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63A" w:rsidRPr="00EF38AC" w:rsidRDefault="004F37F2" w:rsidP="00554631">
      <w:pPr>
        <w:autoSpaceDE w:val="0"/>
        <w:autoSpaceDN w:val="0"/>
        <w:adjustRightInd w:val="0"/>
        <w:spacing w:after="0" w:line="240" w:lineRule="auto"/>
        <w:ind w:left="-142"/>
        <w:rPr>
          <w:rFonts w:ascii="Times New Roman" w:hAnsi="Times New Roman" w:cs="Times New Roman"/>
          <w:b/>
          <w:bCs/>
          <w:color w:val="FF0000"/>
          <w:sz w:val="28"/>
          <w:szCs w:val="28"/>
        </w:rPr>
      </w:pPr>
      <w:r>
        <w:rPr>
          <w:rFonts w:ascii="Times New Roman" w:hAnsi="Times New Roman" w:cs="Times New Roman"/>
          <w:b/>
          <w:bCs/>
          <w:noProof/>
          <w:color w:val="FF0000"/>
          <w:sz w:val="28"/>
          <w:szCs w:val="28"/>
          <w:lang w:eastAsia="ro-RO"/>
        </w:rPr>
        <w:pict>
          <v:group id="_x0000_s1026" style="position:absolute;left:0;text-align:left;margin-left:70.9pt;margin-top:7.6pt;width:165.75pt;height:102pt;z-index:251658240" coordorigin="9045,6300" coordsize="2070,1125" wrapcoords="10487 576 8922 1728 7043 4320 1722 9792 157 10944 157 12096 2817 14400 2817 21312 18313 21312 18313 14400 21443 11808 21443 11232 19878 9792 14713 5184 14870 4032 13617 1152 12678 576 10487 576">
            <v:shapetype id="_x0000_t202" coordsize="21600,21600" o:spt="202" path="m,l,21600r21600,l21600,xe">
              <v:stroke joinstyle="miter"/>
              <v:path gradientshapeok="t" o:connecttype="rect"/>
            </v:shapetype>
            <v:shape id="_x0000_s1027" type="#_x0000_t202" style="position:absolute;left:9345;top:6990;width:1440;height:435" stroked="f">
              <v:textbox style="mso-next-textbox:#_x0000_s1027">
                <w:txbxContent>
                  <w:p w:rsidR="00372C17" w:rsidRDefault="00372C17" w:rsidP="000C329B">
                    <w:pPr>
                      <w:jc w:val="center"/>
                      <w:rPr>
                        <w:b/>
                        <w:i/>
                        <w:sz w:val="28"/>
                      </w:rPr>
                    </w:pPr>
                    <w:r>
                      <w:rPr>
                        <w:b/>
                        <w:i/>
                        <w:sz w:val="28"/>
                      </w:rPr>
                      <w:t>CAS OLT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9045;top:6300;width:2070;height:765">
              <v:imagedata r:id="rId9" o:title=""/>
            </v:shape>
            <w10:wrap type="square"/>
          </v:group>
          <o:OLEObject Type="Embed" ProgID="CorelDRAW.Graphic.9" ShapeID="_x0000_s1028" DrawAspect="Content" ObjectID="_1645955684" r:id="rId10"/>
        </w:pict>
      </w:r>
    </w:p>
    <w:p w:rsidR="000C329B" w:rsidRPr="00EF38AC" w:rsidRDefault="000C329B" w:rsidP="000C329B">
      <w:pPr>
        <w:spacing w:after="0" w:line="240" w:lineRule="auto"/>
        <w:rPr>
          <w:rFonts w:ascii="Times New Roman" w:eastAsia="Times New Roman" w:hAnsi="Times New Roman" w:cs="Times New Roman"/>
          <w:color w:val="FF0000"/>
          <w:sz w:val="28"/>
          <w:szCs w:val="28"/>
          <w:lang w:val="en-US"/>
        </w:rPr>
      </w:pPr>
    </w:p>
    <w:p w:rsidR="000C329B" w:rsidRPr="00EF38AC" w:rsidRDefault="000C329B" w:rsidP="000C329B">
      <w:pPr>
        <w:spacing w:after="0" w:line="240" w:lineRule="auto"/>
        <w:rPr>
          <w:rFonts w:ascii="Times New Roman" w:eastAsia="Times New Roman" w:hAnsi="Times New Roman" w:cs="Times New Roman"/>
          <w:color w:val="FF0000"/>
          <w:sz w:val="28"/>
          <w:szCs w:val="28"/>
          <w:lang w:val="en-US"/>
        </w:rPr>
      </w:pPr>
    </w:p>
    <w:p w:rsidR="006A370F" w:rsidRPr="00EF38AC" w:rsidRDefault="000C329B" w:rsidP="000C329B">
      <w:pPr>
        <w:spacing w:after="0" w:line="240" w:lineRule="auto"/>
        <w:rPr>
          <w:rFonts w:ascii="Times New Roman" w:eastAsia="Times New Roman" w:hAnsi="Times New Roman" w:cs="Times New Roman"/>
          <w:color w:val="FF0000"/>
          <w:sz w:val="24"/>
          <w:szCs w:val="24"/>
          <w:lang w:val="en-US"/>
        </w:rPr>
      </w:pPr>
      <w:r w:rsidRPr="00EF38AC">
        <w:rPr>
          <w:rFonts w:ascii="Times New Roman" w:eastAsia="Times New Roman" w:hAnsi="Times New Roman" w:cs="Times New Roman"/>
          <w:color w:val="FF0000"/>
          <w:sz w:val="24"/>
          <w:szCs w:val="24"/>
          <w:lang w:val="en-US"/>
        </w:rPr>
        <w:t xml:space="preserve">      </w:t>
      </w:r>
    </w:p>
    <w:p w:rsidR="006A370F" w:rsidRPr="00EF38AC" w:rsidRDefault="006A370F" w:rsidP="000C329B">
      <w:pPr>
        <w:spacing w:after="0" w:line="240" w:lineRule="auto"/>
        <w:rPr>
          <w:rFonts w:ascii="Times New Roman" w:eastAsia="Times New Roman" w:hAnsi="Times New Roman" w:cs="Times New Roman"/>
          <w:color w:val="FF0000"/>
          <w:sz w:val="24"/>
          <w:szCs w:val="24"/>
          <w:lang w:val="en-US"/>
        </w:rPr>
      </w:pPr>
    </w:p>
    <w:p w:rsidR="006A370F" w:rsidRPr="00EF38AC" w:rsidRDefault="006A370F" w:rsidP="000C329B">
      <w:pPr>
        <w:spacing w:after="0" w:line="240" w:lineRule="auto"/>
        <w:rPr>
          <w:rFonts w:ascii="Times New Roman" w:eastAsia="Times New Roman" w:hAnsi="Times New Roman" w:cs="Times New Roman"/>
          <w:color w:val="FF0000"/>
          <w:sz w:val="24"/>
          <w:szCs w:val="24"/>
          <w:lang w:val="en-US"/>
        </w:rPr>
      </w:pPr>
    </w:p>
    <w:p w:rsidR="006A370F" w:rsidRPr="00EF38AC" w:rsidRDefault="006A370F" w:rsidP="000C329B">
      <w:pPr>
        <w:spacing w:after="0" w:line="240" w:lineRule="auto"/>
        <w:rPr>
          <w:rFonts w:ascii="Times New Roman" w:eastAsia="Times New Roman" w:hAnsi="Times New Roman" w:cs="Times New Roman"/>
          <w:color w:val="FF0000"/>
          <w:sz w:val="24"/>
          <w:szCs w:val="24"/>
          <w:lang w:val="en-US"/>
        </w:rPr>
      </w:pPr>
    </w:p>
    <w:p w:rsidR="006A370F" w:rsidRPr="00EF38AC" w:rsidRDefault="006A370F" w:rsidP="000C329B">
      <w:pPr>
        <w:spacing w:after="0" w:line="240" w:lineRule="auto"/>
        <w:rPr>
          <w:rFonts w:ascii="Times New Roman" w:eastAsia="Times New Roman" w:hAnsi="Times New Roman" w:cs="Times New Roman"/>
          <w:color w:val="FF0000"/>
          <w:sz w:val="24"/>
          <w:szCs w:val="24"/>
          <w:lang w:val="en-US"/>
        </w:rPr>
      </w:pPr>
    </w:p>
    <w:p w:rsidR="000C329B" w:rsidRPr="00EF38AC" w:rsidRDefault="006A370F" w:rsidP="000C329B">
      <w:pPr>
        <w:spacing w:after="0" w:line="240" w:lineRule="auto"/>
        <w:rPr>
          <w:rFonts w:ascii="Times New Roman" w:eastAsia="Times New Roman" w:hAnsi="Times New Roman" w:cs="Times New Roman"/>
          <w:sz w:val="24"/>
          <w:szCs w:val="24"/>
          <w:lang w:val="en-US"/>
        </w:rPr>
      </w:pPr>
      <w:r w:rsidRPr="00EF38AC">
        <w:rPr>
          <w:rFonts w:ascii="Times New Roman" w:eastAsia="Times New Roman" w:hAnsi="Times New Roman" w:cs="Times New Roman"/>
          <w:sz w:val="24"/>
          <w:szCs w:val="24"/>
          <w:lang w:val="en-US"/>
        </w:rPr>
        <w:t xml:space="preserve">                 </w:t>
      </w:r>
      <w:r w:rsidR="000C329B" w:rsidRPr="00EF38AC">
        <w:rPr>
          <w:rFonts w:ascii="Times New Roman" w:eastAsia="Times New Roman" w:hAnsi="Times New Roman" w:cs="Times New Roman"/>
          <w:sz w:val="24"/>
          <w:szCs w:val="24"/>
          <w:lang w:val="en-US"/>
        </w:rPr>
        <w:t>CASA DE ASIGURĂRI DE SĂNĂTATE OLT</w:t>
      </w:r>
    </w:p>
    <w:p w:rsidR="0005063A" w:rsidRPr="00EF38AC" w:rsidRDefault="0005063A" w:rsidP="00554B2B">
      <w:pPr>
        <w:autoSpaceDE w:val="0"/>
        <w:autoSpaceDN w:val="0"/>
        <w:adjustRightInd w:val="0"/>
        <w:spacing w:after="0" w:line="240" w:lineRule="auto"/>
        <w:rPr>
          <w:rFonts w:ascii="Times New Roman" w:hAnsi="Times New Roman" w:cs="Times New Roman"/>
          <w:b/>
          <w:bCs/>
          <w:sz w:val="28"/>
          <w:szCs w:val="28"/>
        </w:rPr>
      </w:pPr>
    </w:p>
    <w:p w:rsidR="0005063A" w:rsidRPr="00EF38AC" w:rsidRDefault="0005063A" w:rsidP="00554B2B">
      <w:pPr>
        <w:autoSpaceDE w:val="0"/>
        <w:autoSpaceDN w:val="0"/>
        <w:adjustRightInd w:val="0"/>
        <w:spacing w:after="0" w:line="240" w:lineRule="auto"/>
        <w:rPr>
          <w:rFonts w:ascii="Times New Roman" w:hAnsi="Times New Roman" w:cs="Times New Roman"/>
          <w:b/>
          <w:bCs/>
          <w:sz w:val="28"/>
          <w:szCs w:val="28"/>
        </w:rPr>
      </w:pPr>
    </w:p>
    <w:p w:rsidR="0005063A" w:rsidRPr="00EF38AC" w:rsidRDefault="0005063A" w:rsidP="00554B2B">
      <w:pPr>
        <w:autoSpaceDE w:val="0"/>
        <w:autoSpaceDN w:val="0"/>
        <w:adjustRightInd w:val="0"/>
        <w:spacing w:after="0" w:line="240" w:lineRule="auto"/>
        <w:rPr>
          <w:rFonts w:ascii="Times New Roman" w:hAnsi="Times New Roman" w:cs="Times New Roman"/>
          <w:b/>
          <w:bCs/>
          <w:sz w:val="28"/>
          <w:szCs w:val="28"/>
        </w:rPr>
      </w:pPr>
    </w:p>
    <w:p w:rsidR="0005063A" w:rsidRPr="00EF38AC" w:rsidRDefault="0005063A" w:rsidP="00554B2B">
      <w:pPr>
        <w:autoSpaceDE w:val="0"/>
        <w:autoSpaceDN w:val="0"/>
        <w:adjustRightInd w:val="0"/>
        <w:spacing w:after="0" w:line="240" w:lineRule="auto"/>
        <w:rPr>
          <w:rFonts w:ascii="Times New Roman" w:hAnsi="Times New Roman" w:cs="Times New Roman"/>
          <w:b/>
          <w:bCs/>
          <w:sz w:val="28"/>
          <w:szCs w:val="28"/>
        </w:rPr>
      </w:pPr>
    </w:p>
    <w:p w:rsidR="000C329B" w:rsidRPr="00EF38AC" w:rsidRDefault="000C329B" w:rsidP="00554B2B">
      <w:pPr>
        <w:autoSpaceDE w:val="0"/>
        <w:autoSpaceDN w:val="0"/>
        <w:adjustRightInd w:val="0"/>
        <w:spacing w:after="0" w:line="240" w:lineRule="auto"/>
        <w:rPr>
          <w:rFonts w:ascii="Times New Roman" w:hAnsi="Times New Roman" w:cs="Times New Roman"/>
          <w:b/>
          <w:bCs/>
          <w:sz w:val="28"/>
          <w:szCs w:val="28"/>
        </w:rPr>
      </w:pPr>
    </w:p>
    <w:p w:rsidR="000C329B" w:rsidRPr="00EF38AC" w:rsidRDefault="000C329B" w:rsidP="00554B2B">
      <w:pPr>
        <w:autoSpaceDE w:val="0"/>
        <w:autoSpaceDN w:val="0"/>
        <w:adjustRightInd w:val="0"/>
        <w:spacing w:after="0" w:line="240" w:lineRule="auto"/>
        <w:rPr>
          <w:rFonts w:ascii="Times New Roman" w:hAnsi="Times New Roman" w:cs="Times New Roman"/>
          <w:b/>
          <w:bCs/>
          <w:sz w:val="28"/>
          <w:szCs w:val="28"/>
        </w:rPr>
      </w:pPr>
    </w:p>
    <w:p w:rsidR="0005063A" w:rsidRPr="00EF38AC" w:rsidRDefault="0005063A" w:rsidP="00554B2B">
      <w:pPr>
        <w:autoSpaceDE w:val="0"/>
        <w:autoSpaceDN w:val="0"/>
        <w:adjustRightInd w:val="0"/>
        <w:spacing w:after="0" w:line="240" w:lineRule="auto"/>
        <w:rPr>
          <w:rFonts w:ascii="Times New Roman" w:hAnsi="Times New Roman" w:cs="Times New Roman"/>
          <w:b/>
          <w:bCs/>
          <w:sz w:val="28"/>
          <w:szCs w:val="28"/>
        </w:rPr>
      </w:pPr>
    </w:p>
    <w:p w:rsidR="006A370F" w:rsidRPr="00EF38AC" w:rsidRDefault="006A370F" w:rsidP="0005063A">
      <w:pPr>
        <w:autoSpaceDE w:val="0"/>
        <w:autoSpaceDN w:val="0"/>
        <w:adjustRightInd w:val="0"/>
        <w:spacing w:after="0" w:line="240" w:lineRule="auto"/>
        <w:jc w:val="center"/>
        <w:rPr>
          <w:rFonts w:ascii="Times New Roman" w:hAnsi="Times New Roman" w:cs="Times New Roman"/>
          <w:b/>
          <w:bCs/>
          <w:sz w:val="52"/>
          <w:szCs w:val="52"/>
        </w:rPr>
      </w:pPr>
    </w:p>
    <w:p w:rsidR="006A370F" w:rsidRPr="00EF38AC" w:rsidRDefault="006A370F" w:rsidP="0005063A">
      <w:pPr>
        <w:autoSpaceDE w:val="0"/>
        <w:autoSpaceDN w:val="0"/>
        <w:adjustRightInd w:val="0"/>
        <w:spacing w:after="0" w:line="240" w:lineRule="auto"/>
        <w:jc w:val="center"/>
        <w:rPr>
          <w:rFonts w:ascii="Times New Roman" w:hAnsi="Times New Roman" w:cs="Times New Roman"/>
          <w:b/>
          <w:bCs/>
          <w:sz w:val="52"/>
          <w:szCs w:val="52"/>
        </w:rPr>
      </w:pPr>
    </w:p>
    <w:p w:rsidR="00206539" w:rsidRPr="00EF38AC" w:rsidRDefault="00554B2B" w:rsidP="0005063A">
      <w:pPr>
        <w:autoSpaceDE w:val="0"/>
        <w:autoSpaceDN w:val="0"/>
        <w:adjustRightInd w:val="0"/>
        <w:spacing w:after="0" w:line="240" w:lineRule="auto"/>
        <w:jc w:val="center"/>
        <w:rPr>
          <w:rFonts w:ascii="Times New Roman" w:hAnsi="Times New Roman" w:cs="Times New Roman"/>
          <w:b/>
          <w:bCs/>
          <w:i/>
          <w:sz w:val="52"/>
          <w:szCs w:val="52"/>
        </w:rPr>
      </w:pPr>
      <w:r w:rsidRPr="00EF38AC">
        <w:rPr>
          <w:rFonts w:ascii="Times New Roman" w:hAnsi="Times New Roman" w:cs="Times New Roman"/>
          <w:b/>
          <w:bCs/>
          <w:i/>
          <w:sz w:val="52"/>
          <w:szCs w:val="52"/>
        </w:rPr>
        <w:t xml:space="preserve">RAPORT </w:t>
      </w:r>
      <w:r w:rsidR="00206539" w:rsidRPr="00EF38AC">
        <w:rPr>
          <w:rFonts w:ascii="Times New Roman" w:hAnsi="Times New Roman" w:cs="Times New Roman"/>
          <w:b/>
          <w:bCs/>
          <w:i/>
          <w:sz w:val="52"/>
          <w:szCs w:val="52"/>
        </w:rPr>
        <w:t xml:space="preserve">ANUAL </w:t>
      </w:r>
      <w:r w:rsidRPr="00EF38AC">
        <w:rPr>
          <w:rFonts w:ascii="Times New Roman" w:hAnsi="Times New Roman" w:cs="Times New Roman"/>
          <w:b/>
          <w:bCs/>
          <w:i/>
          <w:sz w:val="52"/>
          <w:szCs w:val="52"/>
        </w:rPr>
        <w:t>DE ACTIVITATE</w:t>
      </w:r>
      <w:r w:rsidR="00206539" w:rsidRPr="00EF38AC">
        <w:rPr>
          <w:rFonts w:ascii="Times New Roman" w:hAnsi="Times New Roman" w:cs="Times New Roman"/>
          <w:b/>
          <w:bCs/>
          <w:i/>
          <w:sz w:val="52"/>
          <w:szCs w:val="52"/>
        </w:rPr>
        <w:t xml:space="preserve"> </w:t>
      </w:r>
    </w:p>
    <w:p w:rsidR="00554B2B" w:rsidRPr="00EF38AC" w:rsidRDefault="00206539" w:rsidP="0005063A">
      <w:pPr>
        <w:autoSpaceDE w:val="0"/>
        <w:autoSpaceDN w:val="0"/>
        <w:adjustRightInd w:val="0"/>
        <w:spacing w:after="0" w:line="240" w:lineRule="auto"/>
        <w:jc w:val="center"/>
        <w:rPr>
          <w:rFonts w:ascii="Times New Roman" w:hAnsi="Times New Roman" w:cs="Times New Roman"/>
          <w:b/>
          <w:bCs/>
          <w:i/>
          <w:sz w:val="52"/>
          <w:szCs w:val="52"/>
        </w:rPr>
      </w:pPr>
      <w:r w:rsidRPr="00EF38AC">
        <w:rPr>
          <w:rFonts w:ascii="Times New Roman" w:hAnsi="Times New Roman" w:cs="Times New Roman"/>
          <w:b/>
          <w:bCs/>
          <w:i/>
          <w:sz w:val="52"/>
          <w:szCs w:val="52"/>
        </w:rPr>
        <w:t>AL CASEI DE ASIGURĂRI DE SĂNĂTATE OLT</w:t>
      </w:r>
    </w:p>
    <w:p w:rsidR="006A370F" w:rsidRPr="00EF38AC" w:rsidRDefault="006A370F" w:rsidP="0005063A">
      <w:pPr>
        <w:autoSpaceDE w:val="0"/>
        <w:autoSpaceDN w:val="0"/>
        <w:adjustRightInd w:val="0"/>
        <w:spacing w:after="0" w:line="240" w:lineRule="auto"/>
        <w:jc w:val="center"/>
        <w:rPr>
          <w:rFonts w:ascii="Times New Roman" w:hAnsi="Times New Roman" w:cs="Times New Roman"/>
          <w:b/>
          <w:bCs/>
          <w:sz w:val="52"/>
          <w:szCs w:val="52"/>
        </w:rPr>
      </w:pPr>
    </w:p>
    <w:p w:rsidR="00554B2B" w:rsidRPr="00EF38AC" w:rsidRDefault="0005063A" w:rsidP="0005063A">
      <w:pPr>
        <w:autoSpaceDE w:val="0"/>
        <w:autoSpaceDN w:val="0"/>
        <w:adjustRightInd w:val="0"/>
        <w:spacing w:after="0" w:line="240" w:lineRule="auto"/>
        <w:jc w:val="center"/>
        <w:rPr>
          <w:rFonts w:ascii="Times New Roman" w:hAnsi="Times New Roman" w:cs="Times New Roman"/>
          <w:b/>
          <w:bCs/>
          <w:i/>
          <w:sz w:val="52"/>
          <w:szCs w:val="52"/>
        </w:rPr>
      </w:pPr>
      <w:r w:rsidRPr="00EF38AC">
        <w:rPr>
          <w:rFonts w:ascii="Times New Roman" w:hAnsi="Times New Roman" w:cs="Times New Roman"/>
          <w:b/>
          <w:bCs/>
          <w:i/>
          <w:sz w:val="52"/>
          <w:szCs w:val="52"/>
        </w:rPr>
        <w:t>ANUL 201</w:t>
      </w:r>
      <w:r w:rsidR="00CC77D2">
        <w:rPr>
          <w:rFonts w:ascii="Times New Roman" w:hAnsi="Times New Roman" w:cs="Times New Roman"/>
          <w:b/>
          <w:bCs/>
          <w:i/>
          <w:sz w:val="52"/>
          <w:szCs w:val="52"/>
        </w:rPr>
        <w:t>9</w:t>
      </w:r>
    </w:p>
    <w:p w:rsidR="00554B2B" w:rsidRPr="00EF38AC" w:rsidRDefault="00554B2B" w:rsidP="00554B2B">
      <w:pPr>
        <w:autoSpaceDE w:val="0"/>
        <w:autoSpaceDN w:val="0"/>
        <w:adjustRightInd w:val="0"/>
        <w:spacing w:after="0" w:line="240" w:lineRule="auto"/>
        <w:rPr>
          <w:rFonts w:ascii="Times New Roman" w:hAnsi="Times New Roman" w:cs="Times New Roman"/>
          <w:b/>
          <w:bCs/>
          <w:sz w:val="28"/>
          <w:szCs w:val="28"/>
        </w:rPr>
      </w:pPr>
    </w:p>
    <w:p w:rsidR="00554B2B" w:rsidRPr="00EF38AC" w:rsidRDefault="00554B2B" w:rsidP="00554B2B">
      <w:pPr>
        <w:autoSpaceDE w:val="0"/>
        <w:autoSpaceDN w:val="0"/>
        <w:adjustRightInd w:val="0"/>
        <w:spacing w:after="0" w:line="240" w:lineRule="auto"/>
        <w:rPr>
          <w:rFonts w:ascii="Times New Roman" w:hAnsi="Times New Roman" w:cs="Times New Roman"/>
          <w:b/>
          <w:bCs/>
          <w:sz w:val="28"/>
          <w:szCs w:val="28"/>
        </w:rPr>
      </w:pPr>
    </w:p>
    <w:p w:rsidR="00554B2B" w:rsidRPr="00EF38AC" w:rsidRDefault="00554B2B" w:rsidP="00554B2B">
      <w:pPr>
        <w:autoSpaceDE w:val="0"/>
        <w:autoSpaceDN w:val="0"/>
        <w:adjustRightInd w:val="0"/>
        <w:spacing w:after="0" w:line="240" w:lineRule="auto"/>
        <w:rPr>
          <w:rFonts w:ascii="Times New Roman" w:hAnsi="Times New Roman" w:cs="Times New Roman"/>
          <w:b/>
          <w:bCs/>
          <w:sz w:val="28"/>
          <w:szCs w:val="28"/>
        </w:rPr>
      </w:pPr>
    </w:p>
    <w:p w:rsidR="00554B2B" w:rsidRPr="00EF38AC" w:rsidRDefault="00554B2B" w:rsidP="00554B2B">
      <w:pPr>
        <w:autoSpaceDE w:val="0"/>
        <w:autoSpaceDN w:val="0"/>
        <w:adjustRightInd w:val="0"/>
        <w:spacing w:after="0" w:line="240" w:lineRule="auto"/>
        <w:rPr>
          <w:rFonts w:ascii="Times New Roman" w:hAnsi="Times New Roman" w:cs="Times New Roman"/>
          <w:b/>
          <w:bCs/>
          <w:sz w:val="28"/>
          <w:szCs w:val="28"/>
        </w:rPr>
      </w:pPr>
    </w:p>
    <w:p w:rsidR="00554B2B" w:rsidRPr="00EF38AC" w:rsidRDefault="00554B2B" w:rsidP="00554B2B">
      <w:pPr>
        <w:autoSpaceDE w:val="0"/>
        <w:autoSpaceDN w:val="0"/>
        <w:adjustRightInd w:val="0"/>
        <w:spacing w:after="0" w:line="240" w:lineRule="auto"/>
        <w:rPr>
          <w:rFonts w:ascii="Times New Roman" w:hAnsi="Times New Roman" w:cs="Times New Roman"/>
          <w:b/>
          <w:bCs/>
          <w:sz w:val="28"/>
          <w:szCs w:val="28"/>
        </w:rPr>
      </w:pPr>
    </w:p>
    <w:p w:rsidR="00554B2B" w:rsidRPr="00EF38AC" w:rsidRDefault="00554B2B" w:rsidP="00554B2B">
      <w:pPr>
        <w:autoSpaceDE w:val="0"/>
        <w:autoSpaceDN w:val="0"/>
        <w:adjustRightInd w:val="0"/>
        <w:spacing w:after="0" w:line="240" w:lineRule="auto"/>
        <w:rPr>
          <w:rFonts w:ascii="Times New Roman" w:hAnsi="Times New Roman" w:cs="Times New Roman"/>
          <w:b/>
          <w:bCs/>
          <w:sz w:val="28"/>
          <w:szCs w:val="28"/>
        </w:rPr>
      </w:pPr>
    </w:p>
    <w:p w:rsidR="00554B2B" w:rsidRPr="00EF38AC" w:rsidRDefault="00554B2B" w:rsidP="00554B2B">
      <w:pPr>
        <w:autoSpaceDE w:val="0"/>
        <w:autoSpaceDN w:val="0"/>
        <w:adjustRightInd w:val="0"/>
        <w:spacing w:after="0" w:line="240" w:lineRule="auto"/>
        <w:rPr>
          <w:rFonts w:ascii="Times New Roman" w:hAnsi="Times New Roman" w:cs="Times New Roman"/>
          <w:b/>
          <w:bCs/>
          <w:sz w:val="28"/>
          <w:szCs w:val="28"/>
        </w:rPr>
      </w:pPr>
    </w:p>
    <w:p w:rsidR="00DA628D" w:rsidRPr="00EF38AC" w:rsidRDefault="00DA628D" w:rsidP="00554B2B">
      <w:pPr>
        <w:autoSpaceDE w:val="0"/>
        <w:autoSpaceDN w:val="0"/>
        <w:adjustRightInd w:val="0"/>
        <w:spacing w:after="0" w:line="240" w:lineRule="auto"/>
        <w:rPr>
          <w:rFonts w:ascii="Times New Roman" w:hAnsi="Times New Roman" w:cs="Times New Roman"/>
          <w:b/>
          <w:bCs/>
          <w:sz w:val="28"/>
          <w:szCs w:val="28"/>
        </w:rPr>
      </w:pPr>
    </w:p>
    <w:p w:rsidR="00DA628D" w:rsidRPr="00EF38AC" w:rsidRDefault="00DA628D" w:rsidP="00554B2B">
      <w:pPr>
        <w:autoSpaceDE w:val="0"/>
        <w:autoSpaceDN w:val="0"/>
        <w:adjustRightInd w:val="0"/>
        <w:spacing w:after="0" w:line="240" w:lineRule="auto"/>
        <w:rPr>
          <w:rFonts w:ascii="Times New Roman" w:hAnsi="Times New Roman" w:cs="Times New Roman"/>
          <w:b/>
          <w:bCs/>
          <w:color w:val="FF0000"/>
          <w:sz w:val="28"/>
          <w:szCs w:val="28"/>
        </w:rPr>
      </w:pPr>
    </w:p>
    <w:p w:rsidR="00DA628D" w:rsidRPr="00EF38AC" w:rsidRDefault="00DA628D" w:rsidP="00554B2B">
      <w:pPr>
        <w:autoSpaceDE w:val="0"/>
        <w:autoSpaceDN w:val="0"/>
        <w:adjustRightInd w:val="0"/>
        <w:spacing w:after="0" w:line="240" w:lineRule="auto"/>
        <w:rPr>
          <w:rFonts w:ascii="Times New Roman" w:hAnsi="Times New Roman" w:cs="Times New Roman"/>
          <w:b/>
          <w:bCs/>
          <w:color w:val="FF0000"/>
          <w:sz w:val="28"/>
          <w:szCs w:val="28"/>
        </w:rPr>
      </w:pPr>
    </w:p>
    <w:p w:rsidR="00DA628D" w:rsidRPr="00EF38AC" w:rsidRDefault="00DA628D" w:rsidP="00554B2B">
      <w:pPr>
        <w:autoSpaceDE w:val="0"/>
        <w:autoSpaceDN w:val="0"/>
        <w:adjustRightInd w:val="0"/>
        <w:spacing w:after="0" w:line="240" w:lineRule="auto"/>
        <w:rPr>
          <w:rFonts w:ascii="Times New Roman" w:hAnsi="Times New Roman" w:cs="Times New Roman"/>
          <w:b/>
          <w:bCs/>
          <w:color w:val="FF0000"/>
          <w:sz w:val="28"/>
          <w:szCs w:val="28"/>
        </w:rPr>
      </w:pPr>
    </w:p>
    <w:p w:rsidR="00DA628D" w:rsidRPr="00EF38AC" w:rsidRDefault="00DA628D" w:rsidP="00554B2B">
      <w:pPr>
        <w:autoSpaceDE w:val="0"/>
        <w:autoSpaceDN w:val="0"/>
        <w:adjustRightInd w:val="0"/>
        <w:spacing w:after="0" w:line="240" w:lineRule="auto"/>
        <w:rPr>
          <w:rFonts w:ascii="Times New Roman" w:hAnsi="Times New Roman" w:cs="Times New Roman"/>
          <w:b/>
          <w:bCs/>
          <w:color w:val="FF0000"/>
          <w:sz w:val="28"/>
          <w:szCs w:val="28"/>
        </w:rPr>
      </w:pPr>
    </w:p>
    <w:p w:rsidR="00DA628D" w:rsidRPr="00EF38AC" w:rsidRDefault="00DA628D" w:rsidP="00554B2B">
      <w:pPr>
        <w:autoSpaceDE w:val="0"/>
        <w:autoSpaceDN w:val="0"/>
        <w:adjustRightInd w:val="0"/>
        <w:spacing w:after="0" w:line="240" w:lineRule="auto"/>
        <w:rPr>
          <w:rFonts w:ascii="Times New Roman" w:hAnsi="Times New Roman" w:cs="Times New Roman"/>
          <w:b/>
          <w:bCs/>
          <w:color w:val="FF0000"/>
          <w:sz w:val="28"/>
          <w:szCs w:val="28"/>
        </w:rPr>
      </w:pPr>
    </w:p>
    <w:p w:rsidR="000C329B" w:rsidRPr="00EF38AC" w:rsidRDefault="000C329B" w:rsidP="00554B2B">
      <w:pPr>
        <w:autoSpaceDE w:val="0"/>
        <w:autoSpaceDN w:val="0"/>
        <w:adjustRightInd w:val="0"/>
        <w:spacing w:after="0" w:line="240" w:lineRule="auto"/>
        <w:rPr>
          <w:rFonts w:ascii="Times New Roman" w:hAnsi="Times New Roman" w:cs="Times New Roman"/>
          <w:b/>
          <w:bCs/>
          <w:color w:val="FF0000"/>
          <w:sz w:val="28"/>
          <w:szCs w:val="28"/>
        </w:rPr>
      </w:pPr>
    </w:p>
    <w:p w:rsidR="000C329B" w:rsidRPr="00EF38AC" w:rsidRDefault="000C329B" w:rsidP="00554B2B">
      <w:pPr>
        <w:autoSpaceDE w:val="0"/>
        <w:autoSpaceDN w:val="0"/>
        <w:adjustRightInd w:val="0"/>
        <w:spacing w:after="0" w:line="240" w:lineRule="auto"/>
        <w:rPr>
          <w:rFonts w:ascii="Times New Roman" w:hAnsi="Times New Roman" w:cs="Times New Roman"/>
          <w:b/>
          <w:bCs/>
          <w:color w:val="FF0000"/>
          <w:sz w:val="28"/>
          <w:szCs w:val="28"/>
        </w:rPr>
      </w:pPr>
    </w:p>
    <w:p w:rsidR="000C329B" w:rsidRPr="00EF38AC" w:rsidRDefault="000C329B" w:rsidP="00554B2B">
      <w:pPr>
        <w:autoSpaceDE w:val="0"/>
        <w:autoSpaceDN w:val="0"/>
        <w:adjustRightInd w:val="0"/>
        <w:spacing w:after="0" w:line="240" w:lineRule="auto"/>
        <w:rPr>
          <w:rFonts w:ascii="Times New Roman" w:hAnsi="Times New Roman" w:cs="Times New Roman"/>
          <w:b/>
          <w:bCs/>
          <w:color w:val="FF0000"/>
          <w:sz w:val="28"/>
          <w:szCs w:val="28"/>
        </w:rPr>
      </w:pPr>
    </w:p>
    <w:p w:rsidR="000C329B" w:rsidRPr="00EF38AC" w:rsidRDefault="000C329B" w:rsidP="00554B2B">
      <w:pPr>
        <w:autoSpaceDE w:val="0"/>
        <w:autoSpaceDN w:val="0"/>
        <w:adjustRightInd w:val="0"/>
        <w:spacing w:after="0" w:line="240" w:lineRule="auto"/>
        <w:rPr>
          <w:rFonts w:ascii="Times New Roman" w:hAnsi="Times New Roman" w:cs="Times New Roman"/>
          <w:b/>
          <w:bCs/>
          <w:color w:val="FF0000"/>
          <w:sz w:val="28"/>
          <w:szCs w:val="28"/>
        </w:rPr>
      </w:pPr>
    </w:p>
    <w:p w:rsidR="000C329B" w:rsidRPr="00EF38AC" w:rsidRDefault="000C329B" w:rsidP="00554B2B">
      <w:pPr>
        <w:autoSpaceDE w:val="0"/>
        <w:autoSpaceDN w:val="0"/>
        <w:adjustRightInd w:val="0"/>
        <w:spacing w:after="0" w:line="240" w:lineRule="auto"/>
        <w:rPr>
          <w:rFonts w:ascii="Times New Roman" w:hAnsi="Times New Roman" w:cs="Times New Roman"/>
          <w:b/>
          <w:bCs/>
          <w:color w:val="FF0000"/>
          <w:sz w:val="28"/>
          <w:szCs w:val="28"/>
        </w:rPr>
      </w:pPr>
    </w:p>
    <w:p w:rsidR="00554B2B" w:rsidRPr="00EF38AC" w:rsidRDefault="00554B2B" w:rsidP="00554B2B">
      <w:pPr>
        <w:autoSpaceDE w:val="0"/>
        <w:autoSpaceDN w:val="0"/>
        <w:adjustRightInd w:val="0"/>
        <w:spacing w:after="0" w:line="240" w:lineRule="auto"/>
        <w:rPr>
          <w:rFonts w:ascii="Times New Roman" w:hAnsi="Times New Roman" w:cs="Times New Roman"/>
          <w:b/>
          <w:bCs/>
          <w:color w:val="FF0000"/>
          <w:sz w:val="28"/>
          <w:szCs w:val="28"/>
        </w:rPr>
      </w:pPr>
    </w:p>
    <w:p w:rsidR="00554B2B" w:rsidRPr="00185C23" w:rsidRDefault="00554B2B" w:rsidP="006A370F">
      <w:pPr>
        <w:autoSpaceDE w:val="0"/>
        <w:autoSpaceDN w:val="0"/>
        <w:adjustRightInd w:val="0"/>
        <w:spacing w:after="0" w:line="240" w:lineRule="auto"/>
        <w:jc w:val="center"/>
        <w:rPr>
          <w:rFonts w:ascii="Times New Roman" w:hAnsi="Times New Roman" w:cs="Times New Roman"/>
          <w:b/>
          <w:bCs/>
          <w:sz w:val="28"/>
          <w:szCs w:val="28"/>
        </w:rPr>
      </w:pPr>
      <w:r w:rsidRPr="00185C23">
        <w:rPr>
          <w:rFonts w:ascii="Times New Roman" w:hAnsi="Times New Roman" w:cs="Times New Roman"/>
          <w:b/>
          <w:bCs/>
          <w:sz w:val="28"/>
          <w:szCs w:val="28"/>
        </w:rPr>
        <w:t>CUPRINS</w:t>
      </w:r>
      <w:r w:rsidR="000C329B" w:rsidRPr="00185C23">
        <w:rPr>
          <w:rFonts w:ascii="Times New Roman" w:hAnsi="Times New Roman" w:cs="Times New Roman"/>
          <w:b/>
          <w:bCs/>
          <w:sz w:val="28"/>
          <w:szCs w:val="28"/>
        </w:rPr>
        <w:t>:</w:t>
      </w:r>
    </w:p>
    <w:p w:rsidR="006A370F" w:rsidRPr="00185C23" w:rsidRDefault="006A370F" w:rsidP="006A370F">
      <w:pPr>
        <w:autoSpaceDE w:val="0"/>
        <w:autoSpaceDN w:val="0"/>
        <w:adjustRightInd w:val="0"/>
        <w:spacing w:after="0" w:line="240" w:lineRule="auto"/>
        <w:jc w:val="center"/>
        <w:rPr>
          <w:rFonts w:ascii="Times New Roman" w:hAnsi="Times New Roman" w:cs="Times New Roman"/>
          <w:b/>
          <w:bCs/>
          <w:sz w:val="28"/>
          <w:szCs w:val="28"/>
        </w:rPr>
      </w:pPr>
    </w:p>
    <w:p w:rsidR="00554B2B" w:rsidRPr="00185C23" w:rsidRDefault="00E90B14" w:rsidP="00B07DDE">
      <w:pPr>
        <w:pStyle w:val="ListParagraph"/>
        <w:numPr>
          <w:ilvl w:val="0"/>
          <w:numId w:val="13"/>
        </w:numPr>
        <w:autoSpaceDE w:val="0"/>
        <w:autoSpaceDN w:val="0"/>
        <w:adjustRightInd w:val="0"/>
        <w:spacing w:after="0" w:line="240" w:lineRule="auto"/>
        <w:rPr>
          <w:rFonts w:ascii="Times New Roman" w:hAnsi="Times New Roman" w:cs="Times New Roman"/>
          <w:b/>
          <w:sz w:val="28"/>
          <w:szCs w:val="28"/>
        </w:rPr>
      </w:pPr>
      <w:r w:rsidRPr="00185C23">
        <w:rPr>
          <w:rFonts w:ascii="Times New Roman" w:hAnsi="Times New Roman" w:cs="Times New Roman"/>
          <w:b/>
          <w:bCs/>
          <w:sz w:val="28"/>
          <w:szCs w:val="28"/>
        </w:rPr>
        <w:t xml:space="preserve">CONTEXT GENERAL </w:t>
      </w:r>
      <w:r w:rsidR="000C329B" w:rsidRPr="00185C23">
        <w:rPr>
          <w:rFonts w:ascii="Times New Roman" w:hAnsi="Times New Roman" w:cs="Times New Roman"/>
          <w:b/>
          <w:sz w:val="28"/>
          <w:szCs w:val="28"/>
        </w:rPr>
        <w:t>.</w:t>
      </w:r>
      <w:r w:rsidR="00554B2B" w:rsidRPr="00185C23">
        <w:rPr>
          <w:rFonts w:ascii="Times New Roman" w:hAnsi="Times New Roman" w:cs="Times New Roman"/>
          <w:b/>
          <w:sz w:val="28"/>
          <w:szCs w:val="28"/>
        </w:rPr>
        <w:t xml:space="preserve">………………………………………………………. </w:t>
      </w:r>
      <w:r w:rsidR="006A370F" w:rsidRPr="00185C23">
        <w:rPr>
          <w:rFonts w:ascii="Times New Roman" w:hAnsi="Times New Roman" w:cs="Times New Roman"/>
          <w:b/>
          <w:sz w:val="28"/>
          <w:szCs w:val="28"/>
        </w:rPr>
        <w:t>3</w:t>
      </w:r>
    </w:p>
    <w:p w:rsidR="00E90B14" w:rsidRPr="00185C23" w:rsidRDefault="00E90B14" w:rsidP="00B07DDE">
      <w:pPr>
        <w:pStyle w:val="ListParagraph"/>
        <w:numPr>
          <w:ilvl w:val="1"/>
          <w:numId w:val="13"/>
        </w:numPr>
        <w:autoSpaceDE w:val="0"/>
        <w:autoSpaceDN w:val="0"/>
        <w:adjustRightInd w:val="0"/>
        <w:spacing w:after="0" w:line="240" w:lineRule="auto"/>
        <w:rPr>
          <w:rFonts w:ascii="Times New Roman" w:hAnsi="Times New Roman" w:cs="Times New Roman"/>
          <w:i/>
          <w:sz w:val="28"/>
          <w:szCs w:val="28"/>
        </w:rPr>
      </w:pPr>
      <w:r w:rsidRPr="00185C23">
        <w:rPr>
          <w:rFonts w:ascii="Times New Roman" w:hAnsi="Times New Roman" w:cs="Times New Roman"/>
          <w:i/>
          <w:sz w:val="28"/>
          <w:szCs w:val="28"/>
        </w:rPr>
        <w:t>Misiunea....................................................................................</w:t>
      </w:r>
      <w:r w:rsidR="008D1873" w:rsidRPr="00185C23">
        <w:rPr>
          <w:rFonts w:ascii="Times New Roman" w:hAnsi="Times New Roman" w:cs="Times New Roman"/>
          <w:i/>
          <w:sz w:val="28"/>
          <w:szCs w:val="28"/>
        </w:rPr>
        <w:t>................3</w:t>
      </w:r>
    </w:p>
    <w:p w:rsidR="00E90B14" w:rsidRPr="00185C23" w:rsidRDefault="00E90B14" w:rsidP="00B07DDE">
      <w:pPr>
        <w:pStyle w:val="ListParagraph"/>
        <w:numPr>
          <w:ilvl w:val="1"/>
          <w:numId w:val="13"/>
        </w:numPr>
        <w:autoSpaceDE w:val="0"/>
        <w:autoSpaceDN w:val="0"/>
        <w:adjustRightInd w:val="0"/>
        <w:spacing w:after="0" w:line="240" w:lineRule="auto"/>
        <w:rPr>
          <w:rFonts w:ascii="Times New Roman" w:hAnsi="Times New Roman" w:cs="Times New Roman"/>
          <w:i/>
          <w:sz w:val="28"/>
          <w:szCs w:val="28"/>
        </w:rPr>
      </w:pPr>
      <w:r w:rsidRPr="00185C23">
        <w:rPr>
          <w:rFonts w:ascii="Times New Roman" w:hAnsi="Times New Roman" w:cs="Times New Roman"/>
          <w:i/>
          <w:sz w:val="28"/>
          <w:szCs w:val="28"/>
        </w:rPr>
        <w:t>Viziunea...................................................................................</w:t>
      </w:r>
      <w:r w:rsidR="008D1873" w:rsidRPr="00185C23">
        <w:rPr>
          <w:rFonts w:ascii="Times New Roman" w:hAnsi="Times New Roman" w:cs="Times New Roman"/>
          <w:i/>
          <w:sz w:val="28"/>
          <w:szCs w:val="28"/>
        </w:rPr>
        <w:t>..................3</w:t>
      </w:r>
    </w:p>
    <w:p w:rsidR="00E90B14" w:rsidRPr="00185C23" w:rsidRDefault="00E90B14" w:rsidP="00B07DDE">
      <w:pPr>
        <w:pStyle w:val="ListParagraph"/>
        <w:numPr>
          <w:ilvl w:val="1"/>
          <w:numId w:val="13"/>
        </w:numPr>
        <w:autoSpaceDE w:val="0"/>
        <w:autoSpaceDN w:val="0"/>
        <w:adjustRightInd w:val="0"/>
        <w:spacing w:after="0" w:line="240" w:lineRule="auto"/>
        <w:rPr>
          <w:rFonts w:ascii="Times New Roman" w:hAnsi="Times New Roman" w:cs="Times New Roman"/>
          <w:i/>
          <w:sz w:val="28"/>
          <w:szCs w:val="28"/>
        </w:rPr>
      </w:pPr>
      <w:r w:rsidRPr="00185C23">
        <w:rPr>
          <w:rFonts w:ascii="Times New Roman" w:hAnsi="Times New Roman" w:cs="Times New Roman"/>
          <w:i/>
          <w:sz w:val="28"/>
          <w:szCs w:val="28"/>
        </w:rPr>
        <w:t>Valori...............................................................................</w:t>
      </w:r>
      <w:r w:rsidR="00383A2F">
        <w:rPr>
          <w:rFonts w:ascii="Times New Roman" w:hAnsi="Times New Roman" w:cs="Times New Roman"/>
          <w:i/>
          <w:sz w:val="28"/>
          <w:szCs w:val="28"/>
        </w:rPr>
        <w:t>..........................3</w:t>
      </w:r>
    </w:p>
    <w:p w:rsidR="00E90B14" w:rsidRPr="00185C23" w:rsidRDefault="00E90B14" w:rsidP="00B07DDE">
      <w:pPr>
        <w:pStyle w:val="ListParagraph"/>
        <w:numPr>
          <w:ilvl w:val="1"/>
          <w:numId w:val="13"/>
        </w:numPr>
        <w:autoSpaceDE w:val="0"/>
        <w:autoSpaceDN w:val="0"/>
        <w:adjustRightInd w:val="0"/>
        <w:spacing w:after="0" w:line="240" w:lineRule="auto"/>
        <w:rPr>
          <w:rFonts w:ascii="Times New Roman" w:hAnsi="Times New Roman" w:cs="Times New Roman"/>
          <w:i/>
          <w:sz w:val="28"/>
          <w:szCs w:val="28"/>
        </w:rPr>
      </w:pPr>
      <w:r w:rsidRPr="00185C23">
        <w:rPr>
          <w:rFonts w:ascii="Times New Roman" w:hAnsi="Times New Roman" w:cs="Times New Roman"/>
          <w:i/>
          <w:sz w:val="28"/>
          <w:szCs w:val="28"/>
        </w:rPr>
        <w:t>Obiective...........................................................................</w:t>
      </w:r>
      <w:r w:rsidR="008D1873" w:rsidRPr="00185C23">
        <w:rPr>
          <w:rFonts w:ascii="Times New Roman" w:hAnsi="Times New Roman" w:cs="Times New Roman"/>
          <w:i/>
          <w:sz w:val="28"/>
          <w:szCs w:val="28"/>
        </w:rPr>
        <w:t>........................4</w:t>
      </w:r>
    </w:p>
    <w:p w:rsidR="00E90B14" w:rsidRPr="00185C23" w:rsidRDefault="00E90B14" w:rsidP="00B07DDE">
      <w:pPr>
        <w:pStyle w:val="ListParagraph"/>
        <w:numPr>
          <w:ilvl w:val="1"/>
          <w:numId w:val="13"/>
        </w:numPr>
        <w:autoSpaceDE w:val="0"/>
        <w:autoSpaceDN w:val="0"/>
        <w:adjustRightInd w:val="0"/>
        <w:spacing w:after="0" w:line="240" w:lineRule="auto"/>
        <w:rPr>
          <w:rFonts w:ascii="Times New Roman" w:hAnsi="Times New Roman" w:cs="Times New Roman"/>
          <w:i/>
          <w:sz w:val="28"/>
          <w:szCs w:val="28"/>
        </w:rPr>
      </w:pPr>
      <w:r w:rsidRPr="00185C23">
        <w:rPr>
          <w:rFonts w:ascii="Times New Roman" w:hAnsi="Times New Roman" w:cs="Times New Roman"/>
          <w:i/>
          <w:sz w:val="28"/>
          <w:szCs w:val="28"/>
        </w:rPr>
        <w:t>Direcţii de acţiune în vederea îndeplinirii obiectivelor.......</w:t>
      </w:r>
      <w:r w:rsidR="008D1873" w:rsidRPr="00185C23">
        <w:rPr>
          <w:rFonts w:ascii="Times New Roman" w:hAnsi="Times New Roman" w:cs="Times New Roman"/>
          <w:i/>
          <w:sz w:val="28"/>
          <w:szCs w:val="28"/>
        </w:rPr>
        <w:t>....................4</w:t>
      </w:r>
    </w:p>
    <w:p w:rsidR="00E90B14" w:rsidRPr="00185C23" w:rsidRDefault="00E90B14" w:rsidP="00B07DDE">
      <w:pPr>
        <w:pStyle w:val="ListParagraph"/>
        <w:numPr>
          <w:ilvl w:val="1"/>
          <w:numId w:val="13"/>
        </w:numPr>
        <w:autoSpaceDE w:val="0"/>
        <w:autoSpaceDN w:val="0"/>
        <w:adjustRightInd w:val="0"/>
        <w:spacing w:after="0" w:line="240" w:lineRule="auto"/>
        <w:rPr>
          <w:rFonts w:ascii="Times New Roman" w:hAnsi="Times New Roman" w:cs="Times New Roman"/>
          <w:i/>
          <w:sz w:val="28"/>
          <w:szCs w:val="28"/>
        </w:rPr>
      </w:pPr>
      <w:r w:rsidRPr="00185C23">
        <w:rPr>
          <w:rFonts w:ascii="Times New Roman" w:hAnsi="Times New Roman" w:cs="Times New Roman"/>
          <w:i/>
          <w:sz w:val="28"/>
          <w:szCs w:val="28"/>
        </w:rPr>
        <w:t>Structura organizatorică...................................</w:t>
      </w:r>
      <w:r w:rsidR="008D1873" w:rsidRPr="00185C23">
        <w:rPr>
          <w:rFonts w:ascii="Times New Roman" w:hAnsi="Times New Roman" w:cs="Times New Roman"/>
          <w:i/>
          <w:sz w:val="28"/>
          <w:szCs w:val="28"/>
        </w:rPr>
        <w:t>.......................................</w:t>
      </w:r>
      <w:r w:rsidR="004B05B6">
        <w:rPr>
          <w:rFonts w:ascii="Times New Roman" w:hAnsi="Times New Roman" w:cs="Times New Roman"/>
          <w:i/>
          <w:sz w:val="28"/>
          <w:szCs w:val="28"/>
        </w:rPr>
        <w:t>4</w:t>
      </w:r>
    </w:p>
    <w:p w:rsidR="006A370F" w:rsidRPr="00185C23" w:rsidRDefault="00E90B14" w:rsidP="00B07DDE">
      <w:pPr>
        <w:pStyle w:val="ListParagraph"/>
        <w:numPr>
          <w:ilvl w:val="0"/>
          <w:numId w:val="13"/>
        </w:numPr>
        <w:autoSpaceDE w:val="0"/>
        <w:autoSpaceDN w:val="0"/>
        <w:adjustRightInd w:val="0"/>
        <w:spacing w:after="0" w:line="240" w:lineRule="auto"/>
        <w:rPr>
          <w:rFonts w:ascii="Times New Roman" w:hAnsi="Times New Roman" w:cs="Times New Roman"/>
          <w:b/>
          <w:sz w:val="28"/>
          <w:szCs w:val="28"/>
        </w:rPr>
      </w:pPr>
      <w:r w:rsidRPr="00185C23">
        <w:rPr>
          <w:rFonts w:ascii="Times New Roman" w:hAnsi="Times New Roman" w:cs="Times New Roman"/>
          <w:b/>
          <w:sz w:val="28"/>
          <w:szCs w:val="28"/>
        </w:rPr>
        <w:t>DIRECȚIA RELAȚII CONTRACT</w:t>
      </w:r>
      <w:r w:rsidR="00DA628D" w:rsidRPr="00185C23">
        <w:rPr>
          <w:rFonts w:ascii="Times New Roman" w:hAnsi="Times New Roman" w:cs="Times New Roman"/>
          <w:b/>
          <w:sz w:val="28"/>
          <w:szCs w:val="28"/>
        </w:rPr>
        <w:t>U</w:t>
      </w:r>
      <w:r w:rsidRPr="00185C23">
        <w:rPr>
          <w:rFonts w:ascii="Times New Roman" w:hAnsi="Times New Roman" w:cs="Times New Roman"/>
          <w:b/>
          <w:sz w:val="28"/>
          <w:szCs w:val="28"/>
        </w:rPr>
        <w:t>ALE</w:t>
      </w:r>
      <w:r w:rsidRPr="00185C23">
        <w:rPr>
          <w:rFonts w:ascii="Times New Roman" w:hAnsi="Times New Roman" w:cs="Times New Roman"/>
          <w:sz w:val="28"/>
          <w:szCs w:val="28"/>
        </w:rPr>
        <w:t>.</w:t>
      </w:r>
      <w:r w:rsidRPr="00185C23">
        <w:rPr>
          <w:rFonts w:ascii="Times New Roman" w:hAnsi="Times New Roman" w:cs="Times New Roman"/>
          <w:b/>
          <w:sz w:val="28"/>
          <w:szCs w:val="28"/>
        </w:rPr>
        <w:t>.</w:t>
      </w:r>
      <w:r w:rsidR="00DA628D" w:rsidRPr="00185C23">
        <w:rPr>
          <w:rFonts w:ascii="Times New Roman" w:hAnsi="Times New Roman" w:cs="Times New Roman"/>
          <w:b/>
          <w:sz w:val="28"/>
          <w:szCs w:val="28"/>
        </w:rPr>
        <w:t>............</w:t>
      </w:r>
      <w:r w:rsidR="006A370F" w:rsidRPr="00185C23">
        <w:rPr>
          <w:rFonts w:ascii="Times New Roman" w:hAnsi="Times New Roman" w:cs="Times New Roman"/>
          <w:b/>
          <w:sz w:val="28"/>
          <w:szCs w:val="28"/>
        </w:rPr>
        <w:t>.................</w:t>
      </w:r>
      <w:r w:rsidR="008D1873" w:rsidRPr="00185C23">
        <w:rPr>
          <w:rFonts w:ascii="Times New Roman" w:hAnsi="Times New Roman" w:cs="Times New Roman"/>
          <w:b/>
          <w:sz w:val="28"/>
          <w:szCs w:val="28"/>
        </w:rPr>
        <w:t>.........................</w:t>
      </w:r>
      <w:r w:rsidR="004B05B6">
        <w:rPr>
          <w:rFonts w:ascii="Times New Roman" w:hAnsi="Times New Roman" w:cs="Times New Roman"/>
          <w:b/>
          <w:sz w:val="28"/>
          <w:szCs w:val="28"/>
        </w:rPr>
        <w:t>5</w:t>
      </w:r>
    </w:p>
    <w:p w:rsidR="00E90B14" w:rsidRPr="00185C23" w:rsidRDefault="008D1873" w:rsidP="00B07DDE">
      <w:pPr>
        <w:pStyle w:val="ListParagraph"/>
        <w:numPr>
          <w:ilvl w:val="1"/>
          <w:numId w:val="13"/>
        </w:numPr>
        <w:autoSpaceDE w:val="0"/>
        <w:autoSpaceDN w:val="0"/>
        <w:adjustRightInd w:val="0"/>
        <w:spacing w:after="0" w:line="240" w:lineRule="auto"/>
        <w:rPr>
          <w:rFonts w:ascii="Times New Roman" w:hAnsi="Times New Roman" w:cs="Times New Roman"/>
          <w:i/>
          <w:sz w:val="28"/>
          <w:szCs w:val="28"/>
        </w:rPr>
      </w:pPr>
      <w:r w:rsidRPr="00EF38AC">
        <w:rPr>
          <w:rFonts w:ascii="Times New Roman" w:hAnsi="Times New Roman" w:cs="Times New Roman"/>
          <w:color w:val="FF0000"/>
          <w:sz w:val="28"/>
          <w:szCs w:val="28"/>
        </w:rPr>
        <w:t xml:space="preserve"> </w:t>
      </w:r>
      <w:r w:rsidRPr="00185C23">
        <w:rPr>
          <w:rFonts w:ascii="Times New Roman" w:hAnsi="Times New Roman" w:cs="Times New Roman"/>
          <w:i/>
          <w:sz w:val="28"/>
          <w:szCs w:val="28"/>
        </w:rPr>
        <w:t>Contractarea - Decontarea serviciilor medicale, medicamentelor și dispozitivelor medicale...............................................</w:t>
      </w:r>
      <w:r w:rsidR="004B05B6">
        <w:rPr>
          <w:rFonts w:ascii="Times New Roman" w:hAnsi="Times New Roman" w:cs="Times New Roman"/>
          <w:i/>
          <w:sz w:val="28"/>
          <w:szCs w:val="28"/>
        </w:rPr>
        <w:t>...............................5</w:t>
      </w:r>
    </w:p>
    <w:p w:rsidR="008D1873" w:rsidRPr="00185C23" w:rsidRDefault="008D1873" w:rsidP="00B07DDE">
      <w:pPr>
        <w:pStyle w:val="ListParagraph"/>
        <w:numPr>
          <w:ilvl w:val="1"/>
          <w:numId w:val="13"/>
        </w:numPr>
        <w:rPr>
          <w:rFonts w:ascii="Times New Roman" w:hAnsi="Times New Roman" w:cs="Times New Roman"/>
          <w:i/>
          <w:sz w:val="28"/>
          <w:szCs w:val="28"/>
        </w:rPr>
      </w:pPr>
      <w:r w:rsidRPr="00185C23">
        <w:rPr>
          <w:rFonts w:ascii="Times New Roman" w:hAnsi="Times New Roman" w:cs="Times New Roman"/>
          <w:i/>
          <w:sz w:val="28"/>
          <w:szCs w:val="28"/>
        </w:rPr>
        <w:t>Carduri europene. Formulare europene. Asistența medicală transfrontalieră......................................................................................</w:t>
      </w:r>
      <w:r w:rsidR="00226680" w:rsidRPr="00185C23">
        <w:rPr>
          <w:rFonts w:ascii="Times New Roman" w:hAnsi="Times New Roman" w:cs="Times New Roman"/>
          <w:i/>
          <w:sz w:val="28"/>
          <w:szCs w:val="28"/>
        </w:rPr>
        <w:t>.</w:t>
      </w:r>
      <w:r w:rsidR="004B05B6">
        <w:rPr>
          <w:rFonts w:ascii="Times New Roman" w:hAnsi="Times New Roman" w:cs="Times New Roman"/>
          <w:i/>
          <w:sz w:val="28"/>
          <w:szCs w:val="28"/>
        </w:rPr>
        <w:t>2</w:t>
      </w:r>
      <w:r w:rsidR="00383A2F">
        <w:rPr>
          <w:rFonts w:ascii="Times New Roman" w:hAnsi="Times New Roman" w:cs="Times New Roman"/>
          <w:i/>
          <w:sz w:val="28"/>
          <w:szCs w:val="28"/>
        </w:rPr>
        <w:t>1</w:t>
      </w:r>
    </w:p>
    <w:p w:rsidR="00144EDB" w:rsidRPr="00185C23" w:rsidRDefault="00144EDB" w:rsidP="00B07DDE">
      <w:pPr>
        <w:pStyle w:val="ListParagraph"/>
        <w:numPr>
          <w:ilvl w:val="1"/>
          <w:numId w:val="13"/>
        </w:numPr>
        <w:rPr>
          <w:rFonts w:ascii="Times New Roman" w:hAnsi="Times New Roman" w:cs="Times New Roman"/>
          <w:i/>
          <w:sz w:val="28"/>
          <w:szCs w:val="28"/>
        </w:rPr>
      </w:pPr>
      <w:r w:rsidRPr="00185C23">
        <w:rPr>
          <w:rFonts w:ascii="Times New Roman" w:hAnsi="Times New Roman" w:cs="Times New Roman"/>
          <w:i/>
          <w:sz w:val="28"/>
          <w:szCs w:val="28"/>
        </w:rPr>
        <w:t>Evaluarea furnizorilor de servicii medicale, medicamente și dispozitive medicale............................................................................................</w:t>
      </w:r>
      <w:r w:rsidR="00226680" w:rsidRPr="00185C23">
        <w:rPr>
          <w:rFonts w:ascii="Times New Roman" w:hAnsi="Times New Roman" w:cs="Times New Roman"/>
          <w:i/>
          <w:sz w:val="28"/>
          <w:szCs w:val="28"/>
        </w:rPr>
        <w:t>....</w:t>
      </w:r>
      <w:r w:rsidRPr="00185C23">
        <w:rPr>
          <w:rFonts w:ascii="Times New Roman" w:hAnsi="Times New Roman" w:cs="Times New Roman"/>
          <w:i/>
          <w:sz w:val="28"/>
          <w:szCs w:val="28"/>
        </w:rPr>
        <w:t>..</w:t>
      </w:r>
      <w:r w:rsidR="004B05B6">
        <w:rPr>
          <w:rFonts w:ascii="Times New Roman" w:hAnsi="Times New Roman" w:cs="Times New Roman"/>
          <w:i/>
          <w:sz w:val="28"/>
          <w:szCs w:val="28"/>
        </w:rPr>
        <w:t>2</w:t>
      </w:r>
      <w:r w:rsidR="00383A2F">
        <w:rPr>
          <w:rFonts w:ascii="Times New Roman" w:hAnsi="Times New Roman" w:cs="Times New Roman"/>
          <w:i/>
          <w:sz w:val="28"/>
          <w:szCs w:val="28"/>
        </w:rPr>
        <w:t>6</w:t>
      </w:r>
    </w:p>
    <w:p w:rsidR="00D72429" w:rsidRPr="00185C23" w:rsidRDefault="00144EDB" w:rsidP="00B07DDE">
      <w:pPr>
        <w:pStyle w:val="ListParagraph"/>
        <w:numPr>
          <w:ilvl w:val="1"/>
          <w:numId w:val="13"/>
        </w:numPr>
        <w:rPr>
          <w:rFonts w:ascii="Times New Roman" w:hAnsi="Times New Roman" w:cs="Times New Roman"/>
          <w:i/>
          <w:sz w:val="28"/>
          <w:szCs w:val="28"/>
        </w:rPr>
      </w:pPr>
      <w:r w:rsidRPr="00185C23">
        <w:rPr>
          <w:rFonts w:ascii="Times New Roman" w:hAnsi="Times New Roman" w:cs="Times New Roman"/>
          <w:i/>
          <w:sz w:val="28"/>
          <w:szCs w:val="28"/>
        </w:rPr>
        <w:t>Măsuri întreprinse pentru  îmbunătăţire  furnizării și controlului serviciilor medicale, medicamentelor și dispozitivelor medicale în anul 201</w:t>
      </w:r>
      <w:r w:rsidR="004B05B6">
        <w:rPr>
          <w:rFonts w:ascii="Times New Roman" w:hAnsi="Times New Roman" w:cs="Times New Roman"/>
          <w:i/>
          <w:sz w:val="28"/>
          <w:szCs w:val="28"/>
        </w:rPr>
        <w:t>8</w:t>
      </w:r>
      <w:r w:rsidRPr="00185C23">
        <w:rPr>
          <w:rFonts w:ascii="Times New Roman" w:hAnsi="Times New Roman" w:cs="Times New Roman"/>
          <w:i/>
          <w:sz w:val="28"/>
          <w:szCs w:val="28"/>
        </w:rPr>
        <w:t>..........................................................................</w:t>
      </w:r>
      <w:r w:rsidR="00383A2F">
        <w:rPr>
          <w:rFonts w:ascii="Times New Roman" w:hAnsi="Times New Roman" w:cs="Times New Roman"/>
          <w:i/>
          <w:sz w:val="28"/>
          <w:szCs w:val="28"/>
        </w:rPr>
        <w:t>...............................27</w:t>
      </w:r>
    </w:p>
    <w:p w:rsidR="00554B2B" w:rsidRPr="00185C23" w:rsidRDefault="00E90B14" w:rsidP="00B07DDE">
      <w:pPr>
        <w:pStyle w:val="ListParagraph"/>
        <w:numPr>
          <w:ilvl w:val="0"/>
          <w:numId w:val="13"/>
        </w:numPr>
        <w:rPr>
          <w:rFonts w:ascii="Times New Roman" w:hAnsi="Times New Roman" w:cs="Times New Roman"/>
          <w:b/>
          <w:i/>
          <w:sz w:val="28"/>
          <w:szCs w:val="28"/>
        </w:rPr>
      </w:pPr>
      <w:r w:rsidRPr="00185C23">
        <w:rPr>
          <w:rFonts w:ascii="Times New Roman" w:hAnsi="Times New Roman" w:cs="Times New Roman"/>
          <w:b/>
          <w:bCs/>
          <w:sz w:val="28"/>
          <w:szCs w:val="28"/>
        </w:rPr>
        <w:t xml:space="preserve">DIRECȚIA ECONOMICĂ </w:t>
      </w:r>
      <w:r w:rsidRPr="00185C23">
        <w:rPr>
          <w:rFonts w:ascii="Times New Roman" w:hAnsi="Times New Roman" w:cs="Times New Roman"/>
          <w:b/>
          <w:sz w:val="28"/>
          <w:szCs w:val="28"/>
        </w:rPr>
        <w:t>…………</w:t>
      </w:r>
      <w:r w:rsidR="00383A2F">
        <w:rPr>
          <w:rFonts w:ascii="Times New Roman" w:hAnsi="Times New Roman" w:cs="Times New Roman"/>
          <w:b/>
          <w:sz w:val="28"/>
          <w:szCs w:val="28"/>
        </w:rPr>
        <w:t>…………………………………...........28</w:t>
      </w:r>
    </w:p>
    <w:p w:rsidR="00D72429" w:rsidRPr="001E6FF8" w:rsidRDefault="00D72429" w:rsidP="00B07DDE">
      <w:pPr>
        <w:pStyle w:val="ListParagraph"/>
        <w:numPr>
          <w:ilvl w:val="1"/>
          <w:numId w:val="13"/>
        </w:numPr>
        <w:rPr>
          <w:rFonts w:ascii="Times New Roman" w:hAnsi="Times New Roman" w:cs="Times New Roman"/>
          <w:i/>
          <w:sz w:val="28"/>
          <w:szCs w:val="28"/>
        </w:rPr>
      </w:pPr>
      <w:r w:rsidRPr="001E6FF8">
        <w:rPr>
          <w:rFonts w:ascii="Times New Roman" w:hAnsi="Times New Roman" w:cs="Times New Roman"/>
          <w:i/>
          <w:sz w:val="28"/>
          <w:szCs w:val="28"/>
        </w:rPr>
        <w:t>Compartimentul Buget, Financiar, Contabilitate</w:t>
      </w:r>
      <w:r w:rsidRPr="001E6FF8">
        <w:rPr>
          <w:rFonts w:ascii="Times New Roman" w:hAnsi="Times New Roman" w:cs="Times New Roman"/>
          <w:i/>
          <w:sz w:val="28"/>
          <w:szCs w:val="28"/>
        </w:rPr>
        <w:tab/>
      </w:r>
      <w:r w:rsidR="00226680" w:rsidRPr="001E6FF8">
        <w:rPr>
          <w:rFonts w:ascii="Times New Roman" w:hAnsi="Times New Roman" w:cs="Times New Roman"/>
          <w:i/>
          <w:sz w:val="28"/>
          <w:szCs w:val="28"/>
        </w:rPr>
        <w:t>.............................</w:t>
      </w:r>
      <w:r w:rsidRPr="001E6FF8">
        <w:rPr>
          <w:rFonts w:ascii="Times New Roman" w:hAnsi="Times New Roman" w:cs="Times New Roman"/>
          <w:i/>
          <w:sz w:val="28"/>
          <w:szCs w:val="28"/>
        </w:rPr>
        <w:t>...</w:t>
      </w:r>
      <w:r w:rsidR="004B05B6">
        <w:rPr>
          <w:rFonts w:ascii="Times New Roman" w:hAnsi="Times New Roman" w:cs="Times New Roman"/>
          <w:i/>
          <w:sz w:val="28"/>
          <w:szCs w:val="28"/>
        </w:rPr>
        <w:t>2</w:t>
      </w:r>
      <w:r w:rsidR="00383A2F">
        <w:rPr>
          <w:rFonts w:ascii="Times New Roman" w:hAnsi="Times New Roman" w:cs="Times New Roman"/>
          <w:i/>
          <w:sz w:val="28"/>
          <w:szCs w:val="28"/>
        </w:rPr>
        <w:t>8</w:t>
      </w:r>
    </w:p>
    <w:p w:rsidR="001E6FF8" w:rsidRPr="001E6FF8" w:rsidRDefault="001E6FF8" w:rsidP="001E6FF8">
      <w:pPr>
        <w:pStyle w:val="ListParagraph"/>
        <w:numPr>
          <w:ilvl w:val="1"/>
          <w:numId w:val="13"/>
        </w:numPr>
        <w:rPr>
          <w:rFonts w:ascii="Times New Roman" w:hAnsi="Times New Roman" w:cs="Times New Roman"/>
          <w:i/>
          <w:sz w:val="28"/>
          <w:szCs w:val="28"/>
        </w:rPr>
      </w:pPr>
      <w:r w:rsidRPr="001E6FF8">
        <w:rPr>
          <w:rFonts w:ascii="Times New Roman" w:hAnsi="Times New Roman" w:cs="Times New Roman"/>
          <w:i/>
          <w:sz w:val="28"/>
          <w:szCs w:val="28"/>
        </w:rPr>
        <w:t>Asistența socială - concedii și indemnizații c</w:t>
      </w:r>
      <w:r w:rsidR="004B05B6">
        <w:rPr>
          <w:rFonts w:ascii="Times New Roman" w:hAnsi="Times New Roman" w:cs="Times New Roman"/>
          <w:i/>
          <w:sz w:val="28"/>
          <w:szCs w:val="28"/>
        </w:rPr>
        <w:t>oncedii medicale..............3</w:t>
      </w:r>
      <w:r w:rsidR="00383A2F">
        <w:rPr>
          <w:rFonts w:ascii="Times New Roman" w:hAnsi="Times New Roman" w:cs="Times New Roman"/>
          <w:i/>
          <w:sz w:val="28"/>
          <w:szCs w:val="28"/>
        </w:rPr>
        <w:t>1</w:t>
      </w:r>
    </w:p>
    <w:p w:rsidR="001E6FF8" w:rsidRPr="001E6FF8" w:rsidRDefault="001E6FF8" w:rsidP="001E6FF8">
      <w:pPr>
        <w:pStyle w:val="ListParagraph"/>
        <w:numPr>
          <w:ilvl w:val="1"/>
          <w:numId w:val="13"/>
        </w:numPr>
        <w:rPr>
          <w:rFonts w:ascii="Times New Roman" w:hAnsi="Times New Roman" w:cs="Times New Roman"/>
          <w:i/>
          <w:sz w:val="28"/>
          <w:szCs w:val="28"/>
        </w:rPr>
      </w:pPr>
      <w:r w:rsidRPr="001E6FF8">
        <w:rPr>
          <w:rFonts w:ascii="Times New Roman" w:hAnsi="Times New Roman" w:cs="Times New Roman"/>
          <w:i/>
          <w:sz w:val="28"/>
          <w:szCs w:val="28"/>
        </w:rPr>
        <w:t>Activitatea de achizitii si patrimoniu........................</w:t>
      </w:r>
      <w:r w:rsidR="004B05B6">
        <w:rPr>
          <w:rFonts w:ascii="Times New Roman" w:hAnsi="Times New Roman" w:cs="Times New Roman"/>
          <w:i/>
          <w:sz w:val="28"/>
          <w:szCs w:val="28"/>
        </w:rPr>
        <w:t>..</w:t>
      </w:r>
      <w:r w:rsidR="00383A2F">
        <w:rPr>
          <w:rFonts w:ascii="Times New Roman" w:hAnsi="Times New Roman" w:cs="Times New Roman"/>
          <w:i/>
          <w:sz w:val="28"/>
          <w:szCs w:val="28"/>
        </w:rPr>
        <w:t>............................32</w:t>
      </w:r>
    </w:p>
    <w:p w:rsidR="001E6FF8" w:rsidRPr="001E6FF8" w:rsidRDefault="001E6FF8" w:rsidP="001E6FF8">
      <w:pPr>
        <w:pStyle w:val="ListParagraph"/>
        <w:numPr>
          <w:ilvl w:val="1"/>
          <w:numId w:val="13"/>
        </w:numPr>
        <w:rPr>
          <w:rFonts w:ascii="Times New Roman" w:hAnsi="Times New Roman" w:cs="Times New Roman"/>
          <w:i/>
          <w:sz w:val="28"/>
          <w:szCs w:val="28"/>
        </w:rPr>
      </w:pPr>
      <w:r w:rsidRPr="001E6FF8">
        <w:rPr>
          <w:rFonts w:ascii="Times New Roman" w:hAnsi="Times New Roman" w:cs="Times New Roman"/>
          <w:i/>
          <w:sz w:val="28"/>
          <w:szCs w:val="28"/>
        </w:rPr>
        <w:t xml:space="preserve">Evidență asigurați și carduri naționale de </w:t>
      </w:r>
      <w:r w:rsidR="00383A2F">
        <w:rPr>
          <w:rFonts w:ascii="Times New Roman" w:hAnsi="Times New Roman" w:cs="Times New Roman"/>
          <w:i/>
          <w:sz w:val="28"/>
          <w:szCs w:val="28"/>
        </w:rPr>
        <w:t>asigurări de sănătate..........34</w:t>
      </w:r>
    </w:p>
    <w:p w:rsidR="0015674C" w:rsidRPr="00185C23" w:rsidRDefault="00E90B14" w:rsidP="00B07DDE">
      <w:pPr>
        <w:pStyle w:val="ListParagraph"/>
        <w:numPr>
          <w:ilvl w:val="0"/>
          <w:numId w:val="13"/>
        </w:numPr>
        <w:autoSpaceDE w:val="0"/>
        <w:autoSpaceDN w:val="0"/>
        <w:adjustRightInd w:val="0"/>
        <w:spacing w:after="0" w:line="240" w:lineRule="auto"/>
        <w:rPr>
          <w:rFonts w:ascii="Times New Roman" w:hAnsi="Times New Roman" w:cs="Times New Roman"/>
          <w:b/>
          <w:sz w:val="28"/>
          <w:szCs w:val="28"/>
        </w:rPr>
      </w:pPr>
      <w:r w:rsidRPr="00185C23">
        <w:rPr>
          <w:rFonts w:ascii="Times New Roman" w:hAnsi="Times New Roman" w:cs="Times New Roman"/>
          <w:b/>
          <w:bCs/>
          <w:sz w:val="28"/>
          <w:szCs w:val="28"/>
        </w:rPr>
        <w:t>SERVICIUL MEDICAL</w:t>
      </w:r>
      <w:r w:rsidR="0015674C" w:rsidRPr="00185C23">
        <w:rPr>
          <w:rFonts w:ascii="Times New Roman" w:hAnsi="Times New Roman" w:cs="Times New Roman"/>
          <w:b/>
          <w:bCs/>
          <w:sz w:val="28"/>
          <w:szCs w:val="28"/>
        </w:rPr>
        <w:t>..............................................................................</w:t>
      </w:r>
      <w:r w:rsidR="00383A2F">
        <w:rPr>
          <w:rFonts w:ascii="Times New Roman" w:hAnsi="Times New Roman" w:cs="Times New Roman"/>
          <w:b/>
          <w:bCs/>
          <w:sz w:val="28"/>
          <w:szCs w:val="28"/>
        </w:rPr>
        <w:t>.....</w:t>
      </w:r>
      <w:r w:rsidR="004B05B6">
        <w:rPr>
          <w:rFonts w:ascii="Times New Roman" w:hAnsi="Times New Roman" w:cs="Times New Roman"/>
          <w:b/>
          <w:bCs/>
          <w:sz w:val="28"/>
          <w:szCs w:val="28"/>
        </w:rPr>
        <w:t>3</w:t>
      </w:r>
      <w:r w:rsidR="00383A2F">
        <w:rPr>
          <w:rFonts w:ascii="Times New Roman" w:hAnsi="Times New Roman" w:cs="Times New Roman"/>
          <w:b/>
          <w:bCs/>
          <w:sz w:val="28"/>
          <w:szCs w:val="28"/>
        </w:rPr>
        <w:t>7</w:t>
      </w:r>
    </w:p>
    <w:p w:rsidR="0015674C" w:rsidRPr="00185C23" w:rsidRDefault="0015674C" w:rsidP="00B07DDE">
      <w:pPr>
        <w:pStyle w:val="ListParagraph"/>
        <w:numPr>
          <w:ilvl w:val="1"/>
          <w:numId w:val="13"/>
        </w:numPr>
        <w:autoSpaceDE w:val="0"/>
        <w:autoSpaceDN w:val="0"/>
        <w:adjustRightInd w:val="0"/>
        <w:spacing w:after="0" w:line="240" w:lineRule="auto"/>
        <w:rPr>
          <w:rFonts w:ascii="Times New Roman" w:hAnsi="Times New Roman" w:cs="Times New Roman"/>
          <w:i/>
          <w:sz w:val="28"/>
          <w:szCs w:val="28"/>
        </w:rPr>
      </w:pPr>
      <w:r w:rsidRPr="00185C23">
        <w:rPr>
          <w:rFonts w:ascii="Times New Roman" w:hAnsi="Times New Roman" w:cs="Times New Roman"/>
          <w:i/>
          <w:sz w:val="28"/>
          <w:szCs w:val="28"/>
        </w:rPr>
        <w:t>Gradul de satisfac</w:t>
      </w:r>
      <w:r w:rsidR="00DA628D" w:rsidRPr="00185C23">
        <w:rPr>
          <w:rFonts w:ascii="Times New Roman" w:hAnsi="Times New Roman" w:cs="Times New Roman"/>
          <w:i/>
          <w:sz w:val="28"/>
          <w:szCs w:val="28"/>
        </w:rPr>
        <w:t>ț</w:t>
      </w:r>
      <w:r w:rsidRPr="00185C23">
        <w:rPr>
          <w:rFonts w:ascii="Times New Roman" w:hAnsi="Times New Roman" w:cs="Times New Roman"/>
          <w:i/>
          <w:sz w:val="28"/>
          <w:szCs w:val="28"/>
        </w:rPr>
        <w:t>ie al asigura</w:t>
      </w:r>
      <w:r w:rsidR="00DA628D" w:rsidRPr="00185C23">
        <w:rPr>
          <w:rFonts w:ascii="Times New Roman" w:hAnsi="Times New Roman" w:cs="Times New Roman"/>
          <w:i/>
          <w:sz w:val="28"/>
          <w:szCs w:val="28"/>
        </w:rPr>
        <w:t>ți</w:t>
      </w:r>
      <w:r w:rsidRPr="00185C23">
        <w:rPr>
          <w:rFonts w:ascii="Times New Roman" w:hAnsi="Times New Roman" w:cs="Times New Roman"/>
          <w:i/>
          <w:sz w:val="28"/>
          <w:szCs w:val="28"/>
        </w:rPr>
        <w:t>lor pe baza chestionarului de evaluare, aprobat prin ordin CNAS...............................................................</w:t>
      </w:r>
      <w:r w:rsidR="00512E1F" w:rsidRPr="00185C23">
        <w:rPr>
          <w:rFonts w:ascii="Times New Roman" w:hAnsi="Times New Roman" w:cs="Times New Roman"/>
          <w:i/>
          <w:sz w:val="28"/>
          <w:szCs w:val="28"/>
        </w:rPr>
        <w:t>.</w:t>
      </w:r>
      <w:r w:rsidRPr="00185C23">
        <w:rPr>
          <w:rFonts w:ascii="Times New Roman" w:hAnsi="Times New Roman" w:cs="Times New Roman"/>
          <w:i/>
          <w:sz w:val="28"/>
          <w:szCs w:val="28"/>
        </w:rPr>
        <w:t>.</w:t>
      </w:r>
      <w:r w:rsidR="00512E1F" w:rsidRPr="00185C23">
        <w:rPr>
          <w:rFonts w:ascii="Times New Roman" w:hAnsi="Times New Roman" w:cs="Times New Roman"/>
          <w:i/>
          <w:sz w:val="28"/>
          <w:szCs w:val="28"/>
        </w:rPr>
        <w:t>....</w:t>
      </w:r>
      <w:r w:rsidR="00383A2F">
        <w:rPr>
          <w:rFonts w:ascii="Times New Roman" w:hAnsi="Times New Roman" w:cs="Times New Roman"/>
          <w:i/>
          <w:sz w:val="28"/>
          <w:szCs w:val="28"/>
        </w:rPr>
        <w:t>.</w:t>
      </w:r>
      <w:r w:rsidR="00512E1F" w:rsidRPr="00185C23">
        <w:rPr>
          <w:rFonts w:ascii="Times New Roman" w:hAnsi="Times New Roman" w:cs="Times New Roman"/>
          <w:i/>
          <w:sz w:val="28"/>
          <w:szCs w:val="28"/>
        </w:rPr>
        <w:t>..</w:t>
      </w:r>
      <w:r w:rsidR="00383A2F">
        <w:rPr>
          <w:rFonts w:ascii="Times New Roman" w:hAnsi="Times New Roman" w:cs="Times New Roman"/>
          <w:i/>
          <w:sz w:val="28"/>
          <w:szCs w:val="28"/>
        </w:rPr>
        <w:t>37</w:t>
      </w:r>
    </w:p>
    <w:p w:rsidR="0015674C" w:rsidRPr="00185C23" w:rsidRDefault="0015674C" w:rsidP="00B07DDE">
      <w:pPr>
        <w:pStyle w:val="ListParagraph"/>
        <w:numPr>
          <w:ilvl w:val="1"/>
          <w:numId w:val="13"/>
        </w:numPr>
        <w:autoSpaceDE w:val="0"/>
        <w:autoSpaceDN w:val="0"/>
        <w:adjustRightInd w:val="0"/>
        <w:spacing w:after="0" w:line="240" w:lineRule="auto"/>
        <w:rPr>
          <w:rFonts w:ascii="Times New Roman" w:hAnsi="Times New Roman" w:cs="Times New Roman"/>
          <w:i/>
          <w:sz w:val="28"/>
          <w:szCs w:val="28"/>
        </w:rPr>
      </w:pPr>
      <w:r w:rsidRPr="00185C23">
        <w:rPr>
          <w:rFonts w:ascii="Times New Roman" w:hAnsi="Times New Roman" w:cs="Times New Roman"/>
          <w:i/>
          <w:sz w:val="28"/>
          <w:szCs w:val="28"/>
        </w:rPr>
        <w:t>Monitorizarea consumului de medicamente .....................................</w:t>
      </w:r>
      <w:r w:rsidR="00185C23" w:rsidRPr="00185C23">
        <w:rPr>
          <w:rFonts w:ascii="Times New Roman" w:hAnsi="Times New Roman" w:cs="Times New Roman"/>
          <w:i/>
          <w:sz w:val="28"/>
          <w:szCs w:val="28"/>
        </w:rPr>
        <w:t>.....</w:t>
      </w:r>
      <w:r w:rsidR="00383A2F">
        <w:rPr>
          <w:rFonts w:ascii="Times New Roman" w:hAnsi="Times New Roman" w:cs="Times New Roman"/>
          <w:i/>
          <w:sz w:val="28"/>
          <w:szCs w:val="28"/>
        </w:rPr>
        <w:t>38</w:t>
      </w:r>
    </w:p>
    <w:p w:rsidR="0015674C" w:rsidRPr="001E6FF8" w:rsidRDefault="0015674C" w:rsidP="00B07DDE">
      <w:pPr>
        <w:pStyle w:val="ListParagraph"/>
        <w:numPr>
          <w:ilvl w:val="1"/>
          <w:numId w:val="13"/>
        </w:numPr>
        <w:rPr>
          <w:rFonts w:ascii="Times New Roman" w:hAnsi="Times New Roman" w:cs="Times New Roman"/>
          <w:i/>
          <w:sz w:val="28"/>
          <w:szCs w:val="28"/>
        </w:rPr>
      </w:pPr>
      <w:r w:rsidRPr="001E6FF8">
        <w:rPr>
          <w:rFonts w:ascii="Times New Roman" w:hAnsi="Times New Roman" w:cs="Times New Roman"/>
          <w:i/>
          <w:sz w:val="28"/>
          <w:szCs w:val="28"/>
        </w:rPr>
        <w:t>Monitorizarea activit</w:t>
      </w:r>
      <w:r w:rsidR="00DA628D" w:rsidRPr="001E6FF8">
        <w:rPr>
          <w:rFonts w:ascii="Times New Roman" w:hAnsi="Times New Roman" w:cs="Times New Roman"/>
          <w:i/>
          <w:sz w:val="28"/>
          <w:szCs w:val="28"/>
        </w:rPr>
        <w:t>ăț</w:t>
      </w:r>
      <w:r w:rsidRPr="001E6FF8">
        <w:rPr>
          <w:rFonts w:ascii="Times New Roman" w:hAnsi="Times New Roman" w:cs="Times New Roman"/>
          <w:i/>
          <w:sz w:val="28"/>
          <w:szCs w:val="28"/>
        </w:rPr>
        <w:t>ilor legate de dosarul electronic al pacientului in ceea ce prive</w:t>
      </w:r>
      <w:r w:rsidR="00DA628D" w:rsidRPr="001E6FF8">
        <w:rPr>
          <w:rFonts w:ascii="Times New Roman" w:hAnsi="Times New Roman" w:cs="Times New Roman"/>
          <w:i/>
          <w:sz w:val="28"/>
          <w:szCs w:val="28"/>
        </w:rPr>
        <w:t>ș</w:t>
      </w:r>
      <w:r w:rsidRPr="001E6FF8">
        <w:rPr>
          <w:rFonts w:ascii="Times New Roman" w:hAnsi="Times New Roman" w:cs="Times New Roman"/>
          <w:i/>
          <w:sz w:val="28"/>
          <w:szCs w:val="28"/>
        </w:rPr>
        <w:t>te asigurarea cadrului legal necesar func</w:t>
      </w:r>
      <w:r w:rsidR="00DA628D" w:rsidRPr="001E6FF8">
        <w:rPr>
          <w:rFonts w:ascii="Times New Roman" w:hAnsi="Times New Roman" w:cs="Times New Roman"/>
          <w:i/>
          <w:sz w:val="28"/>
          <w:szCs w:val="28"/>
        </w:rPr>
        <w:t>ț</w:t>
      </w:r>
      <w:r w:rsidRPr="001E6FF8">
        <w:rPr>
          <w:rFonts w:ascii="Times New Roman" w:hAnsi="Times New Roman" w:cs="Times New Roman"/>
          <w:i/>
          <w:sz w:val="28"/>
          <w:szCs w:val="28"/>
        </w:rPr>
        <w:t>ion</w:t>
      </w:r>
      <w:r w:rsidR="00DA628D" w:rsidRPr="001E6FF8">
        <w:rPr>
          <w:rFonts w:ascii="Times New Roman" w:hAnsi="Times New Roman" w:cs="Times New Roman"/>
          <w:i/>
          <w:sz w:val="28"/>
          <w:szCs w:val="28"/>
        </w:rPr>
        <w:t>ăr</w:t>
      </w:r>
      <w:r w:rsidR="00383A2F">
        <w:rPr>
          <w:rFonts w:ascii="Times New Roman" w:hAnsi="Times New Roman" w:cs="Times New Roman"/>
          <w:i/>
          <w:sz w:val="28"/>
          <w:szCs w:val="28"/>
        </w:rPr>
        <w:t>ii...........39</w:t>
      </w:r>
    </w:p>
    <w:p w:rsidR="0015674C" w:rsidRPr="001E6FF8" w:rsidRDefault="0015674C" w:rsidP="00FD3D5C">
      <w:pPr>
        <w:pStyle w:val="ListParagraph"/>
        <w:numPr>
          <w:ilvl w:val="1"/>
          <w:numId w:val="13"/>
        </w:numPr>
        <w:rPr>
          <w:rFonts w:ascii="Times New Roman" w:hAnsi="Times New Roman" w:cs="Times New Roman"/>
          <w:i/>
          <w:sz w:val="28"/>
          <w:szCs w:val="28"/>
        </w:rPr>
      </w:pPr>
      <w:r w:rsidRPr="001E6FF8">
        <w:rPr>
          <w:rFonts w:ascii="Times New Roman" w:hAnsi="Times New Roman" w:cs="Times New Roman"/>
          <w:i/>
          <w:sz w:val="28"/>
          <w:szCs w:val="28"/>
        </w:rPr>
        <w:t>Analiza dosarelor in vederea emiterii formul</w:t>
      </w:r>
      <w:r w:rsidR="00DA628D" w:rsidRPr="001E6FF8">
        <w:rPr>
          <w:rFonts w:ascii="Times New Roman" w:hAnsi="Times New Roman" w:cs="Times New Roman"/>
          <w:i/>
          <w:sz w:val="28"/>
          <w:szCs w:val="28"/>
        </w:rPr>
        <w:t>arelor europene conform legislaț</w:t>
      </w:r>
      <w:r w:rsidRPr="001E6FF8">
        <w:rPr>
          <w:rFonts w:ascii="Times New Roman" w:hAnsi="Times New Roman" w:cs="Times New Roman"/>
          <w:i/>
          <w:sz w:val="28"/>
          <w:szCs w:val="28"/>
        </w:rPr>
        <w:t xml:space="preserve">iei regulamentului </w:t>
      </w:r>
      <w:r w:rsidR="00FD3D5C" w:rsidRPr="00FD3D5C">
        <w:rPr>
          <w:rFonts w:ascii="Times New Roman" w:hAnsi="Times New Roman" w:cs="Times New Roman"/>
          <w:i/>
          <w:sz w:val="28"/>
          <w:szCs w:val="28"/>
        </w:rPr>
        <w:t>CEE nr. 883/2004 CEE nr. 987/2009</w:t>
      </w:r>
      <w:r w:rsidRPr="001E6FF8">
        <w:rPr>
          <w:rFonts w:ascii="Times New Roman" w:hAnsi="Times New Roman" w:cs="Times New Roman"/>
          <w:i/>
          <w:sz w:val="28"/>
          <w:szCs w:val="28"/>
        </w:rPr>
        <w:t>...</w:t>
      </w:r>
      <w:r w:rsidR="00512E1F" w:rsidRPr="001E6FF8">
        <w:rPr>
          <w:rFonts w:ascii="Times New Roman" w:hAnsi="Times New Roman" w:cs="Times New Roman"/>
          <w:i/>
          <w:sz w:val="28"/>
          <w:szCs w:val="28"/>
        </w:rPr>
        <w:t>...</w:t>
      </w:r>
      <w:r w:rsidRPr="001E6FF8">
        <w:rPr>
          <w:rFonts w:ascii="Times New Roman" w:hAnsi="Times New Roman" w:cs="Times New Roman"/>
          <w:i/>
          <w:sz w:val="28"/>
          <w:szCs w:val="28"/>
        </w:rPr>
        <w:t>...</w:t>
      </w:r>
      <w:r w:rsidR="00512E1F" w:rsidRPr="001E6FF8">
        <w:rPr>
          <w:rFonts w:ascii="Times New Roman" w:hAnsi="Times New Roman" w:cs="Times New Roman"/>
          <w:i/>
          <w:sz w:val="28"/>
          <w:szCs w:val="28"/>
        </w:rPr>
        <w:t>.</w:t>
      </w:r>
      <w:r w:rsidRPr="001E6FF8">
        <w:rPr>
          <w:rFonts w:ascii="Times New Roman" w:hAnsi="Times New Roman" w:cs="Times New Roman"/>
          <w:i/>
          <w:sz w:val="28"/>
          <w:szCs w:val="28"/>
        </w:rPr>
        <w:t>.</w:t>
      </w:r>
      <w:r w:rsidR="004B05B6">
        <w:rPr>
          <w:rFonts w:ascii="Times New Roman" w:hAnsi="Times New Roman" w:cs="Times New Roman"/>
          <w:i/>
          <w:sz w:val="28"/>
          <w:szCs w:val="28"/>
        </w:rPr>
        <w:t>4</w:t>
      </w:r>
      <w:r w:rsidR="00383A2F">
        <w:rPr>
          <w:rFonts w:ascii="Times New Roman" w:hAnsi="Times New Roman" w:cs="Times New Roman"/>
          <w:i/>
          <w:sz w:val="28"/>
          <w:szCs w:val="28"/>
        </w:rPr>
        <w:t>0</w:t>
      </w:r>
    </w:p>
    <w:p w:rsidR="0015674C" w:rsidRPr="001E6FF8" w:rsidRDefault="0015674C" w:rsidP="00B07DDE">
      <w:pPr>
        <w:pStyle w:val="ListParagraph"/>
        <w:numPr>
          <w:ilvl w:val="1"/>
          <w:numId w:val="13"/>
        </w:numPr>
        <w:rPr>
          <w:rFonts w:ascii="Times New Roman" w:hAnsi="Times New Roman" w:cs="Times New Roman"/>
          <w:i/>
          <w:sz w:val="28"/>
          <w:szCs w:val="28"/>
        </w:rPr>
      </w:pPr>
      <w:r w:rsidRPr="001E6FF8">
        <w:rPr>
          <w:rFonts w:ascii="Times New Roman" w:hAnsi="Times New Roman" w:cs="Times New Roman"/>
          <w:i/>
          <w:sz w:val="28"/>
          <w:szCs w:val="28"/>
        </w:rPr>
        <w:t>Monitorizarea Programelor de S</w:t>
      </w:r>
      <w:r w:rsidR="00DA628D" w:rsidRPr="001E6FF8">
        <w:rPr>
          <w:rFonts w:ascii="Times New Roman" w:hAnsi="Times New Roman" w:cs="Times New Roman"/>
          <w:i/>
          <w:sz w:val="28"/>
          <w:szCs w:val="28"/>
        </w:rPr>
        <w:t>ă</w:t>
      </w:r>
      <w:r w:rsidRPr="001E6FF8">
        <w:rPr>
          <w:rFonts w:ascii="Times New Roman" w:hAnsi="Times New Roman" w:cs="Times New Roman"/>
          <w:i/>
          <w:sz w:val="28"/>
          <w:szCs w:val="28"/>
        </w:rPr>
        <w:t>n</w:t>
      </w:r>
      <w:r w:rsidR="00DA628D" w:rsidRPr="001E6FF8">
        <w:rPr>
          <w:rFonts w:ascii="Times New Roman" w:hAnsi="Times New Roman" w:cs="Times New Roman"/>
          <w:i/>
          <w:sz w:val="28"/>
          <w:szCs w:val="28"/>
        </w:rPr>
        <w:t>ă</w:t>
      </w:r>
      <w:r w:rsidRPr="001E6FF8">
        <w:rPr>
          <w:rFonts w:ascii="Times New Roman" w:hAnsi="Times New Roman" w:cs="Times New Roman"/>
          <w:i/>
          <w:sz w:val="28"/>
          <w:szCs w:val="28"/>
        </w:rPr>
        <w:t>tate Curative.......................</w:t>
      </w:r>
      <w:r w:rsidR="004B05B6">
        <w:rPr>
          <w:rFonts w:ascii="Times New Roman" w:hAnsi="Times New Roman" w:cs="Times New Roman"/>
          <w:i/>
          <w:sz w:val="28"/>
          <w:szCs w:val="28"/>
        </w:rPr>
        <w:t>..........4</w:t>
      </w:r>
      <w:r w:rsidR="00383A2F">
        <w:rPr>
          <w:rFonts w:ascii="Times New Roman" w:hAnsi="Times New Roman" w:cs="Times New Roman"/>
          <w:i/>
          <w:sz w:val="28"/>
          <w:szCs w:val="28"/>
        </w:rPr>
        <w:t>1</w:t>
      </w:r>
    </w:p>
    <w:p w:rsidR="0015674C" w:rsidRPr="00185C23" w:rsidRDefault="00185C23" w:rsidP="00B07DDE">
      <w:pPr>
        <w:pStyle w:val="ListParagraph"/>
        <w:numPr>
          <w:ilvl w:val="0"/>
          <w:numId w:val="13"/>
        </w:numPr>
        <w:rPr>
          <w:rFonts w:ascii="Times New Roman" w:hAnsi="Times New Roman" w:cs="Times New Roman"/>
          <w:b/>
          <w:bCs/>
          <w:sz w:val="28"/>
          <w:szCs w:val="28"/>
        </w:rPr>
      </w:pPr>
      <w:r w:rsidRPr="00185C23">
        <w:rPr>
          <w:rFonts w:ascii="Times New Roman" w:hAnsi="Times New Roman" w:cs="Times New Roman"/>
          <w:b/>
          <w:bCs/>
          <w:sz w:val="28"/>
          <w:szCs w:val="28"/>
        </w:rPr>
        <w:t>SERVICIUL</w:t>
      </w:r>
      <w:r w:rsidR="0015674C" w:rsidRPr="00185C23">
        <w:rPr>
          <w:rFonts w:ascii="Times New Roman" w:hAnsi="Times New Roman" w:cs="Times New Roman"/>
          <w:b/>
          <w:bCs/>
          <w:sz w:val="28"/>
          <w:szCs w:val="28"/>
        </w:rPr>
        <w:t xml:space="preserve"> CONTROL.......................</w:t>
      </w:r>
      <w:r w:rsidRPr="00185C23">
        <w:rPr>
          <w:rFonts w:ascii="Times New Roman" w:hAnsi="Times New Roman" w:cs="Times New Roman"/>
          <w:b/>
          <w:bCs/>
          <w:sz w:val="28"/>
          <w:szCs w:val="28"/>
        </w:rPr>
        <w:t>.................</w:t>
      </w:r>
      <w:r w:rsidR="0015674C" w:rsidRPr="00185C23">
        <w:rPr>
          <w:rFonts w:ascii="Times New Roman" w:hAnsi="Times New Roman" w:cs="Times New Roman"/>
          <w:b/>
          <w:bCs/>
          <w:sz w:val="28"/>
          <w:szCs w:val="28"/>
        </w:rPr>
        <w:t>..........</w:t>
      </w:r>
      <w:r w:rsidR="00730723" w:rsidRPr="00185C23">
        <w:rPr>
          <w:rFonts w:ascii="Times New Roman" w:hAnsi="Times New Roman" w:cs="Times New Roman"/>
          <w:b/>
          <w:bCs/>
          <w:sz w:val="28"/>
          <w:szCs w:val="28"/>
        </w:rPr>
        <w:t>.................................</w:t>
      </w:r>
      <w:r w:rsidR="00383A2F">
        <w:rPr>
          <w:rFonts w:ascii="Times New Roman" w:hAnsi="Times New Roman" w:cs="Times New Roman"/>
          <w:b/>
          <w:bCs/>
          <w:sz w:val="28"/>
          <w:szCs w:val="28"/>
        </w:rPr>
        <w:t>46</w:t>
      </w:r>
    </w:p>
    <w:p w:rsidR="0015674C" w:rsidRPr="00185C23" w:rsidRDefault="0015674C" w:rsidP="00B07DDE">
      <w:pPr>
        <w:pStyle w:val="ListParagraph"/>
        <w:numPr>
          <w:ilvl w:val="0"/>
          <w:numId w:val="13"/>
        </w:numPr>
        <w:rPr>
          <w:rFonts w:ascii="Times New Roman" w:hAnsi="Times New Roman" w:cs="Times New Roman"/>
          <w:b/>
          <w:bCs/>
          <w:sz w:val="28"/>
          <w:szCs w:val="28"/>
        </w:rPr>
      </w:pPr>
      <w:r w:rsidRPr="00185C23">
        <w:rPr>
          <w:rFonts w:ascii="Times New Roman" w:hAnsi="Times New Roman" w:cs="Times New Roman"/>
          <w:b/>
          <w:bCs/>
          <w:sz w:val="28"/>
          <w:szCs w:val="28"/>
        </w:rPr>
        <w:t>COMPARTIMENTUL TEHNOLOGIA INFORMAŢIEI</w:t>
      </w:r>
      <w:r w:rsidR="00512E1F" w:rsidRPr="00185C23">
        <w:rPr>
          <w:rFonts w:ascii="Times New Roman" w:hAnsi="Times New Roman" w:cs="Times New Roman"/>
          <w:b/>
          <w:bCs/>
          <w:sz w:val="28"/>
          <w:szCs w:val="28"/>
        </w:rPr>
        <w:t>............................</w:t>
      </w:r>
      <w:r w:rsidR="00730723" w:rsidRPr="00185C23">
        <w:rPr>
          <w:rFonts w:ascii="Times New Roman" w:hAnsi="Times New Roman" w:cs="Times New Roman"/>
          <w:b/>
          <w:bCs/>
          <w:sz w:val="28"/>
          <w:szCs w:val="28"/>
        </w:rPr>
        <w:t>.</w:t>
      </w:r>
      <w:r w:rsidR="00383A2F">
        <w:rPr>
          <w:rFonts w:ascii="Times New Roman" w:hAnsi="Times New Roman" w:cs="Times New Roman"/>
          <w:b/>
          <w:bCs/>
          <w:sz w:val="28"/>
          <w:szCs w:val="28"/>
        </w:rPr>
        <w:t>48</w:t>
      </w:r>
    </w:p>
    <w:p w:rsidR="0015674C" w:rsidRPr="00185C23" w:rsidRDefault="0015674C" w:rsidP="00B07DDE">
      <w:pPr>
        <w:pStyle w:val="ListParagraph"/>
        <w:numPr>
          <w:ilvl w:val="0"/>
          <w:numId w:val="13"/>
        </w:numPr>
        <w:rPr>
          <w:rFonts w:ascii="Times New Roman" w:hAnsi="Times New Roman" w:cs="Times New Roman"/>
          <w:b/>
          <w:bCs/>
          <w:sz w:val="28"/>
          <w:szCs w:val="28"/>
        </w:rPr>
      </w:pPr>
      <w:r w:rsidRPr="00185C23">
        <w:rPr>
          <w:rFonts w:ascii="Times New Roman" w:hAnsi="Times New Roman" w:cs="Times New Roman"/>
          <w:b/>
          <w:bCs/>
          <w:sz w:val="28"/>
          <w:szCs w:val="28"/>
        </w:rPr>
        <w:t>RESURSE UMANE SALARIZARE ŞI EVALUARE PERSONAL</w:t>
      </w:r>
      <w:r w:rsidR="00512E1F" w:rsidRPr="00185C23">
        <w:rPr>
          <w:rFonts w:ascii="Times New Roman" w:hAnsi="Times New Roman" w:cs="Times New Roman"/>
          <w:b/>
          <w:bCs/>
          <w:sz w:val="28"/>
          <w:szCs w:val="28"/>
        </w:rPr>
        <w:t>..............</w:t>
      </w:r>
      <w:r w:rsidR="00383A2F">
        <w:rPr>
          <w:rFonts w:ascii="Times New Roman" w:hAnsi="Times New Roman" w:cs="Times New Roman"/>
          <w:b/>
          <w:bCs/>
          <w:sz w:val="28"/>
          <w:szCs w:val="28"/>
        </w:rPr>
        <w:t>49</w:t>
      </w:r>
    </w:p>
    <w:p w:rsidR="00730723" w:rsidRPr="00185C23" w:rsidRDefault="00730723" w:rsidP="00B07DDE">
      <w:pPr>
        <w:pStyle w:val="ListParagraph"/>
        <w:numPr>
          <w:ilvl w:val="0"/>
          <w:numId w:val="13"/>
        </w:numPr>
        <w:rPr>
          <w:rFonts w:ascii="Times New Roman" w:hAnsi="Times New Roman" w:cs="Times New Roman"/>
          <w:b/>
          <w:bCs/>
          <w:sz w:val="28"/>
          <w:szCs w:val="28"/>
        </w:rPr>
      </w:pPr>
      <w:r w:rsidRPr="00185C23">
        <w:rPr>
          <w:rFonts w:ascii="Times New Roman" w:hAnsi="Times New Roman" w:cs="Times New Roman"/>
          <w:b/>
          <w:bCs/>
          <w:sz w:val="28"/>
          <w:szCs w:val="28"/>
        </w:rPr>
        <w:t>COMPARTIMENTUL JURIDIC, CONTENCIOS ADMINISTRATIV</w:t>
      </w:r>
      <w:r w:rsidR="004B05B6">
        <w:rPr>
          <w:rFonts w:ascii="Times New Roman" w:hAnsi="Times New Roman" w:cs="Times New Roman"/>
          <w:b/>
          <w:bCs/>
          <w:sz w:val="28"/>
          <w:szCs w:val="28"/>
        </w:rPr>
        <w:t>......5</w:t>
      </w:r>
      <w:r w:rsidR="00383A2F">
        <w:rPr>
          <w:rFonts w:ascii="Times New Roman" w:hAnsi="Times New Roman" w:cs="Times New Roman"/>
          <w:b/>
          <w:bCs/>
          <w:sz w:val="28"/>
          <w:szCs w:val="28"/>
        </w:rPr>
        <w:t>3</w:t>
      </w:r>
    </w:p>
    <w:p w:rsidR="0015674C" w:rsidRPr="00185C23" w:rsidRDefault="0015674C" w:rsidP="00B07DDE">
      <w:pPr>
        <w:pStyle w:val="ListParagraph"/>
        <w:numPr>
          <w:ilvl w:val="0"/>
          <w:numId w:val="13"/>
        </w:numPr>
        <w:rPr>
          <w:rFonts w:ascii="Times New Roman" w:hAnsi="Times New Roman" w:cs="Times New Roman"/>
          <w:b/>
          <w:bCs/>
          <w:sz w:val="28"/>
          <w:szCs w:val="28"/>
        </w:rPr>
      </w:pPr>
      <w:r w:rsidRPr="00185C23">
        <w:rPr>
          <w:rFonts w:ascii="Times New Roman" w:hAnsi="Times New Roman" w:cs="Times New Roman"/>
          <w:b/>
          <w:bCs/>
          <w:sz w:val="28"/>
          <w:szCs w:val="28"/>
        </w:rPr>
        <w:t>RELAŢII PUBLICE ȘI PURTĂTOR DE CUVÂNT</w:t>
      </w:r>
      <w:r w:rsidR="00730723" w:rsidRPr="00185C23">
        <w:rPr>
          <w:rFonts w:ascii="Times New Roman" w:hAnsi="Times New Roman" w:cs="Times New Roman"/>
          <w:b/>
          <w:bCs/>
          <w:sz w:val="28"/>
          <w:szCs w:val="28"/>
        </w:rPr>
        <w:t>........</w:t>
      </w:r>
      <w:r w:rsidR="00B00E9B" w:rsidRPr="00185C23">
        <w:rPr>
          <w:rFonts w:ascii="Times New Roman" w:hAnsi="Times New Roman" w:cs="Times New Roman"/>
          <w:b/>
          <w:bCs/>
          <w:sz w:val="28"/>
          <w:szCs w:val="28"/>
        </w:rPr>
        <w:t>..............................</w:t>
      </w:r>
      <w:r w:rsidR="00383A2F">
        <w:rPr>
          <w:rFonts w:ascii="Times New Roman" w:hAnsi="Times New Roman" w:cs="Times New Roman"/>
          <w:b/>
          <w:bCs/>
          <w:sz w:val="28"/>
          <w:szCs w:val="28"/>
        </w:rPr>
        <w:t>55</w:t>
      </w:r>
    </w:p>
    <w:p w:rsidR="00554B2B" w:rsidRPr="00185C23" w:rsidRDefault="0083266E" w:rsidP="00554B2B">
      <w:pPr>
        <w:autoSpaceDE w:val="0"/>
        <w:autoSpaceDN w:val="0"/>
        <w:adjustRightInd w:val="0"/>
        <w:spacing w:after="0" w:line="240" w:lineRule="auto"/>
        <w:rPr>
          <w:rFonts w:ascii="Times New Roman" w:hAnsi="Times New Roman" w:cs="Times New Roman"/>
          <w:sz w:val="28"/>
          <w:szCs w:val="28"/>
        </w:rPr>
      </w:pPr>
      <w:r w:rsidRPr="00185C23">
        <w:rPr>
          <w:rFonts w:ascii="Times New Roman" w:hAnsi="Times New Roman" w:cs="Times New Roman"/>
          <w:b/>
          <w:bCs/>
          <w:sz w:val="28"/>
          <w:szCs w:val="28"/>
        </w:rPr>
        <w:t>OBIECTIVE</w:t>
      </w:r>
      <w:r w:rsidR="00554B2B" w:rsidRPr="00185C23">
        <w:rPr>
          <w:rFonts w:ascii="Times New Roman" w:hAnsi="Times New Roman" w:cs="Times New Roman"/>
          <w:b/>
          <w:bCs/>
          <w:sz w:val="28"/>
          <w:szCs w:val="28"/>
        </w:rPr>
        <w:t xml:space="preserve"> 201</w:t>
      </w:r>
      <w:r w:rsidR="00D26B56" w:rsidRPr="00185C23">
        <w:rPr>
          <w:rFonts w:ascii="Times New Roman" w:hAnsi="Times New Roman" w:cs="Times New Roman"/>
          <w:b/>
          <w:bCs/>
          <w:sz w:val="28"/>
          <w:szCs w:val="28"/>
        </w:rPr>
        <w:t>8</w:t>
      </w:r>
      <w:r w:rsidR="00960EF2" w:rsidRPr="00185C23">
        <w:rPr>
          <w:rFonts w:ascii="Times New Roman" w:hAnsi="Times New Roman" w:cs="Times New Roman"/>
          <w:b/>
          <w:sz w:val="28"/>
          <w:szCs w:val="28"/>
        </w:rPr>
        <w:t>……………………</w:t>
      </w:r>
      <w:r w:rsidR="00554B2B" w:rsidRPr="00185C23">
        <w:rPr>
          <w:rFonts w:ascii="Times New Roman" w:hAnsi="Times New Roman" w:cs="Times New Roman"/>
          <w:b/>
          <w:sz w:val="28"/>
          <w:szCs w:val="28"/>
        </w:rPr>
        <w:t>…………………</w:t>
      </w:r>
      <w:r w:rsidRPr="00185C23">
        <w:rPr>
          <w:rFonts w:ascii="Times New Roman" w:hAnsi="Times New Roman" w:cs="Times New Roman"/>
          <w:b/>
          <w:sz w:val="28"/>
          <w:szCs w:val="28"/>
        </w:rPr>
        <w:t>..</w:t>
      </w:r>
      <w:r w:rsidR="000F07EB" w:rsidRPr="00185C23">
        <w:rPr>
          <w:rFonts w:ascii="Times New Roman" w:hAnsi="Times New Roman" w:cs="Times New Roman"/>
          <w:b/>
          <w:sz w:val="28"/>
          <w:szCs w:val="28"/>
        </w:rPr>
        <w:t>..........</w:t>
      </w:r>
      <w:r w:rsidR="00B00E9B" w:rsidRPr="00185C23">
        <w:rPr>
          <w:rFonts w:ascii="Times New Roman" w:hAnsi="Times New Roman" w:cs="Times New Roman"/>
          <w:b/>
          <w:sz w:val="28"/>
          <w:szCs w:val="28"/>
        </w:rPr>
        <w:t>..............................</w:t>
      </w:r>
      <w:r w:rsidR="00383A2F">
        <w:rPr>
          <w:rFonts w:ascii="Times New Roman" w:hAnsi="Times New Roman" w:cs="Times New Roman"/>
          <w:b/>
          <w:sz w:val="28"/>
          <w:szCs w:val="28"/>
        </w:rPr>
        <w:t>57</w:t>
      </w:r>
    </w:p>
    <w:p w:rsidR="00960EF2" w:rsidRPr="00EF38AC" w:rsidRDefault="00960EF2" w:rsidP="00554B2B">
      <w:pPr>
        <w:autoSpaceDE w:val="0"/>
        <w:autoSpaceDN w:val="0"/>
        <w:adjustRightInd w:val="0"/>
        <w:spacing w:after="0" w:line="240" w:lineRule="auto"/>
        <w:rPr>
          <w:rFonts w:ascii="Times New Roman" w:hAnsi="Times New Roman" w:cs="Times New Roman"/>
          <w:b/>
          <w:bCs/>
          <w:color w:val="FF0000"/>
          <w:sz w:val="28"/>
          <w:szCs w:val="28"/>
        </w:rPr>
      </w:pPr>
    </w:p>
    <w:p w:rsidR="00B76993" w:rsidRDefault="00B76993" w:rsidP="00B76993">
      <w:pPr>
        <w:overflowPunct w:val="0"/>
        <w:autoSpaceDE w:val="0"/>
        <w:autoSpaceDN w:val="0"/>
        <w:adjustRightInd w:val="0"/>
        <w:spacing w:after="0" w:line="240" w:lineRule="auto"/>
        <w:textAlignment w:val="baseline"/>
        <w:rPr>
          <w:rFonts w:ascii="RoTimes" w:eastAsia="Times New Roman" w:hAnsi="RoTimes" w:cs="Times New Roman"/>
          <w:sz w:val="28"/>
          <w:szCs w:val="20"/>
          <w:lang w:val="fr-FR"/>
          <w14:shadow w14:blurRad="50800" w14:dist="38100" w14:dir="2700000" w14:sx="100000" w14:sy="100000" w14:kx="0" w14:ky="0" w14:algn="tl">
            <w14:srgbClr w14:val="000000">
              <w14:alpha w14:val="60000"/>
            </w14:srgbClr>
          </w14:shadow>
        </w:rPr>
      </w:pPr>
      <w:r>
        <w:rPr>
          <w:rFonts w:ascii="RoTimes" w:eastAsia="Times New Roman" w:hAnsi="RoTimes" w:cs="Times New Roman"/>
          <w:sz w:val="28"/>
          <w:szCs w:val="20"/>
          <w:lang w:val="fr-FR"/>
          <w14:shadow w14:blurRad="50800" w14:dist="38100" w14:dir="2700000" w14:sx="100000" w14:sy="100000" w14:kx="0" w14:ky="0" w14:algn="tl">
            <w14:srgbClr w14:val="000000">
              <w14:alpha w14:val="60000"/>
            </w14:srgbClr>
          </w14:shadow>
        </w:rPr>
        <w:t xml:space="preserve">    </w:t>
      </w:r>
    </w:p>
    <w:p w:rsidR="00E02933" w:rsidRPr="00E02933" w:rsidRDefault="004F37F2" w:rsidP="00E02933">
      <w:pPr>
        <w:spacing w:after="0" w:line="240" w:lineRule="auto"/>
        <w:rPr>
          <w:rFonts w:ascii="Times New Roman" w:eastAsia="Times New Roman" w:hAnsi="Times New Roman" w:cs="Times New Roman"/>
          <w:b/>
          <w:sz w:val="26"/>
          <w:szCs w:val="26"/>
          <w:lang w:eastAsia="ro-RO"/>
        </w:rPr>
      </w:pPr>
      <w:r>
        <w:rPr>
          <w:rFonts w:ascii="RoTimes" w:eastAsia="Times New Roman" w:hAnsi="RoTimes" w:cs="Times New Roman"/>
          <w:b/>
          <w:noProof/>
          <w:sz w:val="24"/>
          <w:szCs w:val="24"/>
          <w:lang w:val="en-US"/>
        </w:rPr>
        <w:lastRenderedPageBreak/>
        <w:pict>
          <v:group id="_x0000_s1037" style="position:absolute;margin-left:-23.25pt;margin-top:28.6pt;width:98.35pt;height:63.05pt;z-index:251660288" coordorigin="9045,6300" coordsize="2070,1125" wrapcoords="10487 576 8922 1728 7043 4320 1722 9792 157 10944 157 12096 2817 14400 2817 21312 18313 21312 18313 14400 21443 11808 21443 11232 19878 9792 14713 5184 14870 4032 13617 1152 12678 576 10487 576">
            <v:shape id="_x0000_s1038" type="#_x0000_t202" style="position:absolute;left:9345;top:6990;width:1440;height:435" stroked="f">
              <v:textbox style="mso-next-textbox:#_x0000_s1038">
                <w:txbxContent>
                  <w:p w:rsidR="00372C17" w:rsidRPr="00054D47" w:rsidRDefault="00372C17" w:rsidP="00B76993">
                    <w:pPr>
                      <w:jc w:val="center"/>
                      <w:rPr>
                        <w:rFonts w:ascii="Arial" w:hAnsi="Arial" w:cs="Arial"/>
                        <w:b/>
                        <w:i/>
                        <w:sz w:val="24"/>
                        <w:szCs w:val="24"/>
                      </w:rPr>
                    </w:pPr>
                    <w:r w:rsidRPr="00054D47">
                      <w:rPr>
                        <w:rFonts w:ascii="Arial" w:hAnsi="Arial" w:cs="Arial"/>
                        <w:b/>
                        <w:i/>
                        <w:sz w:val="24"/>
                        <w:szCs w:val="24"/>
                      </w:rPr>
                      <w:t>CAS OLT</w:t>
                    </w:r>
                  </w:p>
                </w:txbxContent>
              </v:textbox>
            </v:shape>
            <v:shape id="_x0000_s1039" type="#_x0000_t75" style="position:absolute;left:9045;top:6300;width:2070;height:765">
              <v:imagedata r:id="rId9" o:title=""/>
            </v:shape>
            <w10:wrap type="square"/>
          </v:group>
          <o:OLEObject Type="Embed" ProgID="CorelDRAW.Graphic.9" ShapeID="_x0000_s1039" DrawAspect="Content" ObjectID="_1645955685" r:id="rId11"/>
        </w:pict>
      </w:r>
      <w:r w:rsidR="00E02933" w:rsidRPr="00E02933">
        <w:rPr>
          <w:rFonts w:ascii="Times New Roman" w:eastAsia="Times New Roman" w:hAnsi="Times New Roman" w:cs="Times New Roman"/>
          <w:b/>
          <w:sz w:val="26"/>
          <w:szCs w:val="26"/>
          <w:lang w:eastAsia="ro-RO"/>
        </w:rPr>
        <w:t xml:space="preserve">                                                                                     </w:t>
      </w:r>
    </w:p>
    <w:tbl>
      <w:tblPr>
        <w:tblpPr w:leftFromText="180" w:rightFromText="180" w:vertAnchor="text" w:horzAnchor="page" w:tblpX="3110" w:tblpY="2"/>
        <w:tblW w:w="0" w:type="auto"/>
        <w:tblLayout w:type="fixed"/>
        <w:tblLook w:val="0000" w:firstRow="0" w:lastRow="0" w:firstColumn="0" w:lastColumn="0" w:noHBand="0" w:noVBand="0"/>
      </w:tblPr>
      <w:tblGrid>
        <w:gridCol w:w="1369"/>
        <w:gridCol w:w="2551"/>
        <w:gridCol w:w="1418"/>
        <w:gridCol w:w="606"/>
        <w:gridCol w:w="2102"/>
      </w:tblGrid>
      <w:tr w:rsidR="00E02933" w:rsidRPr="00E02933" w:rsidTr="00E02933">
        <w:trPr>
          <w:cantSplit/>
          <w:trHeight w:val="274"/>
        </w:trPr>
        <w:tc>
          <w:tcPr>
            <w:tcW w:w="5944" w:type="dxa"/>
            <w:gridSpan w:val="4"/>
            <w:tcBorders>
              <w:bottom w:val="single" w:sz="6" w:space="0" w:color="auto"/>
            </w:tcBorders>
          </w:tcPr>
          <w:p w:rsidR="00E02933" w:rsidRPr="00E02933" w:rsidRDefault="00E02933" w:rsidP="00E02933">
            <w:pPr>
              <w:keepNext/>
              <w:spacing w:after="0" w:line="240" w:lineRule="auto"/>
              <w:outlineLvl w:val="0"/>
              <w:rPr>
                <w:rFonts w:ascii="Times New Roman" w:eastAsia="Times New Roman" w:hAnsi="Times New Roman" w:cs="Times New Roman"/>
                <w:b/>
                <w:bCs/>
                <w:sz w:val="20"/>
                <w:szCs w:val="20"/>
                <w:lang w:eastAsia="ro-RO"/>
                <w14:shadow w14:blurRad="50800" w14:dist="38100" w14:dir="2700000" w14:sx="100000" w14:sy="100000" w14:kx="0" w14:ky="0" w14:algn="tl">
                  <w14:srgbClr w14:val="000000">
                    <w14:alpha w14:val="60000"/>
                  </w14:srgbClr>
                </w14:shadow>
              </w:rPr>
            </w:pPr>
            <w:r w:rsidRPr="00E02933">
              <w:rPr>
                <w:rFonts w:ascii="Times New Roman" w:eastAsia="Times New Roman" w:hAnsi="Times New Roman" w:cs="Times New Roman"/>
                <w:b/>
                <w:bCs/>
                <w:noProof/>
                <w:sz w:val="20"/>
                <w:szCs w:val="20"/>
                <w:lang w:eastAsia="ro-RO"/>
                <w14:shadow w14:blurRad="50800" w14:dist="38100" w14:dir="2700000" w14:sx="100000" w14:sy="100000" w14:kx="0" w14:ky="0" w14:algn="tl">
                  <w14:srgbClr w14:val="000000">
                    <w14:alpha w14:val="60000"/>
                  </w14:srgbClr>
                </w14:shadow>
              </w:rPr>
              <w:t>CASA DE ASIGURĂRI DE SĂNĂTATE OLT</w:t>
            </w:r>
          </w:p>
        </w:tc>
        <w:tc>
          <w:tcPr>
            <w:tcW w:w="2102" w:type="dxa"/>
            <w:tcBorders>
              <w:bottom w:val="single" w:sz="6" w:space="0" w:color="auto"/>
            </w:tcBorders>
          </w:tcPr>
          <w:p w:rsidR="00E02933" w:rsidRPr="00E02933" w:rsidRDefault="00E02933" w:rsidP="00E02933">
            <w:pPr>
              <w:keepNext/>
              <w:spacing w:after="0" w:line="240" w:lineRule="auto"/>
              <w:outlineLvl w:val="0"/>
              <w:rPr>
                <w:rFonts w:ascii="Times New Roman" w:eastAsia="Times New Roman" w:hAnsi="Times New Roman" w:cs="Times New Roman"/>
                <w:b/>
                <w:bCs/>
                <w:sz w:val="16"/>
                <w:szCs w:val="16"/>
                <w:lang w:eastAsia="ro-RO"/>
                <w14:shadow w14:blurRad="50800" w14:dist="38100" w14:dir="2700000" w14:sx="100000" w14:sy="100000" w14:kx="0" w14:ky="0" w14:algn="tl">
                  <w14:srgbClr w14:val="000000">
                    <w14:alpha w14:val="60000"/>
                  </w14:srgbClr>
                </w14:shadow>
              </w:rPr>
            </w:pPr>
          </w:p>
        </w:tc>
      </w:tr>
      <w:tr w:rsidR="00E02933" w:rsidRPr="00E02933" w:rsidTr="00E02933">
        <w:trPr>
          <w:cantSplit/>
          <w:trHeight w:val="274"/>
        </w:trPr>
        <w:tc>
          <w:tcPr>
            <w:tcW w:w="3920" w:type="dxa"/>
            <w:gridSpan w:val="2"/>
            <w:tcBorders>
              <w:top w:val="single" w:sz="6" w:space="0" w:color="auto"/>
              <w:left w:val="single" w:sz="6" w:space="0" w:color="auto"/>
              <w:right w:val="single" w:sz="6" w:space="0" w:color="auto"/>
            </w:tcBorders>
          </w:tcPr>
          <w:p w:rsidR="00E02933" w:rsidRPr="00E02933" w:rsidRDefault="00E02933" w:rsidP="00E02933">
            <w:pPr>
              <w:keepNext/>
              <w:spacing w:after="0" w:line="240" w:lineRule="auto"/>
              <w:outlineLvl w:val="0"/>
              <w:rPr>
                <w:rFonts w:ascii="Times New Roman" w:eastAsia="Times New Roman" w:hAnsi="Times New Roman" w:cs="Times New Roman"/>
                <w:b/>
                <w:bCs/>
                <w:sz w:val="16"/>
                <w:szCs w:val="16"/>
                <w:lang w:eastAsia="ro-RO"/>
                <w14:shadow w14:blurRad="50800" w14:dist="38100" w14:dir="2700000" w14:sx="100000" w14:sy="100000" w14:kx="0" w14:ky="0" w14:algn="tl">
                  <w14:srgbClr w14:val="000000">
                    <w14:alpha w14:val="60000"/>
                  </w14:srgbClr>
                </w14:shadow>
              </w:rPr>
            </w:pPr>
            <w:r w:rsidRPr="00E02933">
              <w:rPr>
                <w:rFonts w:ascii="Times New Roman" w:eastAsia="Times New Roman" w:hAnsi="Times New Roman" w:cs="Times New Roman"/>
                <w:b/>
                <w:bCs/>
                <w:sz w:val="16"/>
                <w:szCs w:val="16"/>
                <w:lang w:eastAsia="ro-RO"/>
                <w14:shadow w14:blurRad="50800" w14:dist="38100" w14:dir="2700000" w14:sx="100000" w14:sy="100000" w14:kx="0" w14:ky="0" w14:algn="tl">
                  <w14:srgbClr w14:val="000000">
                    <w14:alpha w14:val="60000"/>
                  </w14:srgbClr>
                </w14:shadow>
              </w:rPr>
              <w:t>Aleea  Muncii  Nr. 1-3,  Slatina,  Olt</w:t>
            </w:r>
          </w:p>
        </w:tc>
        <w:tc>
          <w:tcPr>
            <w:tcW w:w="1418" w:type="dxa"/>
            <w:tcBorders>
              <w:top w:val="single" w:sz="6" w:space="0" w:color="auto"/>
              <w:left w:val="single" w:sz="6" w:space="0" w:color="auto"/>
            </w:tcBorders>
          </w:tcPr>
          <w:p w:rsidR="00E02933" w:rsidRPr="00E02933" w:rsidRDefault="00E02933" w:rsidP="00E02933">
            <w:pPr>
              <w:keepNext/>
              <w:spacing w:after="0" w:line="240" w:lineRule="auto"/>
              <w:outlineLvl w:val="0"/>
              <w:rPr>
                <w:rFonts w:ascii="Times New Roman" w:eastAsia="Times New Roman" w:hAnsi="Times New Roman" w:cs="Times New Roman"/>
                <w:b/>
                <w:bCs/>
                <w:noProof/>
                <w:sz w:val="16"/>
                <w:szCs w:val="16"/>
                <w:lang w:eastAsia="ro-RO"/>
                <w14:shadow w14:blurRad="50800" w14:dist="38100" w14:dir="2700000" w14:sx="100000" w14:sy="100000" w14:kx="0" w14:ky="0" w14:algn="tl">
                  <w14:srgbClr w14:val="000000">
                    <w14:alpha w14:val="60000"/>
                  </w14:srgbClr>
                </w14:shadow>
              </w:rPr>
            </w:pPr>
            <w:r w:rsidRPr="00E02933">
              <w:rPr>
                <w:rFonts w:ascii="Times New Roman" w:eastAsia="Times New Roman" w:hAnsi="Times New Roman" w:cs="Times New Roman"/>
                <w:b/>
                <w:bCs/>
                <w:sz w:val="16"/>
                <w:szCs w:val="16"/>
                <w:lang w:eastAsia="ro-RO"/>
              </w:rPr>
              <w:t>Nr.ord.com/an</w:t>
            </w:r>
          </w:p>
        </w:tc>
        <w:tc>
          <w:tcPr>
            <w:tcW w:w="2708" w:type="dxa"/>
            <w:gridSpan w:val="2"/>
            <w:tcBorders>
              <w:top w:val="single" w:sz="6" w:space="0" w:color="auto"/>
              <w:right w:val="single" w:sz="6" w:space="0" w:color="auto"/>
            </w:tcBorders>
          </w:tcPr>
          <w:p w:rsidR="00E02933" w:rsidRPr="00E02933" w:rsidRDefault="00E02933" w:rsidP="00E02933">
            <w:pPr>
              <w:keepNext/>
              <w:spacing w:after="0" w:line="240" w:lineRule="auto"/>
              <w:outlineLvl w:val="0"/>
              <w:rPr>
                <w:rFonts w:ascii="Times New Roman" w:eastAsia="Times New Roman" w:hAnsi="Times New Roman" w:cs="Times New Roman"/>
                <w:b/>
                <w:bCs/>
                <w:sz w:val="16"/>
                <w:szCs w:val="16"/>
                <w:lang w:eastAsia="ro-RO"/>
                <w14:shadow w14:blurRad="50800" w14:dist="38100" w14:dir="2700000" w14:sx="100000" w14:sy="100000" w14:kx="0" w14:ky="0" w14:algn="tl">
                  <w14:srgbClr w14:val="000000">
                    <w14:alpha w14:val="60000"/>
                  </w14:srgbClr>
                </w14:shadow>
              </w:rPr>
            </w:pPr>
            <w:r w:rsidRPr="00E02933">
              <w:rPr>
                <w:rFonts w:ascii="Times New Roman" w:eastAsia="Times New Roman" w:hAnsi="Times New Roman" w:cs="Times New Roman"/>
                <w:b/>
                <w:bCs/>
                <w:sz w:val="16"/>
                <w:szCs w:val="16"/>
                <w:lang w:eastAsia="ro-RO"/>
              </w:rPr>
              <w:t>989/1998</w:t>
            </w:r>
          </w:p>
        </w:tc>
      </w:tr>
      <w:tr w:rsidR="00E02933" w:rsidRPr="00E02933" w:rsidTr="00E02933">
        <w:trPr>
          <w:trHeight w:val="274"/>
        </w:trPr>
        <w:tc>
          <w:tcPr>
            <w:tcW w:w="1369" w:type="dxa"/>
            <w:tcBorders>
              <w:left w:val="single" w:sz="6" w:space="0" w:color="auto"/>
            </w:tcBorders>
          </w:tcPr>
          <w:p w:rsidR="00E02933" w:rsidRPr="00E02933" w:rsidRDefault="00E02933" w:rsidP="00E02933">
            <w:pPr>
              <w:keepNext/>
              <w:spacing w:after="0" w:line="240" w:lineRule="auto"/>
              <w:outlineLvl w:val="0"/>
              <w:rPr>
                <w:rFonts w:ascii="Times New Roman" w:eastAsia="Times New Roman" w:hAnsi="Times New Roman" w:cs="Times New Roman"/>
                <w:b/>
                <w:bCs/>
                <w:sz w:val="16"/>
                <w:szCs w:val="16"/>
                <w:lang w:eastAsia="ro-RO"/>
              </w:rPr>
            </w:pPr>
            <w:r w:rsidRPr="00E02933">
              <w:rPr>
                <w:rFonts w:ascii="Times New Roman" w:eastAsia="Times New Roman" w:hAnsi="Times New Roman" w:cs="Times New Roman"/>
                <w:b/>
                <w:bCs/>
                <w:sz w:val="16"/>
                <w:szCs w:val="16"/>
                <w:lang w:eastAsia="ro-RO"/>
              </w:rPr>
              <w:t>Tel:</w:t>
            </w:r>
          </w:p>
        </w:tc>
        <w:tc>
          <w:tcPr>
            <w:tcW w:w="2551" w:type="dxa"/>
            <w:tcBorders>
              <w:right w:val="single" w:sz="6" w:space="0" w:color="auto"/>
            </w:tcBorders>
          </w:tcPr>
          <w:p w:rsidR="00E02933" w:rsidRPr="00E02933" w:rsidRDefault="00E02933" w:rsidP="00E02933">
            <w:pPr>
              <w:keepNext/>
              <w:spacing w:after="0" w:line="240" w:lineRule="auto"/>
              <w:outlineLvl w:val="0"/>
              <w:rPr>
                <w:rFonts w:ascii="Times New Roman" w:eastAsia="Times New Roman" w:hAnsi="Times New Roman" w:cs="Times New Roman"/>
                <w:b/>
                <w:bCs/>
                <w:sz w:val="16"/>
                <w:szCs w:val="16"/>
                <w:lang w:eastAsia="ro-RO"/>
              </w:rPr>
            </w:pPr>
            <w:r w:rsidRPr="00E02933">
              <w:rPr>
                <w:rFonts w:ascii="Times New Roman" w:eastAsia="Times New Roman" w:hAnsi="Times New Roman" w:cs="Times New Roman"/>
                <w:b/>
                <w:bCs/>
                <w:sz w:val="16"/>
                <w:szCs w:val="16"/>
                <w:lang w:eastAsia="ro-RO"/>
              </w:rPr>
              <w:t>0372756671</w:t>
            </w:r>
          </w:p>
        </w:tc>
        <w:tc>
          <w:tcPr>
            <w:tcW w:w="1418" w:type="dxa"/>
            <w:tcBorders>
              <w:left w:val="single" w:sz="6" w:space="0" w:color="auto"/>
            </w:tcBorders>
          </w:tcPr>
          <w:p w:rsidR="00E02933" w:rsidRPr="00E02933" w:rsidRDefault="00E02933" w:rsidP="00E02933">
            <w:pPr>
              <w:keepNext/>
              <w:spacing w:after="0" w:line="240" w:lineRule="auto"/>
              <w:outlineLvl w:val="0"/>
              <w:rPr>
                <w:rFonts w:ascii="Times New Roman" w:eastAsia="Times New Roman" w:hAnsi="Times New Roman" w:cs="Times New Roman"/>
                <w:b/>
                <w:bCs/>
                <w:noProof/>
                <w:sz w:val="16"/>
                <w:szCs w:val="16"/>
                <w:lang w:eastAsia="ro-RO"/>
                <w14:shadow w14:blurRad="50800" w14:dist="38100" w14:dir="2700000" w14:sx="100000" w14:sy="100000" w14:kx="0" w14:ky="0" w14:algn="tl">
                  <w14:srgbClr w14:val="000000">
                    <w14:alpha w14:val="60000"/>
                  </w14:srgbClr>
                </w14:shadow>
              </w:rPr>
            </w:pPr>
            <w:r w:rsidRPr="00E02933">
              <w:rPr>
                <w:rFonts w:ascii="Times New Roman" w:eastAsia="Times New Roman" w:hAnsi="Times New Roman" w:cs="Times New Roman"/>
                <w:b/>
                <w:bCs/>
                <w:sz w:val="16"/>
                <w:szCs w:val="16"/>
                <w:lang w:eastAsia="ro-RO"/>
              </w:rPr>
              <w:t xml:space="preserve">A.F./C.U.I.  </w:t>
            </w:r>
          </w:p>
        </w:tc>
        <w:tc>
          <w:tcPr>
            <w:tcW w:w="2708" w:type="dxa"/>
            <w:gridSpan w:val="2"/>
            <w:tcBorders>
              <w:right w:val="single" w:sz="6" w:space="0" w:color="auto"/>
            </w:tcBorders>
          </w:tcPr>
          <w:p w:rsidR="00E02933" w:rsidRPr="00E02933" w:rsidRDefault="00E02933" w:rsidP="00E02933">
            <w:pPr>
              <w:keepNext/>
              <w:spacing w:after="0" w:line="240" w:lineRule="auto"/>
              <w:outlineLvl w:val="0"/>
              <w:rPr>
                <w:rFonts w:ascii="Times New Roman" w:eastAsia="Times New Roman" w:hAnsi="Times New Roman" w:cs="Times New Roman"/>
                <w:b/>
                <w:bCs/>
                <w:sz w:val="16"/>
                <w:szCs w:val="16"/>
                <w:lang w:eastAsia="ro-RO"/>
                <w14:shadow w14:blurRad="50800" w14:dist="38100" w14:dir="2700000" w14:sx="100000" w14:sy="100000" w14:kx="0" w14:ky="0" w14:algn="tl">
                  <w14:srgbClr w14:val="000000">
                    <w14:alpha w14:val="60000"/>
                  </w14:srgbClr>
                </w14:shadow>
              </w:rPr>
            </w:pPr>
            <w:r w:rsidRPr="00E02933">
              <w:rPr>
                <w:rFonts w:ascii="Times New Roman" w:eastAsia="Times New Roman" w:hAnsi="Times New Roman" w:cs="Times New Roman"/>
                <w:b/>
                <w:bCs/>
                <w:sz w:val="16"/>
                <w:szCs w:val="16"/>
                <w:lang w:eastAsia="ro-RO"/>
              </w:rPr>
              <w:t>11340121</w:t>
            </w:r>
          </w:p>
        </w:tc>
      </w:tr>
      <w:tr w:rsidR="00E02933" w:rsidRPr="00E02933" w:rsidTr="00E02933">
        <w:trPr>
          <w:trHeight w:val="274"/>
        </w:trPr>
        <w:tc>
          <w:tcPr>
            <w:tcW w:w="1369" w:type="dxa"/>
            <w:tcBorders>
              <w:left w:val="single" w:sz="6" w:space="0" w:color="auto"/>
            </w:tcBorders>
          </w:tcPr>
          <w:p w:rsidR="00E02933" w:rsidRPr="00E02933" w:rsidRDefault="00E02933" w:rsidP="00E02933">
            <w:pPr>
              <w:keepNext/>
              <w:spacing w:after="0" w:line="240" w:lineRule="auto"/>
              <w:outlineLvl w:val="0"/>
              <w:rPr>
                <w:rFonts w:ascii="Times New Roman" w:eastAsia="Times New Roman" w:hAnsi="Times New Roman" w:cs="Times New Roman"/>
                <w:b/>
                <w:bCs/>
                <w:sz w:val="16"/>
                <w:szCs w:val="16"/>
                <w:lang w:eastAsia="ro-RO"/>
              </w:rPr>
            </w:pPr>
            <w:r w:rsidRPr="00E02933">
              <w:rPr>
                <w:rFonts w:ascii="Times New Roman" w:eastAsia="Times New Roman" w:hAnsi="Times New Roman" w:cs="Times New Roman"/>
                <w:b/>
                <w:bCs/>
                <w:sz w:val="16"/>
                <w:szCs w:val="16"/>
                <w:lang w:eastAsia="ro-RO"/>
              </w:rPr>
              <w:t>Fax:</w:t>
            </w:r>
          </w:p>
        </w:tc>
        <w:tc>
          <w:tcPr>
            <w:tcW w:w="2551" w:type="dxa"/>
            <w:tcBorders>
              <w:right w:val="single" w:sz="6" w:space="0" w:color="auto"/>
            </w:tcBorders>
          </w:tcPr>
          <w:p w:rsidR="00E02933" w:rsidRPr="00E02933" w:rsidRDefault="00E02933" w:rsidP="00E02933">
            <w:pPr>
              <w:keepNext/>
              <w:spacing w:after="0" w:line="240" w:lineRule="auto"/>
              <w:outlineLvl w:val="0"/>
              <w:rPr>
                <w:rFonts w:ascii="Times New Roman" w:eastAsia="Times New Roman" w:hAnsi="Times New Roman" w:cs="Times New Roman"/>
                <w:b/>
                <w:bCs/>
                <w:sz w:val="16"/>
                <w:szCs w:val="16"/>
                <w:lang w:eastAsia="ro-RO"/>
              </w:rPr>
            </w:pPr>
            <w:r w:rsidRPr="00E02933">
              <w:rPr>
                <w:rFonts w:ascii="Times New Roman" w:eastAsia="Times New Roman" w:hAnsi="Times New Roman" w:cs="Times New Roman"/>
                <w:b/>
                <w:bCs/>
                <w:sz w:val="16"/>
                <w:szCs w:val="16"/>
                <w:lang w:eastAsia="ro-RO"/>
              </w:rPr>
              <w:t>0372877480</w:t>
            </w:r>
          </w:p>
        </w:tc>
        <w:tc>
          <w:tcPr>
            <w:tcW w:w="1418" w:type="dxa"/>
            <w:tcBorders>
              <w:left w:val="single" w:sz="6" w:space="0" w:color="auto"/>
            </w:tcBorders>
          </w:tcPr>
          <w:p w:rsidR="00E02933" w:rsidRPr="00E02933" w:rsidRDefault="00E02933" w:rsidP="00E02933">
            <w:pPr>
              <w:keepNext/>
              <w:spacing w:after="0" w:line="240" w:lineRule="auto"/>
              <w:outlineLvl w:val="0"/>
              <w:rPr>
                <w:rFonts w:ascii="Times New Roman" w:eastAsia="Times New Roman" w:hAnsi="Times New Roman" w:cs="Times New Roman"/>
                <w:b/>
                <w:bCs/>
                <w:noProof/>
                <w:sz w:val="16"/>
                <w:szCs w:val="16"/>
                <w:lang w:eastAsia="ro-RO"/>
                <w14:shadow w14:blurRad="50800" w14:dist="38100" w14:dir="2700000" w14:sx="100000" w14:sy="100000" w14:kx="0" w14:ky="0" w14:algn="tl">
                  <w14:srgbClr w14:val="000000">
                    <w14:alpha w14:val="60000"/>
                  </w14:srgbClr>
                </w14:shadow>
              </w:rPr>
            </w:pPr>
            <w:r w:rsidRPr="00E02933">
              <w:rPr>
                <w:rFonts w:ascii="Times New Roman" w:eastAsia="Times New Roman" w:hAnsi="Times New Roman" w:cs="Times New Roman"/>
                <w:b/>
                <w:bCs/>
                <w:sz w:val="16"/>
                <w:szCs w:val="16"/>
                <w:lang w:eastAsia="ro-RO"/>
              </w:rPr>
              <w:t xml:space="preserve">Contul                </w:t>
            </w:r>
          </w:p>
        </w:tc>
        <w:tc>
          <w:tcPr>
            <w:tcW w:w="2708" w:type="dxa"/>
            <w:gridSpan w:val="2"/>
            <w:tcBorders>
              <w:right w:val="single" w:sz="6" w:space="0" w:color="auto"/>
            </w:tcBorders>
          </w:tcPr>
          <w:p w:rsidR="00E02933" w:rsidRPr="00E02933" w:rsidRDefault="00E02933" w:rsidP="00E02933">
            <w:pPr>
              <w:keepNext/>
              <w:spacing w:after="0" w:line="240" w:lineRule="auto"/>
              <w:outlineLvl w:val="0"/>
              <w:rPr>
                <w:rFonts w:ascii="Times New Roman" w:eastAsia="Times New Roman" w:hAnsi="Times New Roman" w:cs="Times New Roman"/>
                <w:b/>
                <w:bCs/>
                <w:sz w:val="16"/>
                <w:szCs w:val="16"/>
                <w:lang w:eastAsia="ro-RO"/>
                <w14:shadow w14:blurRad="50800" w14:dist="38100" w14:dir="2700000" w14:sx="100000" w14:sy="100000" w14:kx="0" w14:ky="0" w14:algn="tl">
                  <w14:srgbClr w14:val="000000">
                    <w14:alpha w14:val="60000"/>
                  </w14:srgbClr>
                </w14:shadow>
              </w:rPr>
            </w:pPr>
            <w:r w:rsidRPr="00E02933">
              <w:rPr>
                <w:rFonts w:ascii="Times New Roman" w:eastAsia="Times New Roman" w:hAnsi="Times New Roman" w:cs="Times New Roman"/>
                <w:b/>
                <w:bCs/>
                <w:sz w:val="16"/>
                <w:szCs w:val="16"/>
                <w:lang w:eastAsia="ro-RO"/>
              </w:rPr>
              <w:t>RO67TREZ506261121603XXXXX</w:t>
            </w:r>
          </w:p>
        </w:tc>
      </w:tr>
      <w:tr w:rsidR="00E02933" w:rsidRPr="00E02933" w:rsidTr="00E02933">
        <w:trPr>
          <w:trHeight w:val="274"/>
        </w:trPr>
        <w:tc>
          <w:tcPr>
            <w:tcW w:w="1369" w:type="dxa"/>
            <w:tcBorders>
              <w:left w:val="single" w:sz="6" w:space="0" w:color="auto"/>
            </w:tcBorders>
          </w:tcPr>
          <w:p w:rsidR="00E02933" w:rsidRPr="00E02933" w:rsidRDefault="00E02933" w:rsidP="00E02933">
            <w:pPr>
              <w:keepNext/>
              <w:spacing w:after="0" w:line="240" w:lineRule="auto"/>
              <w:outlineLvl w:val="0"/>
              <w:rPr>
                <w:rFonts w:ascii="Times New Roman" w:eastAsia="Times New Roman" w:hAnsi="Times New Roman" w:cs="Times New Roman"/>
                <w:b/>
                <w:bCs/>
                <w:sz w:val="16"/>
                <w:szCs w:val="16"/>
                <w:lang w:eastAsia="ro-RO"/>
              </w:rPr>
            </w:pPr>
            <w:r w:rsidRPr="00E02933">
              <w:rPr>
                <w:rFonts w:ascii="Times New Roman" w:eastAsia="Times New Roman" w:hAnsi="Times New Roman" w:cs="Times New Roman"/>
                <w:b/>
                <w:bCs/>
                <w:sz w:val="16"/>
                <w:szCs w:val="16"/>
                <w:lang w:eastAsia="ro-RO"/>
              </w:rPr>
              <w:t>TEL VERDE:</w:t>
            </w:r>
          </w:p>
        </w:tc>
        <w:tc>
          <w:tcPr>
            <w:tcW w:w="2551" w:type="dxa"/>
            <w:tcBorders>
              <w:right w:val="single" w:sz="6" w:space="0" w:color="auto"/>
            </w:tcBorders>
          </w:tcPr>
          <w:p w:rsidR="00E02933" w:rsidRPr="00E02933" w:rsidRDefault="00E02933" w:rsidP="00E02933">
            <w:pPr>
              <w:keepNext/>
              <w:spacing w:after="0" w:line="240" w:lineRule="auto"/>
              <w:outlineLvl w:val="0"/>
              <w:rPr>
                <w:rFonts w:ascii="Times New Roman" w:eastAsia="Times New Roman" w:hAnsi="Times New Roman" w:cs="Times New Roman"/>
                <w:b/>
                <w:bCs/>
                <w:sz w:val="16"/>
                <w:szCs w:val="16"/>
                <w:lang w:eastAsia="ro-RO"/>
              </w:rPr>
            </w:pPr>
            <w:r w:rsidRPr="00E02933">
              <w:rPr>
                <w:rFonts w:ascii="Times New Roman" w:eastAsia="Times New Roman" w:hAnsi="Times New Roman" w:cs="Times New Roman"/>
                <w:b/>
                <w:bCs/>
                <w:sz w:val="16"/>
                <w:szCs w:val="16"/>
                <w:lang w:eastAsia="ro-RO"/>
              </w:rPr>
              <w:t>0800.500.228</w:t>
            </w:r>
          </w:p>
        </w:tc>
        <w:tc>
          <w:tcPr>
            <w:tcW w:w="1418" w:type="dxa"/>
            <w:tcBorders>
              <w:left w:val="single" w:sz="6" w:space="0" w:color="auto"/>
            </w:tcBorders>
          </w:tcPr>
          <w:p w:rsidR="00E02933" w:rsidRPr="00E02933" w:rsidRDefault="00E02933" w:rsidP="00E02933">
            <w:pPr>
              <w:keepNext/>
              <w:spacing w:after="0" w:line="240" w:lineRule="auto"/>
              <w:outlineLvl w:val="0"/>
              <w:rPr>
                <w:rFonts w:ascii="Times New Roman" w:eastAsia="Times New Roman" w:hAnsi="Times New Roman" w:cs="Times New Roman"/>
                <w:b/>
                <w:bCs/>
                <w:sz w:val="16"/>
                <w:szCs w:val="16"/>
                <w:lang w:eastAsia="ro-RO"/>
              </w:rPr>
            </w:pPr>
            <w:r w:rsidRPr="00E02933">
              <w:rPr>
                <w:rFonts w:ascii="Times New Roman" w:eastAsia="Times New Roman" w:hAnsi="Times New Roman" w:cs="Times New Roman"/>
                <w:b/>
                <w:bCs/>
                <w:sz w:val="16"/>
                <w:szCs w:val="16"/>
                <w:lang w:eastAsia="ro-RO"/>
              </w:rPr>
              <w:t xml:space="preserve">Banca                  </w:t>
            </w:r>
          </w:p>
        </w:tc>
        <w:tc>
          <w:tcPr>
            <w:tcW w:w="2708" w:type="dxa"/>
            <w:gridSpan w:val="2"/>
            <w:tcBorders>
              <w:right w:val="single" w:sz="6" w:space="0" w:color="auto"/>
            </w:tcBorders>
          </w:tcPr>
          <w:p w:rsidR="00E02933" w:rsidRPr="00E02933" w:rsidRDefault="00E02933" w:rsidP="00E02933">
            <w:pPr>
              <w:keepNext/>
              <w:spacing w:after="0" w:line="240" w:lineRule="auto"/>
              <w:outlineLvl w:val="0"/>
              <w:rPr>
                <w:rFonts w:ascii="Times New Roman" w:eastAsia="Times New Roman" w:hAnsi="Times New Roman" w:cs="Times New Roman"/>
                <w:b/>
                <w:bCs/>
                <w:sz w:val="16"/>
                <w:szCs w:val="16"/>
                <w:lang w:eastAsia="ro-RO"/>
              </w:rPr>
            </w:pPr>
            <w:r w:rsidRPr="00E02933">
              <w:rPr>
                <w:rFonts w:ascii="Times New Roman" w:eastAsia="Times New Roman" w:hAnsi="Times New Roman" w:cs="Times New Roman"/>
                <w:b/>
                <w:bCs/>
                <w:sz w:val="16"/>
                <w:szCs w:val="16"/>
                <w:lang w:eastAsia="ro-RO"/>
              </w:rPr>
              <w:t>TREZORERIA  SLATINA</w:t>
            </w:r>
          </w:p>
        </w:tc>
      </w:tr>
      <w:tr w:rsidR="00E02933" w:rsidRPr="00E02933" w:rsidTr="00E02933">
        <w:trPr>
          <w:trHeight w:val="274"/>
        </w:trPr>
        <w:tc>
          <w:tcPr>
            <w:tcW w:w="1369" w:type="dxa"/>
            <w:tcBorders>
              <w:left w:val="single" w:sz="6" w:space="0" w:color="auto"/>
              <w:bottom w:val="single" w:sz="6" w:space="0" w:color="auto"/>
            </w:tcBorders>
          </w:tcPr>
          <w:p w:rsidR="00E02933" w:rsidRPr="00E02933" w:rsidRDefault="00E02933" w:rsidP="00E02933">
            <w:pPr>
              <w:keepNext/>
              <w:spacing w:after="0" w:line="240" w:lineRule="auto"/>
              <w:outlineLvl w:val="0"/>
              <w:rPr>
                <w:rFonts w:ascii="Times New Roman" w:eastAsia="Times New Roman" w:hAnsi="Times New Roman" w:cs="Times New Roman"/>
                <w:b/>
                <w:bCs/>
                <w:sz w:val="16"/>
                <w:szCs w:val="16"/>
                <w:lang w:eastAsia="ro-RO"/>
              </w:rPr>
            </w:pPr>
            <w:r w:rsidRPr="00E02933">
              <w:rPr>
                <w:rFonts w:ascii="Times New Roman" w:eastAsia="Times New Roman" w:hAnsi="Times New Roman" w:cs="Times New Roman"/>
                <w:b/>
                <w:bCs/>
                <w:sz w:val="16"/>
                <w:szCs w:val="16"/>
                <w:lang w:eastAsia="ro-RO"/>
              </w:rPr>
              <w:t xml:space="preserve">E-mail:   </w:t>
            </w:r>
          </w:p>
        </w:tc>
        <w:tc>
          <w:tcPr>
            <w:tcW w:w="2551" w:type="dxa"/>
            <w:tcBorders>
              <w:bottom w:val="single" w:sz="6" w:space="0" w:color="auto"/>
              <w:right w:val="single" w:sz="6" w:space="0" w:color="auto"/>
            </w:tcBorders>
          </w:tcPr>
          <w:p w:rsidR="00E02933" w:rsidRPr="00E02933" w:rsidRDefault="00E02933" w:rsidP="00E02933">
            <w:pPr>
              <w:keepNext/>
              <w:spacing w:after="0" w:line="240" w:lineRule="auto"/>
              <w:outlineLvl w:val="0"/>
              <w:rPr>
                <w:rFonts w:ascii="Times New Roman" w:eastAsia="Times New Roman" w:hAnsi="Times New Roman" w:cs="Times New Roman"/>
                <w:b/>
                <w:bCs/>
                <w:sz w:val="16"/>
                <w:szCs w:val="16"/>
                <w:lang w:eastAsia="ro-RO"/>
              </w:rPr>
            </w:pPr>
            <w:r w:rsidRPr="00E02933">
              <w:rPr>
                <w:rFonts w:ascii="Times New Roman" w:eastAsia="Times New Roman" w:hAnsi="Times New Roman" w:cs="Times New Roman"/>
                <w:b/>
                <w:bCs/>
                <w:color w:val="0000FF"/>
                <w:sz w:val="16"/>
                <w:szCs w:val="16"/>
                <w:u w:val="single"/>
                <w:lang w:eastAsia="ro-RO"/>
              </w:rPr>
              <w:t>casot.fax@gmail.com</w:t>
            </w:r>
          </w:p>
        </w:tc>
        <w:tc>
          <w:tcPr>
            <w:tcW w:w="1418" w:type="dxa"/>
            <w:tcBorders>
              <w:left w:val="single" w:sz="6" w:space="0" w:color="auto"/>
              <w:bottom w:val="single" w:sz="6" w:space="0" w:color="auto"/>
            </w:tcBorders>
          </w:tcPr>
          <w:p w:rsidR="00E02933" w:rsidRPr="00E02933" w:rsidRDefault="00E02933" w:rsidP="00E02933">
            <w:pPr>
              <w:keepNext/>
              <w:spacing w:after="0" w:line="240" w:lineRule="auto"/>
              <w:outlineLvl w:val="0"/>
              <w:rPr>
                <w:rFonts w:ascii="Times New Roman" w:eastAsia="Times New Roman" w:hAnsi="Times New Roman" w:cs="Times New Roman"/>
                <w:b/>
                <w:bCs/>
                <w:sz w:val="16"/>
                <w:szCs w:val="16"/>
                <w:lang w:eastAsia="ro-RO"/>
              </w:rPr>
            </w:pPr>
            <w:r w:rsidRPr="00E02933">
              <w:rPr>
                <w:rFonts w:ascii="Times New Roman" w:eastAsia="Times New Roman" w:hAnsi="Times New Roman" w:cs="Times New Roman"/>
                <w:b/>
                <w:bCs/>
                <w:sz w:val="16"/>
                <w:szCs w:val="16"/>
                <w:lang w:eastAsia="ro-RO"/>
              </w:rPr>
              <w:t>Capital social</w:t>
            </w:r>
          </w:p>
        </w:tc>
        <w:tc>
          <w:tcPr>
            <w:tcW w:w="2708" w:type="dxa"/>
            <w:gridSpan w:val="2"/>
            <w:tcBorders>
              <w:bottom w:val="single" w:sz="6" w:space="0" w:color="auto"/>
              <w:right w:val="single" w:sz="6" w:space="0" w:color="auto"/>
            </w:tcBorders>
          </w:tcPr>
          <w:p w:rsidR="00E02933" w:rsidRPr="00E02933" w:rsidRDefault="00E02933" w:rsidP="00E02933">
            <w:pPr>
              <w:keepNext/>
              <w:spacing w:after="0" w:line="240" w:lineRule="auto"/>
              <w:outlineLvl w:val="0"/>
              <w:rPr>
                <w:rFonts w:ascii="Times New Roman" w:eastAsia="Times New Roman" w:hAnsi="Times New Roman" w:cs="Times New Roman"/>
                <w:b/>
                <w:bCs/>
                <w:sz w:val="16"/>
                <w:szCs w:val="16"/>
                <w:lang w:eastAsia="ro-RO"/>
              </w:rPr>
            </w:pPr>
            <w:r w:rsidRPr="00E02933">
              <w:rPr>
                <w:rFonts w:ascii="Times New Roman" w:eastAsia="Times New Roman" w:hAnsi="Times New Roman" w:cs="Times New Roman"/>
                <w:b/>
                <w:bCs/>
                <w:sz w:val="16"/>
                <w:szCs w:val="16"/>
                <w:lang w:eastAsia="ro-RO"/>
              </w:rPr>
              <w:t>-</w:t>
            </w:r>
          </w:p>
        </w:tc>
      </w:tr>
    </w:tbl>
    <w:p w:rsidR="00E02933" w:rsidRPr="00E02933" w:rsidRDefault="00E02933" w:rsidP="00E02933">
      <w:pPr>
        <w:spacing w:after="0" w:line="240" w:lineRule="auto"/>
        <w:rPr>
          <w:rFonts w:ascii="Times New Roman" w:eastAsia="Times New Roman" w:hAnsi="Times New Roman" w:cs="Times New Roman"/>
          <w:b/>
          <w:sz w:val="26"/>
          <w:szCs w:val="26"/>
          <w:lang w:eastAsia="ro-RO"/>
        </w:rPr>
      </w:pPr>
      <w:r w:rsidRPr="00E02933">
        <w:rPr>
          <w:rFonts w:ascii="Times New Roman" w:eastAsia="Times New Roman" w:hAnsi="Times New Roman" w:cs="Times New Roman"/>
          <w:sz w:val="26"/>
          <w:szCs w:val="26"/>
          <w:lang w:eastAsia="ro-RO"/>
          <w14:shadow w14:blurRad="50800" w14:dist="38100" w14:dir="2700000" w14:sx="100000" w14:sy="100000" w14:kx="0" w14:ky="0" w14:algn="tl">
            <w14:srgbClr w14:val="000000">
              <w14:alpha w14:val="60000"/>
            </w14:srgbClr>
          </w14:shadow>
        </w:rPr>
        <w:t xml:space="preserve">  </w:t>
      </w:r>
    </w:p>
    <w:p w:rsidR="00B76993" w:rsidRPr="00B76993" w:rsidRDefault="00B76993" w:rsidP="00E02933">
      <w:pPr>
        <w:overflowPunct w:val="0"/>
        <w:autoSpaceDE w:val="0"/>
        <w:autoSpaceDN w:val="0"/>
        <w:adjustRightInd w:val="0"/>
        <w:spacing w:after="0" w:line="240" w:lineRule="auto"/>
        <w:textAlignment w:val="baseline"/>
        <w:rPr>
          <w:rFonts w:ascii="Times New Roman" w:eastAsia="Times New Roman" w:hAnsi="Times New Roman" w:cs="Times New Roman"/>
          <w:i/>
          <w:noProof/>
          <w:sz w:val="17"/>
          <w:szCs w:val="17"/>
        </w:rPr>
      </w:pPr>
      <w:r>
        <w:rPr>
          <w:rFonts w:ascii="Times New Roman" w:eastAsia="Times New Roman" w:hAnsi="Times New Roman" w:cs="Times New Roman"/>
          <w:b/>
          <w:noProof/>
          <w:sz w:val="26"/>
          <w:szCs w:val="26"/>
          <w:lang w:val="en-US"/>
        </w:rPr>
        <mc:AlternateContent>
          <mc:Choice Requires="wps">
            <w:drawing>
              <wp:anchor distT="0" distB="0" distL="114300" distR="114300" simplePos="0" relativeHeight="251661312" behindDoc="0" locked="0" layoutInCell="1" allowOverlap="1" wp14:anchorId="6D06A64C" wp14:editId="332690B2">
                <wp:simplePos x="0" y="0"/>
                <wp:positionH relativeFrom="column">
                  <wp:posOffset>-204470</wp:posOffset>
                </wp:positionH>
                <wp:positionV relativeFrom="paragraph">
                  <wp:posOffset>95250</wp:posOffset>
                </wp:positionV>
                <wp:extent cx="63246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pt,7.5pt" to="481.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q+b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"/>
            </w:pict>
          </mc:Fallback>
        </mc:AlternateContent>
      </w:r>
      <w:r w:rsidRPr="00B76993">
        <w:rPr>
          <w:rFonts w:ascii="Times New Roman" w:eastAsia="Times New Roman" w:hAnsi="Times New Roman" w:cs="Times New Roman"/>
          <w:b/>
          <w:noProof/>
          <w:sz w:val="26"/>
          <w:szCs w:val="26"/>
        </w:rPr>
        <w:t xml:space="preserve"> </w:t>
      </w:r>
    </w:p>
    <w:p w:rsidR="00B76993" w:rsidRPr="00CC1653" w:rsidRDefault="00CC1653" w:rsidP="00B76993">
      <w:pPr>
        <w:spacing w:after="0" w:line="240" w:lineRule="auto"/>
        <w:rPr>
          <w:rFonts w:ascii="Times New Roman" w:eastAsia="Times New Roman" w:hAnsi="Times New Roman" w:cs="Times New Roman"/>
          <w:b/>
          <w:noProof/>
          <w:sz w:val="24"/>
          <w:szCs w:val="24"/>
        </w:rPr>
      </w:pPr>
      <w:r w:rsidRPr="00CC1653">
        <w:rPr>
          <w:rFonts w:ascii="Times New Roman" w:eastAsia="Times New Roman" w:hAnsi="Times New Roman" w:cs="Times New Roman"/>
          <w:b/>
          <w:noProof/>
          <w:sz w:val="24"/>
          <w:szCs w:val="24"/>
        </w:rPr>
        <w:t>Nr. 4910</w:t>
      </w:r>
      <w:r w:rsidR="00B76993" w:rsidRPr="00CC1653">
        <w:rPr>
          <w:rFonts w:ascii="Times New Roman" w:eastAsia="Times New Roman" w:hAnsi="Times New Roman" w:cs="Times New Roman"/>
          <w:b/>
          <w:noProof/>
          <w:sz w:val="24"/>
          <w:szCs w:val="24"/>
        </w:rPr>
        <w:t>/</w:t>
      </w:r>
      <w:r w:rsidRPr="00CC1653">
        <w:rPr>
          <w:rFonts w:ascii="Times New Roman" w:eastAsia="Times New Roman" w:hAnsi="Times New Roman" w:cs="Times New Roman"/>
          <w:b/>
          <w:noProof/>
          <w:sz w:val="24"/>
          <w:szCs w:val="24"/>
        </w:rPr>
        <w:t>25</w:t>
      </w:r>
      <w:r w:rsidR="00B76993" w:rsidRPr="00CC1653">
        <w:rPr>
          <w:rFonts w:ascii="Times New Roman" w:eastAsia="Times New Roman" w:hAnsi="Times New Roman" w:cs="Times New Roman"/>
          <w:b/>
          <w:noProof/>
          <w:sz w:val="24"/>
          <w:szCs w:val="24"/>
        </w:rPr>
        <w:t>.02.20</w:t>
      </w:r>
      <w:r w:rsidRPr="00CC1653">
        <w:rPr>
          <w:rFonts w:ascii="Times New Roman" w:eastAsia="Times New Roman" w:hAnsi="Times New Roman" w:cs="Times New Roman"/>
          <w:b/>
          <w:noProof/>
          <w:sz w:val="24"/>
          <w:szCs w:val="24"/>
        </w:rPr>
        <w:t>20</w:t>
      </w:r>
    </w:p>
    <w:p w:rsidR="00B76993" w:rsidRPr="00F3232C" w:rsidRDefault="00B76993" w:rsidP="00B76993">
      <w:pPr>
        <w:spacing w:after="0" w:line="240" w:lineRule="auto"/>
        <w:rPr>
          <w:rFonts w:ascii="Times New Roman" w:eastAsia="Times New Roman" w:hAnsi="Times New Roman" w:cs="Times New Roman"/>
          <w:b/>
          <w:noProof/>
          <w:sz w:val="24"/>
          <w:szCs w:val="24"/>
        </w:rPr>
      </w:pPr>
    </w:p>
    <w:p w:rsidR="00F3232C" w:rsidRPr="00F3232C" w:rsidRDefault="00B76993" w:rsidP="00F3232C">
      <w:pPr>
        <w:spacing w:after="0" w:line="240" w:lineRule="auto"/>
        <w:rPr>
          <w:rFonts w:ascii="Times New Roman" w:eastAsia="Times New Roman" w:hAnsi="Times New Roman" w:cs="Times New Roman"/>
          <w:b/>
          <w:color w:val="FF0000"/>
          <w:sz w:val="24"/>
          <w:szCs w:val="24"/>
        </w:rPr>
      </w:pPr>
      <w:r w:rsidRPr="00F3232C">
        <w:rPr>
          <w:rFonts w:ascii="Times New Roman" w:eastAsia="Times New Roman" w:hAnsi="Times New Roman" w:cs="Times New Roman"/>
          <w:b/>
          <w:noProof/>
          <w:sz w:val="24"/>
          <w:szCs w:val="24"/>
        </w:rPr>
        <w:t xml:space="preserve">                                                                   </w:t>
      </w:r>
      <w:r w:rsidR="00960EF2" w:rsidRPr="00F3232C">
        <w:rPr>
          <w:rFonts w:ascii="Times New Roman" w:eastAsia="Times New Roman" w:hAnsi="Times New Roman" w:cs="Times New Roman"/>
          <w:sz w:val="24"/>
          <w:szCs w:val="24"/>
        </w:rPr>
        <w:t xml:space="preserve">                    </w:t>
      </w:r>
      <w:r w:rsidRPr="00F3232C">
        <w:rPr>
          <w:rFonts w:ascii="Times New Roman" w:eastAsia="Times New Roman" w:hAnsi="Times New Roman" w:cs="Times New Roman"/>
          <w:sz w:val="24"/>
          <w:szCs w:val="24"/>
        </w:rPr>
        <w:t xml:space="preserve">                        </w:t>
      </w:r>
    </w:p>
    <w:p w:rsidR="00960EF2" w:rsidRPr="00F3232C" w:rsidRDefault="00960EF2" w:rsidP="00960EF2">
      <w:pPr>
        <w:spacing w:after="0" w:line="240" w:lineRule="auto"/>
        <w:jc w:val="center"/>
        <w:rPr>
          <w:rFonts w:ascii="Times New Roman" w:eastAsia="Times New Roman" w:hAnsi="Times New Roman" w:cs="Times New Roman"/>
          <w:b/>
          <w:sz w:val="24"/>
          <w:szCs w:val="24"/>
        </w:rPr>
      </w:pPr>
      <w:r w:rsidRPr="00F3232C">
        <w:rPr>
          <w:rFonts w:ascii="Times New Roman" w:eastAsia="Times New Roman" w:hAnsi="Times New Roman" w:cs="Times New Roman"/>
          <w:b/>
          <w:sz w:val="24"/>
          <w:szCs w:val="24"/>
        </w:rPr>
        <w:t xml:space="preserve">RAPORT DE ACTIVITATE </w:t>
      </w:r>
    </w:p>
    <w:p w:rsidR="00B76993" w:rsidRPr="00F3232C" w:rsidRDefault="00960EF2" w:rsidP="00960EF2">
      <w:pPr>
        <w:spacing w:after="0" w:line="240" w:lineRule="auto"/>
        <w:jc w:val="center"/>
        <w:rPr>
          <w:rFonts w:ascii="Times New Roman" w:eastAsia="Times New Roman" w:hAnsi="Times New Roman" w:cs="Times New Roman"/>
          <w:b/>
          <w:sz w:val="24"/>
          <w:szCs w:val="24"/>
        </w:rPr>
      </w:pPr>
      <w:r w:rsidRPr="00F3232C">
        <w:rPr>
          <w:rFonts w:ascii="Times New Roman" w:eastAsia="Times New Roman" w:hAnsi="Times New Roman" w:cs="Times New Roman"/>
          <w:b/>
          <w:sz w:val="24"/>
          <w:szCs w:val="24"/>
        </w:rPr>
        <w:t xml:space="preserve">AL CASEI DE ASIGURĂRI DE SĂNĂTATE OLT </w:t>
      </w:r>
    </w:p>
    <w:p w:rsidR="00960EF2" w:rsidRPr="00F3232C" w:rsidRDefault="00960EF2" w:rsidP="00960EF2">
      <w:pPr>
        <w:spacing w:after="0" w:line="240" w:lineRule="auto"/>
        <w:jc w:val="center"/>
        <w:rPr>
          <w:rFonts w:ascii="Times New Roman" w:eastAsia="Times New Roman" w:hAnsi="Times New Roman" w:cs="Times New Roman"/>
          <w:b/>
          <w:sz w:val="24"/>
          <w:szCs w:val="24"/>
        </w:rPr>
      </w:pPr>
      <w:r w:rsidRPr="00F3232C">
        <w:rPr>
          <w:rFonts w:ascii="Times New Roman" w:eastAsia="Times New Roman" w:hAnsi="Times New Roman" w:cs="Times New Roman"/>
          <w:b/>
          <w:sz w:val="24"/>
          <w:szCs w:val="24"/>
        </w:rPr>
        <w:t xml:space="preserve"> </w:t>
      </w:r>
      <w:r w:rsidR="00B76993" w:rsidRPr="00F3232C">
        <w:rPr>
          <w:rFonts w:ascii="Times New Roman" w:eastAsia="Times New Roman" w:hAnsi="Times New Roman" w:cs="Times New Roman"/>
          <w:b/>
          <w:sz w:val="24"/>
          <w:szCs w:val="24"/>
        </w:rPr>
        <w:t xml:space="preserve"> AN</w:t>
      </w:r>
      <w:r w:rsidR="00F3232C" w:rsidRPr="00F3232C">
        <w:rPr>
          <w:rFonts w:ascii="Times New Roman" w:eastAsia="Times New Roman" w:hAnsi="Times New Roman" w:cs="Times New Roman"/>
          <w:b/>
          <w:sz w:val="24"/>
          <w:szCs w:val="24"/>
        </w:rPr>
        <w:t xml:space="preserve">UL </w:t>
      </w:r>
      <w:r w:rsidR="00B76993" w:rsidRPr="00F3232C">
        <w:rPr>
          <w:rFonts w:ascii="Times New Roman" w:eastAsia="Times New Roman" w:hAnsi="Times New Roman" w:cs="Times New Roman"/>
          <w:b/>
          <w:sz w:val="24"/>
          <w:szCs w:val="24"/>
        </w:rPr>
        <w:t xml:space="preserve"> </w:t>
      </w:r>
      <w:r w:rsidRPr="00F3232C">
        <w:rPr>
          <w:rFonts w:ascii="Times New Roman" w:eastAsia="Times New Roman" w:hAnsi="Times New Roman" w:cs="Times New Roman"/>
          <w:b/>
          <w:sz w:val="24"/>
          <w:szCs w:val="24"/>
        </w:rPr>
        <w:t>201</w:t>
      </w:r>
      <w:r w:rsidR="00CC77D2">
        <w:rPr>
          <w:rFonts w:ascii="Times New Roman" w:eastAsia="Times New Roman" w:hAnsi="Times New Roman" w:cs="Times New Roman"/>
          <w:b/>
          <w:sz w:val="24"/>
          <w:szCs w:val="24"/>
        </w:rPr>
        <w:t>9</w:t>
      </w:r>
    </w:p>
    <w:p w:rsidR="00F3232C" w:rsidRPr="00F3232C" w:rsidRDefault="00F3232C" w:rsidP="00960EF2">
      <w:pPr>
        <w:spacing w:after="0" w:line="240" w:lineRule="auto"/>
        <w:jc w:val="center"/>
        <w:rPr>
          <w:rFonts w:ascii="Times New Roman" w:eastAsia="Times New Roman" w:hAnsi="Times New Roman" w:cs="Times New Roman"/>
          <w:b/>
          <w:sz w:val="24"/>
          <w:szCs w:val="24"/>
        </w:rPr>
      </w:pPr>
    </w:p>
    <w:p w:rsidR="00960EF2" w:rsidRPr="00F3232C" w:rsidRDefault="00BE49E0" w:rsidP="00960EF2">
      <w:pPr>
        <w:numPr>
          <w:ilvl w:val="0"/>
          <w:numId w:val="1"/>
        </w:numPr>
        <w:spacing w:after="0" w:line="240" w:lineRule="auto"/>
        <w:jc w:val="both"/>
        <w:rPr>
          <w:rFonts w:ascii="Times New Roman" w:eastAsia="Times New Roman" w:hAnsi="Times New Roman" w:cs="Times New Roman"/>
          <w:b/>
          <w:sz w:val="24"/>
          <w:szCs w:val="24"/>
        </w:rPr>
      </w:pPr>
      <w:r w:rsidRPr="00F3232C">
        <w:rPr>
          <w:rFonts w:ascii="Times New Roman" w:eastAsia="Times New Roman" w:hAnsi="Times New Roman" w:cs="Times New Roman"/>
          <w:b/>
          <w:sz w:val="24"/>
          <w:szCs w:val="24"/>
        </w:rPr>
        <w:t>CONTEXT GENERAL</w:t>
      </w:r>
    </w:p>
    <w:p w:rsidR="00960EF2" w:rsidRPr="00F3232C" w:rsidRDefault="00960EF2" w:rsidP="00960EF2">
      <w:pPr>
        <w:spacing w:after="0" w:line="240" w:lineRule="auto"/>
        <w:ind w:left="720"/>
        <w:jc w:val="both"/>
        <w:rPr>
          <w:rFonts w:ascii="Times New Roman" w:eastAsia="Times New Roman" w:hAnsi="Times New Roman" w:cs="Times New Roman"/>
          <w:b/>
          <w:sz w:val="24"/>
          <w:szCs w:val="24"/>
        </w:rPr>
      </w:pPr>
    </w:p>
    <w:p w:rsidR="00960EF2" w:rsidRPr="00F3232C" w:rsidRDefault="00960EF2" w:rsidP="00F3232C">
      <w:pPr>
        <w:spacing w:after="0" w:line="320" w:lineRule="exact"/>
        <w:ind w:left="-284" w:right="1" w:firstLine="437"/>
        <w:jc w:val="both"/>
        <w:rPr>
          <w:rFonts w:ascii="Times New Roman" w:eastAsia="Times New Roman" w:hAnsi="Times New Roman" w:cs="Times New Roman"/>
          <w:sz w:val="24"/>
          <w:szCs w:val="24"/>
        </w:rPr>
      </w:pPr>
      <w:r w:rsidRPr="00F3232C">
        <w:rPr>
          <w:rFonts w:ascii="Times New Roman" w:eastAsia="Times New Roman" w:hAnsi="Times New Roman" w:cs="Times New Roman"/>
          <w:sz w:val="24"/>
          <w:szCs w:val="24"/>
        </w:rPr>
        <w:t>Casa de Asigurări de Sănătate Olt este o instituţie publică de interes judeţean, cu personalitate juridică, fără scop lucrativ, cu buget propriu, care se află în subordinea Casei Naţionale de Asigurări de Sănătate şi are ca principal obiect de activitate asigurarea funcţionării unitare şi coordonate a sistemului de asigurări sociale de sănătate la nivelul judeţului Olt.</w:t>
      </w:r>
    </w:p>
    <w:p w:rsidR="00960EF2" w:rsidRPr="00F3232C" w:rsidRDefault="00960EF2" w:rsidP="00F3232C">
      <w:pPr>
        <w:spacing w:after="0" w:line="320" w:lineRule="exact"/>
        <w:ind w:left="-284" w:right="1" w:firstLine="437"/>
        <w:jc w:val="both"/>
        <w:rPr>
          <w:rFonts w:ascii="Times New Roman" w:eastAsia="Times New Roman" w:hAnsi="Times New Roman" w:cs="Times New Roman"/>
          <w:sz w:val="24"/>
          <w:szCs w:val="24"/>
        </w:rPr>
      </w:pPr>
      <w:r w:rsidRPr="00F3232C">
        <w:rPr>
          <w:rFonts w:ascii="Times New Roman" w:eastAsia="Times New Roman" w:hAnsi="Times New Roman" w:cs="Times New Roman"/>
          <w:sz w:val="24"/>
          <w:szCs w:val="24"/>
        </w:rPr>
        <w:t>Casa de Asigurări de Sănătate Olt funcţionează în baza prevederilor Legii nr. 95/2006 privind reforma în domeniul sănătăţii, cu modificările şi completările ulterioare, ale statutului propriu, aprobat de Casa Naţională de Asigurări de Sănătate, ale Regulamentului de Organizare şi Funcţionare, cu respectarea prevederilor legislaţiei specifice, precum şi a normelor elaborate de către Casa Naţională de Asigurări de Sănătate.</w:t>
      </w:r>
    </w:p>
    <w:p w:rsidR="00960EF2" w:rsidRPr="00F3232C" w:rsidRDefault="00960EF2" w:rsidP="00F3232C">
      <w:pPr>
        <w:spacing w:after="0" w:line="320" w:lineRule="exact"/>
        <w:ind w:left="-284" w:right="1" w:firstLine="437"/>
        <w:jc w:val="both"/>
        <w:rPr>
          <w:rFonts w:ascii="Times New Roman" w:eastAsia="Times New Roman" w:hAnsi="Times New Roman" w:cs="Times New Roman"/>
          <w:sz w:val="24"/>
          <w:szCs w:val="24"/>
        </w:rPr>
      </w:pPr>
      <w:r w:rsidRPr="00F3232C">
        <w:rPr>
          <w:rFonts w:ascii="Times New Roman" w:eastAsia="Times New Roman" w:hAnsi="Times New Roman" w:cs="Times New Roman"/>
          <w:sz w:val="24"/>
          <w:szCs w:val="24"/>
        </w:rPr>
        <w:t>Sistemul asigurărilor sociale de sănătate reprezintă astfel, principalul sistem de finanţare a ocrotirii şi promovării sănătăţii populaţiei care oferă un pachet de servicii de bază ce cuprinde servicii medicale, servicii de îngrijire a sănătăţii, medicamente, materiale sanitare şi dispozitive medicale.</w:t>
      </w:r>
    </w:p>
    <w:p w:rsidR="00960EF2" w:rsidRPr="00F3232C" w:rsidRDefault="00960EF2" w:rsidP="00F3232C">
      <w:pPr>
        <w:spacing w:after="0" w:line="320" w:lineRule="exact"/>
        <w:ind w:left="-284" w:right="1" w:firstLine="437"/>
        <w:jc w:val="both"/>
        <w:rPr>
          <w:rFonts w:ascii="Times New Roman" w:eastAsia="Times New Roman" w:hAnsi="Times New Roman" w:cs="Times New Roman"/>
          <w:sz w:val="24"/>
          <w:szCs w:val="24"/>
        </w:rPr>
      </w:pPr>
    </w:p>
    <w:p w:rsidR="00960EF2" w:rsidRPr="00F3232C" w:rsidRDefault="00960EF2" w:rsidP="00F3232C">
      <w:pPr>
        <w:pStyle w:val="ListParagraph"/>
        <w:numPr>
          <w:ilvl w:val="1"/>
          <w:numId w:val="6"/>
        </w:numPr>
        <w:spacing w:after="0" w:line="240" w:lineRule="auto"/>
        <w:ind w:left="-284" w:right="1" w:firstLine="437"/>
        <w:jc w:val="both"/>
        <w:rPr>
          <w:rFonts w:ascii="Times New Roman" w:eastAsia="Times New Roman" w:hAnsi="Times New Roman" w:cs="Times New Roman"/>
          <w:sz w:val="24"/>
          <w:szCs w:val="24"/>
        </w:rPr>
      </w:pPr>
      <w:r w:rsidRPr="00F3232C">
        <w:rPr>
          <w:rFonts w:ascii="Times New Roman" w:eastAsia="Times New Roman" w:hAnsi="Times New Roman" w:cs="Times New Roman"/>
          <w:b/>
          <w:i/>
          <w:sz w:val="24"/>
          <w:szCs w:val="24"/>
          <w:u w:val="single"/>
        </w:rPr>
        <w:t>Misiunea</w:t>
      </w:r>
      <w:r w:rsidRPr="00F3232C">
        <w:rPr>
          <w:rFonts w:ascii="Times New Roman" w:eastAsia="Times New Roman" w:hAnsi="Times New Roman" w:cs="Times New Roman"/>
          <w:sz w:val="24"/>
          <w:szCs w:val="24"/>
        </w:rPr>
        <w:t xml:space="preserve"> Casei de Asigurări de Sănătate Olt este de a realiza un sistem de asigurări sociale de sănătate modern şi eficient, pus permanent în slujba interesului public şi al asiguratului, care are rolul de a îmbunătăţi starea de sănătate a populaţiei şi de a crește gradul de satisfacţie şi de încredere al asiguraţilor în serviciile medicale care le sunt prestate de către furnizori.</w:t>
      </w:r>
    </w:p>
    <w:p w:rsidR="00960EF2" w:rsidRPr="00F3232C" w:rsidRDefault="00960EF2" w:rsidP="00F3232C">
      <w:pPr>
        <w:spacing w:after="0" w:line="240" w:lineRule="auto"/>
        <w:ind w:left="-284" w:right="1" w:firstLine="437"/>
        <w:jc w:val="both"/>
        <w:rPr>
          <w:rFonts w:ascii="Times New Roman" w:eastAsia="Times New Roman" w:hAnsi="Times New Roman" w:cs="Times New Roman"/>
          <w:sz w:val="24"/>
          <w:szCs w:val="24"/>
        </w:rPr>
      </w:pPr>
    </w:p>
    <w:p w:rsidR="00960EF2" w:rsidRPr="00F3232C" w:rsidRDefault="00960EF2" w:rsidP="00F3232C">
      <w:pPr>
        <w:pStyle w:val="ListParagraph"/>
        <w:numPr>
          <w:ilvl w:val="1"/>
          <w:numId w:val="6"/>
        </w:numPr>
        <w:spacing w:after="0" w:line="240" w:lineRule="auto"/>
        <w:ind w:left="-284" w:right="1" w:firstLine="437"/>
        <w:jc w:val="both"/>
        <w:rPr>
          <w:rFonts w:ascii="Times New Roman" w:eastAsia="Times New Roman" w:hAnsi="Times New Roman" w:cs="Times New Roman"/>
          <w:b/>
          <w:i/>
          <w:sz w:val="24"/>
          <w:szCs w:val="24"/>
          <w:u w:val="single"/>
        </w:rPr>
      </w:pPr>
      <w:r w:rsidRPr="00F3232C">
        <w:rPr>
          <w:rFonts w:ascii="Times New Roman" w:eastAsia="Times New Roman" w:hAnsi="Times New Roman" w:cs="Times New Roman"/>
          <w:b/>
          <w:i/>
          <w:sz w:val="24"/>
          <w:szCs w:val="24"/>
          <w:u w:val="single"/>
        </w:rPr>
        <w:t>Viziune</w:t>
      </w:r>
      <w:r w:rsidR="000D2E89" w:rsidRPr="00F3232C">
        <w:rPr>
          <w:rFonts w:ascii="Times New Roman" w:eastAsia="Times New Roman" w:hAnsi="Times New Roman" w:cs="Times New Roman"/>
          <w:sz w:val="24"/>
          <w:szCs w:val="24"/>
        </w:rPr>
        <w:t xml:space="preserve">:  </w:t>
      </w:r>
      <w:r w:rsidRPr="00F3232C">
        <w:rPr>
          <w:rFonts w:ascii="Times New Roman" w:eastAsia="Times New Roman" w:hAnsi="Times New Roman" w:cs="Times New Roman"/>
          <w:sz w:val="24"/>
          <w:szCs w:val="24"/>
        </w:rPr>
        <w:t>Casa de Asigurări de Sănătate Olt dorește să contribuie activ la progresul starii de sănătate a populației prin: îmbunătățirea calității actului medical, asigurarea unei asistențe medicale de calitate, comunicare între factorii sistemului medical către același scop comun și optimizarea utilizării resurselor disponibile în serviciile de sănătate.</w:t>
      </w:r>
    </w:p>
    <w:p w:rsidR="00542DB9" w:rsidRPr="00F3232C" w:rsidRDefault="00542DB9" w:rsidP="00F3232C">
      <w:pPr>
        <w:pStyle w:val="ListParagraph"/>
        <w:ind w:left="-284" w:firstLine="437"/>
        <w:rPr>
          <w:rFonts w:ascii="Times New Roman" w:eastAsia="Times New Roman" w:hAnsi="Times New Roman" w:cs="Times New Roman"/>
          <w:b/>
          <w:i/>
          <w:sz w:val="24"/>
          <w:szCs w:val="24"/>
          <w:u w:val="single"/>
        </w:rPr>
      </w:pPr>
    </w:p>
    <w:p w:rsidR="00960EF2" w:rsidRPr="00F3232C" w:rsidRDefault="00960EF2" w:rsidP="00F3232C">
      <w:pPr>
        <w:pStyle w:val="ListParagraph"/>
        <w:numPr>
          <w:ilvl w:val="1"/>
          <w:numId w:val="6"/>
        </w:numPr>
        <w:spacing w:after="0" w:line="240" w:lineRule="auto"/>
        <w:ind w:left="-284" w:right="-141" w:firstLine="437"/>
        <w:jc w:val="both"/>
        <w:rPr>
          <w:rFonts w:ascii="Times New Roman" w:eastAsia="Times New Roman" w:hAnsi="Times New Roman" w:cs="Times New Roman"/>
          <w:b/>
          <w:i/>
          <w:sz w:val="24"/>
          <w:szCs w:val="24"/>
          <w:u w:val="single"/>
          <w:lang w:val="es-ES"/>
        </w:rPr>
      </w:pPr>
      <w:r w:rsidRPr="00F3232C">
        <w:rPr>
          <w:rFonts w:ascii="Times New Roman" w:eastAsia="Times New Roman" w:hAnsi="Times New Roman" w:cs="Times New Roman"/>
          <w:b/>
          <w:i/>
          <w:sz w:val="24"/>
          <w:szCs w:val="24"/>
          <w:u w:val="single"/>
          <w:lang w:val="es-ES"/>
        </w:rPr>
        <w:t xml:space="preserve">Valori </w:t>
      </w:r>
    </w:p>
    <w:p w:rsidR="00960EF2" w:rsidRPr="00F3232C" w:rsidRDefault="00960EF2" w:rsidP="00F3232C">
      <w:pPr>
        <w:numPr>
          <w:ilvl w:val="0"/>
          <w:numId w:val="3"/>
        </w:numPr>
        <w:spacing w:after="0" w:line="240" w:lineRule="auto"/>
        <w:ind w:left="-284" w:right="-141" w:firstLine="437"/>
        <w:jc w:val="both"/>
        <w:rPr>
          <w:rFonts w:ascii="Times New Roman" w:eastAsia="Times New Roman" w:hAnsi="Times New Roman" w:cs="Times New Roman"/>
          <w:sz w:val="24"/>
          <w:szCs w:val="24"/>
          <w:lang w:val="es-ES"/>
        </w:rPr>
      </w:pPr>
      <w:r w:rsidRPr="00F3232C">
        <w:rPr>
          <w:rFonts w:ascii="Times New Roman" w:eastAsia="Times New Roman" w:hAnsi="Times New Roman" w:cs="Times New Roman"/>
          <w:sz w:val="24"/>
          <w:szCs w:val="24"/>
          <w:lang w:val="es-ES"/>
        </w:rPr>
        <w:t>Legalitate;</w:t>
      </w:r>
    </w:p>
    <w:p w:rsidR="00960EF2" w:rsidRPr="00F3232C" w:rsidRDefault="00960EF2" w:rsidP="00F3232C">
      <w:pPr>
        <w:numPr>
          <w:ilvl w:val="0"/>
          <w:numId w:val="3"/>
        </w:numPr>
        <w:spacing w:after="0" w:line="240" w:lineRule="auto"/>
        <w:ind w:left="-284" w:right="-141" w:firstLine="437"/>
        <w:jc w:val="both"/>
        <w:rPr>
          <w:rFonts w:ascii="Times New Roman" w:eastAsia="Times New Roman" w:hAnsi="Times New Roman" w:cs="Times New Roman"/>
          <w:sz w:val="24"/>
          <w:szCs w:val="24"/>
          <w:lang w:val="es-ES"/>
        </w:rPr>
      </w:pPr>
      <w:r w:rsidRPr="00F3232C">
        <w:rPr>
          <w:rFonts w:ascii="Times New Roman" w:eastAsia="Times New Roman" w:hAnsi="Times New Roman" w:cs="Times New Roman"/>
          <w:sz w:val="24"/>
          <w:szCs w:val="24"/>
          <w:lang w:val="es-ES"/>
        </w:rPr>
        <w:t>Transparență:</w:t>
      </w:r>
      <w:r w:rsidRPr="00F3232C">
        <w:rPr>
          <w:rFonts w:ascii="Times New Roman" w:eastAsia="Times New Roman" w:hAnsi="Times New Roman" w:cs="Times New Roman"/>
          <w:sz w:val="24"/>
          <w:szCs w:val="24"/>
          <w:lang w:val="it-IT"/>
        </w:rPr>
        <w:t xml:space="preserve"> transparenţa decizională în scopul creşterii eficienţei în utilizarea resurselor alocate şi în eliminarea pagubelor şi a actelor de corupţie;</w:t>
      </w:r>
    </w:p>
    <w:p w:rsidR="00960EF2" w:rsidRPr="00F3232C" w:rsidRDefault="00960EF2" w:rsidP="00F3232C">
      <w:pPr>
        <w:numPr>
          <w:ilvl w:val="0"/>
          <w:numId w:val="3"/>
        </w:numPr>
        <w:spacing w:after="0" w:line="240" w:lineRule="auto"/>
        <w:ind w:left="-284" w:right="-141" w:firstLine="437"/>
        <w:jc w:val="both"/>
        <w:rPr>
          <w:rFonts w:ascii="Times New Roman" w:eastAsia="Times New Roman" w:hAnsi="Times New Roman" w:cs="Times New Roman"/>
          <w:sz w:val="24"/>
          <w:szCs w:val="24"/>
          <w:lang w:val="es-ES"/>
        </w:rPr>
      </w:pPr>
      <w:r w:rsidRPr="00F3232C">
        <w:rPr>
          <w:rFonts w:ascii="Times New Roman" w:eastAsia="Times New Roman" w:hAnsi="Times New Roman" w:cs="Times New Roman"/>
          <w:sz w:val="24"/>
          <w:szCs w:val="24"/>
          <w:lang w:val="es-ES"/>
        </w:rPr>
        <w:t>Eficiență;</w:t>
      </w:r>
    </w:p>
    <w:p w:rsidR="00960EF2" w:rsidRPr="00F3232C" w:rsidRDefault="00960EF2" w:rsidP="00F3232C">
      <w:pPr>
        <w:numPr>
          <w:ilvl w:val="0"/>
          <w:numId w:val="3"/>
        </w:numPr>
        <w:spacing w:after="0" w:line="240" w:lineRule="auto"/>
        <w:ind w:left="-284" w:right="-141" w:firstLine="437"/>
        <w:jc w:val="both"/>
        <w:rPr>
          <w:rFonts w:ascii="Times New Roman" w:eastAsia="Times New Roman" w:hAnsi="Times New Roman" w:cs="Times New Roman"/>
          <w:sz w:val="24"/>
          <w:szCs w:val="24"/>
          <w:lang w:val="es-ES"/>
        </w:rPr>
      </w:pPr>
      <w:r w:rsidRPr="00F3232C">
        <w:rPr>
          <w:rFonts w:ascii="Times New Roman" w:eastAsia="Times New Roman" w:hAnsi="Times New Roman" w:cs="Times New Roman"/>
          <w:sz w:val="24"/>
          <w:szCs w:val="24"/>
          <w:lang w:val="es-ES"/>
        </w:rPr>
        <w:t>Profesionalism;</w:t>
      </w:r>
    </w:p>
    <w:p w:rsidR="00960EF2" w:rsidRPr="00F3232C" w:rsidRDefault="00960EF2" w:rsidP="00F3232C">
      <w:pPr>
        <w:numPr>
          <w:ilvl w:val="0"/>
          <w:numId w:val="3"/>
        </w:numPr>
        <w:spacing w:after="0" w:line="240" w:lineRule="auto"/>
        <w:ind w:left="-284" w:right="-141" w:firstLine="437"/>
        <w:jc w:val="both"/>
        <w:rPr>
          <w:rFonts w:ascii="Times New Roman" w:eastAsia="Times New Roman" w:hAnsi="Times New Roman" w:cs="Times New Roman"/>
          <w:sz w:val="24"/>
          <w:szCs w:val="24"/>
          <w:lang w:val="es-ES"/>
        </w:rPr>
      </w:pPr>
      <w:r w:rsidRPr="00F3232C">
        <w:rPr>
          <w:rFonts w:ascii="Times New Roman" w:eastAsia="Times New Roman" w:hAnsi="Times New Roman" w:cs="Times New Roman"/>
          <w:sz w:val="24"/>
          <w:szCs w:val="24"/>
          <w:lang w:val="es-ES"/>
        </w:rPr>
        <w:t xml:space="preserve">Orientare către cetățean: </w:t>
      </w:r>
      <w:r w:rsidRPr="00F3232C">
        <w:rPr>
          <w:rFonts w:ascii="Times New Roman" w:eastAsia="Times New Roman" w:hAnsi="Times New Roman" w:cs="Times New Roman"/>
          <w:sz w:val="24"/>
          <w:szCs w:val="24"/>
          <w:lang w:val="it-IT"/>
        </w:rPr>
        <w:t>creșterea accesibilităţii populaţiei la serviciile de sănătate și îmbunătăţirea calităţii şi siguranţei actului medical;</w:t>
      </w:r>
    </w:p>
    <w:p w:rsidR="00F3232C" w:rsidRDefault="00960EF2" w:rsidP="00F3232C">
      <w:pPr>
        <w:numPr>
          <w:ilvl w:val="0"/>
          <w:numId w:val="3"/>
        </w:numPr>
        <w:spacing w:after="0" w:line="240" w:lineRule="auto"/>
        <w:ind w:left="-284" w:right="-141" w:firstLine="437"/>
        <w:jc w:val="both"/>
        <w:rPr>
          <w:rFonts w:ascii="Times New Roman" w:eastAsia="Times New Roman" w:hAnsi="Times New Roman" w:cs="Times New Roman"/>
          <w:sz w:val="24"/>
          <w:szCs w:val="24"/>
          <w:lang w:val="es-ES"/>
        </w:rPr>
      </w:pPr>
      <w:r w:rsidRPr="00F3232C">
        <w:rPr>
          <w:rFonts w:ascii="Times New Roman" w:eastAsia="Times New Roman" w:hAnsi="Times New Roman" w:cs="Times New Roman"/>
          <w:sz w:val="24"/>
          <w:szCs w:val="24"/>
          <w:lang w:val="es-ES"/>
        </w:rPr>
        <w:t>Responsabilitate;</w:t>
      </w:r>
    </w:p>
    <w:p w:rsidR="00F3232C" w:rsidRDefault="00F3232C" w:rsidP="00F3232C">
      <w:pPr>
        <w:numPr>
          <w:ilvl w:val="0"/>
          <w:numId w:val="3"/>
        </w:numPr>
        <w:spacing w:after="0" w:line="240" w:lineRule="auto"/>
        <w:ind w:left="-284" w:right="-141" w:firstLine="437"/>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Solidaritate;</w:t>
      </w:r>
    </w:p>
    <w:p w:rsidR="00960EF2" w:rsidRPr="00F3232C" w:rsidRDefault="00960EF2" w:rsidP="00F3232C">
      <w:pPr>
        <w:numPr>
          <w:ilvl w:val="0"/>
          <w:numId w:val="3"/>
        </w:numPr>
        <w:spacing w:after="0" w:line="240" w:lineRule="auto"/>
        <w:ind w:left="-284" w:right="-141" w:firstLine="437"/>
        <w:jc w:val="both"/>
        <w:rPr>
          <w:rFonts w:ascii="Times New Roman" w:eastAsia="Times New Roman" w:hAnsi="Times New Roman" w:cs="Times New Roman"/>
          <w:sz w:val="24"/>
          <w:szCs w:val="24"/>
          <w:lang w:val="es-ES"/>
        </w:rPr>
      </w:pPr>
      <w:r w:rsidRPr="00F3232C">
        <w:rPr>
          <w:rFonts w:ascii="Times New Roman" w:eastAsia="Times New Roman" w:hAnsi="Times New Roman" w:cs="Times New Roman"/>
          <w:sz w:val="24"/>
          <w:szCs w:val="24"/>
          <w:lang w:val="es-ES"/>
        </w:rPr>
        <w:t>Imparțialitate:</w:t>
      </w:r>
      <w:r w:rsidRPr="00F3232C">
        <w:rPr>
          <w:rFonts w:ascii="Times New Roman" w:eastAsia="Times New Roman" w:hAnsi="Times New Roman" w:cs="Times New Roman"/>
          <w:sz w:val="24"/>
          <w:szCs w:val="24"/>
          <w:lang w:val="en-US"/>
        </w:rPr>
        <w:t xml:space="preserve"> </w:t>
      </w:r>
      <w:r w:rsidRPr="00F3232C">
        <w:rPr>
          <w:rFonts w:ascii="Times New Roman" w:eastAsia="Times New Roman" w:hAnsi="Times New Roman" w:cs="Times New Roman"/>
          <w:sz w:val="24"/>
          <w:szCs w:val="24"/>
          <w:lang w:val="es-ES"/>
        </w:rPr>
        <w:t>accesibilitate pentru servicii, flexibilitate şi adaptabilitate a acestora conform cerinţelor individualizate ale tuturor cetăţenilor;</w:t>
      </w:r>
    </w:p>
    <w:p w:rsidR="00E90B14" w:rsidRPr="00F3232C" w:rsidRDefault="00E90B14" w:rsidP="00F3232C">
      <w:pPr>
        <w:spacing w:after="0" w:line="240" w:lineRule="auto"/>
        <w:ind w:left="-284" w:right="-141" w:firstLine="437"/>
        <w:jc w:val="both"/>
        <w:rPr>
          <w:rFonts w:ascii="Times New Roman" w:eastAsia="Times New Roman" w:hAnsi="Times New Roman" w:cs="Times New Roman"/>
          <w:sz w:val="24"/>
          <w:szCs w:val="24"/>
          <w:lang w:val="es-ES"/>
        </w:rPr>
      </w:pPr>
    </w:p>
    <w:p w:rsidR="00E90B14" w:rsidRPr="00F3232C" w:rsidRDefault="00E90B14" w:rsidP="00F3232C">
      <w:pPr>
        <w:pStyle w:val="ListParagraph"/>
        <w:numPr>
          <w:ilvl w:val="1"/>
          <w:numId w:val="6"/>
        </w:numPr>
        <w:spacing w:after="0" w:line="240" w:lineRule="auto"/>
        <w:ind w:left="-284" w:right="-141" w:firstLine="437"/>
        <w:jc w:val="both"/>
        <w:rPr>
          <w:rFonts w:ascii="Times New Roman" w:eastAsia="Times New Roman" w:hAnsi="Times New Roman" w:cs="Times New Roman"/>
          <w:b/>
          <w:i/>
          <w:sz w:val="24"/>
          <w:szCs w:val="24"/>
          <w:u w:val="single"/>
          <w:lang w:val="it-IT"/>
        </w:rPr>
      </w:pPr>
      <w:r w:rsidRPr="00F3232C">
        <w:rPr>
          <w:rFonts w:ascii="Times New Roman" w:eastAsia="Times New Roman" w:hAnsi="Times New Roman" w:cs="Times New Roman"/>
          <w:b/>
          <w:i/>
          <w:sz w:val="24"/>
          <w:szCs w:val="24"/>
          <w:u w:val="single"/>
          <w:lang w:val="it-IT"/>
        </w:rPr>
        <w:t>Obiective</w:t>
      </w:r>
    </w:p>
    <w:p w:rsidR="00E90B14" w:rsidRPr="00F3232C" w:rsidRDefault="00E90B14" w:rsidP="00F3232C">
      <w:pPr>
        <w:numPr>
          <w:ilvl w:val="0"/>
          <w:numId w:val="2"/>
        </w:numPr>
        <w:spacing w:after="0" w:line="240" w:lineRule="auto"/>
        <w:ind w:left="-284" w:right="-141" w:firstLine="437"/>
        <w:jc w:val="both"/>
        <w:rPr>
          <w:rFonts w:ascii="Times New Roman" w:eastAsia="Times New Roman" w:hAnsi="Times New Roman" w:cs="Times New Roman"/>
          <w:sz w:val="24"/>
          <w:szCs w:val="24"/>
          <w:lang w:val="es-ES"/>
        </w:rPr>
      </w:pPr>
      <w:r w:rsidRPr="00F3232C">
        <w:rPr>
          <w:rFonts w:ascii="Times New Roman" w:eastAsia="Times New Roman" w:hAnsi="Times New Roman" w:cs="Times New Roman"/>
          <w:sz w:val="24"/>
          <w:szCs w:val="24"/>
          <w:lang w:val="es-ES"/>
        </w:rPr>
        <w:t>Creşterea gradului de satisfacţie şi de încredere al asiguraţilor.</w:t>
      </w:r>
    </w:p>
    <w:p w:rsidR="00E90B14" w:rsidRPr="00F3232C" w:rsidRDefault="00E90B14" w:rsidP="00F3232C">
      <w:pPr>
        <w:numPr>
          <w:ilvl w:val="0"/>
          <w:numId w:val="2"/>
        </w:numPr>
        <w:spacing w:after="0" w:line="240" w:lineRule="auto"/>
        <w:ind w:left="-284" w:right="-141" w:firstLine="437"/>
        <w:jc w:val="both"/>
        <w:rPr>
          <w:rFonts w:ascii="Times New Roman" w:eastAsia="Times New Roman" w:hAnsi="Times New Roman" w:cs="Times New Roman"/>
          <w:sz w:val="24"/>
          <w:szCs w:val="24"/>
          <w:lang w:val="es-ES"/>
        </w:rPr>
      </w:pPr>
      <w:r w:rsidRPr="00F3232C">
        <w:rPr>
          <w:rFonts w:ascii="Times New Roman" w:eastAsia="Times New Roman" w:hAnsi="Times New Roman" w:cs="Times New Roman"/>
          <w:sz w:val="24"/>
          <w:szCs w:val="24"/>
          <w:lang w:val="es-ES"/>
        </w:rPr>
        <w:t>Îmbunătăţirea accesului asiguraţilor la serviciile medicale şi medicamente.</w:t>
      </w:r>
    </w:p>
    <w:p w:rsidR="00E90B14" w:rsidRPr="00F3232C" w:rsidRDefault="00E90B14" w:rsidP="00F3232C">
      <w:pPr>
        <w:numPr>
          <w:ilvl w:val="0"/>
          <w:numId w:val="3"/>
        </w:numPr>
        <w:spacing w:after="0" w:line="240" w:lineRule="auto"/>
        <w:ind w:left="-284" w:right="-141" w:firstLine="437"/>
        <w:jc w:val="both"/>
        <w:rPr>
          <w:rFonts w:ascii="Times New Roman" w:eastAsia="Times New Roman" w:hAnsi="Times New Roman" w:cs="Times New Roman"/>
          <w:sz w:val="24"/>
          <w:szCs w:val="24"/>
          <w:lang w:val="es-ES"/>
        </w:rPr>
      </w:pPr>
      <w:r w:rsidRPr="00F3232C">
        <w:rPr>
          <w:rFonts w:ascii="Times New Roman" w:eastAsia="Times New Roman" w:hAnsi="Times New Roman" w:cs="Times New Roman"/>
          <w:sz w:val="24"/>
          <w:szCs w:val="24"/>
          <w:lang w:val="es-ES"/>
        </w:rPr>
        <w:t xml:space="preserve"> Consolidarea, eficientizarea şi dezvoltarea sistemului de asigurări sociale de sănătate la nivel local prin asumarea şi ducerea la îndeplinire a sarcinilor şi atribuţiilor care îi revin în vederea creşterii încrederii cetăţenilor în sistemul de sănătate.</w:t>
      </w:r>
    </w:p>
    <w:p w:rsidR="00E90B14" w:rsidRPr="00F3232C" w:rsidRDefault="00E90B14" w:rsidP="00F3232C">
      <w:pPr>
        <w:numPr>
          <w:ilvl w:val="0"/>
          <w:numId w:val="3"/>
        </w:numPr>
        <w:spacing w:after="0" w:line="240" w:lineRule="auto"/>
        <w:ind w:left="-284" w:right="-141" w:firstLine="437"/>
        <w:jc w:val="both"/>
        <w:rPr>
          <w:rFonts w:ascii="Times New Roman" w:eastAsia="Times New Roman" w:hAnsi="Times New Roman" w:cs="Times New Roman"/>
          <w:sz w:val="24"/>
          <w:szCs w:val="24"/>
          <w:lang w:val="es-ES"/>
        </w:rPr>
      </w:pPr>
      <w:r w:rsidRPr="00F3232C">
        <w:rPr>
          <w:rFonts w:ascii="Times New Roman" w:eastAsia="Times New Roman" w:hAnsi="Times New Roman" w:cs="Times New Roman"/>
          <w:sz w:val="24"/>
          <w:szCs w:val="24"/>
          <w:lang w:val="es-ES"/>
        </w:rPr>
        <w:t>Creşterea gradului de acoperire cu servicii şi a calităţii actului medical.</w:t>
      </w:r>
    </w:p>
    <w:p w:rsidR="00E90B14" w:rsidRPr="00F3232C" w:rsidRDefault="00E90B14" w:rsidP="00F3232C">
      <w:pPr>
        <w:pStyle w:val="ListParagraph"/>
        <w:numPr>
          <w:ilvl w:val="0"/>
          <w:numId w:val="3"/>
        </w:numPr>
        <w:spacing w:after="0" w:line="240" w:lineRule="auto"/>
        <w:ind w:left="-284" w:right="-141" w:firstLine="437"/>
        <w:rPr>
          <w:rFonts w:ascii="Times New Roman" w:eastAsia="Times New Roman" w:hAnsi="Times New Roman" w:cs="Times New Roman"/>
          <w:sz w:val="24"/>
          <w:szCs w:val="24"/>
          <w:lang w:val="es-ES"/>
        </w:rPr>
      </w:pPr>
      <w:r w:rsidRPr="00F3232C">
        <w:rPr>
          <w:rFonts w:ascii="Times New Roman" w:eastAsia="Times New Roman" w:hAnsi="Times New Roman" w:cs="Times New Roman"/>
          <w:sz w:val="24"/>
          <w:szCs w:val="24"/>
          <w:lang w:val="es-ES"/>
        </w:rPr>
        <w:t>Informarea de o manieră rapidă</w:t>
      </w:r>
      <w:r w:rsidR="000577D8" w:rsidRPr="00F3232C">
        <w:rPr>
          <w:rFonts w:ascii="Times New Roman" w:eastAsia="Times New Roman" w:hAnsi="Times New Roman" w:cs="Times New Roman"/>
          <w:sz w:val="24"/>
          <w:szCs w:val="24"/>
          <w:lang w:val="es-ES"/>
        </w:rPr>
        <w:t xml:space="preserve">,  corectă, obiectivă, </w:t>
      </w:r>
      <w:r w:rsidRPr="00F3232C">
        <w:rPr>
          <w:rFonts w:ascii="Times New Roman" w:eastAsia="Times New Roman" w:hAnsi="Times New Roman" w:cs="Times New Roman"/>
          <w:sz w:val="24"/>
          <w:szCs w:val="24"/>
          <w:lang w:val="es-ES"/>
        </w:rPr>
        <w:t xml:space="preserve">şi oportună a asigutaţilor. </w:t>
      </w:r>
    </w:p>
    <w:p w:rsidR="000D2E89" w:rsidRPr="00F3232C" w:rsidRDefault="00E90B14" w:rsidP="00F3232C">
      <w:pPr>
        <w:numPr>
          <w:ilvl w:val="0"/>
          <w:numId w:val="3"/>
        </w:numPr>
        <w:spacing w:after="0" w:line="240" w:lineRule="auto"/>
        <w:ind w:left="-284" w:right="-141" w:firstLine="437"/>
        <w:jc w:val="both"/>
        <w:rPr>
          <w:rFonts w:ascii="Times New Roman" w:eastAsia="Times New Roman" w:hAnsi="Times New Roman" w:cs="Times New Roman"/>
          <w:sz w:val="24"/>
          <w:szCs w:val="24"/>
          <w:lang w:val="es-ES"/>
        </w:rPr>
      </w:pPr>
      <w:r w:rsidRPr="00F3232C">
        <w:rPr>
          <w:rFonts w:ascii="Times New Roman" w:eastAsia="Times New Roman" w:hAnsi="Times New Roman" w:cs="Times New Roman"/>
          <w:sz w:val="24"/>
          <w:szCs w:val="24"/>
          <w:lang w:val="es-ES"/>
        </w:rPr>
        <w:t>Îmbunătăţirea imaginii sociale  CAS Olt.</w:t>
      </w:r>
    </w:p>
    <w:p w:rsidR="000D2E89" w:rsidRPr="00F3232C" w:rsidRDefault="000D2E89" w:rsidP="00F3232C">
      <w:pPr>
        <w:tabs>
          <w:tab w:val="left" w:pos="5771"/>
        </w:tabs>
        <w:autoSpaceDE w:val="0"/>
        <w:autoSpaceDN w:val="0"/>
        <w:spacing w:after="0" w:line="240" w:lineRule="auto"/>
        <w:ind w:left="-284" w:firstLine="437"/>
        <w:rPr>
          <w:rFonts w:ascii="Times New Roman" w:eastAsia="Times New Roman" w:hAnsi="Times New Roman" w:cs="Times New Roman"/>
          <w:sz w:val="24"/>
          <w:szCs w:val="24"/>
          <w:lang w:val="en-US"/>
        </w:rPr>
      </w:pPr>
    </w:p>
    <w:p w:rsidR="009601B1" w:rsidRPr="00F3232C" w:rsidRDefault="009601B1" w:rsidP="00F3232C">
      <w:pPr>
        <w:pStyle w:val="ListParagraph"/>
        <w:widowControl w:val="0"/>
        <w:numPr>
          <w:ilvl w:val="1"/>
          <w:numId w:val="6"/>
        </w:numPr>
        <w:tabs>
          <w:tab w:val="left" w:pos="204"/>
        </w:tabs>
        <w:autoSpaceDE w:val="0"/>
        <w:autoSpaceDN w:val="0"/>
        <w:adjustRightInd w:val="0"/>
        <w:spacing w:after="0" w:line="240" w:lineRule="auto"/>
        <w:ind w:left="-284" w:firstLine="437"/>
        <w:jc w:val="both"/>
        <w:textAlignment w:val="baseline"/>
        <w:rPr>
          <w:rFonts w:ascii="Times New Roman" w:eastAsia="Times New Roman" w:hAnsi="Times New Roman" w:cs="Times New Roman"/>
          <w:b/>
          <w:sz w:val="24"/>
          <w:szCs w:val="24"/>
          <w:lang w:val="en-US"/>
        </w:rPr>
      </w:pPr>
      <w:r w:rsidRPr="00F3232C">
        <w:rPr>
          <w:rFonts w:ascii="Times New Roman" w:eastAsia="Times New Roman" w:hAnsi="Times New Roman" w:cs="Times New Roman"/>
          <w:b/>
          <w:i/>
          <w:sz w:val="24"/>
          <w:szCs w:val="24"/>
          <w:u w:val="single"/>
          <w:lang w:val="en-US"/>
        </w:rPr>
        <w:t>Direcţii de acţiune în vederea îndeplinirii</w:t>
      </w:r>
      <w:r w:rsidR="000D2E89" w:rsidRPr="00F3232C">
        <w:rPr>
          <w:rFonts w:ascii="Times New Roman" w:eastAsia="Times New Roman" w:hAnsi="Times New Roman" w:cs="Times New Roman"/>
          <w:b/>
          <w:i/>
          <w:sz w:val="24"/>
          <w:szCs w:val="24"/>
          <w:u w:val="single"/>
          <w:lang w:val="en-US"/>
        </w:rPr>
        <w:t xml:space="preserve"> obiectivelor</w:t>
      </w:r>
      <w:r w:rsidR="000D2E89" w:rsidRPr="00F3232C">
        <w:rPr>
          <w:rFonts w:ascii="Times New Roman" w:eastAsia="Times New Roman" w:hAnsi="Times New Roman" w:cs="Times New Roman"/>
          <w:b/>
          <w:sz w:val="24"/>
          <w:szCs w:val="24"/>
          <w:lang w:val="en-US"/>
        </w:rPr>
        <w:t>:</w:t>
      </w:r>
    </w:p>
    <w:p w:rsidR="000D2E89" w:rsidRPr="00F3232C" w:rsidRDefault="000D2E89" w:rsidP="00F3232C">
      <w:pPr>
        <w:pStyle w:val="ListParagraph"/>
        <w:widowControl w:val="0"/>
        <w:numPr>
          <w:ilvl w:val="0"/>
          <w:numId w:val="4"/>
        </w:numPr>
        <w:tabs>
          <w:tab w:val="left" w:pos="204"/>
        </w:tabs>
        <w:autoSpaceDE w:val="0"/>
        <w:autoSpaceDN w:val="0"/>
        <w:adjustRightInd w:val="0"/>
        <w:spacing w:after="0" w:line="240" w:lineRule="auto"/>
        <w:ind w:left="-284" w:firstLine="437"/>
        <w:jc w:val="both"/>
        <w:textAlignment w:val="baseline"/>
        <w:rPr>
          <w:rFonts w:ascii="Times New Roman" w:eastAsia="Times New Roman" w:hAnsi="Times New Roman" w:cs="Times New Roman"/>
          <w:sz w:val="24"/>
          <w:szCs w:val="24"/>
          <w:lang w:val="en-US"/>
        </w:rPr>
      </w:pPr>
      <w:r w:rsidRPr="00F3232C">
        <w:rPr>
          <w:rFonts w:ascii="Times New Roman" w:eastAsia="Times New Roman" w:hAnsi="Times New Roman" w:cs="Times New Roman"/>
          <w:sz w:val="24"/>
          <w:szCs w:val="24"/>
          <w:lang w:val="en-US"/>
        </w:rPr>
        <w:t>Cardul Naţional de Asigurări de Sănătate –</w:t>
      </w:r>
      <w:r w:rsidR="00CC1653">
        <w:rPr>
          <w:rFonts w:ascii="Times New Roman" w:eastAsia="Times New Roman" w:hAnsi="Times New Roman" w:cs="Times New Roman"/>
          <w:sz w:val="24"/>
          <w:szCs w:val="24"/>
          <w:lang w:val="en-US"/>
        </w:rPr>
        <w:t xml:space="preserve"> </w:t>
      </w:r>
      <w:r w:rsidRPr="00F3232C">
        <w:rPr>
          <w:rFonts w:ascii="Times New Roman" w:eastAsia="Times New Roman" w:hAnsi="Times New Roman" w:cs="Times New Roman"/>
          <w:sz w:val="24"/>
          <w:szCs w:val="24"/>
          <w:lang w:val="en-US"/>
        </w:rPr>
        <w:t>CEAS, ca unic instrument de validare şi decontare a serviciilor medicale în sistemul public al asigurărilor sociale de sănătate pentru asiguraţii care au intrat în posesia lui şi al cărui obiectiv îl reprezintă transparentizarea şi eficientizarea utilizării fondurilor în sistemul de asigurări sociale de sănătate, prin prezentarea cardului de sănătate asiguratul confirmând prezenţa la furnizorul de servicii medicale/farmaceutice şi decontul serviciului medical solicitat în numele său;</w:t>
      </w:r>
    </w:p>
    <w:p w:rsidR="000D2E89" w:rsidRPr="00F3232C" w:rsidRDefault="000D2E89" w:rsidP="00F3232C">
      <w:pPr>
        <w:pStyle w:val="ListParagraph"/>
        <w:widowControl w:val="0"/>
        <w:numPr>
          <w:ilvl w:val="0"/>
          <w:numId w:val="5"/>
        </w:numPr>
        <w:tabs>
          <w:tab w:val="left" w:pos="204"/>
        </w:tabs>
        <w:autoSpaceDE w:val="0"/>
        <w:autoSpaceDN w:val="0"/>
        <w:adjustRightInd w:val="0"/>
        <w:spacing w:after="0" w:line="240" w:lineRule="auto"/>
        <w:ind w:left="-284" w:firstLine="437"/>
        <w:jc w:val="both"/>
        <w:textAlignment w:val="baseline"/>
        <w:rPr>
          <w:rFonts w:ascii="Times New Roman" w:eastAsia="Times New Roman" w:hAnsi="Times New Roman" w:cs="Times New Roman"/>
          <w:sz w:val="24"/>
          <w:szCs w:val="24"/>
          <w:lang w:val="en-US"/>
        </w:rPr>
      </w:pPr>
      <w:r w:rsidRPr="00F3232C">
        <w:rPr>
          <w:rFonts w:ascii="Times New Roman" w:eastAsia="Times New Roman" w:hAnsi="Times New Roman" w:cs="Times New Roman"/>
          <w:sz w:val="24"/>
          <w:szCs w:val="24"/>
          <w:lang w:val="en-US"/>
        </w:rPr>
        <w:t>Realiz</w:t>
      </w:r>
      <w:r w:rsidR="00CD6241" w:rsidRPr="00F3232C">
        <w:rPr>
          <w:rFonts w:ascii="Times New Roman" w:eastAsia="Times New Roman" w:hAnsi="Times New Roman" w:cs="Times New Roman"/>
          <w:sz w:val="24"/>
          <w:szCs w:val="24"/>
          <w:lang w:val="en-US"/>
        </w:rPr>
        <w:t>area execuţiei bugetare;</w:t>
      </w:r>
    </w:p>
    <w:p w:rsidR="000D2E89" w:rsidRPr="00F3232C" w:rsidRDefault="000D2E89" w:rsidP="00F3232C">
      <w:pPr>
        <w:pStyle w:val="ListParagraph"/>
        <w:widowControl w:val="0"/>
        <w:numPr>
          <w:ilvl w:val="0"/>
          <w:numId w:val="5"/>
        </w:numPr>
        <w:tabs>
          <w:tab w:val="left" w:pos="204"/>
        </w:tabs>
        <w:autoSpaceDE w:val="0"/>
        <w:autoSpaceDN w:val="0"/>
        <w:adjustRightInd w:val="0"/>
        <w:spacing w:after="0" w:line="240" w:lineRule="auto"/>
        <w:ind w:left="-284" w:firstLine="437"/>
        <w:jc w:val="both"/>
        <w:textAlignment w:val="baseline"/>
        <w:rPr>
          <w:rFonts w:ascii="Times New Roman" w:eastAsia="Times New Roman" w:hAnsi="Times New Roman" w:cs="Times New Roman"/>
          <w:sz w:val="24"/>
          <w:szCs w:val="24"/>
          <w:lang w:val="en-US"/>
        </w:rPr>
      </w:pPr>
      <w:r w:rsidRPr="00F3232C">
        <w:rPr>
          <w:rFonts w:ascii="Times New Roman" w:eastAsia="Times New Roman" w:hAnsi="Times New Roman" w:cs="Times New Roman"/>
          <w:sz w:val="24"/>
          <w:szCs w:val="24"/>
          <w:lang w:val="en-US"/>
        </w:rPr>
        <w:t>Creşterea finanţării pentru Programele Naţionale de Sănătate şi respectiv tratarea unui număr cât mai mare de asiguraţi ai sistemului care solicită servicii medicale;</w:t>
      </w:r>
    </w:p>
    <w:p w:rsidR="009601B1" w:rsidRPr="00F3232C" w:rsidRDefault="000D2E89" w:rsidP="00F3232C">
      <w:pPr>
        <w:pStyle w:val="ListParagraph"/>
        <w:widowControl w:val="0"/>
        <w:numPr>
          <w:ilvl w:val="0"/>
          <w:numId w:val="5"/>
        </w:numPr>
        <w:tabs>
          <w:tab w:val="left" w:pos="204"/>
        </w:tabs>
        <w:autoSpaceDE w:val="0"/>
        <w:autoSpaceDN w:val="0"/>
        <w:adjustRightInd w:val="0"/>
        <w:spacing w:after="0" w:line="240" w:lineRule="auto"/>
        <w:ind w:left="-284" w:firstLine="437"/>
        <w:jc w:val="both"/>
        <w:textAlignment w:val="baseline"/>
        <w:rPr>
          <w:rFonts w:ascii="Times New Roman" w:eastAsia="Times New Roman" w:hAnsi="Times New Roman" w:cs="Times New Roman"/>
          <w:sz w:val="24"/>
          <w:szCs w:val="24"/>
          <w:lang w:val="en-US"/>
        </w:rPr>
      </w:pPr>
      <w:r w:rsidRPr="00F3232C">
        <w:rPr>
          <w:rFonts w:ascii="Times New Roman" w:eastAsia="Times New Roman" w:hAnsi="Times New Roman" w:cs="Times New Roman"/>
          <w:sz w:val="24"/>
          <w:szCs w:val="24"/>
          <w:lang w:val="en-US"/>
        </w:rPr>
        <w:t xml:space="preserve">Eliminarea listelor de aşteptare pentru </w:t>
      </w:r>
      <w:r w:rsidR="009601B1" w:rsidRPr="00F3232C">
        <w:rPr>
          <w:rFonts w:ascii="Times New Roman" w:eastAsia="Times New Roman" w:hAnsi="Times New Roman" w:cs="Times New Roman"/>
          <w:sz w:val="24"/>
          <w:szCs w:val="24"/>
          <w:lang w:val="en-US"/>
        </w:rPr>
        <w:t>dispositive medicale</w:t>
      </w:r>
      <w:r w:rsidRPr="00F3232C">
        <w:rPr>
          <w:rFonts w:ascii="Times New Roman" w:eastAsia="Times New Roman" w:hAnsi="Times New Roman" w:cs="Times New Roman"/>
          <w:sz w:val="24"/>
          <w:szCs w:val="24"/>
          <w:lang w:val="en-US"/>
        </w:rPr>
        <w:t>;</w:t>
      </w:r>
    </w:p>
    <w:p w:rsidR="000D2E89" w:rsidRPr="00F3232C" w:rsidRDefault="000D2E89" w:rsidP="00F3232C">
      <w:pPr>
        <w:pStyle w:val="ListParagraph"/>
        <w:widowControl w:val="0"/>
        <w:numPr>
          <w:ilvl w:val="0"/>
          <w:numId w:val="5"/>
        </w:numPr>
        <w:tabs>
          <w:tab w:val="left" w:pos="204"/>
        </w:tabs>
        <w:autoSpaceDE w:val="0"/>
        <w:autoSpaceDN w:val="0"/>
        <w:adjustRightInd w:val="0"/>
        <w:spacing w:after="0" w:line="240" w:lineRule="auto"/>
        <w:ind w:left="-284" w:firstLine="437"/>
        <w:jc w:val="both"/>
        <w:textAlignment w:val="baseline"/>
        <w:rPr>
          <w:rFonts w:ascii="Times New Roman" w:eastAsia="Times New Roman" w:hAnsi="Times New Roman" w:cs="Times New Roman"/>
          <w:sz w:val="24"/>
          <w:szCs w:val="24"/>
          <w:lang w:val="en-US"/>
        </w:rPr>
      </w:pPr>
      <w:r w:rsidRPr="00F3232C">
        <w:rPr>
          <w:rFonts w:ascii="Times New Roman" w:eastAsia="Times New Roman" w:hAnsi="Times New Roman" w:cs="Times New Roman"/>
          <w:sz w:val="24"/>
          <w:szCs w:val="24"/>
          <w:lang w:val="en-US"/>
        </w:rPr>
        <w:t>In ceea ce priveşte accesul asiguraţilor diagnosticaţi cu anumite boli cronice la tratamente şi terapii specifice, s-au încheiat contractele cost volum şi cost volum rezultat pentru moleculele care au fost introduse în lista de medicamente;</w:t>
      </w:r>
    </w:p>
    <w:p w:rsidR="000D2E89" w:rsidRPr="00F3232C" w:rsidRDefault="000D2E89" w:rsidP="00F3232C">
      <w:pPr>
        <w:pStyle w:val="ListParagraph"/>
        <w:widowControl w:val="0"/>
        <w:numPr>
          <w:ilvl w:val="0"/>
          <w:numId w:val="5"/>
        </w:numPr>
        <w:tabs>
          <w:tab w:val="left" w:pos="204"/>
        </w:tabs>
        <w:autoSpaceDE w:val="0"/>
        <w:autoSpaceDN w:val="0"/>
        <w:adjustRightInd w:val="0"/>
        <w:spacing w:after="0" w:line="240" w:lineRule="auto"/>
        <w:ind w:left="-284" w:firstLine="437"/>
        <w:jc w:val="both"/>
        <w:textAlignment w:val="baseline"/>
        <w:rPr>
          <w:rFonts w:ascii="Times New Roman" w:eastAsia="Times New Roman" w:hAnsi="Times New Roman" w:cs="Times New Roman"/>
          <w:sz w:val="24"/>
          <w:szCs w:val="24"/>
          <w:lang w:val="en-US"/>
        </w:rPr>
      </w:pPr>
      <w:r w:rsidRPr="00F3232C">
        <w:rPr>
          <w:rFonts w:ascii="Times New Roman" w:eastAsia="Times New Roman" w:hAnsi="Times New Roman" w:cs="Times New Roman"/>
          <w:sz w:val="24"/>
          <w:szCs w:val="24"/>
          <w:lang w:val="en-US"/>
        </w:rPr>
        <w:t>Dezvoltarea relaţiilor cu organismele de legătură din ţările UE/SEE/Confederaţia Elveţiană pentru aplicarea Regulamentului European şi efectuarea rambursărilor externe;</w:t>
      </w:r>
    </w:p>
    <w:p w:rsidR="00D128C7" w:rsidRPr="00F3232C" w:rsidRDefault="000D2E89" w:rsidP="00F3232C">
      <w:pPr>
        <w:pStyle w:val="ListParagraph"/>
        <w:widowControl w:val="0"/>
        <w:numPr>
          <w:ilvl w:val="0"/>
          <w:numId w:val="5"/>
        </w:numPr>
        <w:tabs>
          <w:tab w:val="left" w:pos="204"/>
        </w:tabs>
        <w:autoSpaceDE w:val="0"/>
        <w:autoSpaceDN w:val="0"/>
        <w:adjustRightInd w:val="0"/>
        <w:spacing w:after="0" w:line="240" w:lineRule="auto"/>
        <w:ind w:left="-284" w:firstLine="437"/>
        <w:jc w:val="both"/>
        <w:textAlignment w:val="baseline"/>
        <w:rPr>
          <w:rFonts w:ascii="Times New Roman" w:eastAsia="Times New Roman" w:hAnsi="Times New Roman" w:cs="Times New Roman"/>
          <w:sz w:val="24"/>
          <w:szCs w:val="24"/>
          <w:lang w:val="en-US"/>
        </w:rPr>
      </w:pPr>
      <w:r w:rsidRPr="00F3232C">
        <w:rPr>
          <w:rFonts w:ascii="Times New Roman" w:eastAsia="Times New Roman" w:hAnsi="Times New Roman" w:cs="Times New Roman"/>
          <w:sz w:val="24"/>
          <w:szCs w:val="24"/>
          <w:lang w:val="en-US"/>
        </w:rPr>
        <w:t xml:space="preserve"> Existenţa unui trend descendent a sumelor constatate de către echipele de control cu privire la cuantumul sumelor de recuperat de la furnizorii de servicii medicale, medicamente şi dispozitive medicale;</w:t>
      </w:r>
    </w:p>
    <w:p w:rsidR="00DA628D" w:rsidRPr="00F3232C" w:rsidRDefault="005E067D" w:rsidP="00F3232C">
      <w:pPr>
        <w:pStyle w:val="ListParagraph"/>
        <w:widowControl w:val="0"/>
        <w:numPr>
          <w:ilvl w:val="0"/>
          <w:numId w:val="5"/>
        </w:numPr>
        <w:tabs>
          <w:tab w:val="left" w:pos="204"/>
        </w:tabs>
        <w:autoSpaceDE w:val="0"/>
        <w:autoSpaceDN w:val="0"/>
        <w:adjustRightInd w:val="0"/>
        <w:spacing w:after="0" w:line="240" w:lineRule="auto"/>
        <w:ind w:left="-284" w:firstLine="437"/>
        <w:jc w:val="both"/>
        <w:textAlignment w:val="baseline"/>
        <w:rPr>
          <w:rFonts w:ascii="Times New Roman" w:eastAsia="Times New Roman" w:hAnsi="Times New Roman" w:cs="Times New Roman"/>
          <w:sz w:val="24"/>
          <w:szCs w:val="24"/>
          <w:lang w:val="en-US"/>
        </w:rPr>
      </w:pPr>
      <w:r w:rsidRPr="00F3232C">
        <w:rPr>
          <w:rFonts w:ascii="Times New Roman" w:eastAsia="Times New Roman" w:hAnsi="Times New Roman" w:cs="Times New Roman"/>
          <w:sz w:val="24"/>
          <w:szCs w:val="24"/>
          <w:lang w:val="en-US"/>
        </w:rPr>
        <w:t>Creşterea volumului de informații transmise asiguraților</w:t>
      </w:r>
      <w:r w:rsidR="00DA628D" w:rsidRPr="00F3232C">
        <w:rPr>
          <w:rFonts w:ascii="Times New Roman" w:eastAsia="Times New Roman" w:hAnsi="Times New Roman" w:cs="Times New Roman"/>
          <w:sz w:val="24"/>
          <w:szCs w:val="24"/>
          <w:lang w:val="en-US"/>
        </w:rPr>
        <w:t xml:space="preserve"> cu privire la drepturile şi obligaţiile acestora, precum și la anumite aspecte ale funcţionării sistemului de asigurări de sănătate.</w:t>
      </w:r>
    </w:p>
    <w:p w:rsidR="00E90B14" w:rsidRPr="00F3232C" w:rsidRDefault="00554B2B" w:rsidP="00F3232C">
      <w:pPr>
        <w:autoSpaceDE w:val="0"/>
        <w:autoSpaceDN w:val="0"/>
        <w:adjustRightInd w:val="0"/>
        <w:spacing w:after="0" w:line="240" w:lineRule="auto"/>
        <w:ind w:left="-284" w:firstLine="437"/>
        <w:rPr>
          <w:rFonts w:ascii="Times New Roman" w:hAnsi="Times New Roman" w:cs="Times New Roman"/>
          <w:bCs/>
          <w:sz w:val="24"/>
          <w:szCs w:val="24"/>
        </w:rPr>
      </w:pPr>
      <w:r w:rsidRPr="00F3232C">
        <w:rPr>
          <w:rFonts w:ascii="Times New Roman" w:hAnsi="Times New Roman" w:cs="Times New Roman"/>
          <w:bCs/>
          <w:sz w:val="24"/>
          <w:szCs w:val="24"/>
        </w:rPr>
        <w:t>Toate acţiunile sunt detaliate pe domenii de activitate.</w:t>
      </w:r>
    </w:p>
    <w:p w:rsidR="00F3232C" w:rsidRPr="00F3232C" w:rsidRDefault="00F3232C" w:rsidP="00F3232C">
      <w:pPr>
        <w:autoSpaceDE w:val="0"/>
        <w:autoSpaceDN w:val="0"/>
        <w:adjustRightInd w:val="0"/>
        <w:spacing w:after="0" w:line="240" w:lineRule="auto"/>
        <w:ind w:left="-284" w:firstLine="437"/>
        <w:rPr>
          <w:rFonts w:ascii="Times New Roman" w:hAnsi="Times New Roman" w:cs="Times New Roman"/>
          <w:bCs/>
          <w:sz w:val="24"/>
          <w:szCs w:val="24"/>
        </w:rPr>
      </w:pPr>
    </w:p>
    <w:p w:rsidR="00E90B14" w:rsidRPr="00E02933" w:rsidRDefault="00E90B14" w:rsidP="00B07DDE">
      <w:pPr>
        <w:pStyle w:val="ListParagraph"/>
        <w:numPr>
          <w:ilvl w:val="1"/>
          <w:numId w:val="6"/>
        </w:numPr>
        <w:spacing w:after="0" w:line="240" w:lineRule="auto"/>
        <w:jc w:val="both"/>
        <w:rPr>
          <w:rFonts w:ascii="Times New Roman" w:eastAsia="Times New Roman" w:hAnsi="Times New Roman" w:cs="Times New Roman"/>
          <w:b/>
          <w:sz w:val="24"/>
          <w:szCs w:val="24"/>
          <w:u w:val="single"/>
        </w:rPr>
      </w:pPr>
      <w:r w:rsidRPr="00E02933">
        <w:rPr>
          <w:rFonts w:ascii="Times New Roman" w:eastAsia="Times New Roman" w:hAnsi="Times New Roman" w:cs="Times New Roman"/>
          <w:b/>
          <w:sz w:val="24"/>
          <w:szCs w:val="24"/>
          <w:u w:val="single"/>
          <w:lang w:val="en-US"/>
        </w:rPr>
        <w:t>Structura organizatorică a casei de asigurări de sănătate</w:t>
      </w:r>
      <w:r w:rsidRPr="00E02933">
        <w:rPr>
          <w:rFonts w:ascii="Times New Roman" w:eastAsia="Times New Roman" w:hAnsi="Times New Roman" w:cs="Times New Roman"/>
          <w:b/>
          <w:sz w:val="24"/>
          <w:szCs w:val="24"/>
          <w:u w:val="single"/>
        </w:rPr>
        <w:t>:</w:t>
      </w:r>
    </w:p>
    <w:p w:rsidR="00E90B14" w:rsidRPr="00E02933" w:rsidRDefault="00E90B14" w:rsidP="00E90B14">
      <w:pPr>
        <w:spacing w:after="0" w:line="240" w:lineRule="auto"/>
        <w:jc w:val="both"/>
        <w:rPr>
          <w:rFonts w:ascii="Times New Roman" w:eastAsia="Times New Roman" w:hAnsi="Times New Roman" w:cs="Times New Roman"/>
          <w:i/>
          <w:sz w:val="24"/>
          <w:szCs w:val="24"/>
          <w:lang w:eastAsia="ro-RO"/>
        </w:rPr>
      </w:pPr>
      <w:r w:rsidRPr="00E02933">
        <w:rPr>
          <w:rFonts w:ascii="Times New Roman" w:eastAsia="Times New Roman" w:hAnsi="Times New Roman" w:cs="Times New Roman"/>
          <w:b/>
          <w:i/>
          <w:sz w:val="24"/>
          <w:szCs w:val="24"/>
          <w:lang w:eastAsia="ro-RO"/>
        </w:rPr>
        <w:t>Casa  de Asigurări de Sănătate Olt are următoarele organe de conducere:</w:t>
      </w:r>
    </w:p>
    <w:p w:rsidR="00E90B14" w:rsidRPr="00E02933" w:rsidRDefault="00E90B14" w:rsidP="00E90B14">
      <w:pPr>
        <w:spacing w:after="0" w:line="240" w:lineRule="auto"/>
        <w:jc w:val="both"/>
        <w:rPr>
          <w:rFonts w:ascii="Times New Roman" w:eastAsia="Times New Roman" w:hAnsi="Times New Roman" w:cs="Times New Roman"/>
          <w:sz w:val="24"/>
          <w:szCs w:val="24"/>
          <w:lang w:eastAsia="ro-RO"/>
        </w:rPr>
      </w:pPr>
      <w:r w:rsidRPr="00E02933">
        <w:rPr>
          <w:rFonts w:ascii="Times New Roman" w:eastAsia="Times New Roman" w:hAnsi="Times New Roman" w:cs="Times New Roman"/>
          <w:sz w:val="24"/>
          <w:szCs w:val="24"/>
          <w:lang w:eastAsia="ro-RO"/>
        </w:rPr>
        <w:tab/>
        <w:t>a)</w:t>
      </w:r>
      <w:r w:rsidRPr="00E02933">
        <w:rPr>
          <w:rFonts w:ascii="Times New Roman" w:eastAsia="Times New Roman" w:hAnsi="Times New Roman" w:cs="Times New Roman"/>
          <w:sz w:val="24"/>
          <w:szCs w:val="24"/>
          <w:lang w:eastAsia="ro-RO"/>
        </w:rPr>
        <w:tab/>
        <w:t>Consiliul de Administraţie</w:t>
      </w:r>
      <w:r w:rsidRPr="00E02933">
        <w:rPr>
          <w:rFonts w:ascii="Times New Roman" w:eastAsia="Times New Roman" w:hAnsi="Times New Roman" w:cs="Times New Roman"/>
          <w:b/>
          <w:sz w:val="24"/>
          <w:szCs w:val="24"/>
          <w:lang w:eastAsia="ro-RO"/>
        </w:rPr>
        <w:t xml:space="preserve">  </w:t>
      </w:r>
    </w:p>
    <w:p w:rsidR="00E90B14" w:rsidRPr="00E02933" w:rsidRDefault="00E90B14" w:rsidP="00B07DDE">
      <w:pPr>
        <w:numPr>
          <w:ilvl w:val="0"/>
          <w:numId w:val="9"/>
        </w:numPr>
        <w:spacing w:after="0" w:line="240" w:lineRule="auto"/>
        <w:jc w:val="both"/>
        <w:rPr>
          <w:rFonts w:ascii="Times New Roman" w:eastAsia="Times New Roman" w:hAnsi="Times New Roman" w:cs="Times New Roman"/>
          <w:sz w:val="24"/>
          <w:szCs w:val="24"/>
          <w:lang w:eastAsia="ro-RO"/>
        </w:rPr>
      </w:pPr>
      <w:r w:rsidRPr="00E02933">
        <w:rPr>
          <w:rFonts w:ascii="Times New Roman" w:eastAsia="Times New Roman" w:hAnsi="Times New Roman" w:cs="Times New Roman"/>
          <w:sz w:val="24"/>
          <w:szCs w:val="24"/>
          <w:lang w:eastAsia="ro-RO"/>
        </w:rPr>
        <w:t xml:space="preserve">     Preşedinte – Director General</w:t>
      </w:r>
    </w:p>
    <w:p w:rsidR="00E90B14" w:rsidRPr="00E02933" w:rsidRDefault="00E90B14" w:rsidP="00B07DDE">
      <w:pPr>
        <w:numPr>
          <w:ilvl w:val="0"/>
          <w:numId w:val="9"/>
        </w:numPr>
        <w:spacing w:after="0" w:line="240" w:lineRule="auto"/>
        <w:jc w:val="both"/>
        <w:rPr>
          <w:rFonts w:ascii="Times New Roman" w:eastAsia="Times New Roman" w:hAnsi="Times New Roman" w:cs="Times New Roman"/>
          <w:sz w:val="24"/>
          <w:szCs w:val="24"/>
          <w:lang w:eastAsia="ro-RO"/>
        </w:rPr>
      </w:pPr>
      <w:r w:rsidRPr="00E02933">
        <w:rPr>
          <w:rFonts w:ascii="Times New Roman" w:eastAsia="Times New Roman" w:hAnsi="Times New Roman" w:cs="Times New Roman"/>
          <w:sz w:val="24"/>
          <w:szCs w:val="24"/>
          <w:lang w:eastAsia="ro-RO"/>
        </w:rPr>
        <w:t xml:space="preserve">     Director executiv Direcţia Economică</w:t>
      </w:r>
    </w:p>
    <w:p w:rsidR="00E90B14" w:rsidRPr="00E02933" w:rsidRDefault="00E90B14" w:rsidP="00B07DDE">
      <w:pPr>
        <w:numPr>
          <w:ilvl w:val="0"/>
          <w:numId w:val="9"/>
        </w:numPr>
        <w:spacing w:after="0" w:line="240" w:lineRule="auto"/>
        <w:jc w:val="both"/>
        <w:rPr>
          <w:rFonts w:ascii="Times New Roman" w:eastAsia="Times New Roman" w:hAnsi="Times New Roman" w:cs="Times New Roman"/>
          <w:sz w:val="24"/>
          <w:szCs w:val="24"/>
          <w:lang w:eastAsia="ro-RO"/>
        </w:rPr>
      </w:pPr>
      <w:r w:rsidRPr="00E02933">
        <w:rPr>
          <w:rFonts w:ascii="Times New Roman" w:eastAsia="Times New Roman" w:hAnsi="Times New Roman" w:cs="Times New Roman"/>
          <w:sz w:val="24"/>
          <w:szCs w:val="24"/>
          <w:lang w:eastAsia="ro-RO"/>
        </w:rPr>
        <w:t xml:space="preserve">     Director executiv Direcţia  Relaţii Contractuale </w:t>
      </w:r>
    </w:p>
    <w:p w:rsidR="00E90B14" w:rsidRPr="00E02933" w:rsidRDefault="00E90B14" w:rsidP="00B07DDE">
      <w:pPr>
        <w:numPr>
          <w:ilvl w:val="0"/>
          <w:numId w:val="9"/>
        </w:numPr>
        <w:spacing w:after="0" w:line="240" w:lineRule="auto"/>
        <w:jc w:val="both"/>
        <w:rPr>
          <w:rFonts w:ascii="Times New Roman" w:eastAsia="Times New Roman" w:hAnsi="Times New Roman" w:cs="Times New Roman"/>
          <w:sz w:val="24"/>
          <w:szCs w:val="24"/>
          <w:lang w:eastAsia="ro-RO"/>
        </w:rPr>
      </w:pPr>
      <w:r w:rsidRPr="00E02933">
        <w:rPr>
          <w:rFonts w:ascii="Times New Roman" w:eastAsia="Times New Roman" w:hAnsi="Times New Roman" w:cs="Times New Roman"/>
          <w:sz w:val="24"/>
          <w:szCs w:val="24"/>
          <w:lang w:eastAsia="ro-RO"/>
        </w:rPr>
        <w:t xml:space="preserve">     Director executiv adjunct  -  Medic Şef</w:t>
      </w:r>
    </w:p>
    <w:p w:rsidR="00E90B14" w:rsidRPr="00E02933" w:rsidRDefault="00E90B14" w:rsidP="00E90B14">
      <w:pPr>
        <w:spacing w:after="0" w:line="240" w:lineRule="auto"/>
        <w:jc w:val="both"/>
        <w:rPr>
          <w:rFonts w:ascii="Times New Roman" w:eastAsia="Times New Roman" w:hAnsi="Times New Roman" w:cs="Times New Roman"/>
          <w:b/>
          <w:i/>
          <w:sz w:val="24"/>
          <w:szCs w:val="24"/>
          <w:lang w:eastAsia="ro-RO"/>
        </w:rPr>
      </w:pPr>
      <w:r w:rsidRPr="00E02933">
        <w:rPr>
          <w:rFonts w:ascii="Times New Roman" w:eastAsia="Times New Roman" w:hAnsi="Times New Roman" w:cs="Times New Roman"/>
          <w:b/>
          <w:i/>
          <w:sz w:val="24"/>
          <w:szCs w:val="24"/>
          <w:lang w:eastAsia="ro-RO"/>
        </w:rPr>
        <w:t>În subordinea Preşedintelui - Director General al  Casei de Asigurări de Sănătate Olt îşi desfăşoară activitatea:</w:t>
      </w:r>
    </w:p>
    <w:p w:rsidR="00E90B14" w:rsidRPr="00E02933" w:rsidRDefault="00E90B14" w:rsidP="00B07DDE">
      <w:pPr>
        <w:numPr>
          <w:ilvl w:val="1"/>
          <w:numId w:val="10"/>
        </w:numPr>
        <w:spacing w:after="0" w:line="240" w:lineRule="auto"/>
        <w:ind w:hanging="720"/>
        <w:jc w:val="both"/>
        <w:rPr>
          <w:rFonts w:ascii="Times New Roman" w:eastAsia="Times New Roman" w:hAnsi="Times New Roman" w:cs="Times New Roman"/>
          <w:sz w:val="24"/>
          <w:szCs w:val="24"/>
          <w:lang w:eastAsia="ro-RO"/>
        </w:rPr>
      </w:pPr>
      <w:r w:rsidRPr="00E02933">
        <w:rPr>
          <w:rFonts w:ascii="Times New Roman" w:eastAsia="Times New Roman" w:hAnsi="Times New Roman" w:cs="Times New Roman"/>
          <w:sz w:val="24"/>
          <w:szCs w:val="24"/>
          <w:lang w:eastAsia="ro-RO"/>
        </w:rPr>
        <w:t>Directorul  executiv Direcţia  Economică</w:t>
      </w:r>
    </w:p>
    <w:p w:rsidR="00E90B14" w:rsidRPr="00E02933" w:rsidRDefault="00E90B14" w:rsidP="00B07DDE">
      <w:pPr>
        <w:numPr>
          <w:ilvl w:val="1"/>
          <w:numId w:val="10"/>
        </w:numPr>
        <w:spacing w:after="0" w:line="240" w:lineRule="auto"/>
        <w:ind w:hanging="720"/>
        <w:jc w:val="both"/>
        <w:rPr>
          <w:rFonts w:ascii="Times New Roman" w:eastAsia="Times New Roman" w:hAnsi="Times New Roman" w:cs="Times New Roman"/>
          <w:sz w:val="24"/>
          <w:szCs w:val="24"/>
          <w:lang w:eastAsia="ro-RO"/>
        </w:rPr>
      </w:pPr>
      <w:r w:rsidRPr="00E02933">
        <w:rPr>
          <w:rFonts w:ascii="Times New Roman" w:eastAsia="Times New Roman" w:hAnsi="Times New Roman" w:cs="Times New Roman"/>
          <w:sz w:val="24"/>
          <w:szCs w:val="24"/>
          <w:lang w:eastAsia="ro-RO"/>
        </w:rPr>
        <w:t xml:space="preserve">Directorul  executiv Direcţia  Relaţii Contractuale </w:t>
      </w:r>
    </w:p>
    <w:p w:rsidR="00E90B14" w:rsidRPr="00E02933" w:rsidRDefault="00E90B14" w:rsidP="00B07DDE">
      <w:pPr>
        <w:numPr>
          <w:ilvl w:val="1"/>
          <w:numId w:val="10"/>
        </w:numPr>
        <w:spacing w:after="0" w:line="240" w:lineRule="auto"/>
        <w:ind w:hanging="720"/>
        <w:jc w:val="both"/>
        <w:rPr>
          <w:rFonts w:ascii="Times New Roman" w:eastAsia="Times New Roman" w:hAnsi="Times New Roman" w:cs="Times New Roman"/>
          <w:sz w:val="24"/>
          <w:szCs w:val="24"/>
          <w:lang w:eastAsia="ro-RO"/>
        </w:rPr>
      </w:pPr>
      <w:r w:rsidRPr="00E02933">
        <w:rPr>
          <w:rFonts w:ascii="Times New Roman" w:eastAsia="Times New Roman" w:hAnsi="Times New Roman" w:cs="Times New Roman"/>
          <w:sz w:val="24"/>
          <w:szCs w:val="24"/>
          <w:lang w:eastAsia="ro-RO"/>
        </w:rPr>
        <w:t>Directorul  executiv adjunct - Medic Sef</w:t>
      </w:r>
    </w:p>
    <w:p w:rsidR="00E90B14" w:rsidRPr="00E02933" w:rsidRDefault="00E90B14" w:rsidP="00B07DDE">
      <w:pPr>
        <w:numPr>
          <w:ilvl w:val="1"/>
          <w:numId w:val="10"/>
        </w:numPr>
        <w:spacing w:after="0" w:line="240" w:lineRule="auto"/>
        <w:ind w:hanging="720"/>
        <w:jc w:val="both"/>
        <w:rPr>
          <w:rFonts w:ascii="Times New Roman" w:eastAsia="Times New Roman" w:hAnsi="Times New Roman" w:cs="Times New Roman"/>
          <w:sz w:val="24"/>
          <w:szCs w:val="24"/>
          <w:lang w:eastAsia="ro-RO"/>
        </w:rPr>
      </w:pPr>
      <w:r w:rsidRPr="00E02933">
        <w:rPr>
          <w:rFonts w:ascii="Times New Roman" w:eastAsia="Times New Roman" w:hAnsi="Times New Roman" w:cs="Times New Roman"/>
          <w:sz w:val="24"/>
          <w:szCs w:val="24"/>
          <w:lang w:eastAsia="ro-RO"/>
        </w:rPr>
        <w:t xml:space="preserve">Serviciul Control </w:t>
      </w:r>
    </w:p>
    <w:p w:rsidR="00E90B14" w:rsidRPr="00E02933" w:rsidRDefault="00E90B14" w:rsidP="00B07DDE">
      <w:pPr>
        <w:numPr>
          <w:ilvl w:val="1"/>
          <w:numId w:val="10"/>
        </w:numPr>
        <w:spacing w:after="0" w:line="240" w:lineRule="auto"/>
        <w:ind w:hanging="720"/>
        <w:jc w:val="both"/>
        <w:rPr>
          <w:rFonts w:ascii="Times New Roman" w:eastAsia="Times New Roman" w:hAnsi="Times New Roman" w:cs="Times New Roman"/>
          <w:sz w:val="24"/>
          <w:szCs w:val="24"/>
          <w:lang w:eastAsia="ro-RO"/>
        </w:rPr>
      </w:pPr>
      <w:r w:rsidRPr="00E02933">
        <w:rPr>
          <w:rFonts w:ascii="Times New Roman" w:eastAsia="Times New Roman" w:hAnsi="Times New Roman" w:cs="Times New Roman"/>
          <w:sz w:val="24"/>
          <w:szCs w:val="24"/>
          <w:lang w:eastAsia="ro-RO"/>
        </w:rPr>
        <w:t>Compartimentul Resurse Umane, Salarizare și Evaluare Personal</w:t>
      </w:r>
    </w:p>
    <w:p w:rsidR="00E90B14" w:rsidRPr="00E02933" w:rsidRDefault="00E90B14" w:rsidP="00B07DDE">
      <w:pPr>
        <w:numPr>
          <w:ilvl w:val="1"/>
          <w:numId w:val="10"/>
        </w:numPr>
        <w:spacing w:after="0" w:line="240" w:lineRule="auto"/>
        <w:ind w:hanging="720"/>
        <w:jc w:val="both"/>
        <w:rPr>
          <w:rFonts w:ascii="Times New Roman" w:eastAsia="Times New Roman" w:hAnsi="Times New Roman" w:cs="Times New Roman"/>
          <w:sz w:val="24"/>
          <w:szCs w:val="24"/>
          <w:lang w:eastAsia="ro-RO"/>
        </w:rPr>
      </w:pPr>
      <w:r w:rsidRPr="00E02933">
        <w:rPr>
          <w:rFonts w:ascii="Times New Roman" w:eastAsia="Times New Roman" w:hAnsi="Times New Roman" w:cs="Times New Roman"/>
          <w:sz w:val="24"/>
          <w:szCs w:val="24"/>
          <w:lang w:eastAsia="ro-RO"/>
        </w:rPr>
        <w:t xml:space="preserve">Compartimentul Tehnologia Informaţiei </w:t>
      </w:r>
    </w:p>
    <w:p w:rsidR="00E90B14" w:rsidRPr="00E02933" w:rsidRDefault="00E90B14" w:rsidP="00B07DDE">
      <w:pPr>
        <w:numPr>
          <w:ilvl w:val="1"/>
          <w:numId w:val="10"/>
        </w:numPr>
        <w:spacing w:after="0" w:line="240" w:lineRule="auto"/>
        <w:ind w:hanging="720"/>
        <w:jc w:val="both"/>
        <w:rPr>
          <w:rFonts w:ascii="Times New Roman" w:eastAsia="Times New Roman" w:hAnsi="Times New Roman" w:cs="Times New Roman"/>
          <w:sz w:val="24"/>
          <w:szCs w:val="24"/>
          <w:lang w:eastAsia="ro-RO"/>
        </w:rPr>
      </w:pPr>
      <w:r w:rsidRPr="00E02933">
        <w:rPr>
          <w:rFonts w:ascii="Times New Roman" w:eastAsia="Times New Roman" w:hAnsi="Times New Roman" w:cs="Times New Roman"/>
          <w:sz w:val="24"/>
          <w:szCs w:val="24"/>
          <w:lang w:eastAsia="ro-RO"/>
        </w:rPr>
        <w:t>Compartimentul Juridic, Contencios Administrativ</w:t>
      </w:r>
    </w:p>
    <w:p w:rsidR="00E90B14" w:rsidRPr="00E02933" w:rsidRDefault="00E90B14" w:rsidP="00B07DDE">
      <w:pPr>
        <w:numPr>
          <w:ilvl w:val="1"/>
          <w:numId w:val="10"/>
        </w:numPr>
        <w:spacing w:after="0" w:line="240" w:lineRule="auto"/>
        <w:ind w:hanging="720"/>
        <w:jc w:val="both"/>
        <w:rPr>
          <w:rFonts w:ascii="Times New Roman" w:eastAsia="Times New Roman" w:hAnsi="Times New Roman" w:cs="Times New Roman"/>
          <w:sz w:val="24"/>
          <w:szCs w:val="24"/>
          <w:lang w:eastAsia="ro-RO"/>
        </w:rPr>
      </w:pPr>
      <w:r w:rsidRPr="00E02933">
        <w:rPr>
          <w:rFonts w:ascii="Times New Roman" w:eastAsia="Times New Roman" w:hAnsi="Times New Roman" w:cs="Times New Roman"/>
          <w:sz w:val="24"/>
          <w:szCs w:val="24"/>
          <w:lang w:eastAsia="ro-RO"/>
        </w:rPr>
        <w:t>Compartimentul Relaţii Publice și Purtător de Cuvânt</w:t>
      </w:r>
    </w:p>
    <w:p w:rsidR="00E90B14" w:rsidRPr="00E02933" w:rsidRDefault="00E90B14" w:rsidP="00E90B14">
      <w:pPr>
        <w:spacing w:after="0" w:line="240" w:lineRule="auto"/>
        <w:jc w:val="both"/>
        <w:rPr>
          <w:rFonts w:ascii="Times New Roman" w:eastAsia="Times New Roman" w:hAnsi="Times New Roman" w:cs="Times New Roman"/>
          <w:i/>
          <w:sz w:val="24"/>
          <w:szCs w:val="24"/>
          <w:lang w:eastAsia="ro-RO"/>
        </w:rPr>
      </w:pPr>
      <w:r w:rsidRPr="00E02933">
        <w:rPr>
          <w:rFonts w:ascii="Times New Roman" w:eastAsia="Times New Roman" w:hAnsi="Times New Roman" w:cs="Times New Roman"/>
          <w:b/>
          <w:sz w:val="24"/>
          <w:szCs w:val="24"/>
          <w:lang w:eastAsia="ro-RO"/>
        </w:rPr>
        <w:t xml:space="preserve"> </w:t>
      </w:r>
      <w:r w:rsidRPr="00E02933">
        <w:rPr>
          <w:rFonts w:ascii="Times New Roman" w:eastAsia="Times New Roman" w:hAnsi="Times New Roman" w:cs="Times New Roman"/>
          <w:b/>
          <w:i/>
          <w:sz w:val="24"/>
          <w:szCs w:val="24"/>
          <w:lang w:eastAsia="ro-RO"/>
        </w:rPr>
        <w:t xml:space="preserve">În subordinea Directorului Executiv Direcţia Economică îşi desfăşoară activitatea: </w:t>
      </w:r>
    </w:p>
    <w:p w:rsidR="00E90B14" w:rsidRPr="00E02933" w:rsidRDefault="00E90B14" w:rsidP="00B07DDE">
      <w:pPr>
        <w:numPr>
          <w:ilvl w:val="2"/>
          <w:numId w:val="10"/>
        </w:numPr>
        <w:spacing w:after="0" w:line="240" w:lineRule="auto"/>
        <w:ind w:left="720" w:firstLine="0"/>
        <w:jc w:val="both"/>
        <w:rPr>
          <w:rFonts w:ascii="Times New Roman" w:eastAsia="Times New Roman" w:hAnsi="Times New Roman" w:cs="Times New Roman"/>
          <w:sz w:val="24"/>
          <w:szCs w:val="24"/>
          <w:lang w:eastAsia="ro-RO"/>
        </w:rPr>
      </w:pPr>
      <w:r w:rsidRPr="00E02933">
        <w:rPr>
          <w:rFonts w:ascii="Times New Roman" w:eastAsia="Times New Roman" w:hAnsi="Times New Roman" w:cs="Times New Roman"/>
          <w:sz w:val="24"/>
          <w:szCs w:val="24"/>
          <w:lang w:eastAsia="ro-RO"/>
        </w:rPr>
        <w:t>Serviciul Buget, Financiar, Contabilitate și Concedii Medicale</w:t>
      </w:r>
    </w:p>
    <w:p w:rsidR="00E90B14" w:rsidRPr="00E02933" w:rsidRDefault="00E90B14" w:rsidP="00E90B14">
      <w:pPr>
        <w:spacing w:after="0" w:line="240" w:lineRule="auto"/>
        <w:ind w:left="720"/>
        <w:jc w:val="both"/>
        <w:rPr>
          <w:rFonts w:ascii="Times New Roman" w:eastAsia="Times New Roman" w:hAnsi="Times New Roman" w:cs="Times New Roman"/>
          <w:sz w:val="24"/>
          <w:szCs w:val="24"/>
          <w:lang w:eastAsia="ro-RO"/>
        </w:rPr>
      </w:pPr>
      <w:r w:rsidRPr="00E02933">
        <w:rPr>
          <w:rFonts w:ascii="Times New Roman" w:eastAsia="Times New Roman" w:hAnsi="Times New Roman" w:cs="Times New Roman"/>
          <w:sz w:val="24"/>
          <w:szCs w:val="24"/>
          <w:lang w:eastAsia="ro-RO"/>
        </w:rPr>
        <w:t xml:space="preserve">            a.1. Compartimentul Buget, Financiar, Contabilitate</w:t>
      </w:r>
    </w:p>
    <w:p w:rsidR="00E90B14" w:rsidRPr="00E02933" w:rsidRDefault="00E90B14" w:rsidP="00E90B14">
      <w:pPr>
        <w:spacing w:after="0" w:line="240" w:lineRule="auto"/>
        <w:ind w:left="720"/>
        <w:jc w:val="both"/>
        <w:rPr>
          <w:rFonts w:ascii="Times New Roman" w:eastAsia="Times New Roman" w:hAnsi="Times New Roman" w:cs="Times New Roman"/>
          <w:sz w:val="24"/>
          <w:szCs w:val="24"/>
          <w:lang w:eastAsia="ro-RO"/>
        </w:rPr>
      </w:pPr>
      <w:r w:rsidRPr="00E02933">
        <w:rPr>
          <w:rFonts w:ascii="Times New Roman" w:eastAsia="Times New Roman" w:hAnsi="Times New Roman" w:cs="Times New Roman"/>
          <w:sz w:val="24"/>
          <w:szCs w:val="24"/>
          <w:lang w:eastAsia="ro-RO"/>
        </w:rPr>
        <w:lastRenderedPageBreak/>
        <w:tab/>
        <w:t xml:space="preserve">a.2. Compartimentul Concedii Medicale </w:t>
      </w:r>
    </w:p>
    <w:p w:rsidR="00E90B14" w:rsidRPr="00E02933" w:rsidRDefault="00E90B14" w:rsidP="00B07DDE">
      <w:pPr>
        <w:numPr>
          <w:ilvl w:val="2"/>
          <w:numId w:val="10"/>
        </w:numPr>
        <w:spacing w:after="0" w:line="240" w:lineRule="auto"/>
        <w:ind w:left="720" w:firstLine="0"/>
        <w:jc w:val="both"/>
        <w:rPr>
          <w:rFonts w:ascii="Times New Roman" w:eastAsia="Times New Roman" w:hAnsi="Times New Roman" w:cs="Times New Roman"/>
          <w:sz w:val="24"/>
          <w:szCs w:val="24"/>
          <w:lang w:eastAsia="ro-RO"/>
        </w:rPr>
      </w:pPr>
      <w:r w:rsidRPr="00E02933">
        <w:rPr>
          <w:rFonts w:ascii="Times New Roman" w:eastAsia="Times New Roman" w:hAnsi="Times New Roman" w:cs="Times New Roman"/>
          <w:sz w:val="24"/>
          <w:szCs w:val="24"/>
          <w:lang w:eastAsia="ro-RO"/>
        </w:rPr>
        <w:t>Biroul Evidenţă Asiguraţi și Carduri</w:t>
      </w:r>
    </w:p>
    <w:p w:rsidR="00E90B14" w:rsidRPr="00E02933" w:rsidRDefault="00E90B14" w:rsidP="00B07DDE">
      <w:pPr>
        <w:numPr>
          <w:ilvl w:val="2"/>
          <w:numId w:val="10"/>
        </w:numPr>
        <w:spacing w:after="0" w:line="240" w:lineRule="auto"/>
        <w:ind w:left="720" w:firstLine="0"/>
        <w:jc w:val="both"/>
        <w:rPr>
          <w:rFonts w:ascii="Times New Roman" w:eastAsia="Times New Roman" w:hAnsi="Times New Roman" w:cs="Times New Roman"/>
          <w:sz w:val="24"/>
          <w:szCs w:val="24"/>
          <w:lang w:eastAsia="ro-RO"/>
        </w:rPr>
      </w:pPr>
      <w:r w:rsidRPr="00E02933">
        <w:rPr>
          <w:rFonts w:ascii="Times New Roman" w:eastAsia="Times New Roman" w:hAnsi="Times New Roman" w:cs="Times New Roman"/>
          <w:sz w:val="24"/>
          <w:szCs w:val="24"/>
          <w:lang w:eastAsia="ro-RO"/>
        </w:rPr>
        <w:t xml:space="preserve">Compartimentul Achiziţii Publice </w:t>
      </w:r>
    </w:p>
    <w:p w:rsidR="00E90B14" w:rsidRPr="00E02933" w:rsidRDefault="00E90B14" w:rsidP="00B07DDE">
      <w:pPr>
        <w:numPr>
          <w:ilvl w:val="2"/>
          <w:numId w:val="10"/>
        </w:numPr>
        <w:spacing w:after="0" w:line="240" w:lineRule="auto"/>
        <w:ind w:left="720" w:firstLine="0"/>
        <w:jc w:val="both"/>
        <w:rPr>
          <w:rFonts w:ascii="Times New Roman" w:eastAsia="Times New Roman" w:hAnsi="Times New Roman" w:cs="Times New Roman"/>
          <w:sz w:val="24"/>
          <w:szCs w:val="24"/>
          <w:lang w:eastAsia="ro-RO"/>
        </w:rPr>
      </w:pPr>
      <w:r w:rsidRPr="00E02933">
        <w:rPr>
          <w:rFonts w:ascii="Times New Roman" w:eastAsia="Times New Roman" w:hAnsi="Times New Roman" w:cs="Times New Roman"/>
          <w:sz w:val="24"/>
          <w:szCs w:val="24"/>
          <w:lang w:eastAsia="ro-RO"/>
        </w:rPr>
        <w:t>Compartimentul Logistică şi Patrimoniu</w:t>
      </w:r>
    </w:p>
    <w:p w:rsidR="00E90B14" w:rsidRPr="00E02933" w:rsidRDefault="00E90B14" w:rsidP="00E90B14">
      <w:pPr>
        <w:spacing w:after="0" w:line="240" w:lineRule="auto"/>
        <w:jc w:val="both"/>
        <w:rPr>
          <w:rFonts w:ascii="Times New Roman" w:eastAsia="Times New Roman" w:hAnsi="Times New Roman" w:cs="Times New Roman"/>
          <w:i/>
          <w:sz w:val="24"/>
          <w:szCs w:val="24"/>
          <w:lang w:eastAsia="ro-RO"/>
        </w:rPr>
      </w:pPr>
      <w:r w:rsidRPr="00E02933">
        <w:rPr>
          <w:rFonts w:ascii="Times New Roman" w:eastAsia="Times New Roman" w:hAnsi="Times New Roman" w:cs="Times New Roman"/>
          <w:b/>
          <w:i/>
          <w:sz w:val="24"/>
          <w:szCs w:val="24"/>
          <w:lang w:eastAsia="ro-RO"/>
        </w:rPr>
        <w:t>În subordinea Directorului Executiv Direcţia Relaţii Contractuale îşi desfăşoară activitatea:</w:t>
      </w:r>
    </w:p>
    <w:p w:rsidR="00E90B14" w:rsidRPr="00E02933" w:rsidRDefault="00E90B14" w:rsidP="00B07DDE">
      <w:pPr>
        <w:numPr>
          <w:ilvl w:val="0"/>
          <w:numId w:val="11"/>
        </w:numPr>
        <w:spacing w:after="0" w:line="240" w:lineRule="auto"/>
        <w:ind w:right="1"/>
        <w:jc w:val="both"/>
        <w:rPr>
          <w:rFonts w:ascii="Times New Roman" w:eastAsia="Times New Roman" w:hAnsi="Times New Roman" w:cs="Times New Roman"/>
          <w:sz w:val="24"/>
          <w:szCs w:val="24"/>
          <w:lang w:eastAsia="ro-RO"/>
        </w:rPr>
      </w:pPr>
      <w:r w:rsidRPr="00E02933">
        <w:rPr>
          <w:rFonts w:ascii="Times New Roman" w:eastAsia="Times New Roman" w:hAnsi="Times New Roman" w:cs="Times New Roman"/>
          <w:sz w:val="24"/>
          <w:szCs w:val="24"/>
          <w:lang w:eastAsia="ro-RO"/>
        </w:rPr>
        <w:t>Serviciul Decontare Servicii Medicale, Medicamente şi Dispozitive Medicale</w:t>
      </w:r>
    </w:p>
    <w:p w:rsidR="00E90B14" w:rsidRPr="00E02933" w:rsidRDefault="00E90B14" w:rsidP="00B07DDE">
      <w:pPr>
        <w:numPr>
          <w:ilvl w:val="0"/>
          <w:numId w:val="11"/>
        </w:numPr>
        <w:spacing w:after="0" w:line="240" w:lineRule="auto"/>
        <w:ind w:right="1"/>
        <w:jc w:val="both"/>
        <w:rPr>
          <w:rFonts w:ascii="Times New Roman" w:eastAsia="Times New Roman" w:hAnsi="Times New Roman" w:cs="Times New Roman"/>
          <w:sz w:val="24"/>
          <w:szCs w:val="24"/>
          <w:lang w:eastAsia="ro-RO"/>
        </w:rPr>
      </w:pPr>
      <w:r w:rsidRPr="00E02933">
        <w:rPr>
          <w:rFonts w:ascii="Times New Roman" w:eastAsia="Times New Roman" w:hAnsi="Times New Roman" w:cs="Times New Roman"/>
          <w:sz w:val="24"/>
          <w:szCs w:val="24"/>
          <w:lang w:eastAsia="ro-RO"/>
        </w:rPr>
        <w:t>Compartimentul Evaluare - Contractare Servicii Medicale, Medicamente şi Dispozitive Medicale</w:t>
      </w:r>
    </w:p>
    <w:p w:rsidR="00E90B14" w:rsidRPr="00E02933" w:rsidRDefault="00E90B14" w:rsidP="00B07DDE">
      <w:pPr>
        <w:numPr>
          <w:ilvl w:val="0"/>
          <w:numId w:val="11"/>
        </w:numPr>
        <w:spacing w:after="0" w:line="240" w:lineRule="auto"/>
        <w:ind w:right="1"/>
        <w:jc w:val="both"/>
        <w:rPr>
          <w:rFonts w:ascii="Times New Roman" w:eastAsia="Times New Roman" w:hAnsi="Times New Roman" w:cs="Times New Roman"/>
          <w:sz w:val="24"/>
          <w:szCs w:val="24"/>
          <w:lang w:eastAsia="ro-RO"/>
        </w:rPr>
      </w:pPr>
      <w:r w:rsidRPr="00E02933">
        <w:rPr>
          <w:rFonts w:ascii="Times New Roman" w:eastAsia="Times New Roman" w:hAnsi="Times New Roman" w:cs="Times New Roman"/>
          <w:sz w:val="24"/>
          <w:szCs w:val="24"/>
          <w:lang w:eastAsia="ro-RO"/>
        </w:rPr>
        <w:t>Compartimentul Acorduri / Regulamente Europene, Formulare Europene</w:t>
      </w:r>
    </w:p>
    <w:p w:rsidR="00E90B14" w:rsidRPr="00E02933" w:rsidRDefault="00E90B14" w:rsidP="00B07DDE">
      <w:pPr>
        <w:numPr>
          <w:ilvl w:val="0"/>
          <w:numId w:val="11"/>
        </w:numPr>
        <w:spacing w:after="0" w:line="240" w:lineRule="auto"/>
        <w:ind w:right="1"/>
        <w:jc w:val="both"/>
        <w:rPr>
          <w:rFonts w:ascii="Times New Roman" w:eastAsia="Times New Roman" w:hAnsi="Times New Roman" w:cs="Times New Roman"/>
          <w:sz w:val="24"/>
          <w:szCs w:val="24"/>
          <w:lang w:eastAsia="ro-RO"/>
        </w:rPr>
      </w:pPr>
      <w:r w:rsidRPr="00E02933">
        <w:rPr>
          <w:rFonts w:ascii="Times New Roman" w:eastAsia="Times New Roman" w:hAnsi="Times New Roman" w:cs="Times New Roman"/>
          <w:sz w:val="24"/>
          <w:szCs w:val="24"/>
          <w:lang w:eastAsia="ro-RO"/>
        </w:rPr>
        <w:t>Compartimentul Analiză Cereri şi Eliberare Decizii Îngrijiri la Domiciliu şi Dispozitive Medicale</w:t>
      </w:r>
    </w:p>
    <w:p w:rsidR="00E90B14" w:rsidRPr="00E02933" w:rsidRDefault="00E90B14" w:rsidP="00E90B14">
      <w:pPr>
        <w:spacing w:after="0" w:line="240" w:lineRule="auto"/>
        <w:jc w:val="both"/>
        <w:rPr>
          <w:rFonts w:ascii="Times New Roman" w:eastAsia="Times New Roman" w:hAnsi="Times New Roman" w:cs="Times New Roman"/>
          <w:b/>
          <w:i/>
          <w:sz w:val="24"/>
          <w:szCs w:val="24"/>
          <w:lang w:eastAsia="ro-RO"/>
        </w:rPr>
      </w:pPr>
      <w:r w:rsidRPr="00E02933">
        <w:rPr>
          <w:rFonts w:ascii="Times New Roman" w:eastAsia="Times New Roman" w:hAnsi="Times New Roman" w:cs="Times New Roman"/>
          <w:i/>
          <w:sz w:val="24"/>
          <w:szCs w:val="24"/>
          <w:lang w:eastAsia="ro-RO"/>
        </w:rPr>
        <w:t xml:space="preserve">   </w:t>
      </w:r>
      <w:r w:rsidRPr="00E02933">
        <w:rPr>
          <w:rFonts w:ascii="Times New Roman" w:eastAsia="Times New Roman" w:hAnsi="Times New Roman" w:cs="Times New Roman"/>
          <w:b/>
          <w:i/>
          <w:sz w:val="24"/>
          <w:szCs w:val="24"/>
          <w:lang w:eastAsia="ro-RO"/>
        </w:rPr>
        <w:t>În subordinea  Medicului Şef îşi desfăşoară activitatea:</w:t>
      </w:r>
    </w:p>
    <w:p w:rsidR="00E90B14" w:rsidRPr="00E02933" w:rsidRDefault="00E90B14" w:rsidP="00E90B14">
      <w:pPr>
        <w:spacing w:after="0" w:line="240" w:lineRule="auto"/>
        <w:jc w:val="both"/>
        <w:rPr>
          <w:rFonts w:ascii="Times New Roman" w:eastAsia="Times New Roman" w:hAnsi="Times New Roman" w:cs="Times New Roman"/>
          <w:sz w:val="24"/>
          <w:szCs w:val="24"/>
          <w:lang w:eastAsia="ro-RO"/>
        </w:rPr>
      </w:pPr>
      <w:r w:rsidRPr="00E02933">
        <w:rPr>
          <w:rFonts w:ascii="Times New Roman" w:eastAsia="Times New Roman" w:hAnsi="Times New Roman" w:cs="Times New Roman"/>
          <w:b/>
          <w:sz w:val="24"/>
          <w:szCs w:val="24"/>
          <w:lang w:eastAsia="ro-RO"/>
        </w:rPr>
        <w:t xml:space="preserve">         </w:t>
      </w:r>
      <w:r w:rsidRPr="00E02933">
        <w:rPr>
          <w:rFonts w:ascii="Times New Roman" w:eastAsia="Times New Roman" w:hAnsi="Times New Roman" w:cs="Times New Roman"/>
          <w:sz w:val="24"/>
          <w:szCs w:val="24"/>
          <w:lang w:eastAsia="ro-RO"/>
        </w:rPr>
        <w:t>a)</w:t>
      </w:r>
      <w:r w:rsidRPr="00E02933">
        <w:rPr>
          <w:rFonts w:ascii="Times New Roman" w:eastAsia="Times New Roman" w:hAnsi="Times New Roman" w:cs="Times New Roman"/>
          <w:b/>
          <w:sz w:val="24"/>
          <w:szCs w:val="24"/>
          <w:lang w:eastAsia="ro-RO"/>
        </w:rPr>
        <w:t xml:space="preserve">       </w:t>
      </w:r>
      <w:r w:rsidRPr="00E02933">
        <w:rPr>
          <w:rFonts w:ascii="Times New Roman" w:eastAsia="Times New Roman" w:hAnsi="Times New Roman" w:cs="Times New Roman"/>
          <w:sz w:val="24"/>
          <w:szCs w:val="24"/>
          <w:lang w:eastAsia="ro-RO"/>
        </w:rPr>
        <w:t>Serviciul Medical</w:t>
      </w:r>
    </w:p>
    <w:p w:rsidR="00E90B14" w:rsidRPr="00E02933" w:rsidRDefault="00E90B14" w:rsidP="00B07DDE">
      <w:pPr>
        <w:numPr>
          <w:ilvl w:val="0"/>
          <w:numId w:val="12"/>
        </w:numPr>
        <w:spacing w:after="0" w:line="240" w:lineRule="auto"/>
        <w:jc w:val="both"/>
        <w:rPr>
          <w:rFonts w:ascii="Times New Roman" w:eastAsia="Times New Roman" w:hAnsi="Times New Roman" w:cs="Times New Roman"/>
          <w:sz w:val="24"/>
          <w:szCs w:val="24"/>
          <w:lang w:eastAsia="ro-RO"/>
        </w:rPr>
      </w:pPr>
      <w:r w:rsidRPr="00E02933">
        <w:rPr>
          <w:rFonts w:ascii="Times New Roman" w:eastAsia="Times New Roman" w:hAnsi="Times New Roman" w:cs="Times New Roman"/>
          <w:sz w:val="24"/>
          <w:szCs w:val="24"/>
          <w:lang w:eastAsia="ro-RO"/>
        </w:rPr>
        <w:t xml:space="preserve">    Compartimentul Programe de Sănătate  </w:t>
      </w:r>
    </w:p>
    <w:p w:rsidR="000577D8" w:rsidRPr="00E02933" w:rsidRDefault="00E90B14" w:rsidP="00B07DDE">
      <w:pPr>
        <w:pStyle w:val="ListParagraph"/>
        <w:numPr>
          <w:ilvl w:val="0"/>
          <w:numId w:val="12"/>
        </w:numPr>
        <w:spacing w:after="0" w:line="240" w:lineRule="auto"/>
        <w:jc w:val="both"/>
        <w:rPr>
          <w:rFonts w:ascii="Times New Roman" w:eastAsia="Times New Roman" w:hAnsi="Times New Roman" w:cs="Times New Roman"/>
          <w:sz w:val="24"/>
          <w:szCs w:val="24"/>
          <w:lang w:eastAsia="ro-RO"/>
        </w:rPr>
      </w:pPr>
      <w:r w:rsidRPr="00E02933">
        <w:rPr>
          <w:rFonts w:ascii="Times New Roman" w:eastAsia="Times New Roman" w:hAnsi="Times New Roman" w:cs="Times New Roman"/>
          <w:sz w:val="24"/>
          <w:szCs w:val="24"/>
          <w:lang w:eastAsia="ro-RO"/>
        </w:rPr>
        <w:t xml:space="preserve">    Compartimentul Comisii Terapeutice/Clawback</w:t>
      </w:r>
    </w:p>
    <w:p w:rsidR="00F3232C" w:rsidRPr="00CC77D2" w:rsidRDefault="00F3232C" w:rsidP="00F3232C">
      <w:pPr>
        <w:spacing w:after="0" w:line="240" w:lineRule="auto"/>
        <w:jc w:val="both"/>
        <w:rPr>
          <w:rFonts w:ascii="Times New Roman" w:eastAsia="Times New Roman" w:hAnsi="Times New Roman" w:cs="Times New Roman"/>
          <w:color w:val="FF0000"/>
          <w:sz w:val="24"/>
          <w:szCs w:val="24"/>
          <w:lang w:eastAsia="ro-RO"/>
        </w:rPr>
      </w:pPr>
    </w:p>
    <w:p w:rsidR="00F3232C" w:rsidRPr="00CC77D2" w:rsidRDefault="00F3232C" w:rsidP="00F3232C">
      <w:pPr>
        <w:spacing w:after="0" w:line="240" w:lineRule="auto"/>
        <w:jc w:val="both"/>
        <w:rPr>
          <w:rFonts w:ascii="Times New Roman" w:eastAsia="Times New Roman" w:hAnsi="Times New Roman" w:cs="Times New Roman"/>
          <w:color w:val="FF0000"/>
          <w:sz w:val="24"/>
          <w:szCs w:val="24"/>
          <w:lang w:eastAsia="ro-RO"/>
        </w:rPr>
      </w:pPr>
    </w:p>
    <w:p w:rsidR="00F3232C" w:rsidRPr="00CC77D2" w:rsidRDefault="00F3232C" w:rsidP="00F3232C">
      <w:pPr>
        <w:spacing w:after="0" w:line="240" w:lineRule="auto"/>
        <w:jc w:val="both"/>
        <w:rPr>
          <w:rFonts w:ascii="Times New Roman" w:eastAsia="Times New Roman" w:hAnsi="Times New Roman" w:cs="Times New Roman"/>
          <w:color w:val="FF0000"/>
          <w:sz w:val="24"/>
          <w:szCs w:val="24"/>
          <w:lang w:eastAsia="ro-RO"/>
        </w:rPr>
      </w:pPr>
    </w:p>
    <w:p w:rsidR="00E90B14" w:rsidRPr="00EB4D3F" w:rsidRDefault="00E90B14" w:rsidP="00B07DDE">
      <w:pPr>
        <w:pStyle w:val="ListParagraph"/>
        <w:numPr>
          <w:ilvl w:val="0"/>
          <w:numId w:val="10"/>
        </w:num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EB4D3F">
        <w:rPr>
          <w:rFonts w:ascii="Times New Roman" w:hAnsi="Times New Roman" w:cs="Times New Roman"/>
          <w:b/>
          <w:bCs/>
          <w:color w:val="000000" w:themeColor="text1"/>
          <w:sz w:val="24"/>
          <w:szCs w:val="24"/>
        </w:rPr>
        <w:t>DIRECȚIA  RELAŢII  CONTRACTUALE</w:t>
      </w:r>
    </w:p>
    <w:p w:rsidR="00E90B14" w:rsidRPr="00CC77D2" w:rsidRDefault="00E90B14" w:rsidP="00E90B14">
      <w:pPr>
        <w:autoSpaceDE w:val="0"/>
        <w:autoSpaceDN w:val="0"/>
        <w:adjustRightInd w:val="0"/>
        <w:spacing w:after="0" w:line="240" w:lineRule="auto"/>
        <w:rPr>
          <w:rFonts w:ascii="Times New Roman" w:hAnsi="Times New Roman" w:cs="Times New Roman"/>
          <w:b/>
          <w:bCs/>
          <w:color w:val="FF0000"/>
          <w:sz w:val="24"/>
          <w:szCs w:val="24"/>
        </w:rPr>
      </w:pPr>
    </w:p>
    <w:p w:rsidR="00752792" w:rsidRPr="00EB4D3F" w:rsidRDefault="000577D8" w:rsidP="00CD6241">
      <w:pPr>
        <w:spacing w:after="0" w:line="240" w:lineRule="auto"/>
        <w:jc w:val="center"/>
        <w:rPr>
          <w:rFonts w:ascii="Times New Roman" w:eastAsia="Times New Roman" w:hAnsi="Times New Roman" w:cs="Times New Roman"/>
          <w:b/>
          <w:i/>
          <w:color w:val="000000" w:themeColor="text1"/>
          <w:sz w:val="24"/>
          <w:szCs w:val="24"/>
          <w:u w:val="single"/>
          <w:lang w:eastAsia="ro-RO"/>
        </w:rPr>
      </w:pPr>
      <w:r w:rsidRPr="00EB4D3F">
        <w:rPr>
          <w:rFonts w:ascii="Times New Roman" w:eastAsia="Times New Roman" w:hAnsi="Times New Roman" w:cs="Times New Roman"/>
          <w:b/>
          <w:i/>
          <w:color w:val="000000" w:themeColor="text1"/>
          <w:sz w:val="24"/>
          <w:szCs w:val="24"/>
          <w:lang w:eastAsia="ro-RO"/>
        </w:rPr>
        <w:t>2.1.</w:t>
      </w:r>
      <w:r w:rsidRPr="00EB4D3F">
        <w:rPr>
          <w:rFonts w:ascii="Times New Roman" w:eastAsia="Times New Roman" w:hAnsi="Times New Roman" w:cs="Times New Roman"/>
          <w:b/>
          <w:color w:val="000000" w:themeColor="text1"/>
          <w:sz w:val="24"/>
          <w:szCs w:val="24"/>
          <w:lang w:eastAsia="ro-RO"/>
        </w:rPr>
        <w:t xml:space="preserve"> </w:t>
      </w:r>
      <w:r w:rsidR="00752792" w:rsidRPr="00EB4D3F">
        <w:rPr>
          <w:rFonts w:ascii="Times New Roman" w:eastAsia="Times New Roman" w:hAnsi="Times New Roman" w:cs="Times New Roman"/>
          <w:b/>
          <w:i/>
          <w:color w:val="000000" w:themeColor="text1"/>
          <w:sz w:val="24"/>
          <w:szCs w:val="24"/>
          <w:u w:val="single"/>
          <w:lang w:eastAsia="ro-RO"/>
        </w:rPr>
        <w:t>Contractarea - Decontarea serviciilor medicale, medicamentelor și dispozitivelor medicale</w:t>
      </w:r>
    </w:p>
    <w:p w:rsidR="00752792" w:rsidRPr="00CC77D2" w:rsidRDefault="00752792" w:rsidP="00752792">
      <w:pPr>
        <w:spacing w:after="0" w:line="240" w:lineRule="auto"/>
        <w:jc w:val="both"/>
        <w:rPr>
          <w:rFonts w:ascii="Times New Roman" w:eastAsia="Times New Roman" w:hAnsi="Times New Roman" w:cs="Times New Roman"/>
          <w:color w:val="FF0000"/>
          <w:sz w:val="24"/>
          <w:szCs w:val="24"/>
          <w:lang w:eastAsia="ro-RO"/>
        </w:rPr>
      </w:pPr>
    </w:p>
    <w:p w:rsidR="00586DFC" w:rsidRPr="00664491" w:rsidRDefault="00586DFC" w:rsidP="00664491">
      <w:pPr>
        <w:spacing w:after="0" w:line="240" w:lineRule="auto"/>
        <w:ind w:firstLine="708"/>
        <w:jc w:val="both"/>
        <w:rPr>
          <w:rFonts w:ascii="Times New Roman" w:eastAsia="Times New Roman" w:hAnsi="Times New Roman" w:cs="Times New Roman"/>
          <w:sz w:val="24"/>
          <w:szCs w:val="24"/>
          <w:lang w:eastAsia="ro-RO"/>
        </w:rPr>
      </w:pPr>
      <w:r w:rsidRPr="00664491">
        <w:rPr>
          <w:rFonts w:ascii="Times New Roman" w:eastAsia="Times New Roman" w:hAnsi="Times New Roman" w:cs="Times New Roman"/>
          <w:sz w:val="24"/>
          <w:szCs w:val="24"/>
          <w:lang w:eastAsia="ro-RO"/>
        </w:rPr>
        <w:t>Principalele activităţi desfășurate în anul 2019 de către Direcția Relații Contractuale:</w:t>
      </w:r>
    </w:p>
    <w:p w:rsidR="00664491" w:rsidRDefault="00586DFC" w:rsidP="000A79F2">
      <w:pPr>
        <w:pStyle w:val="ListParagraph"/>
        <w:numPr>
          <w:ilvl w:val="0"/>
          <w:numId w:val="73"/>
        </w:numPr>
        <w:tabs>
          <w:tab w:val="left" w:pos="1134"/>
        </w:tabs>
        <w:spacing w:after="0" w:line="240" w:lineRule="auto"/>
        <w:ind w:left="0" w:firstLine="567"/>
        <w:jc w:val="both"/>
        <w:rPr>
          <w:rFonts w:ascii="Times New Roman" w:eastAsia="Times New Roman" w:hAnsi="Times New Roman" w:cs="Times New Roman"/>
          <w:sz w:val="24"/>
          <w:szCs w:val="24"/>
          <w:lang w:eastAsia="ro-RO"/>
        </w:rPr>
      </w:pPr>
      <w:r w:rsidRPr="00664491">
        <w:rPr>
          <w:rFonts w:ascii="Times New Roman" w:eastAsia="Times New Roman" w:hAnsi="Times New Roman" w:cs="Times New Roman"/>
          <w:sz w:val="24"/>
          <w:szCs w:val="24"/>
          <w:lang w:eastAsia="ro-RO"/>
        </w:rPr>
        <w:t>Evaluarea corectă și reală a datelor solicitate de CNAS și transmiterea la termen privind fundamentarea proiectului de buget al FNUASS și a proiectului de rectificare a bugetului.</w:t>
      </w:r>
    </w:p>
    <w:p w:rsidR="00664491" w:rsidRDefault="00586DFC" w:rsidP="000A79F2">
      <w:pPr>
        <w:pStyle w:val="ListParagraph"/>
        <w:numPr>
          <w:ilvl w:val="0"/>
          <w:numId w:val="73"/>
        </w:numPr>
        <w:tabs>
          <w:tab w:val="left" w:pos="1134"/>
        </w:tabs>
        <w:spacing w:after="0" w:line="240" w:lineRule="auto"/>
        <w:ind w:left="0" w:firstLine="567"/>
        <w:jc w:val="both"/>
        <w:rPr>
          <w:rFonts w:ascii="Times New Roman" w:eastAsia="Times New Roman" w:hAnsi="Times New Roman" w:cs="Times New Roman"/>
          <w:sz w:val="24"/>
          <w:szCs w:val="24"/>
          <w:lang w:eastAsia="ro-RO"/>
        </w:rPr>
      </w:pPr>
      <w:r w:rsidRPr="00664491">
        <w:rPr>
          <w:rFonts w:ascii="Times New Roman" w:eastAsia="Times New Roman" w:hAnsi="Times New Roman" w:cs="Times New Roman"/>
          <w:sz w:val="24"/>
          <w:szCs w:val="24"/>
          <w:lang w:eastAsia="ro-RO"/>
        </w:rPr>
        <w:t>Furnizarea de informaţii, consultanţă, asistenţă în problemele de sănătate şi ale serviciilor medicale asiguraților şi furnizorilor de servicii medicale, medicamente și dispozitive medicale.</w:t>
      </w:r>
    </w:p>
    <w:p w:rsidR="00586DFC" w:rsidRPr="00664491" w:rsidRDefault="00586DFC" w:rsidP="000A79F2">
      <w:pPr>
        <w:pStyle w:val="ListParagraph"/>
        <w:numPr>
          <w:ilvl w:val="0"/>
          <w:numId w:val="73"/>
        </w:numPr>
        <w:tabs>
          <w:tab w:val="left" w:pos="1134"/>
        </w:tabs>
        <w:spacing w:after="0" w:line="240" w:lineRule="auto"/>
        <w:ind w:left="0" w:firstLine="567"/>
        <w:jc w:val="both"/>
        <w:rPr>
          <w:rFonts w:ascii="Times New Roman" w:eastAsia="Times New Roman" w:hAnsi="Times New Roman" w:cs="Times New Roman"/>
          <w:sz w:val="24"/>
          <w:szCs w:val="24"/>
          <w:lang w:eastAsia="ro-RO"/>
        </w:rPr>
      </w:pPr>
      <w:r w:rsidRPr="00664491">
        <w:rPr>
          <w:rFonts w:ascii="Times New Roman" w:eastAsia="Times New Roman" w:hAnsi="Times New Roman" w:cs="Times New Roman"/>
          <w:sz w:val="24"/>
          <w:szCs w:val="24"/>
          <w:lang w:eastAsia="ro-RO"/>
        </w:rPr>
        <w:t xml:space="preserve">Negocierea, contractarea şi decontarea serviciilor medicale, medicamentelor și dispozitivelor medicale cu respectarea prevederilor legale în vigoare.               </w:t>
      </w:r>
    </w:p>
    <w:p w:rsidR="00664491" w:rsidRDefault="00586DFC" w:rsidP="000A79F2">
      <w:pPr>
        <w:pStyle w:val="ListParagraph"/>
        <w:numPr>
          <w:ilvl w:val="0"/>
          <w:numId w:val="73"/>
        </w:numPr>
        <w:tabs>
          <w:tab w:val="left" w:pos="1134"/>
        </w:tabs>
        <w:spacing w:after="0" w:line="240" w:lineRule="auto"/>
        <w:ind w:left="0" w:firstLine="567"/>
        <w:jc w:val="both"/>
        <w:rPr>
          <w:rFonts w:ascii="Times New Roman" w:eastAsia="Times New Roman" w:hAnsi="Times New Roman" w:cs="Times New Roman"/>
          <w:sz w:val="24"/>
          <w:szCs w:val="24"/>
          <w:lang w:eastAsia="ro-RO"/>
        </w:rPr>
      </w:pPr>
      <w:r w:rsidRPr="00664491">
        <w:rPr>
          <w:rFonts w:ascii="Times New Roman" w:eastAsia="Times New Roman" w:hAnsi="Times New Roman" w:cs="Times New Roman"/>
          <w:sz w:val="24"/>
          <w:szCs w:val="24"/>
          <w:lang w:eastAsia="ro-RO"/>
        </w:rPr>
        <w:t>Monitorizarea derulării contractelor. Serviciile medicale, medicamentele și dispozitivele medicale sunt contractate, raportate, validate în SIUI și decontate în ERP.</w:t>
      </w:r>
    </w:p>
    <w:p w:rsidR="00664491" w:rsidRDefault="00586DFC" w:rsidP="000A79F2">
      <w:pPr>
        <w:pStyle w:val="ListParagraph"/>
        <w:numPr>
          <w:ilvl w:val="0"/>
          <w:numId w:val="73"/>
        </w:numPr>
        <w:tabs>
          <w:tab w:val="left" w:pos="1134"/>
        </w:tabs>
        <w:spacing w:after="0" w:line="240" w:lineRule="auto"/>
        <w:ind w:left="0" w:firstLine="567"/>
        <w:jc w:val="both"/>
        <w:rPr>
          <w:rFonts w:ascii="Times New Roman" w:eastAsia="Times New Roman" w:hAnsi="Times New Roman" w:cs="Times New Roman"/>
          <w:sz w:val="24"/>
          <w:szCs w:val="24"/>
          <w:lang w:eastAsia="ro-RO"/>
        </w:rPr>
      </w:pPr>
      <w:r w:rsidRPr="00664491">
        <w:rPr>
          <w:rFonts w:ascii="Times New Roman" w:eastAsia="Times New Roman" w:hAnsi="Times New Roman" w:cs="Times New Roman"/>
          <w:sz w:val="24"/>
          <w:szCs w:val="24"/>
          <w:lang w:eastAsia="ro-RO"/>
        </w:rPr>
        <w:t>Actualizarea datelor și informațiilor publice pe site-ul CAS Olt pentru toate domeniile de asistență medicală.</w:t>
      </w:r>
    </w:p>
    <w:p w:rsidR="00664491" w:rsidRDefault="00586DFC" w:rsidP="000A79F2">
      <w:pPr>
        <w:pStyle w:val="ListParagraph"/>
        <w:numPr>
          <w:ilvl w:val="0"/>
          <w:numId w:val="73"/>
        </w:numPr>
        <w:tabs>
          <w:tab w:val="left" w:pos="1134"/>
        </w:tabs>
        <w:spacing w:after="0" w:line="240" w:lineRule="auto"/>
        <w:ind w:left="0" w:firstLine="567"/>
        <w:jc w:val="both"/>
        <w:rPr>
          <w:rFonts w:ascii="Times New Roman" w:eastAsia="Times New Roman" w:hAnsi="Times New Roman" w:cs="Times New Roman"/>
          <w:sz w:val="24"/>
          <w:szCs w:val="24"/>
          <w:lang w:eastAsia="ro-RO"/>
        </w:rPr>
      </w:pPr>
      <w:r w:rsidRPr="00664491">
        <w:rPr>
          <w:rFonts w:ascii="Times New Roman" w:eastAsia="Times New Roman" w:hAnsi="Times New Roman" w:cs="Times New Roman"/>
          <w:sz w:val="24"/>
          <w:szCs w:val="24"/>
          <w:lang w:eastAsia="ro-RO"/>
        </w:rPr>
        <w:t>Monitorizarea raportărilor on-line.</w:t>
      </w:r>
    </w:p>
    <w:p w:rsidR="00664491" w:rsidRDefault="00586DFC" w:rsidP="000A79F2">
      <w:pPr>
        <w:pStyle w:val="ListParagraph"/>
        <w:numPr>
          <w:ilvl w:val="0"/>
          <w:numId w:val="73"/>
        </w:numPr>
        <w:tabs>
          <w:tab w:val="left" w:pos="1134"/>
        </w:tabs>
        <w:spacing w:after="0" w:line="240" w:lineRule="auto"/>
        <w:ind w:left="0" w:firstLine="567"/>
        <w:jc w:val="both"/>
        <w:rPr>
          <w:rFonts w:ascii="Times New Roman" w:eastAsia="Times New Roman" w:hAnsi="Times New Roman" w:cs="Times New Roman"/>
          <w:sz w:val="24"/>
          <w:szCs w:val="24"/>
          <w:lang w:eastAsia="ro-RO"/>
        </w:rPr>
      </w:pPr>
      <w:r w:rsidRPr="00664491">
        <w:rPr>
          <w:rFonts w:ascii="Times New Roman" w:eastAsia="Times New Roman" w:hAnsi="Times New Roman" w:cs="Times New Roman"/>
          <w:sz w:val="24"/>
          <w:szCs w:val="24"/>
          <w:lang w:eastAsia="ro-RO"/>
        </w:rPr>
        <w:t>Sancționarea furnizorilor pentru nerespectarea prevederilor legale.</w:t>
      </w:r>
    </w:p>
    <w:p w:rsidR="00664491" w:rsidRDefault="00586DFC" w:rsidP="000A79F2">
      <w:pPr>
        <w:pStyle w:val="ListParagraph"/>
        <w:numPr>
          <w:ilvl w:val="0"/>
          <w:numId w:val="73"/>
        </w:numPr>
        <w:tabs>
          <w:tab w:val="left" w:pos="1134"/>
        </w:tabs>
        <w:spacing w:after="0" w:line="240" w:lineRule="auto"/>
        <w:ind w:left="0" w:firstLine="567"/>
        <w:jc w:val="both"/>
        <w:rPr>
          <w:rFonts w:ascii="Times New Roman" w:eastAsia="Times New Roman" w:hAnsi="Times New Roman" w:cs="Times New Roman"/>
          <w:sz w:val="24"/>
          <w:szCs w:val="24"/>
          <w:lang w:eastAsia="ro-RO"/>
        </w:rPr>
      </w:pPr>
      <w:r w:rsidRPr="00664491">
        <w:rPr>
          <w:rFonts w:ascii="Times New Roman" w:eastAsia="Times New Roman" w:hAnsi="Times New Roman" w:cs="Times New Roman"/>
          <w:sz w:val="24"/>
          <w:szCs w:val="24"/>
          <w:lang w:eastAsia="ro-RO"/>
        </w:rPr>
        <w:t>Informarea CNAS cu privire la disfuncționalitățile înregistrate în funcționarea PIAS.</w:t>
      </w:r>
    </w:p>
    <w:p w:rsidR="00664491" w:rsidRDefault="00586DFC" w:rsidP="000A79F2">
      <w:pPr>
        <w:pStyle w:val="ListParagraph"/>
        <w:numPr>
          <w:ilvl w:val="0"/>
          <w:numId w:val="73"/>
        </w:numPr>
        <w:tabs>
          <w:tab w:val="left" w:pos="1134"/>
        </w:tabs>
        <w:spacing w:after="0" w:line="240" w:lineRule="auto"/>
        <w:ind w:left="0" w:firstLine="567"/>
        <w:jc w:val="both"/>
        <w:rPr>
          <w:rFonts w:ascii="Times New Roman" w:eastAsia="Times New Roman" w:hAnsi="Times New Roman" w:cs="Times New Roman"/>
          <w:sz w:val="24"/>
          <w:szCs w:val="24"/>
          <w:lang w:eastAsia="ro-RO"/>
        </w:rPr>
      </w:pPr>
      <w:r w:rsidRPr="00664491">
        <w:rPr>
          <w:rFonts w:ascii="Times New Roman" w:eastAsia="Times New Roman" w:hAnsi="Times New Roman" w:cs="Times New Roman"/>
          <w:sz w:val="24"/>
          <w:szCs w:val="24"/>
          <w:lang w:eastAsia="ro-RO"/>
        </w:rPr>
        <w:t>Organizarea întâlnirilor trimestriale cu furnizorii de servicii medicale, medicamente și dispozitive medicale.</w:t>
      </w:r>
    </w:p>
    <w:p w:rsidR="00586DFC" w:rsidRPr="00664491" w:rsidRDefault="00586DFC" w:rsidP="000A79F2">
      <w:pPr>
        <w:pStyle w:val="ListParagraph"/>
        <w:numPr>
          <w:ilvl w:val="0"/>
          <w:numId w:val="73"/>
        </w:numPr>
        <w:tabs>
          <w:tab w:val="left" w:pos="1134"/>
        </w:tabs>
        <w:spacing w:after="0" w:line="240" w:lineRule="auto"/>
        <w:ind w:left="0" w:firstLine="567"/>
        <w:jc w:val="both"/>
        <w:rPr>
          <w:rFonts w:ascii="Times New Roman" w:eastAsia="Times New Roman" w:hAnsi="Times New Roman" w:cs="Times New Roman"/>
          <w:sz w:val="24"/>
          <w:szCs w:val="24"/>
          <w:lang w:eastAsia="ro-RO"/>
        </w:rPr>
      </w:pPr>
      <w:r w:rsidRPr="00664491">
        <w:rPr>
          <w:rFonts w:ascii="Times New Roman" w:eastAsia="Times New Roman" w:hAnsi="Times New Roman" w:cs="Times New Roman"/>
          <w:sz w:val="24"/>
          <w:szCs w:val="24"/>
          <w:lang w:eastAsia="ro-RO"/>
        </w:rPr>
        <w:t>Asigurarea activităţilor de aplicare a acordurilor internaţionale cu prevederi în domeniul sănătăţii, încheiate de România cu alte state, inclusiv cele privind rambursarea cheltuielilor ocazionate de acordarea serviciilor medicale şi a altor prestaţii, în condiţiile respectivelor acorduri internaţionale, cu respectarea prevederilor legale.</w:t>
      </w:r>
    </w:p>
    <w:p w:rsidR="00586DFC" w:rsidRPr="00664491" w:rsidRDefault="00586DFC" w:rsidP="00664491">
      <w:pPr>
        <w:spacing w:after="0" w:line="240" w:lineRule="auto"/>
        <w:ind w:firstLine="567"/>
        <w:jc w:val="both"/>
        <w:rPr>
          <w:rFonts w:ascii="Times New Roman" w:eastAsia="Times New Roman" w:hAnsi="Times New Roman" w:cs="Times New Roman"/>
          <w:sz w:val="24"/>
          <w:szCs w:val="24"/>
          <w:lang w:eastAsia="ro-RO"/>
        </w:rPr>
      </w:pPr>
      <w:r w:rsidRPr="00664491">
        <w:rPr>
          <w:rFonts w:ascii="Times New Roman" w:eastAsia="Times New Roman" w:hAnsi="Times New Roman" w:cs="Times New Roman"/>
          <w:sz w:val="24"/>
          <w:szCs w:val="24"/>
          <w:lang w:eastAsia="ro-RO"/>
        </w:rPr>
        <w:t>Pentru asigurarea accesului populației județului Olt la servicii medicale, medicamente și dispozitive medicale în anul 2019,  C.A.S. Olt a încheiat pentru perioada 01.01-31.07.2019 acte adiționale la contractele derulate în anul 2018 și începând cu data de 01.08.2019 contracte de furnizare de servicii medicale, medicamente și dispozitive medicale în anul 2019.</w:t>
      </w:r>
    </w:p>
    <w:p w:rsidR="00586DFC" w:rsidRPr="00664491" w:rsidRDefault="00586DFC" w:rsidP="00586DFC">
      <w:pPr>
        <w:spacing w:after="0" w:line="240" w:lineRule="auto"/>
        <w:jc w:val="both"/>
        <w:rPr>
          <w:rFonts w:ascii="Times New Roman" w:eastAsia="Times New Roman" w:hAnsi="Times New Roman" w:cs="Times New Roman"/>
          <w:sz w:val="24"/>
          <w:szCs w:val="24"/>
          <w:lang w:eastAsia="ro-RO"/>
        </w:rPr>
      </w:pPr>
      <w:r w:rsidRPr="00664491">
        <w:rPr>
          <w:rFonts w:ascii="Times New Roman" w:eastAsia="Times New Roman" w:hAnsi="Times New Roman" w:cs="Times New Roman"/>
          <w:sz w:val="24"/>
          <w:szCs w:val="24"/>
          <w:lang w:eastAsia="ro-RO"/>
        </w:rPr>
        <w:t>Procesul de contractare s-a desfășurat în luna iulie 2019, cu respectarea prevederilor  actelor normative incidente sitemului de asigurări sociale de sănătate.</w:t>
      </w:r>
    </w:p>
    <w:p w:rsidR="00586DFC" w:rsidRPr="00664491" w:rsidRDefault="00586DFC" w:rsidP="00586DFC">
      <w:pPr>
        <w:spacing w:after="0" w:line="240" w:lineRule="auto"/>
        <w:jc w:val="both"/>
        <w:rPr>
          <w:rFonts w:ascii="Times New Roman" w:eastAsia="Times New Roman" w:hAnsi="Times New Roman" w:cs="Times New Roman"/>
          <w:sz w:val="24"/>
          <w:szCs w:val="24"/>
          <w:lang w:eastAsia="ro-RO"/>
        </w:rPr>
      </w:pPr>
      <w:r w:rsidRPr="00664491">
        <w:rPr>
          <w:rFonts w:ascii="Times New Roman" w:eastAsia="Times New Roman" w:hAnsi="Times New Roman" w:cs="Times New Roman"/>
          <w:sz w:val="24"/>
          <w:szCs w:val="24"/>
          <w:lang w:eastAsia="ro-RO"/>
        </w:rPr>
        <w:t xml:space="preserve"> </w:t>
      </w:r>
      <w:r w:rsidRPr="00664491">
        <w:rPr>
          <w:rFonts w:ascii="Times New Roman" w:eastAsia="Times New Roman" w:hAnsi="Times New Roman" w:cs="Times New Roman"/>
          <w:sz w:val="24"/>
          <w:szCs w:val="24"/>
          <w:lang w:eastAsia="ro-RO"/>
        </w:rPr>
        <w:tab/>
        <w:t>În vederea asigurării calităţii serviciilor medicale de care beneficiază  asiguraţii, Casa de Asigurări de Sănătate Olt  a încheiat contracte de furnizare servicii medicale, medicamente și dispozitive medicale numai cu furnizori autorizaţi si evaluaţi conform prevederilor legale.</w:t>
      </w:r>
    </w:p>
    <w:p w:rsidR="00586DFC" w:rsidRPr="00664491" w:rsidRDefault="00586DFC" w:rsidP="00586DFC">
      <w:pPr>
        <w:spacing w:after="0" w:line="240" w:lineRule="auto"/>
        <w:jc w:val="both"/>
        <w:rPr>
          <w:rFonts w:ascii="Times New Roman" w:eastAsia="Times New Roman" w:hAnsi="Times New Roman" w:cs="Times New Roman"/>
          <w:sz w:val="24"/>
          <w:szCs w:val="24"/>
          <w:lang w:eastAsia="ro-RO"/>
        </w:rPr>
      </w:pPr>
      <w:r w:rsidRPr="00664491">
        <w:rPr>
          <w:rFonts w:ascii="Times New Roman" w:eastAsia="Times New Roman" w:hAnsi="Times New Roman" w:cs="Times New Roman"/>
          <w:sz w:val="24"/>
          <w:szCs w:val="24"/>
          <w:lang w:eastAsia="ro-RO"/>
        </w:rPr>
        <w:t>Activitatea de contractare a avut în vedere asigurarea furnizării serviciilor medicale, medicamentelor și dispozitivelor medicale ale populaţiei  pe întreg teritoriul judeţului Olt.</w:t>
      </w:r>
    </w:p>
    <w:p w:rsidR="00586DFC" w:rsidRPr="00586DFC" w:rsidRDefault="00586DFC" w:rsidP="00586DFC">
      <w:pPr>
        <w:spacing w:after="0" w:line="240" w:lineRule="auto"/>
        <w:jc w:val="both"/>
        <w:rPr>
          <w:rFonts w:ascii="Times New Roman" w:eastAsia="Times New Roman" w:hAnsi="Times New Roman" w:cs="Times New Roman"/>
          <w:b/>
          <w:i/>
          <w:u w:val="single"/>
          <w:lang w:eastAsia="ro-RO"/>
        </w:rPr>
      </w:pPr>
      <w:r w:rsidRPr="00586DFC">
        <w:rPr>
          <w:rFonts w:ascii="Times New Roman" w:eastAsia="Times New Roman" w:hAnsi="Times New Roman" w:cs="Times New Roman"/>
          <w:b/>
          <w:i/>
          <w:u w:val="single"/>
          <w:lang w:eastAsia="ro-RO"/>
        </w:rPr>
        <w:lastRenderedPageBreak/>
        <w:t>Situația privind numărul de contracte aflate în derulare la data de 31.12.2019</w:t>
      </w:r>
    </w:p>
    <w:p w:rsidR="00586DFC" w:rsidRPr="00586DFC" w:rsidRDefault="00586DFC" w:rsidP="00586DFC">
      <w:pPr>
        <w:spacing w:after="0" w:line="240" w:lineRule="auto"/>
        <w:jc w:val="both"/>
        <w:rPr>
          <w:rFonts w:ascii="Times New Roman" w:eastAsia="Times New Roman" w:hAnsi="Times New Roman" w:cs="Times New Roman"/>
          <w:lang w:eastAsia="ro-RO"/>
        </w:rPr>
      </w:pPr>
    </w:p>
    <w:tbl>
      <w:tblPr>
        <w:tblpPr w:leftFromText="180" w:rightFromText="180" w:vertAnchor="text"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088"/>
        <w:gridCol w:w="1984"/>
      </w:tblGrid>
      <w:tr w:rsidR="00586DFC" w:rsidRPr="00586DFC" w:rsidTr="00A97892">
        <w:tc>
          <w:tcPr>
            <w:tcW w:w="675" w:type="dxa"/>
            <w:shd w:val="clear" w:color="auto" w:fill="auto"/>
            <w:vAlign w:val="center"/>
          </w:tcPr>
          <w:p w:rsidR="00586DFC" w:rsidRPr="00586DFC" w:rsidRDefault="00586DFC" w:rsidP="00586DFC">
            <w:pPr>
              <w:spacing w:after="0" w:line="240" w:lineRule="auto"/>
              <w:jc w:val="center"/>
              <w:rPr>
                <w:rFonts w:ascii="Times New Roman" w:eastAsia="Times New Roman" w:hAnsi="Times New Roman" w:cs="Times New Roman"/>
                <w:b/>
                <w:lang w:eastAsia="ro-RO"/>
              </w:rPr>
            </w:pPr>
            <w:r w:rsidRPr="00586DFC">
              <w:rPr>
                <w:rFonts w:ascii="Times New Roman" w:eastAsia="Times New Roman" w:hAnsi="Times New Roman" w:cs="Times New Roman"/>
                <w:b/>
                <w:lang w:eastAsia="ro-RO"/>
              </w:rPr>
              <w:t>Nr. crt.</w:t>
            </w:r>
          </w:p>
        </w:tc>
        <w:tc>
          <w:tcPr>
            <w:tcW w:w="7088" w:type="dxa"/>
            <w:shd w:val="clear" w:color="auto" w:fill="auto"/>
            <w:vAlign w:val="center"/>
          </w:tcPr>
          <w:p w:rsidR="00586DFC" w:rsidRPr="00586DFC" w:rsidRDefault="00586DFC" w:rsidP="00586DFC">
            <w:pPr>
              <w:spacing w:after="0" w:line="240" w:lineRule="auto"/>
              <w:jc w:val="center"/>
              <w:rPr>
                <w:rFonts w:ascii="Times New Roman" w:eastAsia="Times New Roman" w:hAnsi="Times New Roman" w:cs="Times New Roman"/>
                <w:b/>
                <w:lang w:eastAsia="ro-RO"/>
              </w:rPr>
            </w:pPr>
            <w:r w:rsidRPr="00586DFC">
              <w:rPr>
                <w:rFonts w:ascii="Times New Roman" w:eastAsia="Times New Roman" w:hAnsi="Times New Roman" w:cs="Times New Roman"/>
                <w:b/>
                <w:lang w:eastAsia="ro-RO"/>
              </w:rPr>
              <w:t>Domeniul de asistență medicală</w:t>
            </w:r>
          </w:p>
        </w:tc>
        <w:tc>
          <w:tcPr>
            <w:tcW w:w="1984" w:type="dxa"/>
            <w:shd w:val="clear" w:color="auto" w:fill="auto"/>
            <w:vAlign w:val="center"/>
          </w:tcPr>
          <w:p w:rsidR="00586DFC" w:rsidRPr="00586DFC" w:rsidRDefault="00586DFC" w:rsidP="00A97892">
            <w:pPr>
              <w:spacing w:after="0" w:line="240" w:lineRule="auto"/>
              <w:jc w:val="center"/>
              <w:rPr>
                <w:rFonts w:ascii="Times New Roman" w:eastAsia="Times New Roman" w:hAnsi="Times New Roman" w:cs="Times New Roman"/>
                <w:b/>
                <w:lang w:eastAsia="ro-RO"/>
              </w:rPr>
            </w:pPr>
            <w:r w:rsidRPr="00586DFC">
              <w:rPr>
                <w:rFonts w:ascii="Times New Roman" w:eastAsia="Times New Roman" w:hAnsi="Times New Roman" w:cs="Times New Roman"/>
                <w:b/>
                <w:lang w:eastAsia="ro-RO"/>
              </w:rPr>
              <w:t>Nr. contracte aflate în derulare la data de 31.12.2019</w:t>
            </w:r>
          </w:p>
        </w:tc>
      </w:tr>
      <w:tr w:rsidR="00586DFC" w:rsidRPr="00586DFC" w:rsidTr="00A97892">
        <w:tc>
          <w:tcPr>
            <w:tcW w:w="675" w:type="dxa"/>
            <w:shd w:val="clear" w:color="auto" w:fill="auto"/>
          </w:tcPr>
          <w:p w:rsidR="00586DFC" w:rsidRPr="00586DFC" w:rsidRDefault="00586DFC" w:rsidP="00586DFC">
            <w:pPr>
              <w:spacing w:after="0" w:line="240" w:lineRule="auto"/>
              <w:jc w:val="center"/>
              <w:rPr>
                <w:rFonts w:ascii="Times New Roman" w:eastAsia="Times New Roman" w:hAnsi="Times New Roman" w:cs="Times New Roman"/>
                <w:b/>
                <w:lang w:eastAsia="ro-RO"/>
              </w:rPr>
            </w:pPr>
            <w:r w:rsidRPr="00586DFC">
              <w:rPr>
                <w:rFonts w:ascii="Times New Roman" w:eastAsia="Times New Roman" w:hAnsi="Times New Roman" w:cs="Times New Roman"/>
                <w:b/>
                <w:lang w:eastAsia="ro-RO"/>
              </w:rPr>
              <w:t>1</w:t>
            </w:r>
          </w:p>
        </w:tc>
        <w:tc>
          <w:tcPr>
            <w:tcW w:w="7088" w:type="dxa"/>
            <w:shd w:val="clear" w:color="auto" w:fill="auto"/>
          </w:tcPr>
          <w:p w:rsidR="00586DFC" w:rsidRPr="00586DFC" w:rsidRDefault="00586DFC" w:rsidP="00586DFC">
            <w:pPr>
              <w:spacing w:after="0" w:line="240" w:lineRule="auto"/>
              <w:jc w:val="both"/>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Asistenta medicala primara – activitate curentă</w:t>
            </w:r>
          </w:p>
        </w:tc>
        <w:tc>
          <w:tcPr>
            <w:tcW w:w="1984" w:type="dxa"/>
            <w:shd w:val="clear" w:color="auto" w:fill="auto"/>
            <w:vAlign w:val="center"/>
          </w:tcPr>
          <w:p w:rsidR="00586DFC" w:rsidRPr="00586DFC" w:rsidRDefault="00586DFC" w:rsidP="00A97892">
            <w:pPr>
              <w:spacing w:after="0" w:line="240" w:lineRule="auto"/>
              <w:jc w:val="center"/>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230</w:t>
            </w:r>
          </w:p>
        </w:tc>
      </w:tr>
      <w:tr w:rsidR="00586DFC" w:rsidRPr="00586DFC" w:rsidTr="00A97892">
        <w:tc>
          <w:tcPr>
            <w:tcW w:w="675" w:type="dxa"/>
            <w:shd w:val="clear" w:color="auto" w:fill="auto"/>
          </w:tcPr>
          <w:p w:rsidR="00586DFC" w:rsidRPr="00586DFC" w:rsidRDefault="00586DFC" w:rsidP="00586DFC">
            <w:pPr>
              <w:spacing w:after="0" w:line="240" w:lineRule="auto"/>
              <w:jc w:val="center"/>
              <w:rPr>
                <w:rFonts w:ascii="Times New Roman" w:eastAsia="Times New Roman" w:hAnsi="Times New Roman" w:cs="Times New Roman"/>
                <w:b/>
                <w:lang w:eastAsia="ro-RO"/>
              </w:rPr>
            </w:pPr>
            <w:r w:rsidRPr="00586DFC">
              <w:rPr>
                <w:rFonts w:ascii="Times New Roman" w:eastAsia="Times New Roman" w:hAnsi="Times New Roman" w:cs="Times New Roman"/>
                <w:b/>
                <w:lang w:eastAsia="ro-RO"/>
              </w:rPr>
              <w:t>2</w:t>
            </w:r>
          </w:p>
        </w:tc>
        <w:tc>
          <w:tcPr>
            <w:tcW w:w="7088" w:type="dxa"/>
            <w:shd w:val="clear" w:color="auto" w:fill="auto"/>
          </w:tcPr>
          <w:p w:rsidR="00586DFC" w:rsidRPr="00586DFC" w:rsidRDefault="00586DFC" w:rsidP="00586DFC">
            <w:pPr>
              <w:spacing w:after="0" w:line="240" w:lineRule="auto"/>
              <w:jc w:val="both"/>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Asistența medicală primară-centre de permanență</w:t>
            </w:r>
          </w:p>
        </w:tc>
        <w:tc>
          <w:tcPr>
            <w:tcW w:w="1984" w:type="dxa"/>
            <w:shd w:val="clear" w:color="auto" w:fill="auto"/>
            <w:vAlign w:val="center"/>
          </w:tcPr>
          <w:p w:rsidR="00586DFC" w:rsidRPr="00586DFC" w:rsidRDefault="00A97892" w:rsidP="00A97892">
            <w:pPr>
              <w:spacing w:after="0" w:line="240" w:lineRule="auto"/>
              <w:ind w:right="-108"/>
              <w:rPr>
                <w:rFonts w:ascii="Times New Roman" w:eastAsia="Times New Roman" w:hAnsi="Times New Roman" w:cs="Times New Roman"/>
                <w:lang w:eastAsia="ro-RO"/>
              </w:rPr>
            </w:pPr>
            <w:r>
              <w:rPr>
                <w:rFonts w:ascii="Times New Roman" w:eastAsia="Times New Roman" w:hAnsi="Times New Roman" w:cs="Times New Roman"/>
                <w:lang w:eastAsia="ro-RO"/>
              </w:rPr>
              <w:t xml:space="preserve">             </w:t>
            </w:r>
            <w:r w:rsidR="00586DFC" w:rsidRPr="00586DFC">
              <w:rPr>
                <w:rFonts w:ascii="Times New Roman" w:eastAsia="Times New Roman" w:hAnsi="Times New Roman" w:cs="Times New Roman"/>
                <w:lang w:eastAsia="ro-RO"/>
              </w:rPr>
              <w:t>53</w:t>
            </w:r>
          </w:p>
        </w:tc>
      </w:tr>
      <w:tr w:rsidR="00586DFC" w:rsidRPr="00586DFC" w:rsidTr="00A97892">
        <w:tc>
          <w:tcPr>
            <w:tcW w:w="675" w:type="dxa"/>
            <w:shd w:val="clear" w:color="auto" w:fill="auto"/>
          </w:tcPr>
          <w:p w:rsidR="00586DFC" w:rsidRPr="00586DFC" w:rsidRDefault="00586DFC" w:rsidP="00586DFC">
            <w:pPr>
              <w:spacing w:after="0" w:line="240" w:lineRule="auto"/>
              <w:jc w:val="center"/>
              <w:rPr>
                <w:rFonts w:ascii="Times New Roman" w:eastAsia="Times New Roman" w:hAnsi="Times New Roman" w:cs="Times New Roman"/>
                <w:b/>
                <w:lang w:eastAsia="ro-RO"/>
              </w:rPr>
            </w:pPr>
            <w:r w:rsidRPr="00586DFC">
              <w:rPr>
                <w:rFonts w:ascii="Times New Roman" w:eastAsia="Times New Roman" w:hAnsi="Times New Roman" w:cs="Times New Roman"/>
                <w:b/>
                <w:lang w:eastAsia="ro-RO"/>
              </w:rPr>
              <w:t>3</w:t>
            </w:r>
          </w:p>
        </w:tc>
        <w:tc>
          <w:tcPr>
            <w:tcW w:w="7088" w:type="dxa"/>
            <w:shd w:val="clear" w:color="auto" w:fill="auto"/>
          </w:tcPr>
          <w:p w:rsidR="00586DFC" w:rsidRPr="00586DFC" w:rsidRDefault="00586DFC" w:rsidP="00586DFC">
            <w:pPr>
              <w:spacing w:after="0" w:line="240" w:lineRule="auto"/>
              <w:jc w:val="both"/>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Asistenta medicala ambulatorie de specialitate pentru specialitatile clinice</w:t>
            </w:r>
          </w:p>
        </w:tc>
        <w:tc>
          <w:tcPr>
            <w:tcW w:w="1984" w:type="dxa"/>
            <w:shd w:val="clear" w:color="auto" w:fill="auto"/>
            <w:vAlign w:val="center"/>
          </w:tcPr>
          <w:p w:rsidR="00586DFC" w:rsidRPr="00586DFC" w:rsidRDefault="00586DFC" w:rsidP="00A97892">
            <w:pPr>
              <w:spacing w:after="0" w:line="240" w:lineRule="auto"/>
              <w:jc w:val="center"/>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33</w:t>
            </w:r>
          </w:p>
        </w:tc>
      </w:tr>
      <w:tr w:rsidR="00586DFC" w:rsidRPr="00586DFC" w:rsidTr="00A97892">
        <w:tc>
          <w:tcPr>
            <w:tcW w:w="675" w:type="dxa"/>
            <w:shd w:val="clear" w:color="auto" w:fill="auto"/>
          </w:tcPr>
          <w:p w:rsidR="00586DFC" w:rsidRPr="00586DFC" w:rsidRDefault="00586DFC" w:rsidP="00586DFC">
            <w:pPr>
              <w:spacing w:after="0" w:line="240" w:lineRule="auto"/>
              <w:jc w:val="center"/>
              <w:rPr>
                <w:rFonts w:ascii="Times New Roman" w:eastAsia="Times New Roman" w:hAnsi="Times New Roman" w:cs="Times New Roman"/>
                <w:b/>
                <w:lang w:eastAsia="ro-RO"/>
              </w:rPr>
            </w:pPr>
            <w:r w:rsidRPr="00586DFC">
              <w:rPr>
                <w:rFonts w:ascii="Times New Roman" w:eastAsia="Times New Roman" w:hAnsi="Times New Roman" w:cs="Times New Roman"/>
                <w:b/>
                <w:lang w:eastAsia="ro-RO"/>
              </w:rPr>
              <w:t>4</w:t>
            </w:r>
          </w:p>
        </w:tc>
        <w:tc>
          <w:tcPr>
            <w:tcW w:w="7088" w:type="dxa"/>
            <w:shd w:val="clear" w:color="auto" w:fill="auto"/>
          </w:tcPr>
          <w:p w:rsidR="00586DFC" w:rsidRPr="00586DFC" w:rsidRDefault="00586DFC" w:rsidP="00586DFC">
            <w:pPr>
              <w:spacing w:after="0" w:line="240" w:lineRule="auto"/>
              <w:jc w:val="both"/>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Asistenta medicala ambulatorie de specialitate pentru specialitatile paraclinice (inclusiv și 7 acte adiționale încheiate cu medici de familie și medici de specialitate din ambulatoriu)</w:t>
            </w:r>
          </w:p>
        </w:tc>
        <w:tc>
          <w:tcPr>
            <w:tcW w:w="1984" w:type="dxa"/>
            <w:shd w:val="clear" w:color="auto" w:fill="auto"/>
            <w:vAlign w:val="center"/>
          </w:tcPr>
          <w:p w:rsidR="00586DFC" w:rsidRPr="00586DFC" w:rsidRDefault="00586DFC" w:rsidP="00A97892">
            <w:pPr>
              <w:spacing w:after="0" w:line="240" w:lineRule="auto"/>
              <w:jc w:val="center"/>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35</w:t>
            </w:r>
          </w:p>
        </w:tc>
      </w:tr>
      <w:tr w:rsidR="00586DFC" w:rsidRPr="00586DFC" w:rsidTr="00A97892">
        <w:tc>
          <w:tcPr>
            <w:tcW w:w="675" w:type="dxa"/>
            <w:shd w:val="clear" w:color="auto" w:fill="auto"/>
          </w:tcPr>
          <w:p w:rsidR="00586DFC" w:rsidRPr="00586DFC" w:rsidRDefault="00586DFC" w:rsidP="00586DFC">
            <w:pPr>
              <w:spacing w:after="0" w:line="240" w:lineRule="auto"/>
              <w:jc w:val="center"/>
              <w:rPr>
                <w:rFonts w:ascii="Times New Roman" w:eastAsia="Times New Roman" w:hAnsi="Times New Roman" w:cs="Times New Roman"/>
                <w:b/>
                <w:lang w:eastAsia="ro-RO"/>
              </w:rPr>
            </w:pPr>
            <w:r w:rsidRPr="00586DFC">
              <w:rPr>
                <w:rFonts w:ascii="Times New Roman" w:eastAsia="Times New Roman" w:hAnsi="Times New Roman" w:cs="Times New Roman"/>
                <w:b/>
                <w:lang w:eastAsia="ro-RO"/>
              </w:rPr>
              <w:t>5</w:t>
            </w:r>
          </w:p>
        </w:tc>
        <w:tc>
          <w:tcPr>
            <w:tcW w:w="7088" w:type="dxa"/>
            <w:shd w:val="clear" w:color="auto" w:fill="auto"/>
          </w:tcPr>
          <w:p w:rsidR="00586DFC" w:rsidRPr="00586DFC" w:rsidRDefault="00586DFC" w:rsidP="00586DFC">
            <w:pPr>
              <w:spacing w:after="0" w:line="240" w:lineRule="auto"/>
              <w:jc w:val="both"/>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Asistenta medicala ambulatorie de specialitate pentru specialitatea medicina dentara</w:t>
            </w:r>
          </w:p>
        </w:tc>
        <w:tc>
          <w:tcPr>
            <w:tcW w:w="1984" w:type="dxa"/>
            <w:shd w:val="clear" w:color="auto" w:fill="auto"/>
            <w:vAlign w:val="center"/>
          </w:tcPr>
          <w:p w:rsidR="00586DFC" w:rsidRPr="00586DFC" w:rsidRDefault="00586DFC" w:rsidP="00A97892">
            <w:pPr>
              <w:spacing w:after="0" w:line="240" w:lineRule="auto"/>
              <w:jc w:val="center"/>
              <w:rPr>
                <w:rFonts w:ascii="Times New Roman" w:eastAsia="Times New Roman" w:hAnsi="Times New Roman" w:cs="Times New Roman"/>
                <w:sz w:val="24"/>
                <w:szCs w:val="24"/>
                <w:lang w:eastAsia="ro-RO"/>
              </w:rPr>
            </w:pPr>
            <w:r w:rsidRPr="00586DFC">
              <w:rPr>
                <w:rFonts w:ascii="Times New Roman" w:eastAsia="Times New Roman" w:hAnsi="Times New Roman" w:cs="Times New Roman"/>
                <w:sz w:val="24"/>
                <w:szCs w:val="24"/>
                <w:lang w:eastAsia="ro-RO"/>
              </w:rPr>
              <w:t>22</w:t>
            </w:r>
          </w:p>
        </w:tc>
      </w:tr>
      <w:tr w:rsidR="00586DFC" w:rsidRPr="00586DFC" w:rsidTr="00A97892">
        <w:tc>
          <w:tcPr>
            <w:tcW w:w="675" w:type="dxa"/>
            <w:shd w:val="clear" w:color="auto" w:fill="auto"/>
          </w:tcPr>
          <w:p w:rsidR="00586DFC" w:rsidRPr="00586DFC" w:rsidRDefault="00586DFC" w:rsidP="00586DFC">
            <w:pPr>
              <w:spacing w:after="0" w:line="240" w:lineRule="auto"/>
              <w:jc w:val="center"/>
              <w:rPr>
                <w:rFonts w:ascii="Times New Roman" w:eastAsia="Times New Roman" w:hAnsi="Times New Roman" w:cs="Times New Roman"/>
                <w:b/>
                <w:lang w:eastAsia="ro-RO"/>
              </w:rPr>
            </w:pPr>
            <w:r w:rsidRPr="00586DFC">
              <w:rPr>
                <w:rFonts w:ascii="Times New Roman" w:eastAsia="Times New Roman" w:hAnsi="Times New Roman" w:cs="Times New Roman"/>
                <w:b/>
                <w:lang w:eastAsia="ro-RO"/>
              </w:rPr>
              <w:t>6</w:t>
            </w:r>
          </w:p>
        </w:tc>
        <w:tc>
          <w:tcPr>
            <w:tcW w:w="7088" w:type="dxa"/>
            <w:shd w:val="clear" w:color="auto" w:fill="auto"/>
          </w:tcPr>
          <w:p w:rsidR="00586DFC" w:rsidRPr="00586DFC" w:rsidRDefault="00586DFC" w:rsidP="00586DFC">
            <w:pPr>
              <w:spacing w:after="0" w:line="240" w:lineRule="auto"/>
              <w:jc w:val="both"/>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Asistenţa medicală de specialitate de medicină fizică și recuperare</w:t>
            </w:r>
          </w:p>
        </w:tc>
        <w:tc>
          <w:tcPr>
            <w:tcW w:w="1984" w:type="dxa"/>
            <w:shd w:val="clear" w:color="auto" w:fill="auto"/>
            <w:vAlign w:val="center"/>
          </w:tcPr>
          <w:p w:rsidR="00586DFC" w:rsidRPr="00586DFC" w:rsidRDefault="00586DFC" w:rsidP="00A97892">
            <w:pPr>
              <w:spacing w:after="0" w:line="240" w:lineRule="auto"/>
              <w:jc w:val="center"/>
              <w:rPr>
                <w:rFonts w:ascii="Times New Roman" w:eastAsia="Times New Roman" w:hAnsi="Times New Roman" w:cs="Times New Roman"/>
                <w:sz w:val="24"/>
                <w:szCs w:val="24"/>
                <w:lang w:eastAsia="ro-RO"/>
              </w:rPr>
            </w:pPr>
            <w:r w:rsidRPr="00586DFC">
              <w:rPr>
                <w:rFonts w:ascii="Times New Roman" w:eastAsia="Times New Roman" w:hAnsi="Times New Roman" w:cs="Times New Roman"/>
                <w:sz w:val="24"/>
                <w:szCs w:val="24"/>
                <w:lang w:eastAsia="ro-RO"/>
              </w:rPr>
              <w:t>9</w:t>
            </w:r>
          </w:p>
        </w:tc>
      </w:tr>
      <w:tr w:rsidR="00586DFC" w:rsidRPr="00586DFC" w:rsidTr="00A97892">
        <w:tc>
          <w:tcPr>
            <w:tcW w:w="675" w:type="dxa"/>
            <w:shd w:val="clear" w:color="auto" w:fill="auto"/>
          </w:tcPr>
          <w:p w:rsidR="00586DFC" w:rsidRPr="00586DFC" w:rsidRDefault="00586DFC" w:rsidP="00586DFC">
            <w:pPr>
              <w:spacing w:after="0" w:line="240" w:lineRule="auto"/>
              <w:jc w:val="center"/>
              <w:rPr>
                <w:rFonts w:ascii="Times New Roman" w:eastAsia="Times New Roman" w:hAnsi="Times New Roman" w:cs="Times New Roman"/>
                <w:b/>
                <w:lang w:eastAsia="ro-RO"/>
              </w:rPr>
            </w:pPr>
            <w:r w:rsidRPr="00586DFC">
              <w:rPr>
                <w:rFonts w:ascii="Times New Roman" w:eastAsia="Times New Roman" w:hAnsi="Times New Roman" w:cs="Times New Roman"/>
                <w:b/>
                <w:lang w:eastAsia="ro-RO"/>
              </w:rPr>
              <w:t>7</w:t>
            </w:r>
          </w:p>
        </w:tc>
        <w:tc>
          <w:tcPr>
            <w:tcW w:w="7088" w:type="dxa"/>
            <w:shd w:val="clear" w:color="auto" w:fill="auto"/>
          </w:tcPr>
          <w:p w:rsidR="00586DFC" w:rsidRPr="00586DFC" w:rsidRDefault="00586DFC" w:rsidP="00586DFC">
            <w:pPr>
              <w:spacing w:after="0" w:line="240" w:lineRule="auto"/>
              <w:jc w:val="both"/>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Asistenta medicala spitaliceasca – activitate curentă</w:t>
            </w:r>
          </w:p>
        </w:tc>
        <w:tc>
          <w:tcPr>
            <w:tcW w:w="1984" w:type="dxa"/>
            <w:shd w:val="clear" w:color="auto" w:fill="auto"/>
            <w:vAlign w:val="center"/>
          </w:tcPr>
          <w:p w:rsidR="00586DFC" w:rsidRPr="00586DFC" w:rsidRDefault="00586DFC" w:rsidP="00A97892">
            <w:pPr>
              <w:spacing w:after="0" w:line="240" w:lineRule="auto"/>
              <w:jc w:val="center"/>
              <w:rPr>
                <w:rFonts w:ascii="Times New Roman" w:eastAsia="Times New Roman" w:hAnsi="Times New Roman" w:cs="Times New Roman"/>
                <w:sz w:val="24"/>
                <w:szCs w:val="24"/>
                <w:lang w:eastAsia="ro-RO"/>
              </w:rPr>
            </w:pPr>
            <w:r w:rsidRPr="00586DFC">
              <w:rPr>
                <w:rFonts w:ascii="Times New Roman" w:eastAsia="Times New Roman" w:hAnsi="Times New Roman" w:cs="Times New Roman"/>
                <w:sz w:val="24"/>
                <w:szCs w:val="24"/>
                <w:lang w:eastAsia="ro-RO"/>
              </w:rPr>
              <w:t>7</w:t>
            </w:r>
          </w:p>
        </w:tc>
      </w:tr>
      <w:tr w:rsidR="00586DFC" w:rsidRPr="00586DFC" w:rsidTr="00A97892">
        <w:tc>
          <w:tcPr>
            <w:tcW w:w="675" w:type="dxa"/>
            <w:shd w:val="clear" w:color="auto" w:fill="auto"/>
          </w:tcPr>
          <w:p w:rsidR="00586DFC" w:rsidRPr="00586DFC" w:rsidRDefault="00586DFC" w:rsidP="00586DFC">
            <w:pPr>
              <w:spacing w:after="0" w:line="240" w:lineRule="auto"/>
              <w:jc w:val="center"/>
              <w:rPr>
                <w:rFonts w:ascii="Times New Roman" w:eastAsia="Times New Roman" w:hAnsi="Times New Roman" w:cs="Times New Roman"/>
                <w:b/>
                <w:lang w:eastAsia="ro-RO"/>
              </w:rPr>
            </w:pPr>
            <w:r w:rsidRPr="00586DFC">
              <w:rPr>
                <w:rFonts w:ascii="Times New Roman" w:eastAsia="Times New Roman" w:hAnsi="Times New Roman" w:cs="Times New Roman"/>
                <w:b/>
                <w:lang w:eastAsia="ro-RO"/>
              </w:rPr>
              <w:t>8</w:t>
            </w:r>
          </w:p>
        </w:tc>
        <w:tc>
          <w:tcPr>
            <w:tcW w:w="7088" w:type="dxa"/>
            <w:shd w:val="clear" w:color="auto" w:fill="auto"/>
          </w:tcPr>
          <w:p w:rsidR="00586DFC" w:rsidRPr="00586DFC" w:rsidRDefault="00586DFC" w:rsidP="00586DFC">
            <w:pPr>
              <w:spacing w:after="0" w:line="240" w:lineRule="auto"/>
              <w:jc w:val="both"/>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Ingrijiri medicale la domiciliu</w:t>
            </w:r>
          </w:p>
        </w:tc>
        <w:tc>
          <w:tcPr>
            <w:tcW w:w="1984" w:type="dxa"/>
            <w:shd w:val="clear" w:color="auto" w:fill="auto"/>
            <w:vAlign w:val="center"/>
          </w:tcPr>
          <w:p w:rsidR="00586DFC" w:rsidRPr="00586DFC" w:rsidRDefault="00586DFC" w:rsidP="00A97892">
            <w:pPr>
              <w:spacing w:after="0" w:line="240" w:lineRule="auto"/>
              <w:jc w:val="center"/>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4</w:t>
            </w:r>
          </w:p>
        </w:tc>
      </w:tr>
      <w:tr w:rsidR="00586DFC" w:rsidRPr="00586DFC" w:rsidTr="00A97892">
        <w:tc>
          <w:tcPr>
            <w:tcW w:w="675" w:type="dxa"/>
            <w:shd w:val="clear" w:color="auto" w:fill="auto"/>
          </w:tcPr>
          <w:p w:rsidR="00586DFC" w:rsidRPr="00586DFC" w:rsidRDefault="00586DFC" w:rsidP="00586DFC">
            <w:pPr>
              <w:spacing w:after="0" w:line="240" w:lineRule="auto"/>
              <w:jc w:val="center"/>
              <w:rPr>
                <w:rFonts w:ascii="Times New Roman" w:eastAsia="Times New Roman" w:hAnsi="Times New Roman" w:cs="Times New Roman"/>
                <w:b/>
                <w:lang w:eastAsia="ro-RO"/>
              </w:rPr>
            </w:pPr>
            <w:r w:rsidRPr="00586DFC">
              <w:rPr>
                <w:rFonts w:ascii="Times New Roman" w:eastAsia="Times New Roman" w:hAnsi="Times New Roman" w:cs="Times New Roman"/>
                <w:b/>
                <w:lang w:eastAsia="ro-RO"/>
              </w:rPr>
              <w:t>9</w:t>
            </w:r>
          </w:p>
        </w:tc>
        <w:tc>
          <w:tcPr>
            <w:tcW w:w="7088" w:type="dxa"/>
            <w:shd w:val="clear" w:color="auto" w:fill="auto"/>
          </w:tcPr>
          <w:p w:rsidR="00586DFC" w:rsidRPr="00586DFC" w:rsidRDefault="00586DFC" w:rsidP="00586DFC">
            <w:pPr>
              <w:spacing w:after="0" w:line="240" w:lineRule="auto"/>
              <w:jc w:val="both"/>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Acordarea medicamentelor cu si fara contributie personala in tratamentul ambulatoriu</w:t>
            </w:r>
          </w:p>
        </w:tc>
        <w:tc>
          <w:tcPr>
            <w:tcW w:w="1984" w:type="dxa"/>
            <w:shd w:val="clear" w:color="auto" w:fill="auto"/>
            <w:vAlign w:val="center"/>
          </w:tcPr>
          <w:p w:rsidR="00586DFC" w:rsidRPr="00586DFC" w:rsidRDefault="00586DFC" w:rsidP="00A97892">
            <w:pPr>
              <w:spacing w:after="0" w:line="240" w:lineRule="auto"/>
              <w:jc w:val="center"/>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71</w:t>
            </w:r>
          </w:p>
        </w:tc>
      </w:tr>
      <w:tr w:rsidR="00586DFC" w:rsidRPr="00586DFC" w:rsidTr="00A97892">
        <w:tc>
          <w:tcPr>
            <w:tcW w:w="675" w:type="dxa"/>
            <w:shd w:val="clear" w:color="auto" w:fill="auto"/>
          </w:tcPr>
          <w:p w:rsidR="00586DFC" w:rsidRPr="00586DFC" w:rsidRDefault="00586DFC" w:rsidP="00586DFC">
            <w:pPr>
              <w:spacing w:after="0" w:line="240" w:lineRule="auto"/>
              <w:jc w:val="center"/>
              <w:rPr>
                <w:rFonts w:ascii="Times New Roman" w:eastAsia="Times New Roman" w:hAnsi="Times New Roman" w:cs="Times New Roman"/>
                <w:b/>
                <w:lang w:eastAsia="ro-RO"/>
              </w:rPr>
            </w:pPr>
            <w:r w:rsidRPr="00586DFC">
              <w:rPr>
                <w:rFonts w:ascii="Times New Roman" w:eastAsia="Times New Roman" w:hAnsi="Times New Roman" w:cs="Times New Roman"/>
                <w:b/>
                <w:lang w:eastAsia="ro-RO"/>
              </w:rPr>
              <w:t>10</w:t>
            </w:r>
          </w:p>
        </w:tc>
        <w:tc>
          <w:tcPr>
            <w:tcW w:w="7088" w:type="dxa"/>
            <w:shd w:val="clear" w:color="auto" w:fill="auto"/>
          </w:tcPr>
          <w:p w:rsidR="00586DFC" w:rsidRPr="00586DFC" w:rsidRDefault="00586DFC" w:rsidP="00586DFC">
            <w:pPr>
              <w:spacing w:after="0" w:line="240" w:lineRule="auto"/>
              <w:jc w:val="both"/>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Acordarea medicamentelor și materialelor sanitare pentru boli cronice cu risc crescut utilizate în programele naționale cu scop curativ</w:t>
            </w:r>
          </w:p>
        </w:tc>
        <w:tc>
          <w:tcPr>
            <w:tcW w:w="1984" w:type="dxa"/>
            <w:shd w:val="clear" w:color="auto" w:fill="auto"/>
            <w:vAlign w:val="center"/>
          </w:tcPr>
          <w:p w:rsidR="00586DFC" w:rsidRPr="00586DFC" w:rsidRDefault="00586DFC" w:rsidP="00A97892">
            <w:pPr>
              <w:spacing w:after="0" w:line="240" w:lineRule="auto"/>
              <w:jc w:val="center"/>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73</w:t>
            </w:r>
          </w:p>
        </w:tc>
      </w:tr>
      <w:tr w:rsidR="00586DFC" w:rsidRPr="00586DFC" w:rsidTr="00A97892">
        <w:tc>
          <w:tcPr>
            <w:tcW w:w="675" w:type="dxa"/>
            <w:shd w:val="clear" w:color="auto" w:fill="auto"/>
          </w:tcPr>
          <w:p w:rsidR="00586DFC" w:rsidRPr="00586DFC" w:rsidRDefault="00586DFC" w:rsidP="00586DFC">
            <w:pPr>
              <w:spacing w:after="0" w:line="240" w:lineRule="auto"/>
              <w:jc w:val="center"/>
              <w:rPr>
                <w:rFonts w:ascii="Times New Roman" w:eastAsia="Times New Roman" w:hAnsi="Times New Roman" w:cs="Times New Roman"/>
                <w:b/>
                <w:lang w:eastAsia="ro-RO"/>
              </w:rPr>
            </w:pPr>
            <w:r w:rsidRPr="00586DFC">
              <w:rPr>
                <w:rFonts w:ascii="Times New Roman" w:eastAsia="Times New Roman" w:hAnsi="Times New Roman" w:cs="Times New Roman"/>
                <w:b/>
                <w:lang w:eastAsia="ro-RO"/>
              </w:rPr>
              <w:t>11</w:t>
            </w:r>
          </w:p>
        </w:tc>
        <w:tc>
          <w:tcPr>
            <w:tcW w:w="7088" w:type="dxa"/>
            <w:shd w:val="clear" w:color="auto" w:fill="auto"/>
          </w:tcPr>
          <w:p w:rsidR="00586DFC" w:rsidRPr="00586DFC" w:rsidRDefault="00586DFC" w:rsidP="00586DFC">
            <w:pPr>
              <w:spacing w:after="0" w:line="240" w:lineRule="auto"/>
              <w:jc w:val="both"/>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Acordarea dispozitivelor medicale destinate recuperarii unor deficiente organice sau fiziologice</w:t>
            </w:r>
          </w:p>
        </w:tc>
        <w:tc>
          <w:tcPr>
            <w:tcW w:w="1984" w:type="dxa"/>
            <w:shd w:val="clear" w:color="auto" w:fill="auto"/>
            <w:vAlign w:val="center"/>
          </w:tcPr>
          <w:p w:rsidR="00586DFC" w:rsidRPr="00586DFC" w:rsidRDefault="00586DFC" w:rsidP="00A97892">
            <w:pPr>
              <w:spacing w:after="0" w:line="240" w:lineRule="auto"/>
              <w:jc w:val="center"/>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80</w:t>
            </w:r>
          </w:p>
        </w:tc>
      </w:tr>
      <w:tr w:rsidR="00586DFC" w:rsidRPr="00586DFC" w:rsidTr="00A97892">
        <w:tc>
          <w:tcPr>
            <w:tcW w:w="675" w:type="dxa"/>
            <w:shd w:val="clear" w:color="auto" w:fill="auto"/>
          </w:tcPr>
          <w:p w:rsidR="00586DFC" w:rsidRPr="00586DFC" w:rsidRDefault="00586DFC" w:rsidP="00586DFC">
            <w:pPr>
              <w:spacing w:after="0" w:line="240" w:lineRule="auto"/>
              <w:jc w:val="center"/>
              <w:rPr>
                <w:rFonts w:ascii="Times New Roman" w:eastAsia="Times New Roman" w:hAnsi="Times New Roman" w:cs="Times New Roman"/>
                <w:b/>
                <w:lang w:eastAsia="ro-RO"/>
              </w:rPr>
            </w:pPr>
            <w:r w:rsidRPr="00586DFC">
              <w:rPr>
                <w:rFonts w:ascii="Times New Roman" w:eastAsia="Times New Roman" w:hAnsi="Times New Roman" w:cs="Times New Roman"/>
                <w:b/>
                <w:lang w:eastAsia="ro-RO"/>
              </w:rPr>
              <w:t>12</w:t>
            </w:r>
          </w:p>
        </w:tc>
        <w:tc>
          <w:tcPr>
            <w:tcW w:w="7088" w:type="dxa"/>
            <w:shd w:val="clear" w:color="auto" w:fill="auto"/>
          </w:tcPr>
          <w:p w:rsidR="00586DFC" w:rsidRPr="00586DFC" w:rsidRDefault="00586DFC" w:rsidP="00586DFC">
            <w:pPr>
              <w:spacing w:after="0" w:line="240" w:lineRule="auto"/>
              <w:jc w:val="both"/>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Consultații de urgență la domiciliu și transport sanitar</w:t>
            </w:r>
          </w:p>
        </w:tc>
        <w:tc>
          <w:tcPr>
            <w:tcW w:w="1984" w:type="dxa"/>
            <w:shd w:val="clear" w:color="auto" w:fill="auto"/>
            <w:vAlign w:val="center"/>
          </w:tcPr>
          <w:p w:rsidR="00586DFC" w:rsidRPr="00586DFC" w:rsidRDefault="00586DFC" w:rsidP="00A97892">
            <w:pPr>
              <w:spacing w:after="0" w:line="240" w:lineRule="auto"/>
              <w:jc w:val="center"/>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1</w:t>
            </w:r>
          </w:p>
        </w:tc>
      </w:tr>
      <w:tr w:rsidR="00586DFC" w:rsidRPr="00586DFC" w:rsidTr="00A97892">
        <w:tc>
          <w:tcPr>
            <w:tcW w:w="675" w:type="dxa"/>
            <w:shd w:val="clear" w:color="auto" w:fill="auto"/>
          </w:tcPr>
          <w:p w:rsidR="00586DFC" w:rsidRPr="00586DFC" w:rsidRDefault="00586DFC" w:rsidP="00586DFC">
            <w:pPr>
              <w:spacing w:after="0" w:line="240" w:lineRule="auto"/>
              <w:jc w:val="both"/>
              <w:rPr>
                <w:rFonts w:ascii="Times New Roman" w:eastAsia="Times New Roman" w:hAnsi="Times New Roman" w:cs="Times New Roman"/>
                <w:lang w:eastAsia="ro-RO"/>
              </w:rPr>
            </w:pPr>
          </w:p>
        </w:tc>
        <w:tc>
          <w:tcPr>
            <w:tcW w:w="7088" w:type="dxa"/>
            <w:shd w:val="clear" w:color="auto" w:fill="auto"/>
          </w:tcPr>
          <w:p w:rsidR="00586DFC" w:rsidRPr="00586DFC" w:rsidRDefault="00586DFC" w:rsidP="00586DFC">
            <w:pPr>
              <w:spacing w:after="0" w:line="240" w:lineRule="auto"/>
              <w:jc w:val="center"/>
              <w:rPr>
                <w:rFonts w:ascii="Times New Roman" w:eastAsia="Times New Roman" w:hAnsi="Times New Roman" w:cs="Times New Roman"/>
                <w:b/>
                <w:lang w:eastAsia="ro-RO"/>
              </w:rPr>
            </w:pPr>
            <w:r w:rsidRPr="00586DFC">
              <w:rPr>
                <w:rFonts w:ascii="Times New Roman" w:eastAsia="Times New Roman" w:hAnsi="Times New Roman" w:cs="Times New Roman"/>
                <w:b/>
                <w:lang w:eastAsia="ro-RO"/>
              </w:rPr>
              <w:t>TOTAL</w:t>
            </w:r>
          </w:p>
        </w:tc>
        <w:tc>
          <w:tcPr>
            <w:tcW w:w="1984" w:type="dxa"/>
            <w:shd w:val="clear" w:color="auto" w:fill="auto"/>
            <w:vAlign w:val="center"/>
          </w:tcPr>
          <w:p w:rsidR="00586DFC" w:rsidRPr="00586DFC" w:rsidRDefault="00A97892" w:rsidP="00A97892">
            <w:pPr>
              <w:spacing w:after="0" w:line="240" w:lineRule="auto"/>
              <w:jc w:val="center"/>
              <w:rPr>
                <w:rFonts w:ascii="Times New Roman" w:eastAsia="Times New Roman" w:hAnsi="Times New Roman" w:cs="Times New Roman"/>
                <w:b/>
                <w:lang w:eastAsia="ro-RO"/>
              </w:rPr>
            </w:pPr>
            <w:r>
              <w:rPr>
                <w:rFonts w:ascii="Times New Roman" w:eastAsia="Times New Roman" w:hAnsi="Times New Roman" w:cs="Times New Roman"/>
                <w:b/>
                <w:lang w:eastAsia="ro-RO"/>
              </w:rPr>
              <w:t>618</w:t>
            </w:r>
          </w:p>
        </w:tc>
      </w:tr>
    </w:tbl>
    <w:p w:rsidR="00586DFC" w:rsidRPr="00586DFC" w:rsidRDefault="00586DFC" w:rsidP="00586DFC">
      <w:pPr>
        <w:spacing w:after="0" w:line="240" w:lineRule="auto"/>
        <w:rPr>
          <w:rFonts w:ascii="Times New Roman" w:eastAsia="Times New Roman" w:hAnsi="Times New Roman" w:cs="Times New Roman"/>
          <w:vanish/>
          <w:lang w:eastAsia="ro-RO"/>
        </w:rPr>
      </w:pPr>
    </w:p>
    <w:p w:rsidR="00586DFC" w:rsidRPr="00586DFC" w:rsidRDefault="00586DFC" w:rsidP="00586DFC">
      <w:pPr>
        <w:spacing w:after="0" w:line="240" w:lineRule="auto"/>
        <w:jc w:val="both"/>
        <w:rPr>
          <w:rFonts w:ascii="Times New Roman" w:eastAsia="Times New Roman" w:hAnsi="Times New Roman" w:cs="Times New Roman"/>
          <w:b/>
          <w:sz w:val="24"/>
          <w:szCs w:val="24"/>
          <w:u w:val="single"/>
          <w:lang w:eastAsia="ro-RO"/>
        </w:rPr>
      </w:pPr>
    </w:p>
    <w:tbl>
      <w:tblPr>
        <w:tblW w:w="15340" w:type="dxa"/>
        <w:tblInd w:w="93" w:type="dxa"/>
        <w:tblLayout w:type="fixed"/>
        <w:tblLook w:val="04A0" w:firstRow="1" w:lastRow="0" w:firstColumn="1" w:lastColumn="0" w:noHBand="0" w:noVBand="1"/>
      </w:tblPr>
      <w:tblGrid>
        <w:gridCol w:w="14970"/>
        <w:gridCol w:w="370"/>
      </w:tblGrid>
      <w:tr w:rsidR="00586DFC" w:rsidRPr="00586DFC" w:rsidTr="00A97892">
        <w:trPr>
          <w:trHeight w:val="4670"/>
        </w:trPr>
        <w:tc>
          <w:tcPr>
            <w:tcW w:w="14970" w:type="dxa"/>
            <w:tcBorders>
              <w:top w:val="nil"/>
              <w:left w:val="nil"/>
              <w:bottom w:val="nil"/>
              <w:right w:val="nil"/>
            </w:tcBorders>
            <w:shd w:val="clear" w:color="auto" w:fill="auto"/>
            <w:vAlign w:val="bottom"/>
            <w:hideMark/>
          </w:tcPr>
          <w:p w:rsidR="00586DFC" w:rsidRPr="00586DFC" w:rsidRDefault="00586DFC" w:rsidP="00586DFC">
            <w:pPr>
              <w:spacing w:after="0" w:line="240" w:lineRule="auto"/>
              <w:rPr>
                <w:rFonts w:ascii="Times New Roman" w:eastAsia="Times New Roman" w:hAnsi="Times New Roman" w:cs="Times New Roman"/>
                <w:b/>
                <w:bCs/>
                <w:i/>
                <w:lang w:eastAsia="ro-RO"/>
              </w:rPr>
            </w:pPr>
            <w:r w:rsidRPr="00586DFC">
              <w:rPr>
                <w:rFonts w:ascii="Times New Roman" w:eastAsia="Times New Roman" w:hAnsi="Times New Roman" w:cs="Times New Roman"/>
                <w:b/>
                <w:bCs/>
                <w:i/>
                <w:lang w:eastAsia="ro-RO"/>
              </w:rPr>
              <w:t xml:space="preserve">                         Situația privind  creditele de angajament aprobate și realizate la data de 31.12.2019</w:t>
            </w:r>
          </w:p>
          <w:p w:rsidR="00586DFC" w:rsidRPr="00586DFC" w:rsidRDefault="00A97892" w:rsidP="00586DFC">
            <w:pPr>
              <w:spacing w:after="0" w:line="240" w:lineRule="auto"/>
              <w:rPr>
                <w:rFonts w:ascii="Times New Roman" w:eastAsia="Times New Roman" w:hAnsi="Times New Roman" w:cs="Times New Roman"/>
                <w:b/>
                <w:bCs/>
                <w:i/>
                <w:sz w:val="26"/>
                <w:szCs w:val="26"/>
                <w:lang w:eastAsia="ro-RO"/>
              </w:rPr>
            </w:pPr>
            <w:r>
              <w:rPr>
                <w:rFonts w:ascii="Times New Roman" w:eastAsia="Times New Roman" w:hAnsi="Times New Roman" w:cs="Times New Roman"/>
                <w:b/>
                <w:bCs/>
                <w:sz w:val="20"/>
                <w:szCs w:val="20"/>
                <w:lang w:eastAsia="ro-RO"/>
              </w:rPr>
              <w:t xml:space="preserve">                                                                                                                                                                                 </w:t>
            </w:r>
            <w:r w:rsidR="00586DFC" w:rsidRPr="00586DFC">
              <w:rPr>
                <w:rFonts w:ascii="Times New Roman" w:eastAsia="Times New Roman" w:hAnsi="Times New Roman" w:cs="Times New Roman"/>
                <w:b/>
                <w:bCs/>
                <w:sz w:val="20"/>
                <w:szCs w:val="20"/>
                <w:lang w:eastAsia="ro-RO"/>
              </w:rPr>
              <w:t>Mii lei</w:t>
            </w:r>
          </w:p>
          <w:tbl>
            <w:tblPr>
              <w:tblW w:w="10021" w:type="dxa"/>
              <w:tblLayout w:type="fixed"/>
              <w:tblLook w:val="04A0" w:firstRow="1" w:lastRow="0" w:firstColumn="1" w:lastColumn="0" w:noHBand="0" w:noVBand="1"/>
            </w:tblPr>
            <w:tblGrid>
              <w:gridCol w:w="5867"/>
              <w:gridCol w:w="992"/>
              <w:gridCol w:w="1134"/>
              <w:gridCol w:w="1036"/>
              <w:gridCol w:w="992"/>
            </w:tblGrid>
            <w:tr w:rsidR="00586DFC" w:rsidRPr="00586DFC" w:rsidTr="00554631">
              <w:trPr>
                <w:trHeight w:val="1455"/>
              </w:trPr>
              <w:tc>
                <w:tcPr>
                  <w:tcW w:w="5867" w:type="dxa"/>
                  <w:tcBorders>
                    <w:top w:val="single" w:sz="4" w:space="0" w:color="auto"/>
                    <w:left w:val="single" w:sz="4" w:space="0" w:color="auto"/>
                    <w:bottom w:val="nil"/>
                    <w:right w:val="single" w:sz="4" w:space="0" w:color="auto"/>
                  </w:tcBorders>
                  <w:shd w:val="clear" w:color="000000" w:fill="FFFFFF"/>
                  <w:vAlign w:val="center"/>
                  <w:hideMark/>
                </w:tcPr>
                <w:p w:rsidR="00586DFC" w:rsidRPr="00586DFC" w:rsidRDefault="00586DFC" w:rsidP="00A97892">
                  <w:pPr>
                    <w:spacing w:after="0" w:line="240" w:lineRule="auto"/>
                    <w:ind w:left="-348" w:firstLine="348"/>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Denumire indicator</w:t>
                  </w:r>
                </w:p>
              </w:tc>
              <w:tc>
                <w:tcPr>
                  <w:tcW w:w="992" w:type="dxa"/>
                  <w:tcBorders>
                    <w:top w:val="single" w:sz="4" w:space="0" w:color="auto"/>
                    <w:left w:val="nil"/>
                    <w:bottom w:val="nil"/>
                    <w:right w:val="single" w:sz="4" w:space="0" w:color="auto"/>
                  </w:tcBorders>
                  <w:shd w:val="clear" w:color="000000" w:fill="FFFFFF"/>
                  <w:vAlign w:val="center"/>
                  <w:hideMark/>
                </w:tcPr>
                <w:p w:rsidR="00586DFC" w:rsidRPr="00586DFC" w:rsidRDefault="00586DFC" w:rsidP="00A97892">
                  <w:pPr>
                    <w:spacing w:after="0" w:line="240" w:lineRule="auto"/>
                    <w:ind w:left="-108" w:right="-108"/>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Credite de angajament aprobate an 2019</w:t>
                  </w:r>
                </w:p>
              </w:tc>
              <w:tc>
                <w:tcPr>
                  <w:tcW w:w="1134" w:type="dxa"/>
                  <w:tcBorders>
                    <w:top w:val="single" w:sz="4" w:space="0" w:color="auto"/>
                    <w:left w:val="nil"/>
                    <w:bottom w:val="nil"/>
                    <w:right w:val="single" w:sz="4" w:space="0" w:color="auto"/>
                  </w:tcBorders>
                  <w:shd w:val="clear" w:color="000000" w:fill="FFFFFF"/>
                  <w:vAlign w:val="center"/>
                  <w:hideMark/>
                </w:tcPr>
                <w:p w:rsidR="00586DFC" w:rsidRPr="00586DFC" w:rsidRDefault="00586DFC" w:rsidP="00A97892">
                  <w:pPr>
                    <w:spacing w:after="0" w:line="240" w:lineRule="auto"/>
                    <w:ind w:left="-108" w:right="-108"/>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Credite de angajament realizate  an 2019</w:t>
                  </w:r>
                </w:p>
              </w:tc>
              <w:tc>
                <w:tcPr>
                  <w:tcW w:w="1036" w:type="dxa"/>
                  <w:tcBorders>
                    <w:top w:val="single" w:sz="4" w:space="0" w:color="auto"/>
                    <w:left w:val="nil"/>
                    <w:bottom w:val="nil"/>
                    <w:right w:val="single" w:sz="4" w:space="0" w:color="auto"/>
                  </w:tcBorders>
                  <w:shd w:val="clear" w:color="000000" w:fill="FFFFFF"/>
                  <w:vAlign w:val="center"/>
                  <w:hideMark/>
                </w:tcPr>
                <w:p w:rsidR="00586DFC" w:rsidRPr="00586DFC" w:rsidRDefault="00586DFC" w:rsidP="00A97892">
                  <w:pPr>
                    <w:spacing w:after="0" w:line="240" w:lineRule="auto"/>
                    <w:ind w:left="-108" w:right="-108"/>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 Credite de angajament neutilizate an 2019</w:t>
                  </w:r>
                </w:p>
              </w:tc>
              <w:tc>
                <w:tcPr>
                  <w:tcW w:w="992" w:type="dxa"/>
                  <w:tcBorders>
                    <w:top w:val="single" w:sz="4" w:space="0" w:color="auto"/>
                    <w:left w:val="nil"/>
                    <w:bottom w:val="nil"/>
                    <w:right w:val="single" w:sz="4" w:space="0" w:color="auto"/>
                  </w:tcBorders>
                  <w:shd w:val="clear" w:color="000000" w:fill="FFFFFF"/>
                  <w:vAlign w:val="center"/>
                  <w:hideMark/>
                </w:tcPr>
                <w:p w:rsidR="00586DFC" w:rsidRPr="00586DFC" w:rsidRDefault="00586DFC" w:rsidP="00A97892">
                  <w:pPr>
                    <w:spacing w:after="0" w:line="240" w:lineRule="auto"/>
                    <w:ind w:left="-64"/>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Grad de realizare</w:t>
                  </w:r>
                </w:p>
                <w:p w:rsidR="00586DFC" w:rsidRPr="00586DFC" w:rsidRDefault="00586DFC" w:rsidP="00A97892">
                  <w:pPr>
                    <w:spacing w:after="0" w:line="240" w:lineRule="auto"/>
                    <w:ind w:left="-64"/>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w:t>
                  </w:r>
                </w:p>
              </w:tc>
            </w:tr>
            <w:tr w:rsidR="00586DFC" w:rsidRPr="00586DFC" w:rsidTr="00554631">
              <w:trPr>
                <w:trHeight w:val="270"/>
              </w:trPr>
              <w:tc>
                <w:tcPr>
                  <w:tcW w:w="58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86DFC" w:rsidRPr="00586DFC" w:rsidRDefault="00586DFC" w:rsidP="00586DFC">
                  <w:pPr>
                    <w:spacing w:after="0" w:line="240" w:lineRule="auto"/>
                    <w:jc w:val="center"/>
                    <w:rPr>
                      <w:rFonts w:ascii="Times New Roman" w:eastAsia="Times New Roman" w:hAnsi="Times New Roman" w:cs="Times New Roman"/>
                      <w:b/>
                      <w:bCs/>
                      <w:i/>
                      <w:iCs/>
                      <w:sz w:val="20"/>
                      <w:szCs w:val="20"/>
                      <w:lang w:eastAsia="ro-RO"/>
                    </w:rPr>
                  </w:pPr>
                  <w:r w:rsidRPr="00586DFC">
                    <w:rPr>
                      <w:rFonts w:ascii="Times New Roman" w:eastAsia="Times New Roman" w:hAnsi="Times New Roman" w:cs="Times New Roman"/>
                      <w:b/>
                      <w:bCs/>
                      <w:i/>
                      <w:iCs/>
                      <w:sz w:val="20"/>
                      <w:szCs w:val="20"/>
                      <w:lang w:eastAsia="ro-RO"/>
                    </w:rPr>
                    <w:t xml:space="preserve">0 </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586DFC" w:rsidRPr="00586DFC" w:rsidRDefault="00586DFC" w:rsidP="00A97892">
                  <w:pPr>
                    <w:spacing w:after="0" w:line="240" w:lineRule="auto"/>
                    <w:ind w:left="-108" w:right="-108"/>
                    <w:jc w:val="center"/>
                    <w:rPr>
                      <w:rFonts w:ascii="Times New Roman" w:eastAsia="Times New Roman" w:hAnsi="Times New Roman" w:cs="Times New Roman"/>
                      <w:b/>
                      <w:bCs/>
                      <w:i/>
                      <w:iCs/>
                      <w:sz w:val="20"/>
                      <w:szCs w:val="20"/>
                      <w:lang w:eastAsia="ro-RO"/>
                    </w:rPr>
                  </w:pPr>
                  <w:r w:rsidRPr="00586DFC">
                    <w:rPr>
                      <w:rFonts w:ascii="Times New Roman" w:eastAsia="Times New Roman" w:hAnsi="Times New Roman" w:cs="Times New Roman"/>
                      <w:b/>
                      <w:bCs/>
                      <w:i/>
                      <w:iCs/>
                      <w:sz w:val="20"/>
                      <w:szCs w:val="20"/>
                      <w:lang w:eastAsia="ro-RO"/>
                    </w:rPr>
                    <w:t xml:space="preserve">1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586DFC" w:rsidRPr="00586DFC" w:rsidRDefault="00586DFC" w:rsidP="00A97892">
                  <w:pPr>
                    <w:spacing w:after="0" w:line="240" w:lineRule="auto"/>
                    <w:ind w:left="-108" w:right="-108"/>
                    <w:jc w:val="center"/>
                    <w:rPr>
                      <w:rFonts w:ascii="Times New Roman" w:eastAsia="Times New Roman" w:hAnsi="Times New Roman" w:cs="Times New Roman"/>
                      <w:b/>
                      <w:bCs/>
                      <w:i/>
                      <w:iCs/>
                      <w:sz w:val="20"/>
                      <w:szCs w:val="20"/>
                      <w:lang w:eastAsia="ro-RO"/>
                    </w:rPr>
                  </w:pPr>
                  <w:r w:rsidRPr="00586DFC">
                    <w:rPr>
                      <w:rFonts w:ascii="Times New Roman" w:eastAsia="Times New Roman" w:hAnsi="Times New Roman" w:cs="Times New Roman"/>
                      <w:b/>
                      <w:bCs/>
                      <w:i/>
                      <w:iCs/>
                      <w:sz w:val="20"/>
                      <w:szCs w:val="20"/>
                      <w:lang w:eastAsia="ro-RO"/>
                    </w:rPr>
                    <w:t xml:space="preserve">2 </w:t>
                  </w:r>
                </w:p>
              </w:tc>
              <w:tc>
                <w:tcPr>
                  <w:tcW w:w="1036" w:type="dxa"/>
                  <w:tcBorders>
                    <w:top w:val="single" w:sz="4" w:space="0" w:color="auto"/>
                    <w:left w:val="nil"/>
                    <w:bottom w:val="single" w:sz="4" w:space="0" w:color="auto"/>
                    <w:right w:val="single" w:sz="4" w:space="0" w:color="auto"/>
                  </w:tcBorders>
                  <w:shd w:val="clear" w:color="000000" w:fill="FFFFFF"/>
                  <w:vAlign w:val="center"/>
                  <w:hideMark/>
                </w:tcPr>
                <w:p w:rsidR="00586DFC" w:rsidRPr="00586DFC" w:rsidRDefault="00586DFC" w:rsidP="00A97892">
                  <w:pPr>
                    <w:spacing w:after="0" w:line="240" w:lineRule="auto"/>
                    <w:ind w:left="-108" w:right="-108"/>
                    <w:jc w:val="center"/>
                    <w:rPr>
                      <w:rFonts w:ascii="Times New Roman" w:eastAsia="Times New Roman" w:hAnsi="Times New Roman" w:cs="Times New Roman"/>
                      <w:b/>
                      <w:bCs/>
                      <w:i/>
                      <w:iCs/>
                      <w:sz w:val="20"/>
                      <w:szCs w:val="20"/>
                      <w:lang w:eastAsia="ro-RO"/>
                    </w:rPr>
                  </w:pPr>
                  <w:r w:rsidRPr="00586DFC">
                    <w:rPr>
                      <w:rFonts w:ascii="Times New Roman" w:eastAsia="Times New Roman" w:hAnsi="Times New Roman" w:cs="Times New Roman"/>
                      <w:b/>
                      <w:bCs/>
                      <w:i/>
                      <w:iCs/>
                      <w:sz w:val="20"/>
                      <w:szCs w:val="20"/>
                      <w:lang w:eastAsia="ro-RO"/>
                    </w:rPr>
                    <w:t>3=2-1</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586DFC" w:rsidRPr="00586DFC" w:rsidRDefault="00586DFC" w:rsidP="00A97892">
                  <w:pPr>
                    <w:spacing w:after="0" w:line="240" w:lineRule="auto"/>
                    <w:jc w:val="center"/>
                    <w:rPr>
                      <w:rFonts w:ascii="Times New Roman" w:eastAsia="Times New Roman" w:hAnsi="Times New Roman" w:cs="Times New Roman"/>
                      <w:b/>
                      <w:bCs/>
                      <w:i/>
                      <w:iCs/>
                      <w:sz w:val="20"/>
                      <w:szCs w:val="20"/>
                      <w:lang w:eastAsia="ro-RO"/>
                    </w:rPr>
                  </w:pPr>
                  <w:r w:rsidRPr="00586DFC">
                    <w:rPr>
                      <w:rFonts w:ascii="Times New Roman" w:eastAsia="Times New Roman" w:hAnsi="Times New Roman" w:cs="Times New Roman"/>
                      <w:b/>
                      <w:bCs/>
                      <w:i/>
                      <w:iCs/>
                      <w:sz w:val="20"/>
                      <w:szCs w:val="20"/>
                      <w:lang w:eastAsia="ro-RO"/>
                    </w:rPr>
                    <w:t xml:space="preserve">4 </w:t>
                  </w:r>
                </w:p>
              </w:tc>
            </w:tr>
            <w:tr w:rsidR="00586DFC" w:rsidRPr="00586DFC" w:rsidTr="00554631">
              <w:trPr>
                <w:trHeight w:val="345"/>
              </w:trPr>
              <w:tc>
                <w:tcPr>
                  <w:tcW w:w="5867" w:type="dxa"/>
                  <w:tcBorders>
                    <w:top w:val="nil"/>
                    <w:left w:val="single" w:sz="4" w:space="0" w:color="auto"/>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Materiale si prestari de servicii cu caracter medical</w:t>
                  </w:r>
                </w:p>
              </w:tc>
              <w:tc>
                <w:tcPr>
                  <w:tcW w:w="992"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ind w:left="-108" w:right="-108"/>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395.674,05 </w:t>
                  </w:r>
                </w:p>
              </w:tc>
              <w:tc>
                <w:tcPr>
                  <w:tcW w:w="1134"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ind w:left="-108" w:right="-108"/>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391.365,28 </w:t>
                  </w:r>
                </w:p>
              </w:tc>
              <w:tc>
                <w:tcPr>
                  <w:tcW w:w="1036"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ind w:left="-108" w:right="-108"/>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-4.308,77 </w:t>
                  </w:r>
                </w:p>
              </w:tc>
              <w:tc>
                <w:tcPr>
                  <w:tcW w:w="992"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98,91 </w:t>
                  </w:r>
                </w:p>
              </w:tc>
            </w:tr>
            <w:tr w:rsidR="00586DFC" w:rsidRPr="00586DFC" w:rsidTr="00554631">
              <w:trPr>
                <w:trHeight w:val="424"/>
              </w:trPr>
              <w:tc>
                <w:tcPr>
                  <w:tcW w:w="5867" w:type="dxa"/>
                  <w:tcBorders>
                    <w:top w:val="nil"/>
                    <w:left w:val="single" w:sz="4" w:space="0" w:color="auto"/>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Produse farmaceutice, materiale sanitare specifice si dispozitive medicale</w:t>
                  </w:r>
                </w:p>
              </w:tc>
              <w:tc>
                <w:tcPr>
                  <w:tcW w:w="992"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ind w:left="-108" w:right="-108"/>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157.971,72 </w:t>
                  </w:r>
                </w:p>
              </w:tc>
              <w:tc>
                <w:tcPr>
                  <w:tcW w:w="1134"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ind w:left="-108" w:right="-108"/>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154.451,67 </w:t>
                  </w:r>
                </w:p>
              </w:tc>
              <w:tc>
                <w:tcPr>
                  <w:tcW w:w="1036"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ind w:left="-108" w:right="-108"/>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-3.520,05 </w:t>
                  </w:r>
                </w:p>
              </w:tc>
              <w:tc>
                <w:tcPr>
                  <w:tcW w:w="992"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97,77 </w:t>
                  </w:r>
                </w:p>
              </w:tc>
            </w:tr>
            <w:tr w:rsidR="00586DFC" w:rsidRPr="00586DFC" w:rsidTr="00554631">
              <w:trPr>
                <w:trHeight w:val="263"/>
              </w:trPr>
              <w:tc>
                <w:tcPr>
                  <w:tcW w:w="5867" w:type="dxa"/>
                  <w:tcBorders>
                    <w:top w:val="nil"/>
                    <w:left w:val="single" w:sz="4" w:space="0" w:color="auto"/>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Medicamente cu si fara contributie personala, din care:</w:t>
                  </w:r>
                </w:p>
              </w:tc>
              <w:tc>
                <w:tcPr>
                  <w:tcW w:w="992"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ind w:left="-108" w:right="-108"/>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87.191,61 </w:t>
                  </w:r>
                </w:p>
              </w:tc>
              <w:tc>
                <w:tcPr>
                  <w:tcW w:w="1134"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ind w:left="-108" w:right="-108"/>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85.865,14 </w:t>
                  </w:r>
                </w:p>
              </w:tc>
              <w:tc>
                <w:tcPr>
                  <w:tcW w:w="1036"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ind w:left="-108" w:right="-108"/>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-1.326,47 </w:t>
                  </w:r>
                </w:p>
              </w:tc>
              <w:tc>
                <w:tcPr>
                  <w:tcW w:w="992"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98,48 </w:t>
                  </w:r>
                </w:p>
              </w:tc>
            </w:tr>
            <w:tr w:rsidR="00586DFC" w:rsidRPr="00586DFC" w:rsidTr="00554631">
              <w:trPr>
                <w:trHeight w:val="402"/>
              </w:trPr>
              <w:tc>
                <w:tcPr>
                  <w:tcW w:w="5867" w:type="dxa"/>
                  <w:tcBorders>
                    <w:top w:val="nil"/>
                    <w:left w:val="single" w:sz="4" w:space="0" w:color="auto"/>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 xml:space="preserve">    ~ activitatea curenta</w:t>
                  </w:r>
                </w:p>
              </w:tc>
              <w:tc>
                <w:tcPr>
                  <w:tcW w:w="992"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ind w:left="-108" w:right="-108"/>
                    <w:jc w:val="center"/>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 xml:space="preserve">84.196,00 </w:t>
                  </w:r>
                </w:p>
              </w:tc>
              <w:tc>
                <w:tcPr>
                  <w:tcW w:w="1134"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ind w:left="-108" w:right="-108"/>
                    <w:jc w:val="center"/>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 xml:space="preserve">82.934,99 </w:t>
                  </w:r>
                </w:p>
              </w:tc>
              <w:tc>
                <w:tcPr>
                  <w:tcW w:w="1036"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ind w:left="-108" w:right="-108"/>
                    <w:jc w:val="center"/>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 xml:space="preserve">-1.261,01 </w:t>
                  </w:r>
                </w:p>
              </w:tc>
              <w:tc>
                <w:tcPr>
                  <w:tcW w:w="992"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jc w:val="center"/>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 xml:space="preserve">98,50 </w:t>
                  </w:r>
                </w:p>
              </w:tc>
            </w:tr>
            <w:tr w:rsidR="00586DFC" w:rsidRPr="00586DFC" w:rsidTr="00554631">
              <w:trPr>
                <w:trHeight w:val="402"/>
              </w:trPr>
              <w:tc>
                <w:tcPr>
                  <w:tcW w:w="5867" w:type="dxa"/>
                  <w:tcBorders>
                    <w:top w:val="nil"/>
                    <w:left w:val="single" w:sz="4" w:space="0" w:color="auto"/>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 xml:space="preserve">    ~  cost volum-rezultat/cost volum, din care:</w:t>
                  </w:r>
                </w:p>
              </w:tc>
              <w:tc>
                <w:tcPr>
                  <w:tcW w:w="992"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ind w:left="-108" w:right="-108"/>
                    <w:jc w:val="center"/>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 xml:space="preserve">417,61 </w:t>
                  </w:r>
                </w:p>
              </w:tc>
              <w:tc>
                <w:tcPr>
                  <w:tcW w:w="1134"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ind w:left="-108" w:right="-108"/>
                    <w:jc w:val="center"/>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 xml:space="preserve">387,96 </w:t>
                  </w:r>
                </w:p>
              </w:tc>
              <w:tc>
                <w:tcPr>
                  <w:tcW w:w="1036"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ind w:left="-108" w:right="-108"/>
                    <w:jc w:val="center"/>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 xml:space="preserve">-29,65 </w:t>
                  </w:r>
                </w:p>
              </w:tc>
              <w:tc>
                <w:tcPr>
                  <w:tcW w:w="992"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jc w:val="center"/>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 xml:space="preserve">92,90 </w:t>
                  </w:r>
                </w:p>
              </w:tc>
            </w:tr>
            <w:tr w:rsidR="00586DFC" w:rsidRPr="00586DFC" w:rsidTr="00554631">
              <w:trPr>
                <w:trHeight w:val="402"/>
              </w:trPr>
              <w:tc>
                <w:tcPr>
                  <w:tcW w:w="5867" w:type="dxa"/>
                  <w:tcBorders>
                    <w:top w:val="nil"/>
                    <w:left w:val="single" w:sz="4" w:space="0" w:color="auto"/>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 xml:space="preserve">    ~  cost volum</w:t>
                  </w:r>
                </w:p>
              </w:tc>
              <w:tc>
                <w:tcPr>
                  <w:tcW w:w="992"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ind w:left="-108" w:right="-108"/>
                    <w:jc w:val="center"/>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 xml:space="preserve">417,61 </w:t>
                  </w:r>
                </w:p>
              </w:tc>
              <w:tc>
                <w:tcPr>
                  <w:tcW w:w="1134"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ind w:left="-108" w:right="-108"/>
                    <w:jc w:val="center"/>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 xml:space="preserve">387,96 </w:t>
                  </w:r>
                </w:p>
              </w:tc>
              <w:tc>
                <w:tcPr>
                  <w:tcW w:w="1036"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ind w:left="-108" w:right="-108"/>
                    <w:jc w:val="center"/>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 xml:space="preserve">-29,65 </w:t>
                  </w:r>
                </w:p>
              </w:tc>
              <w:tc>
                <w:tcPr>
                  <w:tcW w:w="992"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jc w:val="center"/>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 xml:space="preserve">92,90 </w:t>
                  </w:r>
                </w:p>
              </w:tc>
            </w:tr>
            <w:tr w:rsidR="00586DFC" w:rsidRPr="00586DFC" w:rsidTr="00554631">
              <w:trPr>
                <w:trHeight w:val="402"/>
              </w:trPr>
              <w:tc>
                <w:tcPr>
                  <w:tcW w:w="5867" w:type="dxa"/>
                  <w:tcBorders>
                    <w:top w:val="nil"/>
                    <w:left w:val="single" w:sz="4" w:space="0" w:color="auto"/>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 xml:space="preserve">    ~ personal contractual</w:t>
                  </w:r>
                </w:p>
              </w:tc>
              <w:tc>
                <w:tcPr>
                  <w:tcW w:w="992"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ind w:left="-108" w:right="-108"/>
                    <w:jc w:val="center"/>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 xml:space="preserve">143,00 </w:t>
                  </w:r>
                </w:p>
              </w:tc>
              <w:tc>
                <w:tcPr>
                  <w:tcW w:w="1134"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ind w:left="-108" w:right="-108"/>
                    <w:jc w:val="center"/>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 xml:space="preserve">130,81 </w:t>
                  </w:r>
                </w:p>
              </w:tc>
              <w:tc>
                <w:tcPr>
                  <w:tcW w:w="1036"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ind w:left="-108" w:right="-108"/>
                    <w:jc w:val="center"/>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 xml:space="preserve">-12,19 </w:t>
                  </w:r>
                </w:p>
              </w:tc>
              <w:tc>
                <w:tcPr>
                  <w:tcW w:w="992"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jc w:val="center"/>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 xml:space="preserve">91,48 </w:t>
                  </w:r>
                </w:p>
              </w:tc>
            </w:tr>
            <w:tr w:rsidR="00586DFC" w:rsidRPr="00586DFC" w:rsidTr="00554631">
              <w:trPr>
                <w:trHeight w:val="600"/>
              </w:trPr>
              <w:tc>
                <w:tcPr>
                  <w:tcW w:w="5867" w:type="dxa"/>
                  <w:tcBorders>
                    <w:top w:val="nil"/>
                    <w:left w:val="single" w:sz="4" w:space="0" w:color="auto"/>
                    <w:bottom w:val="single" w:sz="4" w:space="0" w:color="auto"/>
                    <w:right w:val="single" w:sz="4" w:space="0" w:color="auto"/>
                  </w:tcBorders>
                  <w:shd w:val="clear" w:color="000000" w:fill="FFFFFF"/>
                  <w:vAlign w:val="center"/>
                  <w:hideMark/>
                </w:tcPr>
                <w:p w:rsidR="00586DFC" w:rsidRPr="00586DFC" w:rsidRDefault="00586DFC" w:rsidP="00586DFC">
                  <w:pPr>
                    <w:spacing w:after="0" w:line="240" w:lineRule="auto"/>
                    <w:rPr>
                      <w:rFonts w:ascii="Times New Roman" w:eastAsia="Times New Roman" w:hAnsi="Times New Roman" w:cs="Times New Roman"/>
                      <w:i/>
                      <w:iCs/>
                      <w:sz w:val="20"/>
                      <w:szCs w:val="20"/>
                      <w:lang w:eastAsia="ro-RO"/>
                    </w:rPr>
                  </w:pPr>
                  <w:r w:rsidRPr="00586DFC">
                    <w:rPr>
                      <w:rFonts w:ascii="Times New Roman" w:eastAsia="Times New Roman" w:hAnsi="Times New Roman" w:cs="Times New Roman"/>
                      <w:i/>
                      <w:iCs/>
                      <w:sz w:val="20"/>
                      <w:szCs w:val="20"/>
                      <w:lang w:eastAsia="ro-RO"/>
                    </w:rPr>
                    <w:t xml:space="preserve">    ~ medicamente 40% - conform HG nr.186/2009 privind aprobarea Programului pentru compensarea cu 90% a preţului de referinţă al medicamentelor, cu modificarile si completarile ulterioare</w:t>
                  </w:r>
                </w:p>
              </w:tc>
              <w:tc>
                <w:tcPr>
                  <w:tcW w:w="992"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ind w:left="-108" w:right="-108"/>
                    <w:jc w:val="center"/>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 xml:space="preserve">2.435,00 </w:t>
                  </w:r>
                </w:p>
              </w:tc>
              <w:tc>
                <w:tcPr>
                  <w:tcW w:w="1134"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ind w:left="-108" w:right="-108"/>
                    <w:jc w:val="center"/>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 xml:space="preserve">2.411,38 </w:t>
                  </w:r>
                </w:p>
              </w:tc>
              <w:tc>
                <w:tcPr>
                  <w:tcW w:w="1036"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ind w:left="-108" w:right="-108"/>
                    <w:jc w:val="center"/>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 xml:space="preserve">-23,62 </w:t>
                  </w:r>
                </w:p>
              </w:tc>
              <w:tc>
                <w:tcPr>
                  <w:tcW w:w="992"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jc w:val="center"/>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 xml:space="preserve">99,03 </w:t>
                  </w:r>
                </w:p>
              </w:tc>
            </w:tr>
            <w:tr w:rsidR="00586DFC" w:rsidRPr="00586DFC" w:rsidTr="00554631">
              <w:trPr>
                <w:trHeight w:val="600"/>
              </w:trPr>
              <w:tc>
                <w:tcPr>
                  <w:tcW w:w="5867" w:type="dxa"/>
                  <w:tcBorders>
                    <w:top w:val="nil"/>
                    <w:left w:val="single" w:sz="4" w:space="0" w:color="auto"/>
                    <w:bottom w:val="single" w:sz="4" w:space="0" w:color="auto"/>
                    <w:right w:val="single" w:sz="4" w:space="0" w:color="auto"/>
                  </w:tcBorders>
                  <w:shd w:val="clear" w:color="000000" w:fill="FFFFFF"/>
                  <w:vAlign w:val="center"/>
                  <w:hideMark/>
                </w:tcPr>
                <w:p w:rsidR="00586DFC" w:rsidRPr="00586DFC" w:rsidRDefault="00586DFC" w:rsidP="00586DFC">
                  <w:pPr>
                    <w:spacing w:after="0" w:line="240" w:lineRule="auto"/>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Medicamente pentru boli cronice cu risc crescut utilizate in programele nationale cu scop curativ</w:t>
                  </w:r>
                </w:p>
              </w:tc>
              <w:tc>
                <w:tcPr>
                  <w:tcW w:w="992"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ind w:left="-108" w:right="-108"/>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46.684,69 </w:t>
                  </w:r>
                </w:p>
              </w:tc>
              <w:tc>
                <w:tcPr>
                  <w:tcW w:w="1134"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ind w:left="-108" w:right="-108"/>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45.620,42 </w:t>
                  </w:r>
                </w:p>
              </w:tc>
              <w:tc>
                <w:tcPr>
                  <w:tcW w:w="1036"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ind w:left="-108" w:right="-108"/>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-1.064,27 </w:t>
                  </w:r>
                </w:p>
              </w:tc>
              <w:tc>
                <w:tcPr>
                  <w:tcW w:w="992"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97,72 </w:t>
                  </w:r>
                </w:p>
              </w:tc>
            </w:tr>
            <w:tr w:rsidR="00586DFC" w:rsidRPr="00586DFC" w:rsidTr="00554631">
              <w:trPr>
                <w:trHeight w:val="480"/>
              </w:trPr>
              <w:tc>
                <w:tcPr>
                  <w:tcW w:w="5867" w:type="dxa"/>
                  <w:tcBorders>
                    <w:top w:val="nil"/>
                    <w:left w:val="single" w:sz="4" w:space="0" w:color="auto"/>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rPr>
                      <w:rFonts w:ascii="Times New Roman" w:eastAsia="Times New Roman" w:hAnsi="Times New Roman" w:cs="Times New Roman"/>
                      <w:i/>
                      <w:iCs/>
                      <w:sz w:val="20"/>
                      <w:szCs w:val="20"/>
                      <w:lang w:eastAsia="ro-RO"/>
                    </w:rPr>
                  </w:pPr>
                  <w:r w:rsidRPr="00586DFC">
                    <w:rPr>
                      <w:rFonts w:ascii="Times New Roman" w:eastAsia="Times New Roman" w:hAnsi="Times New Roman" w:cs="Times New Roman"/>
                      <w:i/>
                      <w:iCs/>
                      <w:sz w:val="20"/>
                      <w:szCs w:val="20"/>
                      <w:lang w:eastAsia="ro-RO"/>
                    </w:rPr>
                    <w:t>Programul national de tratament pentru boli rare</w:t>
                  </w:r>
                </w:p>
              </w:tc>
              <w:tc>
                <w:tcPr>
                  <w:tcW w:w="992"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ind w:left="-108" w:right="-108"/>
                    <w:jc w:val="center"/>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 xml:space="preserve">3.775,66 </w:t>
                  </w:r>
                </w:p>
              </w:tc>
              <w:tc>
                <w:tcPr>
                  <w:tcW w:w="1134"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ind w:left="-108" w:right="-108"/>
                    <w:jc w:val="center"/>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 xml:space="preserve">3.678,41 </w:t>
                  </w:r>
                </w:p>
              </w:tc>
              <w:tc>
                <w:tcPr>
                  <w:tcW w:w="1036"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ind w:left="-108" w:right="-108"/>
                    <w:jc w:val="center"/>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 xml:space="preserve">-97,25 </w:t>
                  </w:r>
                </w:p>
              </w:tc>
              <w:tc>
                <w:tcPr>
                  <w:tcW w:w="992"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jc w:val="center"/>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 xml:space="preserve">97,42 </w:t>
                  </w:r>
                </w:p>
              </w:tc>
            </w:tr>
            <w:tr w:rsidR="00586DFC" w:rsidRPr="00586DFC" w:rsidTr="00554631">
              <w:trPr>
                <w:trHeight w:val="390"/>
              </w:trPr>
              <w:tc>
                <w:tcPr>
                  <w:tcW w:w="5867" w:type="dxa"/>
                  <w:tcBorders>
                    <w:top w:val="nil"/>
                    <w:left w:val="single" w:sz="4" w:space="0" w:color="auto"/>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rPr>
                      <w:rFonts w:ascii="Times New Roman" w:eastAsia="Times New Roman" w:hAnsi="Times New Roman" w:cs="Times New Roman"/>
                      <w:i/>
                      <w:iCs/>
                      <w:sz w:val="20"/>
                      <w:szCs w:val="20"/>
                      <w:lang w:eastAsia="ro-RO"/>
                    </w:rPr>
                  </w:pPr>
                  <w:r w:rsidRPr="00586DFC">
                    <w:rPr>
                      <w:rFonts w:ascii="Times New Roman" w:eastAsia="Times New Roman" w:hAnsi="Times New Roman" w:cs="Times New Roman"/>
                      <w:i/>
                      <w:iCs/>
                      <w:sz w:val="20"/>
                      <w:szCs w:val="20"/>
                      <w:lang w:eastAsia="ro-RO"/>
                    </w:rPr>
                    <w:t>Programul national de tratament al hemofiliei si talasemiei</w:t>
                  </w:r>
                </w:p>
              </w:tc>
              <w:tc>
                <w:tcPr>
                  <w:tcW w:w="992"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ind w:left="-108" w:right="-108"/>
                    <w:jc w:val="center"/>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 xml:space="preserve">1.473,25 </w:t>
                  </w:r>
                </w:p>
              </w:tc>
              <w:tc>
                <w:tcPr>
                  <w:tcW w:w="1134"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ind w:left="-108" w:right="-108"/>
                    <w:jc w:val="center"/>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 xml:space="preserve">1.470,48 </w:t>
                  </w:r>
                </w:p>
              </w:tc>
              <w:tc>
                <w:tcPr>
                  <w:tcW w:w="1036"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ind w:left="-108" w:right="-108"/>
                    <w:jc w:val="center"/>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 xml:space="preserve">-2,77 </w:t>
                  </w:r>
                </w:p>
              </w:tc>
              <w:tc>
                <w:tcPr>
                  <w:tcW w:w="992"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jc w:val="center"/>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 xml:space="preserve">99,81 </w:t>
                  </w:r>
                </w:p>
              </w:tc>
            </w:tr>
            <w:tr w:rsidR="00586DFC" w:rsidRPr="00586DFC" w:rsidTr="00554631">
              <w:trPr>
                <w:trHeight w:val="480"/>
              </w:trPr>
              <w:tc>
                <w:tcPr>
                  <w:tcW w:w="5867" w:type="dxa"/>
                  <w:tcBorders>
                    <w:top w:val="nil"/>
                    <w:left w:val="single" w:sz="4" w:space="0" w:color="auto"/>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rPr>
                      <w:rFonts w:ascii="Times New Roman" w:eastAsia="Times New Roman" w:hAnsi="Times New Roman" w:cs="Times New Roman"/>
                      <w:i/>
                      <w:iCs/>
                      <w:sz w:val="20"/>
                      <w:szCs w:val="20"/>
                      <w:lang w:eastAsia="ro-RO"/>
                    </w:rPr>
                  </w:pPr>
                  <w:r w:rsidRPr="00586DFC">
                    <w:rPr>
                      <w:rFonts w:ascii="Times New Roman" w:eastAsia="Times New Roman" w:hAnsi="Times New Roman" w:cs="Times New Roman"/>
                      <w:i/>
                      <w:iCs/>
                      <w:sz w:val="20"/>
                      <w:szCs w:val="20"/>
                      <w:lang w:eastAsia="ro-RO"/>
                    </w:rPr>
                    <w:t>Programul national  de diabet zaharat</w:t>
                  </w:r>
                </w:p>
              </w:tc>
              <w:tc>
                <w:tcPr>
                  <w:tcW w:w="992"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ind w:left="-108" w:right="-108"/>
                    <w:jc w:val="center"/>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 xml:space="preserve">25.094,31 </w:t>
                  </w:r>
                </w:p>
              </w:tc>
              <w:tc>
                <w:tcPr>
                  <w:tcW w:w="1134"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ind w:left="-108" w:right="-108"/>
                    <w:jc w:val="center"/>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 xml:space="preserve">24.433,18 </w:t>
                  </w:r>
                </w:p>
              </w:tc>
              <w:tc>
                <w:tcPr>
                  <w:tcW w:w="1036"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ind w:left="-108" w:right="-108"/>
                    <w:jc w:val="center"/>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 xml:space="preserve">-661,13 </w:t>
                  </w:r>
                </w:p>
              </w:tc>
              <w:tc>
                <w:tcPr>
                  <w:tcW w:w="992"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jc w:val="center"/>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 xml:space="preserve">97,37 </w:t>
                  </w:r>
                </w:p>
              </w:tc>
            </w:tr>
            <w:tr w:rsidR="00586DFC" w:rsidRPr="00586DFC" w:rsidTr="00554631">
              <w:trPr>
                <w:trHeight w:val="480"/>
              </w:trPr>
              <w:tc>
                <w:tcPr>
                  <w:tcW w:w="5867" w:type="dxa"/>
                  <w:tcBorders>
                    <w:top w:val="nil"/>
                    <w:left w:val="single" w:sz="4" w:space="0" w:color="auto"/>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rPr>
                      <w:rFonts w:ascii="Times New Roman" w:eastAsia="Times New Roman" w:hAnsi="Times New Roman" w:cs="Times New Roman"/>
                      <w:i/>
                      <w:iCs/>
                      <w:sz w:val="20"/>
                      <w:szCs w:val="20"/>
                      <w:lang w:eastAsia="ro-RO"/>
                    </w:rPr>
                  </w:pPr>
                  <w:r w:rsidRPr="00586DFC">
                    <w:rPr>
                      <w:rFonts w:ascii="Times New Roman" w:eastAsia="Times New Roman" w:hAnsi="Times New Roman" w:cs="Times New Roman"/>
                      <w:i/>
                      <w:iCs/>
                      <w:sz w:val="20"/>
                      <w:szCs w:val="20"/>
                      <w:lang w:eastAsia="ro-RO"/>
                    </w:rPr>
                    <w:t>Programul national de boli endocrine</w:t>
                  </w:r>
                </w:p>
              </w:tc>
              <w:tc>
                <w:tcPr>
                  <w:tcW w:w="992"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ind w:left="-108" w:right="-108"/>
                    <w:jc w:val="center"/>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 xml:space="preserve">16,08 </w:t>
                  </w:r>
                </w:p>
              </w:tc>
              <w:tc>
                <w:tcPr>
                  <w:tcW w:w="1134"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ind w:left="-108" w:right="-108"/>
                    <w:jc w:val="center"/>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 xml:space="preserve">16,06 </w:t>
                  </w:r>
                </w:p>
              </w:tc>
              <w:tc>
                <w:tcPr>
                  <w:tcW w:w="1036"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ind w:left="-108" w:right="-108"/>
                    <w:jc w:val="center"/>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 xml:space="preserve">-0,02 </w:t>
                  </w:r>
                </w:p>
              </w:tc>
              <w:tc>
                <w:tcPr>
                  <w:tcW w:w="992"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jc w:val="center"/>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 xml:space="preserve">99,88 </w:t>
                  </w:r>
                </w:p>
              </w:tc>
            </w:tr>
            <w:tr w:rsidR="00586DFC" w:rsidRPr="00586DFC" w:rsidTr="00554631">
              <w:trPr>
                <w:trHeight w:val="735"/>
              </w:trPr>
              <w:tc>
                <w:tcPr>
                  <w:tcW w:w="5867" w:type="dxa"/>
                  <w:tcBorders>
                    <w:top w:val="nil"/>
                    <w:left w:val="single" w:sz="4" w:space="0" w:color="auto"/>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rPr>
                      <w:rFonts w:ascii="Times New Roman" w:eastAsia="Times New Roman" w:hAnsi="Times New Roman" w:cs="Times New Roman"/>
                      <w:i/>
                      <w:iCs/>
                      <w:sz w:val="20"/>
                      <w:szCs w:val="20"/>
                      <w:lang w:eastAsia="ro-RO"/>
                    </w:rPr>
                  </w:pPr>
                  <w:r w:rsidRPr="00586DFC">
                    <w:rPr>
                      <w:rFonts w:ascii="Times New Roman" w:eastAsia="Times New Roman" w:hAnsi="Times New Roman" w:cs="Times New Roman"/>
                      <w:i/>
                      <w:iCs/>
                      <w:sz w:val="20"/>
                      <w:szCs w:val="20"/>
                      <w:lang w:eastAsia="ro-RO"/>
                    </w:rPr>
                    <w:lastRenderedPageBreak/>
                    <w:t>Programul national de transplant de organe, tesuturi si celule de origine umana</w:t>
                  </w:r>
                </w:p>
              </w:tc>
              <w:tc>
                <w:tcPr>
                  <w:tcW w:w="992"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ind w:left="-108" w:right="-108"/>
                    <w:jc w:val="center"/>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 xml:space="preserve">725,26 </w:t>
                  </w:r>
                </w:p>
              </w:tc>
              <w:tc>
                <w:tcPr>
                  <w:tcW w:w="1134"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ind w:left="-108" w:right="-108"/>
                    <w:jc w:val="center"/>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 xml:space="preserve">700,03 </w:t>
                  </w:r>
                </w:p>
              </w:tc>
              <w:tc>
                <w:tcPr>
                  <w:tcW w:w="1036"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ind w:left="-108" w:right="-108"/>
                    <w:jc w:val="center"/>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 xml:space="preserve">-25,23 </w:t>
                  </w:r>
                </w:p>
              </w:tc>
              <w:tc>
                <w:tcPr>
                  <w:tcW w:w="992"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jc w:val="center"/>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 xml:space="preserve">96,52 </w:t>
                  </w:r>
                </w:p>
              </w:tc>
            </w:tr>
            <w:tr w:rsidR="00586DFC" w:rsidRPr="00586DFC" w:rsidTr="00554631">
              <w:trPr>
                <w:trHeight w:val="390"/>
              </w:trPr>
              <w:tc>
                <w:tcPr>
                  <w:tcW w:w="5867" w:type="dxa"/>
                  <w:tcBorders>
                    <w:top w:val="nil"/>
                    <w:left w:val="single" w:sz="4" w:space="0" w:color="auto"/>
                    <w:bottom w:val="single" w:sz="4" w:space="0" w:color="auto"/>
                    <w:right w:val="single" w:sz="4" w:space="0" w:color="auto"/>
                  </w:tcBorders>
                  <w:shd w:val="clear" w:color="000000" w:fill="FFFFFF"/>
                  <w:hideMark/>
                </w:tcPr>
                <w:p w:rsidR="00586DFC" w:rsidRPr="00586DFC" w:rsidRDefault="00586DFC" w:rsidP="00586DFC">
                  <w:pPr>
                    <w:spacing w:after="0" w:line="240" w:lineRule="auto"/>
                    <w:rPr>
                      <w:rFonts w:ascii="Times New Roman" w:eastAsia="Times New Roman" w:hAnsi="Times New Roman" w:cs="Times New Roman"/>
                      <w:i/>
                      <w:iCs/>
                      <w:sz w:val="20"/>
                      <w:szCs w:val="20"/>
                      <w:lang w:eastAsia="ro-RO"/>
                    </w:rPr>
                  </w:pPr>
                  <w:r w:rsidRPr="00586DFC">
                    <w:rPr>
                      <w:rFonts w:ascii="Times New Roman" w:eastAsia="Times New Roman" w:hAnsi="Times New Roman" w:cs="Times New Roman"/>
                      <w:i/>
                      <w:iCs/>
                      <w:sz w:val="20"/>
                      <w:szCs w:val="20"/>
                      <w:lang w:eastAsia="ro-RO"/>
                    </w:rPr>
                    <w:t>Subprogramul de tratament al bolnavilor cu afectiuni oncologice</w:t>
                  </w:r>
                </w:p>
              </w:tc>
              <w:tc>
                <w:tcPr>
                  <w:tcW w:w="992"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ind w:left="-108" w:right="-108"/>
                    <w:jc w:val="center"/>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 xml:space="preserve">10.399,86 </w:t>
                  </w:r>
                </w:p>
              </w:tc>
              <w:tc>
                <w:tcPr>
                  <w:tcW w:w="1134"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ind w:left="-108" w:right="-108"/>
                    <w:jc w:val="center"/>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 xml:space="preserve">10.238,03 </w:t>
                  </w:r>
                </w:p>
              </w:tc>
              <w:tc>
                <w:tcPr>
                  <w:tcW w:w="1036"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ind w:left="-108" w:right="-108"/>
                    <w:jc w:val="center"/>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 xml:space="preserve">-161,83 </w:t>
                  </w:r>
                </w:p>
              </w:tc>
              <w:tc>
                <w:tcPr>
                  <w:tcW w:w="992"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jc w:val="center"/>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 xml:space="preserve">98,44 </w:t>
                  </w:r>
                </w:p>
              </w:tc>
            </w:tr>
            <w:tr w:rsidR="00586DFC" w:rsidRPr="00586DFC" w:rsidTr="00554631">
              <w:trPr>
                <w:trHeight w:val="960"/>
              </w:trPr>
              <w:tc>
                <w:tcPr>
                  <w:tcW w:w="5867" w:type="dxa"/>
                  <w:tcBorders>
                    <w:top w:val="nil"/>
                    <w:left w:val="single" w:sz="4" w:space="0" w:color="auto"/>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rPr>
                      <w:rFonts w:ascii="Times New Roman" w:eastAsia="Times New Roman" w:hAnsi="Times New Roman" w:cs="Times New Roman"/>
                      <w:b/>
                      <w:bCs/>
                      <w:i/>
                      <w:iCs/>
                      <w:sz w:val="20"/>
                      <w:szCs w:val="20"/>
                      <w:lang w:eastAsia="ro-RO"/>
                    </w:rPr>
                  </w:pPr>
                  <w:r w:rsidRPr="00586DFC">
                    <w:rPr>
                      <w:rFonts w:ascii="Times New Roman" w:eastAsia="Times New Roman" w:hAnsi="Times New Roman" w:cs="Times New Roman"/>
                      <w:b/>
                      <w:bCs/>
                      <w:i/>
                      <w:iCs/>
                      <w:sz w:val="20"/>
                      <w:szCs w:val="20"/>
                      <w:lang w:eastAsia="ro-RO"/>
                    </w:rPr>
                    <w:t>Sume pentru medicamente utilizate in programele nationale cu scop curativ care fac obiectul contractelor de tip COST VOLUM, din care:</w:t>
                  </w:r>
                </w:p>
              </w:tc>
              <w:tc>
                <w:tcPr>
                  <w:tcW w:w="992"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ind w:left="-108" w:right="-108"/>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5.200,27 </w:t>
                  </w:r>
                </w:p>
              </w:tc>
              <w:tc>
                <w:tcPr>
                  <w:tcW w:w="1134"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ind w:left="-108" w:right="-108"/>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5.084,23 </w:t>
                  </w:r>
                </w:p>
              </w:tc>
              <w:tc>
                <w:tcPr>
                  <w:tcW w:w="1036"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ind w:left="-108" w:right="-108"/>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-116,04 </w:t>
                  </w:r>
                </w:p>
              </w:tc>
              <w:tc>
                <w:tcPr>
                  <w:tcW w:w="992"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97,77 </w:t>
                  </w:r>
                </w:p>
              </w:tc>
            </w:tr>
            <w:tr w:rsidR="00586DFC" w:rsidRPr="00586DFC" w:rsidTr="00554631">
              <w:trPr>
                <w:trHeight w:val="615"/>
              </w:trPr>
              <w:tc>
                <w:tcPr>
                  <w:tcW w:w="5867" w:type="dxa"/>
                  <w:tcBorders>
                    <w:top w:val="nil"/>
                    <w:left w:val="single" w:sz="4" w:space="0" w:color="auto"/>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rPr>
                      <w:rFonts w:ascii="Times New Roman" w:eastAsia="Times New Roman" w:hAnsi="Times New Roman" w:cs="Times New Roman"/>
                      <w:i/>
                      <w:iCs/>
                      <w:sz w:val="20"/>
                      <w:szCs w:val="20"/>
                      <w:lang w:eastAsia="ro-RO"/>
                    </w:rPr>
                  </w:pPr>
                  <w:r w:rsidRPr="00586DFC">
                    <w:rPr>
                      <w:rFonts w:ascii="Times New Roman" w:eastAsia="Times New Roman" w:hAnsi="Times New Roman" w:cs="Times New Roman"/>
                      <w:i/>
                      <w:iCs/>
                      <w:sz w:val="20"/>
                      <w:szCs w:val="20"/>
                      <w:lang w:eastAsia="ro-RO"/>
                    </w:rPr>
                    <w:t>Subprogramul de tratament al bolnavilor cu afectiuni oncologice(adulti si copii)</w:t>
                  </w:r>
                </w:p>
              </w:tc>
              <w:tc>
                <w:tcPr>
                  <w:tcW w:w="992"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ind w:left="-108" w:right="-108"/>
                    <w:jc w:val="center"/>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 xml:space="preserve">5.200,27 </w:t>
                  </w:r>
                </w:p>
              </w:tc>
              <w:tc>
                <w:tcPr>
                  <w:tcW w:w="1134"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ind w:left="-108" w:right="-108"/>
                    <w:jc w:val="center"/>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 xml:space="preserve">5.084,23 </w:t>
                  </w:r>
                </w:p>
              </w:tc>
              <w:tc>
                <w:tcPr>
                  <w:tcW w:w="1036"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ind w:left="-108" w:right="-108"/>
                    <w:jc w:val="center"/>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 xml:space="preserve">-116,04 </w:t>
                  </w:r>
                </w:p>
              </w:tc>
              <w:tc>
                <w:tcPr>
                  <w:tcW w:w="992"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97,77 </w:t>
                  </w:r>
                </w:p>
              </w:tc>
            </w:tr>
            <w:tr w:rsidR="00586DFC" w:rsidRPr="00586DFC" w:rsidTr="00554631">
              <w:trPr>
                <w:trHeight w:val="660"/>
              </w:trPr>
              <w:tc>
                <w:tcPr>
                  <w:tcW w:w="5867" w:type="dxa"/>
                  <w:tcBorders>
                    <w:top w:val="nil"/>
                    <w:left w:val="single" w:sz="4" w:space="0" w:color="auto"/>
                    <w:bottom w:val="single" w:sz="4" w:space="0" w:color="auto"/>
                    <w:right w:val="single" w:sz="4" w:space="0" w:color="auto"/>
                  </w:tcBorders>
                  <w:shd w:val="clear" w:color="000000" w:fill="FFFFFF"/>
                  <w:vAlign w:val="center"/>
                  <w:hideMark/>
                </w:tcPr>
                <w:p w:rsidR="00586DFC" w:rsidRPr="00586DFC" w:rsidRDefault="00586DFC" w:rsidP="00586DFC">
                  <w:pPr>
                    <w:spacing w:after="0" w:line="240" w:lineRule="auto"/>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Materiale sanitare specifice utilizate in programele nationale cu scop curativ</w:t>
                  </w:r>
                </w:p>
              </w:tc>
              <w:tc>
                <w:tcPr>
                  <w:tcW w:w="992"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ind w:left="-108" w:right="-108"/>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2.846,65 </w:t>
                  </w:r>
                </w:p>
              </w:tc>
              <w:tc>
                <w:tcPr>
                  <w:tcW w:w="1134"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ind w:left="-108" w:right="-108"/>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2.764,31 </w:t>
                  </w:r>
                </w:p>
              </w:tc>
              <w:tc>
                <w:tcPr>
                  <w:tcW w:w="1036"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ind w:left="-108" w:right="-108"/>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-82,34 </w:t>
                  </w:r>
                </w:p>
              </w:tc>
              <w:tc>
                <w:tcPr>
                  <w:tcW w:w="992"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97,11 </w:t>
                  </w:r>
                </w:p>
              </w:tc>
            </w:tr>
            <w:tr w:rsidR="00586DFC" w:rsidRPr="00586DFC" w:rsidTr="00554631">
              <w:trPr>
                <w:trHeight w:val="435"/>
              </w:trPr>
              <w:tc>
                <w:tcPr>
                  <w:tcW w:w="5867" w:type="dxa"/>
                  <w:tcBorders>
                    <w:top w:val="nil"/>
                    <w:left w:val="single" w:sz="4" w:space="0" w:color="auto"/>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rPr>
                      <w:rFonts w:ascii="Times New Roman" w:eastAsia="Times New Roman" w:hAnsi="Times New Roman" w:cs="Times New Roman"/>
                      <w:i/>
                      <w:iCs/>
                      <w:color w:val="000000"/>
                      <w:sz w:val="20"/>
                      <w:szCs w:val="20"/>
                      <w:lang w:eastAsia="ro-RO"/>
                    </w:rPr>
                  </w:pPr>
                  <w:r w:rsidRPr="00586DFC">
                    <w:rPr>
                      <w:rFonts w:ascii="Times New Roman" w:eastAsia="Times New Roman" w:hAnsi="Times New Roman" w:cs="Times New Roman"/>
                      <w:i/>
                      <w:iCs/>
                      <w:color w:val="000000"/>
                      <w:sz w:val="20"/>
                      <w:szCs w:val="20"/>
                      <w:lang w:eastAsia="ro-RO"/>
                    </w:rPr>
                    <w:t>Programul national  de diabet zaharat</w:t>
                  </w:r>
                </w:p>
              </w:tc>
              <w:tc>
                <w:tcPr>
                  <w:tcW w:w="992"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ind w:left="-108" w:right="-108"/>
                    <w:jc w:val="center"/>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 xml:space="preserve">1.889,01 </w:t>
                  </w:r>
                </w:p>
              </w:tc>
              <w:tc>
                <w:tcPr>
                  <w:tcW w:w="1134"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ind w:left="-108" w:right="-108"/>
                    <w:jc w:val="center"/>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 xml:space="preserve">1.807,10 </w:t>
                  </w:r>
                </w:p>
              </w:tc>
              <w:tc>
                <w:tcPr>
                  <w:tcW w:w="1036"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ind w:left="-108" w:right="-108"/>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-81,91 </w:t>
                  </w:r>
                </w:p>
              </w:tc>
              <w:tc>
                <w:tcPr>
                  <w:tcW w:w="992"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95,66 </w:t>
                  </w:r>
                </w:p>
              </w:tc>
            </w:tr>
            <w:tr w:rsidR="00586DFC" w:rsidRPr="00586DFC" w:rsidTr="00554631">
              <w:trPr>
                <w:trHeight w:val="480"/>
              </w:trPr>
              <w:tc>
                <w:tcPr>
                  <w:tcW w:w="5867" w:type="dxa"/>
                  <w:tcBorders>
                    <w:top w:val="nil"/>
                    <w:left w:val="single" w:sz="4" w:space="0" w:color="auto"/>
                    <w:bottom w:val="single" w:sz="4" w:space="0" w:color="auto"/>
                    <w:right w:val="single" w:sz="4" w:space="0" w:color="auto"/>
                  </w:tcBorders>
                  <w:shd w:val="clear" w:color="000000" w:fill="FFFFFF"/>
                  <w:vAlign w:val="center"/>
                  <w:hideMark/>
                </w:tcPr>
                <w:p w:rsidR="00586DFC" w:rsidRPr="00586DFC" w:rsidRDefault="00586DFC" w:rsidP="00586DFC">
                  <w:pPr>
                    <w:spacing w:after="0" w:line="240" w:lineRule="auto"/>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Servicii medicale de hemodializa si dializa peritoneala</w:t>
                  </w:r>
                </w:p>
              </w:tc>
              <w:tc>
                <w:tcPr>
                  <w:tcW w:w="992"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ind w:left="-108" w:right="-108"/>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15.347,97 </w:t>
                  </w:r>
                </w:p>
              </w:tc>
              <w:tc>
                <w:tcPr>
                  <w:tcW w:w="1134"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ind w:left="-108" w:right="-108"/>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14.714,57 </w:t>
                  </w:r>
                </w:p>
              </w:tc>
              <w:tc>
                <w:tcPr>
                  <w:tcW w:w="1036"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ind w:left="-108" w:right="-108"/>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-633,40 </w:t>
                  </w:r>
                </w:p>
              </w:tc>
              <w:tc>
                <w:tcPr>
                  <w:tcW w:w="992"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95,87 </w:t>
                  </w:r>
                </w:p>
              </w:tc>
            </w:tr>
            <w:tr w:rsidR="00586DFC" w:rsidRPr="00586DFC" w:rsidTr="00554631">
              <w:trPr>
                <w:trHeight w:val="480"/>
              </w:trPr>
              <w:tc>
                <w:tcPr>
                  <w:tcW w:w="5867" w:type="dxa"/>
                  <w:tcBorders>
                    <w:top w:val="nil"/>
                    <w:left w:val="single" w:sz="4" w:space="0" w:color="auto"/>
                    <w:bottom w:val="single" w:sz="4" w:space="0" w:color="auto"/>
                    <w:right w:val="single" w:sz="4" w:space="0" w:color="auto"/>
                  </w:tcBorders>
                  <w:shd w:val="clear" w:color="000000" w:fill="FFFFFF"/>
                  <w:vAlign w:val="center"/>
                  <w:hideMark/>
                </w:tcPr>
                <w:p w:rsidR="00586DFC" w:rsidRPr="00586DFC" w:rsidRDefault="00586DFC" w:rsidP="00586DFC">
                  <w:pPr>
                    <w:spacing w:after="0" w:line="240" w:lineRule="auto"/>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Dispozitive si echipamente medicale</w:t>
                  </w:r>
                </w:p>
              </w:tc>
              <w:tc>
                <w:tcPr>
                  <w:tcW w:w="992"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ind w:left="-108" w:right="-108"/>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5.900,80 </w:t>
                  </w:r>
                </w:p>
              </w:tc>
              <w:tc>
                <w:tcPr>
                  <w:tcW w:w="1134"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ind w:left="-108" w:right="-108"/>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5.487,23 </w:t>
                  </w:r>
                </w:p>
              </w:tc>
              <w:tc>
                <w:tcPr>
                  <w:tcW w:w="1036"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ind w:left="-108" w:right="-108"/>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-413,57 </w:t>
                  </w:r>
                </w:p>
              </w:tc>
              <w:tc>
                <w:tcPr>
                  <w:tcW w:w="992"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92,99 </w:t>
                  </w:r>
                </w:p>
              </w:tc>
            </w:tr>
            <w:tr w:rsidR="00586DFC" w:rsidRPr="00586DFC" w:rsidTr="00554631">
              <w:trPr>
                <w:trHeight w:val="480"/>
              </w:trPr>
              <w:tc>
                <w:tcPr>
                  <w:tcW w:w="5867" w:type="dxa"/>
                  <w:tcBorders>
                    <w:top w:val="nil"/>
                    <w:left w:val="single" w:sz="4" w:space="0" w:color="auto"/>
                    <w:bottom w:val="single" w:sz="4" w:space="0" w:color="auto"/>
                    <w:right w:val="single" w:sz="4" w:space="0" w:color="auto"/>
                  </w:tcBorders>
                  <w:shd w:val="clear" w:color="000000" w:fill="FFFFFF"/>
                  <w:vAlign w:val="center"/>
                  <w:hideMark/>
                </w:tcPr>
                <w:p w:rsidR="00586DFC" w:rsidRPr="00586DFC" w:rsidRDefault="00586DFC" w:rsidP="00586DFC">
                  <w:pPr>
                    <w:spacing w:after="0" w:line="240" w:lineRule="auto"/>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Servicii medicale in ambulator</w:t>
                  </w:r>
                </w:p>
              </w:tc>
              <w:tc>
                <w:tcPr>
                  <w:tcW w:w="992"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ind w:left="-108" w:right="-108"/>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87.915,58 </w:t>
                  </w:r>
                </w:p>
              </w:tc>
              <w:tc>
                <w:tcPr>
                  <w:tcW w:w="1134"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ind w:left="-108" w:right="-108"/>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87.630,55 </w:t>
                  </w:r>
                </w:p>
              </w:tc>
              <w:tc>
                <w:tcPr>
                  <w:tcW w:w="1036"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ind w:left="-108" w:right="-108"/>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-285,03 </w:t>
                  </w:r>
                </w:p>
              </w:tc>
              <w:tc>
                <w:tcPr>
                  <w:tcW w:w="992"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99,68 </w:t>
                  </w:r>
                </w:p>
              </w:tc>
            </w:tr>
            <w:tr w:rsidR="00586DFC" w:rsidRPr="00586DFC" w:rsidTr="00554631">
              <w:trPr>
                <w:trHeight w:val="390"/>
              </w:trPr>
              <w:tc>
                <w:tcPr>
                  <w:tcW w:w="5867" w:type="dxa"/>
                  <w:tcBorders>
                    <w:top w:val="nil"/>
                    <w:left w:val="single" w:sz="4" w:space="0" w:color="auto"/>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Asistenta medicala primara, din care:</w:t>
                  </w:r>
                </w:p>
              </w:tc>
              <w:tc>
                <w:tcPr>
                  <w:tcW w:w="992"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ind w:left="-108" w:right="-108"/>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55.255,08 </w:t>
                  </w:r>
                </w:p>
              </w:tc>
              <w:tc>
                <w:tcPr>
                  <w:tcW w:w="1134"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ind w:left="-108" w:right="-108"/>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55.250,83 </w:t>
                  </w:r>
                </w:p>
              </w:tc>
              <w:tc>
                <w:tcPr>
                  <w:tcW w:w="1036"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ind w:left="-108" w:right="-108"/>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-4,25 </w:t>
                  </w:r>
                </w:p>
              </w:tc>
              <w:tc>
                <w:tcPr>
                  <w:tcW w:w="992"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99,99 </w:t>
                  </w:r>
                </w:p>
              </w:tc>
            </w:tr>
            <w:tr w:rsidR="00586DFC" w:rsidRPr="00586DFC" w:rsidTr="00554631">
              <w:trPr>
                <w:trHeight w:val="246"/>
              </w:trPr>
              <w:tc>
                <w:tcPr>
                  <w:tcW w:w="5867" w:type="dxa"/>
                  <w:tcBorders>
                    <w:top w:val="nil"/>
                    <w:left w:val="single" w:sz="4" w:space="0" w:color="auto"/>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rPr>
                      <w:rFonts w:ascii="Times New Roman" w:eastAsia="Times New Roman" w:hAnsi="Times New Roman" w:cs="Times New Roman"/>
                      <w:i/>
                      <w:iCs/>
                      <w:sz w:val="20"/>
                      <w:szCs w:val="20"/>
                      <w:lang w:eastAsia="ro-RO"/>
                    </w:rPr>
                  </w:pPr>
                  <w:r w:rsidRPr="00586DFC">
                    <w:rPr>
                      <w:rFonts w:ascii="Times New Roman" w:eastAsia="Times New Roman" w:hAnsi="Times New Roman" w:cs="Times New Roman"/>
                      <w:i/>
                      <w:iCs/>
                      <w:sz w:val="20"/>
                      <w:szCs w:val="20"/>
                      <w:lang w:eastAsia="ro-RO"/>
                    </w:rPr>
                    <w:t xml:space="preserve">    ~ activitatea curenta</w:t>
                  </w:r>
                </w:p>
              </w:tc>
              <w:tc>
                <w:tcPr>
                  <w:tcW w:w="992"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ind w:left="-108" w:right="-108"/>
                    <w:jc w:val="center"/>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 xml:space="preserve">50.075,03 </w:t>
                  </w:r>
                </w:p>
              </w:tc>
              <w:tc>
                <w:tcPr>
                  <w:tcW w:w="1134"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ind w:left="-108" w:right="-108"/>
                    <w:jc w:val="center"/>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 xml:space="preserve">50.075,03 </w:t>
                  </w:r>
                </w:p>
              </w:tc>
              <w:tc>
                <w:tcPr>
                  <w:tcW w:w="1036"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ind w:left="-108" w:right="-108"/>
                    <w:jc w:val="center"/>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 xml:space="preserve">0,00 </w:t>
                  </w:r>
                </w:p>
              </w:tc>
              <w:tc>
                <w:tcPr>
                  <w:tcW w:w="992"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jc w:val="center"/>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 xml:space="preserve">100,00 </w:t>
                  </w:r>
                </w:p>
              </w:tc>
            </w:tr>
            <w:tr w:rsidR="00586DFC" w:rsidRPr="00586DFC" w:rsidTr="00554631">
              <w:trPr>
                <w:trHeight w:val="267"/>
              </w:trPr>
              <w:tc>
                <w:tcPr>
                  <w:tcW w:w="5867" w:type="dxa"/>
                  <w:tcBorders>
                    <w:top w:val="nil"/>
                    <w:left w:val="single" w:sz="4" w:space="0" w:color="auto"/>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rPr>
                      <w:rFonts w:ascii="Times New Roman" w:eastAsia="Times New Roman" w:hAnsi="Times New Roman" w:cs="Times New Roman"/>
                      <w:i/>
                      <w:iCs/>
                      <w:sz w:val="20"/>
                      <w:szCs w:val="20"/>
                      <w:lang w:eastAsia="ro-RO"/>
                    </w:rPr>
                  </w:pPr>
                  <w:r w:rsidRPr="00586DFC">
                    <w:rPr>
                      <w:rFonts w:ascii="Times New Roman" w:eastAsia="Times New Roman" w:hAnsi="Times New Roman" w:cs="Times New Roman"/>
                      <w:i/>
                      <w:iCs/>
                      <w:sz w:val="20"/>
                      <w:szCs w:val="20"/>
                      <w:lang w:eastAsia="ro-RO"/>
                    </w:rPr>
                    <w:t xml:space="preserve">    ~ centre de permanenta </w:t>
                  </w:r>
                </w:p>
              </w:tc>
              <w:tc>
                <w:tcPr>
                  <w:tcW w:w="992"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ind w:left="-108" w:right="-108"/>
                    <w:jc w:val="center"/>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 xml:space="preserve">5.180,05 </w:t>
                  </w:r>
                </w:p>
              </w:tc>
              <w:tc>
                <w:tcPr>
                  <w:tcW w:w="1134"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ind w:left="-108" w:right="-108"/>
                    <w:jc w:val="center"/>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 xml:space="preserve">5.175,80 </w:t>
                  </w:r>
                </w:p>
              </w:tc>
              <w:tc>
                <w:tcPr>
                  <w:tcW w:w="1036"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ind w:left="-108" w:right="-108"/>
                    <w:jc w:val="center"/>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 xml:space="preserve">-4,25 </w:t>
                  </w:r>
                </w:p>
              </w:tc>
              <w:tc>
                <w:tcPr>
                  <w:tcW w:w="992"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jc w:val="center"/>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 xml:space="preserve">99,92 </w:t>
                  </w:r>
                </w:p>
              </w:tc>
            </w:tr>
            <w:tr w:rsidR="00586DFC" w:rsidRPr="00586DFC" w:rsidTr="00554631">
              <w:trPr>
                <w:trHeight w:val="435"/>
              </w:trPr>
              <w:tc>
                <w:tcPr>
                  <w:tcW w:w="5867" w:type="dxa"/>
                  <w:tcBorders>
                    <w:top w:val="nil"/>
                    <w:left w:val="single" w:sz="4" w:space="0" w:color="auto"/>
                    <w:bottom w:val="single" w:sz="4" w:space="0" w:color="auto"/>
                    <w:right w:val="single" w:sz="4" w:space="0" w:color="auto"/>
                  </w:tcBorders>
                  <w:shd w:val="clear" w:color="000000" w:fill="FFFFFF"/>
                  <w:vAlign w:val="center"/>
                  <w:hideMark/>
                </w:tcPr>
                <w:p w:rsidR="00586DFC" w:rsidRPr="00586DFC" w:rsidRDefault="00586DFC" w:rsidP="00586DFC">
                  <w:pPr>
                    <w:spacing w:after="0" w:line="240" w:lineRule="auto"/>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Asistenta medicala  pentru specialitati clinice</w:t>
                  </w:r>
                </w:p>
              </w:tc>
              <w:tc>
                <w:tcPr>
                  <w:tcW w:w="992"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ind w:left="-108" w:right="-108"/>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22.819,96 </w:t>
                  </w:r>
                </w:p>
              </w:tc>
              <w:tc>
                <w:tcPr>
                  <w:tcW w:w="1134"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ind w:left="-108" w:right="-108"/>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22.596,86 </w:t>
                  </w:r>
                </w:p>
              </w:tc>
              <w:tc>
                <w:tcPr>
                  <w:tcW w:w="1036"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ind w:left="-108" w:right="-108"/>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-223,10 </w:t>
                  </w:r>
                </w:p>
              </w:tc>
              <w:tc>
                <w:tcPr>
                  <w:tcW w:w="992"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99,02 </w:t>
                  </w:r>
                </w:p>
              </w:tc>
            </w:tr>
            <w:tr w:rsidR="00586DFC" w:rsidRPr="00586DFC" w:rsidTr="00554631">
              <w:trPr>
                <w:trHeight w:val="360"/>
              </w:trPr>
              <w:tc>
                <w:tcPr>
                  <w:tcW w:w="5867" w:type="dxa"/>
                  <w:tcBorders>
                    <w:top w:val="nil"/>
                    <w:left w:val="single" w:sz="4" w:space="0" w:color="auto"/>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Asistenta medicala stomatologica, din care:</w:t>
                  </w:r>
                </w:p>
              </w:tc>
              <w:tc>
                <w:tcPr>
                  <w:tcW w:w="992"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ind w:left="-108" w:right="-108"/>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688,00 </w:t>
                  </w:r>
                </w:p>
              </w:tc>
              <w:tc>
                <w:tcPr>
                  <w:tcW w:w="1134"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ind w:left="-108" w:right="-108"/>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687,14 </w:t>
                  </w:r>
                </w:p>
              </w:tc>
              <w:tc>
                <w:tcPr>
                  <w:tcW w:w="1036"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ind w:left="-108" w:right="-108"/>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-0,86 </w:t>
                  </w:r>
                </w:p>
              </w:tc>
              <w:tc>
                <w:tcPr>
                  <w:tcW w:w="992"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99,88 </w:t>
                  </w:r>
                </w:p>
              </w:tc>
            </w:tr>
            <w:tr w:rsidR="00586DFC" w:rsidRPr="00586DFC" w:rsidTr="00554631">
              <w:trPr>
                <w:trHeight w:val="360"/>
              </w:trPr>
              <w:tc>
                <w:tcPr>
                  <w:tcW w:w="5867" w:type="dxa"/>
                  <w:tcBorders>
                    <w:top w:val="nil"/>
                    <w:left w:val="single" w:sz="4" w:space="0" w:color="auto"/>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rPr>
                      <w:rFonts w:ascii="Times New Roman" w:eastAsia="Times New Roman" w:hAnsi="Times New Roman" w:cs="Times New Roman"/>
                      <w:i/>
                      <w:iCs/>
                      <w:sz w:val="20"/>
                      <w:szCs w:val="20"/>
                      <w:lang w:eastAsia="ro-RO"/>
                    </w:rPr>
                  </w:pPr>
                  <w:r w:rsidRPr="00586DFC">
                    <w:rPr>
                      <w:rFonts w:ascii="Times New Roman" w:eastAsia="Times New Roman" w:hAnsi="Times New Roman" w:cs="Times New Roman"/>
                      <w:i/>
                      <w:iCs/>
                      <w:sz w:val="20"/>
                      <w:szCs w:val="20"/>
                      <w:lang w:eastAsia="ro-RO"/>
                    </w:rPr>
                    <w:t xml:space="preserve">    ~ activitatea curenta</w:t>
                  </w:r>
                </w:p>
              </w:tc>
              <w:tc>
                <w:tcPr>
                  <w:tcW w:w="992"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ind w:left="-108" w:right="-108"/>
                    <w:jc w:val="center"/>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 xml:space="preserve">688,00 </w:t>
                  </w:r>
                </w:p>
              </w:tc>
              <w:tc>
                <w:tcPr>
                  <w:tcW w:w="1134"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ind w:left="-108" w:right="-108"/>
                    <w:jc w:val="center"/>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 xml:space="preserve">687,14 </w:t>
                  </w:r>
                </w:p>
              </w:tc>
              <w:tc>
                <w:tcPr>
                  <w:tcW w:w="1036"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ind w:left="-108" w:right="-108"/>
                    <w:jc w:val="center"/>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 xml:space="preserve">-0,86 </w:t>
                  </w:r>
                </w:p>
              </w:tc>
              <w:tc>
                <w:tcPr>
                  <w:tcW w:w="992"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jc w:val="center"/>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 xml:space="preserve">99,88 </w:t>
                  </w:r>
                </w:p>
              </w:tc>
            </w:tr>
            <w:tr w:rsidR="00586DFC" w:rsidRPr="00586DFC" w:rsidTr="00554631">
              <w:trPr>
                <w:trHeight w:val="498"/>
              </w:trPr>
              <w:tc>
                <w:tcPr>
                  <w:tcW w:w="5867" w:type="dxa"/>
                  <w:tcBorders>
                    <w:top w:val="nil"/>
                    <w:left w:val="single" w:sz="4" w:space="0" w:color="auto"/>
                    <w:bottom w:val="single" w:sz="4" w:space="0" w:color="auto"/>
                    <w:right w:val="single" w:sz="4" w:space="0" w:color="auto"/>
                  </w:tcBorders>
                  <w:shd w:val="clear" w:color="000000" w:fill="FFFFFF"/>
                  <w:vAlign w:val="center"/>
                  <w:hideMark/>
                </w:tcPr>
                <w:p w:rsidR="00586DFC" w:rsidRPr="00586DFC" w:rsidRDefault="00586DFC" w:rsidP="00586DFC">
                  <w:pPr>
                    <w:spacing w:after="0" w:line="240" w:lineRule="auto"/>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Asistenta medicala pentru specialitati paraclinice, din care:</w:t>
                  </w:r>
                </w:p>
              </w:tc>
              <w:tc>
                <w:tcPr>
                  <w:tcW w:w="992"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ind w:left="-108" w:right="-108"/>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7.537,42 </w:t>
                  </w:r>
                </w:p>
              </w:tc>
              <w:tc>
                <w:tcPr>
                  <w:tcW w:w="1134"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ind w:left="-108" w:right="-108"/>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7.489,05 </w:t>
                  </w:r>
                </w:p>
              </w:tc>
              <w:tc>
                <w:tcPr>
                  <w:tcW w:w="1036"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ind w:left="-108" w:right="-108"/>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-48,37 </w:t>
                  </w:r>
                </w:p>
              </w:tc>
              <w:tc>
                <w:tcPr>
                  <w:tcW w:w="992"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99,36 </w:t>
                  </w:r>
                </w:p>
              </w:tc>
            </w:tr>
            <w:tr w:rsidR="00586DFC" w:rsidRPr="00586DFC" w:rsidTr="00554631">
              <w:trPr>
                <w:trHeight w:val="360"/>
              </w:trPr>
              <w:tc>
                <w:tcPr>
                  <w:tcW w:w="5867" w:type="dxa"/>
                  <w:tcBorders>
                    <w:top w:val="nil"/>
                    <w:left w:val="single" w:sz="4" w:space="0" w:color="auto"/>
                    <w:bottom w:val="single" w:sz="4" w:space="0" w:color="auto"/>
                    <w:right w:val="single" w:sz="4" w:space="0" w:color="auto"/>
                  </w:tcBorders>
                  <w:shd w:val="clear" w:color="000000" w:fill="FFFFFF"/>
                  <w:vAlign w:val="center"/>
                  <w:hideMark/>
                </w:tcPr>
                <w:p w:rsidR="00586DFC" w:rsidRPr="00586DFC" w:rsidRDefault="00586DFC" w:rsidP="00586DFC">
                  <w:pPr>
                    <w:spacing w:after="0" w:line="240" w:lineRule="auto"/>
                    <w:rPr>
                      <w:rFonts w:ascii="Times New Roman" w:eastAsia="Times New Roman" w:hAnsi="Times New Roman" w:cs="Times New Roman"/>
                      <w:i/>
                      <w:iCs/>
                      <w:sz w:val="20"/>
                      <w:szCs w:val="20"/>
                      <w:lang w:eastAsia="ro-RO"/>
                    </w:rPr>
                  </w:pPr>
                  <w:r w:rsidRPr="00586DFC">
                    <w:rPr>
                      <w:rFonts w:ascii="Times New Roman" w:eastAsia="Times New Roman" w:hAnsi="Times New Roman" w:cs="Times New Roman"/>
                      <w:i/>
                      <w:iCs/>
                      <w:sz w:val="20"/>
                      <w:szCs w:val="20"/>
                      <w:lang w:eastAsia="ro-RO"/>
                    </w:rPr>
                    <w:t xml:space="preserve">    ~ activitatea curenta</w:t>
                  </w:r>
                </w:p>
              </w:tc>
              <w:tc>
                <w:tcPr>
                  <w:tcW w:w="992"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ind w:left="-108" w:right="-108"/>
                    <w:jc w:val="center"/>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 xml:space="preserve">7.514,18 </w:t>
                  </w:r>
                </w:p>
              </w:tc>
              <w:tc>
                <w:tcPr>
                  <w:tcW w:w="1134"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ind w:left="-108" w:right="-108"/>
                    <w:jc w:val="center"/>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 xml:space="preserve">7.469,01 </w:t>
                  </w:r>
                </w:p>
              </w:tc>
              <w:tc>
                <w:tcPr>
                  <w:tcW w:w="1036"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ind w:left="-108" w:right="-108"/>
                    <w:jc w:val="center"/>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 xml:space="preserve">-45,17 </w:t>
                  </w:r>
                </w:p>
              </w:tc>
              <w:tc>
                <w:tcPr>
                  <w:tcW w:w="992"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jc w:val="center"/>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 xml:space="preserve">99,40 </w:t>
                  </w:r>
                </w:p>
              </w:tc>
            </w:tr>
            <w:tr w:rsidR="00586DFC" w:rsidRPr="00586DFC" w:rsidTr="00554631">
              <w:trPr>
                <w:trHeight w:val="434"/>
              </w:trPr>
              <w:tc>
                <w:tcPr>
                  <w:tcW w:w="5867" w:type="dxa"/>
                  <w:tcBorders>
                    <w:top w:val="nil"/>
                    <w:left w:val="single" w:sz="4" w:space="0" w:color="auto"/>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 xml:space="preserve">    ~  sume pentru evaluarea anuala a bolnavilor cu diabet zaharat (hemoglobina glicata)</w:t>
                  </w:r>
                </w:p>
              </w:tc>
              <w:tc>
                <w:tcPr>
                  <w:tcW w:w="992"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ind w:left="-108" w:right="-108"/>
                    <w:jc w:val="center"/>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 xml:space="preserve">23,24 </w:t>
                  </w:r>
                </w:p>
              </w:tc>
              <w:tc>
                <w:tcPr>
                  <w:tcW w:w="1134"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ind w:left="-108" w:right="-108"/>
                    <w:jc w:val="center"/>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 xml:space="preserve">20,04 </w:t>
                  </w:r>
                </w:p>
              </w:tc>
              <w:tc>
                <w:tcPr>
                  <w:tcW w:w="1036"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ind w:left="-108" w:right="-108"/>
                    <w:jc w:val="center"/>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 xml:space="preserve">-3,20 </w:t>
                  </w:r>
                </w:p>
              </w:tc>
              <w:tc>
                <w:tcPr>
                  <w:tcW w:w="992"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jc w:val="center"/>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 xml:space="preserve">86,23 </w:t>
                  </w:r>
                </w:p>
              </w:tc>
            </w:tr>
            <w:tr w:rsidR="00586DFC" w:rsidRPr="00586DFC" w:rsidTr="00554631">
              <w:trPr>
                <w:trHeight w:val="400"/>
              </w:trPr>
              <w:tc>
                <w:tcPr>
                  <w:tcW w:w="5867" w:type="dxa"/>
                  <w:tcBorders>
                    <w:top w:val="nil"/>
                    <w:left w:val="single" w:sz="4" w:space="0" w:color="auto"/>
                    <w:bottom w:val="single" w:sz="4" w:space="0" w:color="auto"/>
                    <w:right w:val="single" w:sz="4" w:space="0" w:color="auto"/>
                  </w:tcBorders>
                  <w:shd w:val="clear" w:color="000000" w:fill="FFFFFF"/>
                  <w:hideMark/>
                </w:tcPr>
                <w:p w:rsidR="00586DFC" w:rsidRPr="00586DFC" w:rsidRDefault="00586DFC" w:rsidP="00586DFC">
                  <w:pPr>
                    <w:spacing w:after="0" w:line="240" w:lineRule="auto"/>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Asistenta medicala in centrele medicale multifunctionale, din care: </w:t>
                  </w:r>
                </w:p>
              </w:tc>
              <w:tc>
                <w:tcPr>
                  <w:tcW w:w="992"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ind w:left="-108" w:right="-108"/>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1.615,12 </w:t>
                  </w:r>
                </w:p>
              </w:tc>
              <w:tc>
                <w:tcPr>
                  <w:tcW w:w="1134"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ind w:left="-108" w:right="-108"/>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1.606,67 </w:t>
                  </w:r>
                </w:p>
              </w:tc>
              <w:tc>
                <w:tcPr>
                  <w:tcW w:w="1036"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ind w:left="-108" w:right="-108"/>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-8,45 </w:t>
                  </w:r>
                </w:p>
              </w:tc>
              <w:tc>
                <w:tcPr>
                  <w:tcW w:w="992"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99,48 </w:t>
                  </w:r>
                </w:p>
              </w:tc>
            </w:tr>
            <w:tr w:rsidR="00586DFC" w:rsidRPr="00586DFC" w:rsidTr="00554631">
              <w:trPr>
                <w:trHeight w:val="345"/>
              </w:trPr>
              <w:tc>
                <w:tcPr>
                  <w:tcW w:w="5867" w:type="dxa"/>
                  <w:tcBorders>
                    <w:top w:val="nil"/>
                    <w:left w:val="single" w:sz="4" w:space="0" w:color="auto"/>
                    <w:bottom w:val="single" w:sz="4" w:space="0" w:color="auto"/>
                    <w:right w:val="single" w:sz="4" w:space="0" w:color="auto"/>
                  </w:tcBorders>
                  <w:shd w:val="clear" w:color="000000" w:fill="FFFFFF"/>
                  <w:hideMark/>
                </w:tcPr>
                <w:p w:rsidR="00586DFC" w:rsidRPr="00586DFC" w:rsidRDefault="00586DFC" w:rsidP="00586DFC">
                  <w:pPr>
                    <w:spacing w:after="0" w:line="240" w:lineRule="auto"/>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 xml:space="preserve">    ~ activitatea curenta</w:t>
                  </w:r>
                </w:p>
              </w:tc>
              <w:tc>
                <w:tcPr>
                  <w:tcW w:w="992"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ind w:left="-108" w:right="-108"/>
                    <w:jc w:val="center"/>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 xml:space="preserve">1.615,06 </w:t>
                  </w:r>
                </w:p>
              </w:tc>
              <w:tc>
                <w:tcPr>
                  <w:tcW w:w="1134"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ind w:left="-108" w:right="-108"/>
                    <w:jc w:val="center"/>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 xml:space="preserve">1.606,61 </w:t>
                  </w:r>
                </w:p>
              </w:tc>
              <w:tc>
                <w:tcPr>
                  <w:tcW w:w="1036"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ind w:left="-108" w:right="-108"/>
                    <w:jc w:val="center"/>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 xml:space="preserve">-8,45 </w:t>
                  </w:r>
                </w:p>
              </w:tc>
              <w:tc>
                <w:tcPr>
                  <w:tcW w:w="992"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jc w:val="center"/>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 xml:space="preserve">99,48 </w:t>
                  </w:r>
                </w:p>
              </w:tc>
            </w:tr>
            <w:tr w:rsidR="00586DFC" w:rsidRPr="00586DFC" w:rsidTr="00554631">
              <w:trPr>
                <w:trHeight w:val="285"/>
              </w:trPr>
              <w:tc>
                <w:tcPr>
                  <w:tcW w:w="5867" w:type="dxa"/>
                  <w:tcBorders>
                    <w:top w:val="nil"/>
                    <w:left w:val="single" w:sz="4" w:space="0" w:color="auto"/>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 xml:space="preserve">    ~ personal contractual</w:t>
                  </w:r>
                </w:p>
              </w:tc>
              <w:tc>
                <w:tcPr>
                  <w:tcW w:w="992"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ind w:left="-108" w:right="-108"/>
                    <w:jc w:val="center"/>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 xml:space="preserve">0,06 </w:t>
                  </w:r>
                </w:p>
              </w:tc>
              <w:tc>
                <w:tcPr>
                  <w:tcW w:w="1134"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ind w:left="-108" w:right="-108"/>
                    <w:jc w:val="center"/>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 xml:space="preserve">0,06 </w:t>
                  </w:r>
                </w:p>
              </w:tc>
              <w:tc>
                <w:tcPr>
                  <w:tcW w:w="1036"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ind w:left="-108" w:right="-108"/>
                    <w:jc w:val="center"/>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 xml:space="preserve">0,00 </w:t>
                  </w:r>
                </w:p>
              </w:tc>
              <w:tc>
                <w:tcPr>
                  <w:tcW w:w="992"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jc w:val="center"/>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 xml:space="preserve">100,00 </w:t>
                  </w:r>
                </w:p>
              </w:tc>
            </w:tr>
            <w:tr w:rsidR="00586DFC" w:rsidRPr="00586DFC" w:rsidTr="00554631">
              <w:trPr>
                <w:trHeight w:val="345"/>
              </w:trPr>
              <w:tc>
                <w:tcPr>
                  <w:tcW w:w="5867" w:type="dxa"/>
                  <w:tcBorders>
                    <w:top w:val="nil"/>
                    <w:left w:val="single" w:sz="4" w:space="0" w:color="auto"/>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Servicii de urgenta prespitalicesti si transport sanitar</w:t>
                  </w:r>
                </w:p>
              </w:tc>
              <w:tc>
                <w:tcPr>
                  <w:tcW w:w="992"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ind w:left="-108" w:right="-108"/>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156,17 </w:t>
                  </w:r>
                </w:p>
              </w:tc>
              <w:tc>
                <w:tcPr>
                  <w:tcW w:w="1134"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ind w:left="-108" w:right="-108"/>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156,17 </w:t>
                  </w:r>
                </w:p>
              </w:tc>
              <w:tc>
                <w:tcPr>
                  <w:tcW w:w="1036"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ind w:left="-108" w:right="-108"/>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0,00 </w:t>
                  </w:r>
                </w:p>
              </w:tc>
              <w:tc>
                <w:tcPr>
                  <w:tcW w:w="992"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100,00 </w:t>
                  </w:r>
                </w:p>
              </w:tc>
            </w:tr>
            <w:tr w:rsidR="00586DFC" w:rsidRPr="00586DFC" w:rsidTr="00554631">
              <w:trPr>
                <w:trHeight w:val="360"/>
              </w:trPr>
              <w:tc>
                <w:tcPr>
                  <w:tcW w:w="5867" w:type="dxa"/>
                  <w:tcBorders>
                    <w:top w:val="nil"/>
                    <w:left w:val="single" w:sz="4" w:space="0" w:color="auto"/>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Servicii medicale in unitati sanitare cu paturi</w:t>
                  </w:r>
                </w:p>
              </w:tc>
              <w:tc>
                <w:tcPr>
                  <w:tcW w:w="992"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ind w:left="-108" w:right="-108"/>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144.464,00 </w:t>
                  </w:r>
                </w:p>
              </w:tc>
              <w:tc>
                <w:tcPr>
                  <w:tcW w:w="1134"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ind w:left="-108" w:right="-108"/>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144.006,27 </w:t>
                  </w:r>
                </w:p>
              </w:tc>
              <w:tc>
                <w:tcPr>
                  <w:tcW w:w="1036"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ind w:left="-108" w:right="-108"/>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-457,73 </w:t>
                  </w:r>
                </w:p>
              </w:tc>
              <w:tc>
                <w:tcPr>
                  <w:tcW w:w="992"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99,68 </w:t>
                  </w:r>
                </w:p>
              </w:tc>
            </w:tr>
            <w:tr w:rsidR="00586DFC" w:rsidRPr="00586DFC" w:rsidTr="00554631">
              <w:trPr>
                <w:trHeight w:val="315"/>
              </w:trPr>
              <w:tc>
                <w:tcPr>
                  <w:tcW w:w="5867" w:type="dxa"/>
                  <w:tcBorders>
                    <w:top w:val="nil"/>
                    <w:left w:val="single" w:sz="4" w:space="0" w:color="auto"/>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Spitale generale, din care:</w:t>
                  </w:r>
                </w:p>
              </w:tc>
              <w:tc>
                <w:tcPr>
                  <w:tcW w:w="992"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ind w:left="-108" w:right="-108"/>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144.464,00 </w:t>
                  </w:r>
                </w:p>
              </w:tc>
              <w:tc>
                <w:tcPr>
                  <w:tcW w:w="1134"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ind w:left="-108" w:right="-108"/>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144.006,27 </w:t>
                  </w:r>
                </w:p>
              </w:tc>
              <w:tc>
                <w:tcPr>
                  <w:tcW w:w="1036"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ind w:left="-108" w:right="-108"/>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-457,73 </w:t>
                  </w:r>
                </w:p>
              </w:tc>
              <w:tc>
                <w:tcPr>
                  <w:tcW w:w="992"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99,68 </w:t>
                  </w:r>
                </w:p>
              </w:tc>
            </w:tr>
            <w:tr w:rsidR="00586DFC" w:rsidRPr="00586DFC" w:rsidTr="00554631">
              <w:trPr>
                <w:trHeight w:val="300"/>
              </w:trPr>
              <w:tc>
                <w:tcPr>
                  <w:tcW w:w="5867" w:type="dxa"/>
                  <w:tcBorders>
                    <w:top w:val="nil"/>
                    <w:left w:val="single" w:sz="4" w:space="0" w:color="auto"/>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 xml:space="preserve">    ~ activitatea curenta</w:t>
                  </w:r>
                </w:p>
              </w:tc>
              <w:tc>
                <w:tcPr>
                  <w:tcW w:w="992"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ind w:left="-108" w:right="-108"/>
                    <w:jc w:val="center"/>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 xml:space="preserve">144.464,00 </w:t>
                  </w:r>
                </w:p>
              </w:tc>
              <w:tc>
                <w:tcPr>
                  <w:tcW w:w="1134"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ind w:left="-108" w:right="-108"/>
                    <w:jc w:val="center"/>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 xml:space="preserve">144.006,27 </w:t>
                  </w:r>
                </w:p>
              </w:tc>
              <w:tc>
                <w:tcPr>
                  <w:tcW w:w="1036"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ind w:left="-108" w:right="-108"/>
                    <w:jc w:val="center"/>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 xml:space="preserve">-457,73 </w:t>
                  </w:r>
                </w:p>
              </w:tc>
              <w:tc>
                <w:tcPr>
                  <w:tcW w:w="992"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jc w:val="center"/>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 xml:space="preserve">99,68 </w:t>
                  </w:r>
                </w:p>
              </w:tc>
            </w:tr>
            <w:tr w:rsidR="00586DFC" w:rsidRPr="00586DFC" w:rsidTr="00554631">
              <w:trPr>
                <w:trHeight w:val="336"/>
              </w:trPr>
              <w:tc>
                <w:tcPr>
                  <w:tcW w:w="5867" w:type="dxa"/>
                  <w:tcBorders>
                    <w:top w:val="nil"/>
                    <w:left w:val="single" w:sz="4" w:space="0" w:color="auto"/>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Ingrijiri medicale la domiciliu</w:t>
                  </w:r>
                </w:p>
              </w:tc>
              <w:tc>
                <w:tcPr>
                  <w:tcW w:w="992"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ind w:left="-108" w:right="-108"/>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630,00 </w:t>
                  </w:r>
                </w:p>
              </w:tc>
              <w:tc>
                <w:tcPr>
                  <w:tcW w:w="1134"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ind w:left="-108" w:right="-108"/>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629,42 </w:t>
                  </w:r>
                </w:p>
              </w:tc>
              <w:tc>
                <w:tcPr>
                  <w:tcW w:w="1036"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ind w:left="-108" w:right="-108"/>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-0,58 </w:t>
                  </w:r>
                </w:p>
              </w:tc>
              <w:tc>
                <w:tcPr>
                  <w:tcW w:w="992"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99,91 </w:t>
                  </w:r>
                </w:p>
              </w:tc>
            </w:tr>
            <w:tr w:rsidR="00586DFC" w:rsidRPr="00586DFC" w:rsidTr="00554631">
              <w:trPr>
                <w:trHeight w:val="328"/>
              </w:trPr>
              <w:tc>
                <w:tcPr>
                  <w:tcW w:w="5867" w:type="dxa"/>
                  <w:tcBorders>
                    <w:top w:val="nil"/>
                    <w:left w:val="single" w:sz="4" w:space="0" w:color="auto"/>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Prestatii medicale acordate in baza documentelor internationale</w:t>
                  </w:r>
                </w:p>
              </w:tc>
              <w:tc>
                <w:tcPr>
                  <w:tcW w:w="992" w:type="dxa"/>
                  <w:tcBorders>
                    <w:top w:val="nil"/>
                    <w:left w:val="nil"/>
                    <w:bottom w:val="single" w:sz="4" w:space="0" w:color="auto"/>
                    <w:right w:val="single" w:sz="4" w:space="0" w:color="auto"/>
                  </w:tcBorders>
                  <w:shd w:val="clear" w:color="000000" w:fill="FFFFFF"/>
                  <w:noWrap/>
                  <w:vAlign w:val="bottom"/>
                  <w:hideMark/>
                </w:tcPr>
                <w:p w:rsidR="00586DFC" w:rsidRPr="00586DFC" w:rsidRDefault="00586DFC" w:rsidP="00A97892">
                  <w:pPr>
                    <w:spacing w:after="0" w:line="240" w:lineRule="auto"/>
                    <w:ind w:left="-108" w:right="-108"/>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4.536,58 </w:t>
                  </w:r>
                </w:p>
              </w:tc>
              <w:tc>
                <w:tcPr>
                  <w:tcW w:w="1134"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ind w:left="-108" w:right="-108"/>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4.491,20 </w:t>
                  </w:r>
                </w:p>
              </w:tc>
              <w:tc>
                <w:tcPr>
                  <w:tcW w:w="1036"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ind w:left="-108" w:right="-108"/>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-45,38 </w:t>
                  </w:r>
                </w:p>
              </w:tc>
              <w:tc>
                <w:tcPr>
                  <w:tcW w:w="992"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99,00 </w:t>
                  </w:r>
                </w:p>
              </w:tc>
            </w:tr>
            <w:tr w:rsidR="00586DFC" w:rsidRPr="00586DFC" w:rsidTr="00554631">
              <w:trPr>
                <w:trHeight w:val="560"/>
              </w:trPr>
              <w:tc>
                <w:tcPr>
                  <w:tcW w:w="5867" w:type="dxa"/>
                  <w:tcBorders>
                    <w:top w:val="nil"/>
                    <w:left w:val="single" w:sz="4" w:space="0" w:color="auto"/>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TITLUL VI TRANSFERURI INTRE UNITATI ALE ADMINISTRATIEI PUBLICE</w:t>
                  </w:r>
                </w:p>
              </w:tc>
              <w:tc>
                <w:tcPr>
                  <w:tcW w:w="992"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ind w:left="-108" w:right="-108"/>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152.229,51 </w:t>
                  </w:r>
                </w:p>
              </w:tc>
              <w:tc>
                <w:tcPr>
                  <w:tcW w:w="1134"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ind w:left="-108" w:right="-108"/>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152.229,51 </w:t>
                  </w:r>
                </w:p>
              </w:tc>
              <w:tc>
                <w:tcPr>
                  <w:tcW w:w="1036"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ind w:left="-108" w:right="-108"/>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0,00 </w:t>
                  </w:r>
                </w:p>
              </w:tc>
              <w:tc>
                <w:tcPr>
                  <w:tcW w:w="992"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100,00 </w:t>
                  </w:r>
                </w:p>
              </w:tc>
            </w:tr>
            <w:tr w:rsidR="00586DFC" w:rsidRPr="00586DFC" w:rsidTr="00554631">
              <w:trPr>
                <w:trHeight w:val="285"/>
              </w:trPr>
              <w:tc>
                <w:tcPr>
                  <w:tcW w:w="5867" w:type="dxa"/>
                  <w:tcBorders>
                    <w:top w:val="nil"/>
                    <w:left w:val="single" w:sz="4" w:space="0" w:color="auto"/>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TRANSFERURI CURENTE</w:t>
                  </w:r>
                </w:p>
              </w:tc>
              <w:tc>
                <w:tcPr>
                  <w:tcW w:w="992"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ind w:left="-108" w:right="-108"/>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152.229,51 </w:t>
                  </w:r>
                </w:p>
              </w:tc>
              <w:tc>
                <w:tcPr>
                  <w:tcW w:w="1134"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ind w:left="-108" w:right="-108"/>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152.229,51 </w:t>
                  </w:r>
                </w:p>
              </w:tc>
              <w:tc>
                <w:tcPr>
                  <w:tcW w:w="1036"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ind w:left="-108" w:right="-108"/>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0,00 </w:t>
                  </w:r>
                </w:p>
              </w:tc>
              <w:tc>
                <w:tcPr>
                  <w:tcW w:w="992"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100,00 </w:t>
                  </w:r>
                </w:p>
              </w:tc>
            </w:tr>
            <w:tr w:rsidR="00586DFC" w:rsidRPr="00586DFC" w:rsidTr="00554631">
              <w:trPr>
                <w:trHeight w:val="720"/>
              </w:trPr>
              <w:tc>
                <w:tcPr>
                  <w:tcW w:w="5867" w:type="dxa"/>
                  <w:tcBorders>
                    <w:top w:val="nil"/>
                    <w:left w:val="single" w:sz="4" w:space="0" w:color="auto"/>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Transferuri din bugetul fondului national unic de asigurări sociale de sănătate către unitățile sanitare pentru acoperirea creșterilor salariale</w:t>
                  </w:r>
                </w:p>
              </w:tc>
              <w:tc>
                <w:tcPr>
                  <w:tcW w:w="992"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ind w:left="-108" w:right="-108"/>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152.229,51 </w:t>
                  </w:r>
                </w:p>
              </w:tc>
              <w:tc>
                <w:tcPr>
                  <w:tcW w:w="1134"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ind w:left="-108" w:right="-108"/>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152.229,51 </w:t>
                  </w:r>
                </w:p>
              </w:tc>
              <w:tc>
                <w:tcPr>
                  <w:tcW w:w="1036"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ind w:left="-108" w:right="-108"/>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0,00 </w:t>
                  </w:r>
                </w:p>
              </w:tc>
              <w:tc>
                <w:tcPr>
                  <w:tcW w:w="992"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100,00 </w:t>
                  </w:r>
                </w:p>
              </w:tc>
            </w:tr>
            <w:tr w:rsidR="00586DFC" w:rsidRPr="00586DFC" w:rsidTr="00554631">
              <w:trPr>
                <w:trHeight w:val="261"/>
              </w:trPr>
              <w:tc>
                <w:tcPr>
                  <w:tcW w:w="5867" w:type="dxa"/>
                  <w:tcBorders>
                    <w:top w:val="nil"/>
                    <w:left w:val="single" w:sz="4" w:space="0" w:color="auto"/>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 art.38, alin.3, lit.g) din Legea nr.153/2017</w:t>
                  </w:r>
                </w:p>
              </w:tc>
              <w:tc>
                <w:tcPr>
                  <w:tcW w:w="992"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ind w:left="-108" w:right="-108"/>
                    <w:jc w:val="center"/>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 xml:space="preserve">148.704,14 </w:t>
                  </w:r>
                </w:p>
              </w:tc>
              <w:tc>
                <w:tcPr>
                  <w:tcW w:w="1134"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ind w:left="-108" w:right="-108"/>
                    <w:jc w:val="center"/>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 xml:space="preserve">148.704,14 </w:t>
                  </w:r>
                </w:p>
              </w:tc>
              <w:tc>
                <w:tcPr>
                  <w:tcW w:w="1036"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ind w:left="-108" w:right="-108"/>
                    <w:jc w:val="center"/>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 xml:space="preserve">0,00 </w:t>
                  </w:r>
                </w:p>
              </w:tc>
              <w:tc>
                <w:tcPr>
                  <w:tcW w:w="992"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jc w:val="center"/>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 xml:space="preserve">100,00 </w:t>
                  </w:r>
                </w:p>
              </w:tc>
            </w:tr>
            <w:tr w:rsidR="00586DFC" w:rsidRPr="00586DFC" w:rsidTr="00554631">
              <w:trPr>
                <w:trHeight w:val="278"/>
              </w:trPr>
              <w:tc>
                <w:tcPr>
                  <w:tcW w:w="5867" w:type="dxa"/>
                  <w:tcBorders>
                    <w:top w:val="nil"/>
                    <w:left w:val="single" w:sz="4" w:space="0" w:color="auto"/>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 art.38, alin.4 din Legea nr.153/2017</w:t>
                  </w:r>
                </w:p>
              </w:tc>
              <w:tc>
                <w:tcPr>
                  <w:tcW w:w="992"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ind w:left="-108" w:right="-108"/>
                    <w:jc w:val="center"/>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 xml:space="preserve">3.525,37 </w:t>
                  </w:r>
                </w:p>
              </w:tc>
              <w:tc>
                <w:tcPr>
                  <w:tcW w:w="1134"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ind w:left="-108" w:right="-108"/>
                    <w:jc w:val="center"/>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 xml:space="preserve">3.525,37 </w:t>
                  </w:r>
                </w:p>
              </w:tc>
              <w:tc>
                <w:tcPr>
                  <w:tcW w:w="1036"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ind w:left="-108" w:right="-108"/>
                    <w:jc w:val="center"/>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 xml:space="preserve">0,00 </w:t>
                  </w:r>
                </w:p>
              </w:tc>
              <w:tc>
                <w:tcPr>
                  <w:tcW w:w="992"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A97892">
                  <w:pPr>
                    <w:spacing w:after="0" w:line="240" w:lineRule="auto"/>
                    <w:jc w:val="center"/>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 xml:space="preserve">100,00 </w:t>
                  </w:r>
                </w:p>
              </w:tc>
            </w:tr>
          </w:tbl>
          <w:p w:rsidR="00586DFC" w:rsidRPr="00554631" w:rsidRDefault="00586DFC" w:rsidP="00554631">
            <w:pPr>
              <w:spacing w:after="0" w:line="240" w:lineRule="auto"/>
              <w:jc w:val="both"/>
              <w:rPr>
                <w:rFonts w:ascii="Times New Roman" w:eastAsia="Times New Roman" w:hAnsi="Times New Roman" w:cs="Times New Roman"/>
                <w:sz w:val="20"/>
                <w:szCs w:val="20"/>
                <w:lang w:eastAsia="ro-RO"/>
              </w:rPr>
            </w:pPr>
          </w:p>
        </w:tc>
        <w:tc>
          <w:tcPr>
            <w:tcW w:w="370" w:type="dxa"/>
            <w:tcBorders>
              <w:top w:val="nil"/>
              <w:left w:val="nil"/>
              <w:bottom w:val="nil"/>
              <w:right w:val="nil"/>
            </w:tcBorders>
          </w:tcPr>
          <w:p w:rsidR="00586DFC" w:rsidRPr="00586DFC" w:rsidRDefault="00586DFC" w:rsidP="00586DFC">
            <w:pPr>
              <w:spacing w:after="0" w:line="240" w:lineRule="auto"/>
              <w:jc w:val="center"/>
              <w:rPr>
                <w:rFonts w:ascii="Times New Roman" w:eastAsia="Times New Roman" w:hAnsi="Times New Roman" w:cs="Times New Roman"/>
                <w:b/>
                <w:bCs/>
                <w:i/>
                <w:sz w:val="26"/>
                <w:szCs w:val="26"/>
                <w:u w:val="single"/>
                <w:lang w:eastAsia="ro-RO"/>
              </w:rPr>
            </w:pPr>
          </w:p>
        </w:tc>
      </w:tr>
    </w:tbl>
    <w:p w:rsidR="00890AF4" w:rsidRDefault="00890AF4" w:rsidP="00586DFC">
      <w:pPr>
        <w:spacing w:after="0" w:line="240" w:lineRule="auto"/>
        <w:jc w:val="both"/>
        <w:rPr>
          <w:rFonts w:ascii="Times New Roman" w:eastAsia="Times New Roman" w:hAnsi="Times New Roman" w:cs="Times New Roman"/>
          <w:b/>
          <w:lang w:eastAsia="ro-RO"/>
        </w:rPr>
      </w:pPr>
    </w:p>
    <w:p w:rsidR="00890AF4" w:rsidRDefault="00890AF4" w:rsidP="00586DFC">
      <w:pPr>
        <w:spacing w:after="0" w:line="240" w:lineRule="auto"/>
        <w:jc w:val="both"/>
        <w:rPr>
          <w:rFonts w:ascii="Times New Roman" w:eastAsia="Times New Roman" w:hAnsi="Times New Roman" w:cs="Times New Roman"/>
          <w:b/>
          <w:lang w:eastAsia="ro-RO"/>
        </w:rPr>
      </w:pPr>
    </w:p>
    <w:p w:rsidR="00890AF4" w:rsidRDefault="00890AF4" w:rsidP="00586DFC">
      <w:pPr>
        <w:spacing w:after="0" w:line="240" w:lineRule="auto"/>
        <w:jc w:val="both"/>
        <w:rPr>
          <w:rFonts w:ascii="Times New Roman" w:eastAsia="Times New Roman" w:hAnsi="Times New Roman" w:cs="Times New Roman"/>
          <w:b/>
          <w:lang w:eastAsia="ro-RO"/>
        </w:rPr>
      </w:pPr>
    </w:p>
    <w:p w:rsidR="00586DFC" w:rsidRPr="00586DFC" w:rsidRDefault="00554631" w:rsidP="00586DFC">
      <w:pPr>
        <w:spacing w:after="0" w:line="240" w:lineRule="auto"/>
        <w:jc w:val="both"/>
        <w:rPr>
          <w:rFonts w:ascii="Times New Roman" w:eastAsia="Times New Roman" w:hAnsi="Times New Roman" w:cs="Times New Roman"/>
          <w:b/>
          <w:lang w:eastAsia="ro-RO"/>
        </w:rPr>
      </w:pPr>
      <w:r w:rsidRPr="00586DFC">
        <w:rPr>
          <w:rFonts w:ascii="Times New Roman" w:eastAsia="Times New Roman" w:hAnsi="Times New Roman" w:cs="Times New Roman"/>
          <w:b/>
          <w:lang w:eastAsia="ro-RO"/>
        </w:rPr>
        <w:lastRenderedPageBreak/>
        <w:t>Situația privind creditele bugetare aprobate și realizate la data de 31.12.2019</w:t>
      </w:r>
    </w:p>
    <w:p w:rsidR="00586DFC" w:rsidRPr="00586DFC" w:rsidRDefault="00183DC8" w:rsidP="00586DFC">
      <w:pPr>
        <w:spacing w:after="0" w:line="240" w:lineRule="auto"/>
        <w:rPr>
          <w:rFonts w:ascii="Times New Roman" w:eastAsia="Times New Roman" w:hAnsi="Times New Roman" w:cs="Times New Roman"/>
          <w:sz w:val="20"/>
          <w:szCs w:val="20"/>
          <w:lang w:eastAsia="ro-RO"/>
        </w:rPr>
      </w:pPr>
      <w:r>
        <w:rPr>
          <w:rFonts w:ascii="Times New Roman" w:eastAsia="Times New Roman" w:hAnsi="Times New Roman" w:cs="Times New Roman"/>
          <w:sz w:val="20"/>
          <w:szCs w:val="20"/>
          <w:lang w:eastAsia="ro-RO"/>
        </w:rPr>
        <w:t xml:space="preserve">                                                                                                                                                                                   Mii</w:t>
      </w:r>
      <w:r w:rsidR="00586DFC" w:rsidRPr="00586DFC">
        <w:rPr>
          <w:rFonts w:ascii="Times New Roman" w:eastAsia="Times New Roman" w:hAnsi="Times New Roman" w:cs="Times New Roman"/>
          <w:sz w:val="20"/>
          <w:szCs w:val="20"/>
          <w:lang w:eastAsia="ro-RO"/>
        </w:rPr>
        <w:t xml:space="preserve"> lei-</w:t>
      </w:r>
    </w:p>
    <w:tbl>
      <w:tblPr>
        <w:tblW w:w="9796" w:type="dxa"/>
        <w:tblInd w:w="93" w:type="dxa"/>
        <w:tblLayout w:type="fixed"/>
        <w:tblLook w:val="04A0" w:firstRow="1" w:lastRow="0" w:firstColumn="1" w:lastColumn="0" w:noHBand="0" w:noVBand="1"/>
      </w:tblPr>
      <w:tblGrid>
        <w:gridCol w:w="4977"/>
        <w:gridCol w:w="1134"/>
        <w:gridCol w:w="1275"/>
        <w:gridCol w:w="1134"/>
        <w:gridCol w:w="1276"/>
      </w:tblGrid>
      <w:tr w:rsidR="00586DFC" w:rsidRPr="00586DFC" w:rsidTr="00C47D7F">
        <w:trPr>
          <w:trHeight w:val="1066"/>
        </w:trPr>
        <w:tc>
          <w:tcPr>
            <w:tcW w:w="4977" w:type="dxa"/>
            <w:tcBorders>
              <w:top w:val="single" w:sz="4" w:space="0" w:color="auto"/>
              <w:left w:val="single" w:sz="4" w:space="0" w:color="auto"/>
              <w:bottom w:val="nil"/>
              <w:right w:val="single" w:sz="4" w:space="0" w:color="auto"/>
            </w:tcBorders>
            <w:shd w:val="clear" w:color="000000" w:fill="FFFFFF"/>
            <w:vAlign w:val="center"/>
            <w:hideMark/>
          </w:tcPr>
          <w:p w:rsidR="00586DFC" w:rsidRPr="00586DFC" w:rsidRDefault="00586DFC" w:rsidP="00586DFC">
            <w:pPr>
              <w:spacing w:after="0" w:line="240" w:lineRule="auto"/>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Denumire indicator</w:t>
            </w:r>
          </w:p>
        </w:tc>
        <w:tc>
          <w:tcPr>
            <w:tcW w:w="1134" w:type="dxa"/>
            <w:tcBorders>
              <w:top w:val="single" w:sz="4" w:space="0" w:color="auto"/>
              <w:left w:val="nil"/>
              <w:bottom w:val="nil"/>
              <w:right w:val="single" w:sz="4" w:space="0" w:color="auto"/>
            </w:tcBorders>
            <w:shd w:val="clear" w:color="000000" w:fill="FFFFFF"/>
            <w:vAlign w:val="center"/>
            <w:hideMark/>
          </w:tcPr>
          <w:p w:rsidR="00586DFC" w:rsidRPr="00586DFC" w:rsidRDefault="00586DFC" w:rsidP="00586DFC">
            <w:pPr>
              <w:spacing w:after="0" w:line="240" w:lineRule="auto"/>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Credite bugetare aprobate an 2019</w:t>
            </w:r>
          </w:p>
        </w:tc>
        <w:tc>
          <w:tcPr>
            <w:tcW w:w="1275" w:type="dxa"/>
            <w:tcBorders>
              <w:top w:val="single" w:sz="4" w:space="0" w:color="auto"/>
              <w:left w:val="nil"/>
              <w:bottom w:val="nil"/>
              <w:right w:val="single" w:sz="4" w:space="0" w:color="auto"/>
            </w:tcBorders>
            <w:shd w:val="clear" w:color="000000" w:fill="FFFFFF"/>
            <w:vAlign w:val="center"/>
            <w:hideMark/>
          </w:tcPr>
          <w:p w:rsidR="00586DFC" w:rsidRPr="00586DFC" w:rsidRDefault="00586DFC" w:rsidP="00586DFC">
            <w:pPr>
              <w:spacing w:after="0" w:line="240" w:lineRule="auto"/>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Credite bugetare realizate  an 2019</w:t>
            </w:r>
          </w:p>
        </w:tc>
        <w:tc>
          <w:tcPr>
            <w:tcW w:w="1134" w:type="dxa"/>
            <w:tcBorders>
              <w:top w:val="single" w:sz="4" w:space="0" w:color="auto"/>
              <w:left w:val="nil"/>
              <w:bottom w:val="nil"/>
              <w:right w:val="single" w:sz="4" w:space="0" w:color="auto"/>
            </w:tcBorders>
            <w:shd w:val="clear" w:color="000000" w:fill="FFFFFF"/>
            <w:vAlign w:val="center"/>
            <w:hideMark/>
          </w:tcPr>
          <w:p w:rsidR="00586DFC" w:rsidRPr="00C533AA" w:rsidRDefault="00586DFC" w:rsidP="00586DFC">
            <w:pPr>
              <w:spacing w:after="0" w:line="240" w:lineRule="auto"/>
              <w:jc w:val="center"/>
              <w:rPr>
                <w:rFonts w:ascii="Times New Roman" w:eastAsia="Times New Roman" w:hAnsi="Times New Roman" w:cs="Times New Roman"/>
                <w:b/>
                <w:bCs/>
                <w:sz w:val="20"/>
                <w:szCs w:val="20"/>
                <w:lang w:eastAsia="ro-RO"/>
              </w:rPr>
            </w:pPr>
            <w:r w:rsidRPr="00C533AA">
              <w:rPr>
                <w:rFonts w:ascii="Times New Roman" w:eastAsia="Times New Roman" w:hAnsi="Times New Roman" w:cs="Times New Roman"/>
                <w:b/>
                <w:bCs/>
                <w:sz w:val="20"/>
                <w:szCs w:val="20"/>
                <w:lang w:eastAsia="ro-RO"/>
              </w:rPr>
              <w:t xml:space="preserve"> Credite bugetare neutilizate an 2019</w:t>
            </w:r>
          </w:p>
        </w:tc>
        <w:tc>
          <w:tcPr>
            <w:tcW w:w="1276" w:type="dxa"/>
            <w:tcBorders>
              <w:top w:val="single" w:sz="4" w:space="0" w:color="auto"/>
              <w:left w:val="nil"/>
              <w:bottom w:val="nil"/>
              <w:right w:val="single" w:sz="4" w:space="0" w:color="auto"/>
            </w:tcBorders>
            <w:shd w:val="clear" w:color="000000" w:fill="FFFFFF"/>
            <w:vAlign w:val="center"/>
            <w:hideMark/>
          </w:tcPr>
          <w:p w:rsidR="00586DFC" w:rsidRPr="00586DFC" w:rsidRDefault="00586DFC" w:rsidP="00183DC8">
            <w:pPr>
              <w:spacing w:after="0" w:line="240" w:lineRule="auto"/>
              <w:ind w:right="-108"/>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Grad de realizare</w:t>
            </w:r>
          </w:p>
        </w:tc>
      </w:tr>
      <w:tr w:rsidR="00586DFC" w:rsidRPr="00586DFC" w:rsidTr="00183DC8">
        <w:trPr>
          <w:trHeight w:val="255"/>
        </w:trPr>
        <w:tc>
          <w:tcPr>
            <w:tcW w:w="49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86DFC" w:rsidRPr="00586DFC" w:rsidRDefault="00586DFC" w:rsidP="00586DFC">
            <w:pPr>
              <w:spacing w:after="0" w:line="240" w:lineRule="auto"/>
              <w:jc w:val="center"/>
              <w:rPr>
                <w:rFonts w:ascii="Times New Roman" w:eastAsia="Times New Roman" w:hAnsi="Times New Roman" w:cs="Times New Roman"/>
                <w:b/>
                <w:bCs/>
                <w:i/>
                <w:iCs/>
                <w:sz w:val="20"/>
                <w:szCs w:val="20"/>
                <w:lang w:eastAsia="ro-RO"/>
              </w:rPr>
            </w:pPr>
            <w:r w:rsidRPr="00586DFC">
              <w:rPr>
                <w:rFonts w:ascii="Times New Roman" w:eastAsia="Times New Roman" w:hAnsi="Times New Roman" w:cs="Times New Roman"/>
                <w:b/>
                <w:bCs/>
                <w:i/>
                <w:iCs/>
                <w:sz w:val="20"/>
                <w:szCs w:val="20"/>
                <w:lang w:eastAsia="ro-RO"/>
              </w:rPr>
              <w:t xml:space="preserve">0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586DFC" w:rsidRPr="00586DFC" w:rsidRDefault="00586DFC" w:rsidP="00586DFC">
            <w:pPr>
              <w:spacing w:after="0" w:line="240" w:lineRule="auto"/>
              <w:jc w:val="center"/>
              <w:rPr>
                <w:rFonts w:ascii="Times New Roman" w:eastAsia="Times New Roman" w:hAnsi="Times New Roman" w:cs="Times New Roman"/>
                <w:b/>
                <w:bCs/>
                <w:i/>
                <w:iCs/>
                <w:sz w:val="20"/>
                <w:szCs w:val="20"/>
                <w:lang w:eastAsia="ro-RO"/>
              </w:rPr>
            </w:pPr>
            <w:r w:rsidRPr="00586DFC">
              <w:rPr>
                <w:rFonts w:ascii="Times New Roman" w:eastAsia="Times New Roman" w:hAnsi="Times New Roman" w:cs="Times New Roman"/>
                <w:b/>
                <w:bCs/>
                <w:i/>
                <w:iCs/>
                <w:sz w:val="20"/>
                <w:szCs w:val="20"/>
                <w:lang w:eastAsia="ro-RO"/>
              </w:rPr>
              <w:t xml:space="preserve">1 </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586DFC" w:rsidRPr="00586DFC" w:rsidRDefault="00586DFC" w:rsidP="00586DFC">
            <w:pPr>
              <w:spacing w:after="0" w:line="240" w:lineRule="auto"/>
              <w:jc w:val="center"/>
              <w:rPr>
                <w:rFonts w:ascii="Times New Roman" w:eastAsia="Times New Roman" w:hAnsi="Times New Roman" w:cs="Times New Roman"/>
                <w:b/>
                <w:bCs/>
                <w:i/>
                <w:iCs/>
                <w:sz w:val="20"/>
                <w:szCs w:val="20"/>
                <w:lang w:eastAsia="ro-RO"/>
              </w:rPr>
            </w:pPr>
            <w:r w:rsidRPr="00586DFC">
              <w:rPr>
                <w:rFonts w:ascii="Times New Roman" w:eastAsia="Times New Roman" w:hAnsi="Times New Roman" w:cs="Times New Roman"/>
                <w:b/>
                <w:bCs/>
                <w:i/>
                <w:iCs/>
                <w:sz w:val="20"/>
                <w:szCs w:val="20"/>
                <w:lang w:eastAsia="ro-RO"/>
              </w:rPr>
              <w:t xml:space="preserve">2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586DFC" w:rsidRPr="00C533AA" w:rsidRDefault="00586DFC" w:rsidP="00586DFC">
            <w:pPr>
              <w:spacing w:after="0" w:line="240" w:lineRule="auto"/>
              <w:jc w:val="center"/>
              <w:rPr>
                <w:rFonts w:ascii="Times New Roman" w:eastAsia="Times New Roman" w:hAnsi="Times New Roman" w:cs="Times New Roman"/>
                <w:b/>
                <w:bCs/>
                <w:i/>
                <w:iCs/>
                <w:sz w:val="20"/>
                <w:szCs w:val="20"/>
                <w:lang w:eastAsia="ro-RO"/>
              </w:rPr>
            </w:pPr>
            <w:r w:rsidRPr="00C533AA">
              <w:rPr>
                <w:rFonts w:ascii="Times New Roman" w:eastAsia="Times New Roman" w:hAnsi="Times New Roman" w:cs="Times New Roman"/>
                <w:b/>
                <w:bCs/>
                <w:i/>
                <w:iCs/>
                <w:sz w:val="20"/>
                <w:szCs w:val="20"/>
                <w:lang w:eastAsia="ro-RO"/>
              </w:rPr>
              <w:t>3=2-1</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586DFC" w:rsidRPr="00586DFC" w:rsidRDefault="00586DFC" w:rsidP="00183DC8">
            <w:pPr>
              <w:spacing w:after="0" w:line="240" w:lineRule="auto"/>
              <w:ind w:right="-108"/>
              <w:jc w:val="center"/>
              <w:rPr>
                <w:rFonts w:ascii="Times New Roman" w:eastAsia="Times New Roman" w:hAnsi="Times New Roman" w:cs="Times New Roman"/>
                <w:b/>
                <w:bCs/>
                <w:i/>
                <w:iCs/>
                <w:sz w:val="20"/>
                <w:szCs w:val="20"/>
                <w:lang w:eastAsia="ro-RO"/>
              </w:rPr>
            </w:pPr>
            <w:r w:rsidRPr="00586DFC">
              <w:rPr>
                <w:rFonts w:ascii="Times New Roman" w:eastAsia="Times New Roman" w:hAnsi="Times New Roman" w:cs="Times New Roman"/>
                <w:b/>
                <w:bCs/>
                <w:i/>
                <w:iCs/>
                <w:sz w:val="20"/>
                <w:szCs w:val="20"/>
                <w:lang w:eastAsia="ro-RO"/>
              </w:rPr>
              <w:t xml:space="preserve">4 </w:t>
            </w:r>
          </w:p>
        </w:tc>
      </w:tr>
      <w:tr w:rsidR="00586DFC" w:rsidRPr="00586DFC" w:rsidTr="00183DC8">
        <w:trPr>
          <w:trHeight w:val="315"/>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Materiale si prestari de servicii cu caracter medical</w:t>
            </w:r>
          </w:p>
        </w:tc>
        <w:tc>
          <w:tcPr>
            <w:tcW w:w="1134"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387.157,89 </w:t>
            </w:r>
          </w:p>
        </w:tc>
        <w:tc>
          <w:tcPr>
            <w:tcW w:w="1275"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387.131,18 </w:t>
            </w:r>
          </w:p>
        </w:tc>
        <w:tc>
          <w:tcPr>
            <w:tcW w:w="1134" w:type="dxa"/>
            <w:tcBorders>
              <w:top w:val="nil"/>
              <w:left w:val="nil"/>
              <w:bottom w:val="single" w:sz="4" w:space="0" w:color="auto"/>
              <w:right w:val="single" w:sz="4" w:space="0" w:color="auto"/>
            </w:tcBorders>
            <w:shd w:val="clear" w:color="000000" w:fill="FFFFFF"/>
            <w:vAlign w:val="bottom"/>
            <w:hideMark/>
          </w:tcPr>
          <w:p w:rsidR="00586DFC" w:rsidRPr="00C533AA" w:rsidRDefault="00586DFC" w:rsidP="00586DFC">
            <w:pPr>
              <w:spacing w:after="0" w:line="240" w:lineRule="auto"/>
              <w:jc w:val="center"/>
              <w:rPr>
                <w:rFonts w:ascii="Times New Roman" w:eastAsia="Times New Roman" w:hAnsi="Times New Roman" w:cs="Times New Roman"/>
                <w:b/>
                <w:bCs/>
                <w:sz w:val="20"/>
                <w:szCs w:val="20"/>
                <w:lang w:eastAsia="ro-RO"/>
              </w:rPr>
            </w:pPr>
            <w:r w:rsidRPr="00C533AA">
              <w:rPr>
                <w:rFonts w:ascii="Times New Roman" w:eastAsia="Times New Roman" w:hAnsi="Times New Roman" w:cs="Times New Roman"/>
                <w:b/>
                <w:bCs/>
                <w:sz w:val="20"/>
                <w:szCs w:val="20"/>
                <w:lang w:eastAsia="ro-RO"/>
              </w:rPr>
              <w:t xml:space="preserve">-26,71 </w:t>
            </w:r>
          </w:p>
        </w:tc>
        <w:tc>
          <w:tcPr>
            <w:tcW w:w="1276"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183DC8">
            <w:pPr>
              <w:spacing w:after="0" w:line="240" w:lineRule="auto"/>
              <w:ind w:right="-108"/>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99,99 </w:t>
            </w:r>
          </w:p>
        </w:tc>
      </w:tr>
      <w:tr w:rsidR="00586DFC" w:rsidRPr="00586DFC" w:rsidTr="00C47D7F">
        <w:trPr>
          <w:trHeight w:val="394"/>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Produse farmaceutice, materiale sanitare specifice si dispozitive medicale</w:t>
            </w:r>
          </w:p>
        </w:tc>
        <w:tc>
          <w:tcPr>
            <w:tcW w:w="1134"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156.336,36 </w:t>
            </w:r>
          </w:p>
        </w:tc>
        <w:tc>
          <w:tcPr>
            <w:tcW w:w="1275"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156.317,59 </w:t>
            </w:r>
          </w:p>
        </w:tc>
        <w:tc>
          <w:tcPr>
            <w:tcW w:w="1134" w:type="dxa"/>
            <w:tcBorders>
              <w:top w:val="nil"/>
              <w:left w:val="nil"/>
              <w:bottom w:val="single" w:sz="4" w:space="0" w:color="auto"/>
              <w:right w:val="single" w:sz="4" w:space="0" w:color="auto"/>
            </w:tcBorders>
            <w:shd w:val="clear" w:color="000000" w:fill="FFFFFF"/>
            <w:vAlign w:val="bottom"/>
            <w:hideMark/>
          </w:tcPr>
          <w:p w:rsidR="00586DFC" w:rsidRPr="00C533AA" w:rsidRDefault="00586DFC" w:rsidP="00586DFC">
            <w:pPr>
              <w:spacing w:after="0" w:line="240" w:lineRule="auto"/>
              <w:jc w:val="center"/>
              <w:rPr>
                <w:rFonts w:ascii="Times New Roman" w:eastAsia="Times New Roman" w:hAnsi="Times New Roman" w:cs="Times New Roman"/>
                <w:b/>
                <w:bCs/>
                <w:sz w:val="20"/>
                <w:szCs w:val="20"/>
                <w:lang w:eastAsia="ro-RO"/>
              </w:rPr>
            </w:pPr>
            <w:r w:rsidRPr="00C533AA">
              <w:rPr>
                <w:rFonts w:ascii="Times New Roman" w:eastAsia="Times New Roman" w:hAnsi="Times New Roman" w:cs="Times New Roman"/>
                <w:b/>
                <w:bCs/>
                <w:sz w:val="20"/>
                <w:szCs w:val="20"/>
                <w:lang w:eastAsia="ro-RO"/>
              </w:rPr>
              <w:t xml:space="preserve">-18,77 </w:t>
            </w:r>
          </w:p>
        </w:tc>
        <w:tc>
          <w:tcPr>
            <w:tcW w:w="1276"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183DC8">
            <w:pPr>
              <w:spacing w:after="0" w:line="240" w:lineRule="auto"/>
              <w:ind w:right="-108"/>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99,99 </w:t>
            </w:r>
          </w:p>
        </w:tc>
      </w:tr>
      <w:tr w:rsidR="00586DFC" w:rsidRPr="00586DFC" w:rsidTr="00C47D7F">
        <w:trPr>
          <w:trHeight w:val="260"/>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Medicamente cu si fara contributie personala, din care:</w:t>
            </w:r>
          </w:p>
        </w:tc>
        <w:tc>
          <w:tcPr>
            <w:tcW w:w="1134"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91.746,27 </w:t>
            </w:r>
          </w:p>
        </w:tc>
        <w:tc>
          <w:tcPr>
            <w:tcW w:w="1275"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91.732,46 </w:t>
            </w:r>
          </w:p>
        </w:tc>
        <w:tc>
          <w:tcPr>
            <w:tcW w:w="1134" w:type="dxa"/>
            <w:tcBorders>
              <w:top w:val="nil"/>
              <w:left w:val="nil"/>
              <w:bottom w:val="single" w:sz="4" w:space="0" w:color="auto"/>
              <w:right w:val="single" w:sz="4" w:space="0" w:color="auto"/>
            </w:tcBorders>
            <w:shd w:val="clear" w:color="000000" w:fill="FFFFFF"/>
            <w:vAlign w:val="bottom"/>
            <w:hideMark/>
          </w:tcPr>
          <w:p w:rsidR="00586DFC" w:rsidRPr="00C533AA" w:rsidRDefault="00586DFC" w:rsidP="00586DFC">
            <w:pPr>
              <w:spacing w:after="0" w:line="240" w:lineRule="auto"/>
              <w:jc w:val="center"/>
              <w:rPr>
                <w:rFonts w:ascii="Times New Roman" w:eastAsia="Times New Roman" w:hAnsi="Times New Roman" w:cs="Times New Roman"/>
                <w:b/>
                <w:bCs/>
                <w:sz w:val="20"/>
                <w:szCs w:val="20"/>
                <w:lang w:eastAsia="ro-RO"/>
              </w:rPr>
            </w:pPr>
            <w:r w:rsidRPr="00C533AA">
              <w:rPr>
                <w:rFonts w:ascii="Times New Roman" w:eastAsia="Times New Roman" w:hAnsi="Times New Roman" w:cs="Times New Roman"/>
                <w:b/>
                <w:bCs/>
                <w:sz w:val="20"/>
                <w:szCs w:val="20"/>
                <w:lang w:eastAsia="ro-RO"/>
              </w:rPr>
              <w:t xml:space="preserve">-13,81 </w:t>
            </w:r>
          </w:p>
        </w:tc>
        <w:tc>
          <w:tcPr>
            <w:tcW w:w="1276"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183DC8">
            <w:pPr>
              <w:spacing w:after="0" w:line="240" w:lineRule="auto"/>
              <w:ind w:right="-108"/>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99,98 </w:t>
            </w:r>
          </w:p>
        </w:tc>
      </w:tr>
      <w:tr w:rsidR="00586DFC" w:rsidRPr="00586DFC" w:rsidTr="00C47D7F">
        <w:trPr>
          <w:trHeight w:val="79"/>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 xml:space="preserve">    ~ activitatea curenta</w:t>
            </w:r>
          </w:p>
        </w:tc>
        <w:tc>
          <w:tcPr>
            <w:tcW w:w="1134"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88.862,21 </w:t>
            </w:r>
          </w:p>
        </w:tc>
        <w:tc>
          <w:tcPr>
            <w:tcW w:w="1275"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88.862,15 </w:t>
            </w:r>
          </w:p>
        </w:tc>
        <w:tc>
          <w:tcPr>
            <w:tcW w:w="1134" w:type="dxa"/>
            <w:tcBorders>
              <w:top w:val="nil"/>
              <w:left w:val="nil"/>
              <w:bottom w:val="single" w:sz="4" w:space="0" w:color="auto"/>
              <w:right w:val="single" w:sz="4" w:space="0" w:color="auto"/>
            </w:tcBorders>
            <w:shd w:val="clear" w:color="000000" w:fill="FFFFFF"/>
            <w:vAlign w:val="bottom"/>
            <w:hideMark/>
          </w:tcPr>
          <w:p w:rsidR="00586DFC" w:rsidRPr="00C533AA" w:rsidRDefault="00586DFC" w:rsidP="00586DFC">
            <w:pPr>
              <w:spacing w:after="0" w:line="240" w:lineRule="auto"/>
              <w:jc w:val="center"/>
              <w:rPr>
                <w:rFonts w:ascii="Times New Roman" w:eastAsia="Times New Roman" w:hAnsi="Times New Roman" w:cs="Times New Roman"/>
                <w:b/>
                <w:bCs/>
                <w:sz w:val="20"/>
                <w:szCs w:val="20"/>
                <w:lang w:eastAsia="ro-RO"/>
              </w:rPr>
            </w:pPr>
            <w:r w:rsidRPr="00C533AA">
              <w:rPr>
                <w:rFonts w:ascii="Times New Roman" w:eastAsia="Times New Roman" w:hAnsi="Times New Roman" w:cs="Times New Roman"/>
                <w:b/>
                <w:bCs/>
                <w:sz w:val="20"/>
                <w:szCs w:val="20"/>
                <w:lang w:eastAsia="ro-RO"/>
              </w:rPr>
              <w:t xml:space="preserve">-0,06 </w:t>
            </w:r>
          </w:p>
        </w:tc>
        <w:tc>
          <w:tcPr>
            <w:tcW w:w="1276"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183DC8">
            <w:pPr>
              <w:spacing w:after="0" w:line="240" w:lineRule="auto"/>
              <w:ind w:right="-108"/>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100,00 </w:t>
            </w:r>
          </w:p>
        </w:tc>
      </w:tr>
      <w:tr w:rsidR="00586DFC" w:rsidRPr="00586DFC" w:rsidTr="00C47D7F">
        <w:trPr>
          <w:trHeight w:val="125"/>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 xml:space="preserve">    ~  cost volum-rezultat/cost volum, din care:</w:t>
            </w:r>
          </w:p>
        </w:tc>
        <w:tc>
          <w:tcPr>
            <w:tcW w:w="1134"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334,06 </w:t>
            </w:r>
          </w:p>
        </w:tc>
        <w:tc>
          <w:tcPr>
            <w:tcW w:w="1275"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334,00 </w:t>
            </w:r>
          </w:p>
        </w:tc>
        <w:tc>
          <w:tcPr>
            <w:tcW w:w="1134" w:type="dxa"/>
            <w:tcBorders>
              <w:top w:val="nil"/>
              <w:left w:val="nil"/>
              <w:bottom w:val="single" w:sz="4" w:space="0" w:color="auto"/>
              <w:right w:val="single" w:sz="4" w:space="0" w:color="auto"/>
            </w:tcBorders>
            <w:shd w:val="clear" w:color="000000" w:fill="FFFFFF"/>
            <w:vAlign w:val="bottom"/>
            <w:hideMark/>
          </w:tcPr>
          <w:p w:rsidR="00586DFC" w:rsidRPr="00C533AA" w:rsidRDefault="00586DFC" w:rsidP="00586DFC">
            <w:pPr>
              <w:spacing w:after="0" w:line="240" w:lineRule="auto"/>
              <w:jc w:val="center"/>
              <w:rPr>
                <w:rFonts w:ascii="Times New Roman" w:eastAsia="Times New Roman" w:hAnsi="Times New Roman" w:cs="Times New Roman"/>
                <w:b/>
                <w:bCs/>
                <w:sz w:val="20"/>
                <w:szCs w:val="20"/>
                <w:lang w:eastAsia="ro-RO"/>
              </w:rPr>
            </w:pPr>
            <w:r w:rsidRPr="00C533AA">
              <w:rPr>
                <w:rFonts w:ascii="Times New Roman" w:eastAsia="Times New Roman" w:hAnsi="Times New Roman" w:cs="Times New Roman"/>
                <w:b/>
                <w:bCs/>
                <w:sz w:val="20"/>
                <w:szCs w:val="20"/>
                <w:lang w:eastAsia="ro-RO"/>
              </w:rPr>
              <w:t xml:space="preserve">-0,06 </w:t>
            </w:r>
          </w:p>
        </w:tc>
        <w:tc>
          <w:tcPr>
            <w:tcW w:w="1276"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183DC8">
            <w:pPr>
              <w:spacing w:after="0" w:line="240" w:lineRule="auto"/>
              <w:ind w:right="-108"/>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99,98 </w:t>
            </w:r>
          </w:p>
        </w:tc>
      </w:tr>
      <w:tr w:rsidR="00586DFC" w:rsidRPr="00586DFC" w:rsidTr="00C47D7F">
        <w:trPr>
          <w:trHeight w:val="70"/>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 xml:space="preserve">    ~  cost volum-rezultat</w:t>
            </w:r>
          </w:p>
        </w:tc>
        <w:tc>
          <w:tcPr>
            <w:tcW w:w="1134"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0,00 </w:t>
            </w:r>
          </w:p>
        </w:tc>
        <w:tc>
          <w:tcPr>
            <w:tcW w:w="1275"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0,00 </w:t>
            </w:r>
          </w:p>
        </w:tc>
        <w:tc>
          <w:tcPr>
            <w:tcW w:w="1134" w:type="dxa"/>
            <w:tcBorders>
              <w:top w:val="nil"/>
              <w:left w:val="nil"/>
              <w:bottom w:val="single" w:sz="4" w:space="0" w:color="auto"/>
              <w:right w:val="single" w:sz="4" w:space="0" w:color="auto"/>
            </w:tcBorders>
            <w:shd w:val="clear" w:color="000000" w:fill="FFFFFF"/>
            <w:vAlign w:val="bottom"/>
            <w:hideMark/>
          </w:tcPr>
          <w:p w:rsidR="00586DFC" w:rsidRPr="00C533AA" w:rsidRDefault="00586DFC" w:rsidP="00586DFC">
            <w:pPr>
              <w:spacing w:after="0" w:line="240" w:lineRule="auto"/>
              <w:jc w:val="center"/>
              <w:rPr>
                <w:rFonts w:ascii="Times New Roman" w:eastAsia="Times New Roman" w:hAnsi="Times New Roman" w:cs="Times New Roman"/>
                <w:b/>
                <w:bCs/>
                <w:sz w:val="20"/>
                <w:szCs w:val="20"/>
                <w:lang w:eastAsia="ro-RO"/>
              </w:rPr>
            </w:pPr>
            <w:r w:rsidRPr="00C533AA">
              <w:rPr>
                <w:rFonts w:ascii="Times New Roman" w:eastAsia="Times New Roman" w:hAnsi="Times New Roman" w:cs="Times New Roman"/>
                <w:b/>
                <w:bCs/>
                <w:sz w:val="20"/>
                <w:szCs w:val="20"/>
                <w:lang w:eastAsia="ro-RO"/>
              </w:rPr>
              <w:t xml:space="preserve">0,00 </w:t>
            </w:r>
          </w:p>
        </w:tc>
        <w:tc>
          <w:tcPr>
            <w:tcW w:w="1276"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183DC8">
            <w:pPr>
              <w:spacing w:after="0" w:line="240" w:lineRule="auto"/>
              <w:ind w:right="-108"/>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w:t>
            </w:r>
          </w:p>
        </w:tc>
      </w:tr>
      <w:tr w:rsidR="00586DFC" w:rsidRPr="00586DFC" w:rsidTr="00C47D7F">
        <w:trPr>
          <w:trHeight w:val="75"/>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 xml:space="preserve">    ~  cost volum</w:t>
            </w:r>
          </w:p>
        </w:tc>
        <w:tc>
          <w:tcPr>
            <w:tcW w:w="1134" w:type="dxa"/>
            <w:tcBorders>
              <w:top w:val="nil"/>
              <w:left w:val="nil"/>
              <w:bottom w:val="single" w:sz="4" w:space="0" w:color="auto"/>
              <w:right w:val="single" w:sz="4" w:space="0" w:color="auto"/>
            </w:tcBorders>
            <w:shd w:val="clear" w:color="000000" w:fill="FFFFFF"/>
            <w:vAlign w:val="center"/>
            <w:hideMark/>
          </w:tcPr>
          <w:p w:rsidR="00586DFC" w:rsidRPr="00586DFC" w:rsidRDefault="00586DFC" w:rsidP="00586DFC">
            <w:pPr>
              <w:spacing w:after="0" w:line="240" w:lineRule="auto"/>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334,06 </w:t>
            </w:r>
          </w:p>
        </w:tc>
        <w:tc>
          <w:tcPr>
            <w:tcW w:w="1275"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334,00 </w:t>
            </w:r>
          </w:p>
        </w:tc>
        <w:tc>
          <w:tcPr>
            <w:tcW w:w="1134" w:type="dxa"/>
            <w:tcBorders>
              <w:top w:val="nil"/>
              <w:left w:val="nil"/>
              <w:bottom w:val="single" w:sz="4" w:space="0" w:color="auto"/>
              <w:right w:val="single" w:sz="4" w:space="0" w:color="auto"/>
            </w:tcBorders>
            <w:shd w:val="clear" w:color="000000" w:fill="FFFFFF"/>
            <w:vAlign w:val="bottom"/>
            <w:hideMark/>
          </w:tcPr>
          <w:p w:rsidR="00586DFC" w:rsidRPr="00C533AA" w:rsidRDefault="00586DFC" w:rsidP="00586DFC">
            <w:pPr>
              <w:spacing w:after="0" w:line="240" w:lineRule="auto"/>
              <w:jc w:val="center"/>
              <w:rPr>
                <w:rFonts w:ascii="Times New Roman" w:eastAsia="Times New Roman" w:hAnsi="Times New Roman" w:cs="Times New Roman"/>
                <w:b/>
                <w:bCs/>
                <w:sz w:val="20"/>
                <w:szCs w:val="20"/>
                <w:lang w:eastAsia="ro-RO"/>
              </w:rPr>
            </w:pPr>
            <w:r w:rsidRPr="00C533AA">
              <w:rPr>
                <w:rFonts w:ascii="Times New Roman" w:eastAsia="Times New Roman" w:hAnsi="Times New Roman" w:cs="Times New Roman"/>
                <w:b/>
                <w:bCs/>
                <w:sz w:val="20"/>
                <w:szCs w:val="20"/>
                <w:lang w:eastAsia="ro-RO"/>
              </w:rPr>
              <w:t xml:space="preserve">-0,06 </w:t>
            </w:r>
          </w:p>
        </w:tc>
        <w:tc>
          <w:tcPr>
            <w:tcW w:w="1276"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183DC8">
            <w:pPr>
              <w:spacing w:after="0" w:line="240" w:lineRule="auto"/>
              <w:ind w:right="-108"/>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99,98 </w:t>
            </w:r>
          </w:p>
        </w:tc>
      </w:tr>
      <w:tr w:rsidR="00586DFC" w:rsidRPr="00586DFC" w:rsidTr="00C47D7F">
        <w:trPr>
          <w:trHeight w:val="121"/>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 xml:space="preserve">    ~ personal contractual</w:t>
            </w:r>
          </w:p>
        </w:tc>
        <w:tc>
          <w:tcPr>
            <w:tcW w:w="1134" w:type="dxa"/>
            <w:tcBorders>
              <w:top w:val="nil"/>
              <w:left w:val="nil"/>
              <w:bottom w:val="single" w:sz="4" w:space="0" w:color="auto"/>
              <w:right w:val="single" w:sz="4" w:space="0" w:color="auto"/>
            </w:tcBorders>
            <w:shd w:val="clear" w:color="000000" w:fill="FFFFFF"/>
            <w:vAlign w:val="center"/>
            <w:hideMark/>
          </w:tcPr>
          <w:p w:rsidR="00586DFC" w:rsidRPr="00586DFC" w:rsidRDefault="00586DFC" w:rsidP="00586DFC">
            <w:pPr>
              <w:spacing w:after="0" w:line="240" w:lineRule="auto"/>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143,00 </w:t>
            </w:r>
          </w:p>
        </w:tc>
        <w:tc>
          <w:tcPr>
            <w:tcW w:w="1275"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129,33 </w:t>
            </w:r>
          </w:p>
        </w:tc>
        <w:tc>
          <w:tcPr>
            <w:tcW w:w="1134" w:type="dxa"/>
            <w:tcBorders>
              <w:top w:val="nil"/>
              <w:left w:val="nil"/>
              <w:bottom w:val="single" w:sz="4" w:space="0" w:color="auto"/>
              <w:right w:val="single" w:sz="4" w:space="0" w:color="auto"/>
            </w:tcBorders>
            <w:shd w:val="clear" w:color="000000" w:fill="FFFFFF"/>
            <w:vAlign w:val="bottom"/>
            <w:hideMark/>
          </w:tcPr>
          <w:p w:rsidR="00586DFC" w:rsidRPr="00C533AA" w:rsidRDefault="00586DFC" w:rsidP="00586DFC">
            <w:pPr>
              <w:spacing w:after="0" w:line="240" w:lineRule="auto"/>
              <w:jc w:val="center"/>
              <w:rPr>
                <w:rFonts w:ascii="Times New Roman" w:eastAsia="Times New Roman" w:hAnsi="Times New Roman" w:cs="Times New Roman"/>
                <w:b/>
                <w:bCs/>
                <w:sz w:val="20"/>
                <w:szCs w:val="20"/>
                <w:lang w:eastAsia="ro-RO"/>
              </w:rPr>
            </w:pPr>
            <w:r w:rsidRPr="00C533AA">
              <w:rPr>
                <w:rFonts w:ascii="Times New Roman" w:eastAsia="Times New Roman" w:hAnsi="Times New Roman" w:cs="Times New Roman"/>
                <w:b/>
                <w:bCs/>
                <w:sz w:val="20"/>
                <w:szCs w:val="20"/>
                <w:lang w:eastAsia="ro-RO"/>
              </w:rPr>
              <w:t xml:space="preserve">-13,67 </w:t>
            </w:r>
          </w:p>
        </w:tc>
        <w:tc>
          <w:tcPr>
            <w:tcW w:w="1276"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183DC8">
            <w:pPr>
              <w:spacing w:after="0" w:line="240" w:lineRule="auto"/>
              <w:ind w:right="-108"/>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90,44 </w:t>
            </w:r>
          </w:p>
        </w:tc>
      </w:tr>
      <w:tr w:rsidR="00586DFC" w:rsidRPr="00586DFC" w:rsidTr="00C47D7F">
        <w:trPr>
          <w:trHeight w:val="592"/>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586DFC" w:rsidRPr="00586DFC" w:rsidRDefault="00586DFC" w:rsidP="00586DFC">
            <w:pPr>
              <w:spacing w:after="0" w:line="240" w:lineRule="auto"/>
              <w:rPr>
                <w:rFonts w:ascii="Times New Roman" w:eastAsia="Times New Roman" w:hAnsi="Times New Roman" w:cs="Times New Roman"/>
                <w:i/>
                <w:iCs/>
                <w:sz w:val="20"/>
                <w:szCs w:val="20"/>
                <w:lang w:eastAsia="ro-RO"/>
              </w:rPr>
            </w:pPr>
            <w:r w:rsidRPr="00586DFC">
              <w:rPr>
                <w:rFonts w:ascii="Times New Roman" w:eastAsia="Times New Roman" w:hAnsi="Times New Roman" w:cs="Times New Roman"/>
                <w:i/>
                <w:iCs/>
                <w:sz w:val="20"/>
                <w:szCs w:val="20"/>
                <w:lang w:eastAsia="ro-RO"/>
              </w:rPr>
              <w:t xml:space="preserve">    ~ medicamente 40% - conform HG nr.186/2009 privind aprobarea Programului pentru compensarea cu 90% a preţului de referinţă al medicamentelor, cu modificarile si completarile ulterioare</w:t>
            </w:r>
          </w:p>
        </w:tc>
        <w:tc>
          <w:tcPr>
            <w:tcW w:w="1134" w:type="dxa"/>
            <w:tcBorders>
              <w:top w:val="nil"/>
              <w:left w:val="nil"/>
              <w:bottom w:val="single" w:sz="4" w:space="0" w:color="auto"/>
              <w:right w:val="single" w:sz="4" w:space="0" w:color="auto"/>
            </w:tcBorders>
            <w:shd w:val="clear" w:color="000000" w:fill="FFFFFF"/>
            <w:vAlign w:val="center"/>
            <w:hideMark/>
          </w:tcPr>
          <w:p w:rsidR="00586DFC" w:rsidRPr="00586DFC" w:rsidRDefault="00586DFC" w:rsidP="00586DFC">
            <w:pPr>
              <w:spacing w:after="0" w:line="240" w:lineRule="auto"/>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2.407,00 </w:t>
            </w:r>
          </w:p>
        </w:tc>
        <w:tc>
          <w:tcPr>
            <w:tcW w:w="1275" w:type="dxa"/>
            <w:tcBorders>
              <w:top w:val="nil"/>
              <w:left w:val="nil"/>
              <w:bottom w:val="single" w:sz="4" w:space="0" w:color="auto"/>
              <w:right w:val="single" w:sz="4" w:space="0" w:color="auto"/>
            </w:tcBorders>
            <w:shd w:val="clear" w:color="000000" w:fill="FFFFFF"/>
            <w:vAlign w:val="center"/>
            <w:hideMark/>
          </w:tcPr>
          <w:p w:rsidR="00586DFC" w:rsidRPr="00586DFC" w:rsidRDefault="00586DFC" w:rsidP="00586DFC">
            <w:pPr>
              <w:spacing w:after="0" w:line="240" w:lineRule="auto"/>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2.406,98 </w:t>
            </w:r>
          </w:p>
        </w:tc>
        <w:tc>
          <w:tcPr>
            <w:tcW w:w="1134" w:type="dxa"/>
            <w:tcBorders>
              <w:top w:val="nil"/>
              <w:left w:val="nil"/>
              <w:bottom w:val="single" w:sz="4" w:space="0" w:color="auto"/>
              <w:right w:val="single" w:sz="4" w:space="0" w:color="auto"/>
            </w:tcBorders>
            <w:shd w:val="clear" w:color="000000" w:fill="FFFFFF"/>
            <w:vAlign w:val="center"/>
            <w:hideMark/>
          </w:tcPr>
          <w:p w:rsidR="00586DFC" w:rsidRPr="00C533AA" w:rsidRDefault="00586DFC" w:rsidP="00586DFC">
            <w:pPr>
              <w:spacing w:after="0" w:line="240" w:lineRule="auto"/>
              <w:jc w:val="center"/>
              <w:rPr>
                <w:rFonts w:ascii="Times New Roman" w:eastAsia="Times New Roman" w:hAnsi="Times New Roman" w:cs="Times New Roman"/>
                <w:b/>
                <w:bCs/>
                <w:sz w:val="20"/>
                <w:szCs w:val="20"/>
                <w:lang w:eastAsia="ro-RO"/>
              </w:rPr>
            </w:pPr>
            <w:r w:rsidRPr="00C533AA">
              <w:rPr>
                <w:rFonts w:ascii="Times New Roman" w:eastAsia="Times New Roman" w:hAnsi="Times New Roman" w:cs="Times New Roman"/>
                <w:b/>
                <w:bCs/>
                <w:sz w:val="20"/>
                <w:szCs w:val="20"/>
                <w:lang w:eastAsia="ro-RO"/>
              </w:rPr>
              <w:t xml:space="preserve">-0,02 </w:t>
            </w:r>
          </w:p>
        </w:tc>
        <w:tc>
          <w:tcPr>
            <w:tcW w:w="1276"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183DC8">
            <w:pPr>
              <w:spacing w:after="0" w:line="240" w:lineRule="auto"/>
              <w:ind w:right="-108"/>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100,00 </w:t>
            </w:r>
          </w:p>
        </w:tc>
      </w:tr>
      <w:tr w:rsidR="00586DFC" w:rsidRPr="00586DFC" w:rsidTr="00C47D7F">
        <w:trPr>
          <w:trHeight w:val="286"/>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586DFC" w:rsidRPr="00586DFC" w:rsidRDefault="00586DFC" w:rsidP="00586DFC">
            <w:pPr>
              <w:spacing w:after="0" w:line="240" w:lineRule="auto"/>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Medicamente pentru boli cronice cu risc crescut utilizate in programele nationale cu scop curativ</w:t>
            </w:r>
          </w:p>
        </w:tc>
        <w:tc>
          <w:tcPr>
            <w:tcW w:w="1134"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42.234,81 </w:t>
            </w:r>
          </w:p>
        </w:tc>
        <w:tc>
          <w:tcPr>
            <w:tcW w:w="1275"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42.230,90 </w:t>
            </w:r>
          </w:p>
        </w:tc>
        <w:tc>
          <w:tcPr>
            <w:tcW w:w="1134" w:type="dxa"/>
            <w:tcBorders>
              <w:top w:val="nil"/>
              <w:left w:val="nil"/>
              <w:bottom w:val="single" w:sz="4" w:space="0" w:color="auto"/>
              <w:right w:val="single" w:sz="4" w:space="0" w:color="auto"/>
            </w:tcBorders>
            <w:shd w:val="clear" w:color="000000" w:fill="FFFFFF"/>
            <w:vAlign w:val="bottom"/>
            <w:hideMark/>
          </w:tcPr>
          <w:p w:rsidR="00586DFC" w:rsidRPr="00C533AA" w:rsidRDefault="00586DFC" w:rsidP="00586DFC">
            <w:pPr>
              <w:spacing w:after="0" w:line="240" w:lineRule="auto"/>
              <w:jc w:val="center"/>
              <w:rPr>
                <w:rFonts w:ascii="Times New Roman" w:eastAsia="Times New Roman" w:hAnsi="Times New Roman" w:cs="Times New Roman"/>
                <w:b/>
                <w:bCs/>
                <w:sz w:val="20"/>
                <w:szCs w:val="20"/>
                <w:lang w:eastAsia="ro-RO"/>
              </w:rPr>
            </w:pPr>
            <w:r w:rsidRPr="00C533AA">
              <w:rPr>
                <w:rFonts w:ascii="Times New Roman" w:eastAsia="Times New Roman" w:hAnsi="Times New Roman" w:cs="Times New Roman"/>
                <w:b/>
                <w:bCs/>
                <w:sz w:val="20"/>
                <w:szCs w:val="20"/>
                <w:lang w:eastAsia="ro-RO"/>
              </w:rPr>
              <w:t xml:space="preserve">-3,91 </w:t>
            </w:r>
          </w:p>
        </w:tc>
        <w:tc>
          <w:tcPr>
            <w:tcW w:w="1276"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183DC8">
            <w:pPr>
              <w:spacing w:after="0" w:line="240" w:lineRule="auto"/>
              <w:ind w:right="-108"/>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99,99 </w:t>
            </w:r>
          </w:p>
        </w:tc>
      </w:tr>
      <w:tr w:rsidR="00586DFC" w:rsidRPr="00586DFC" w:rsidTr="00C47D7F">
        <w:trPr>
          <w:trHeight w:val="81"/>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rPr>
                <w:rFonts w:ascii="Times New Roman" w:eastAsia="Times New Roman" w:hAnsi="Times New Roman" w:cs="Times New Roman"/>
                <w:i/>
                <w:iCs/>
                <w:sz w:val="20"/>
                <w:szCs w:val="20"/>
                <w:lang w:eastAsia="ro-RO"/>
              </w:rPr>
            </w:pPr>
            <w:r w:rsidRPr="00586DFC">
              <w:rPr>
                <w:rFonts w:ascii="Times New Roman" w:eastAsia="Times New Roman" w:hAnsi="Times New Roman" w:cs="Times New Roman"/>
                <w:i/>
                <w:iCs/>
                <w:sz w:val="20"/>
                <w:szCs w:val="20"/>
                <w:lang w:eastAsia="ro-RO"/>
              </w:rPr>
              <w:t>Programul national de tratament pentru boli rare</w:t>
            </w:r>
          </w:p>
        </w:tc>
        <w:tc>
          <w:tcPr>
            <w:tcW w:w="1134" w:type="dxa"/>
            <w:tcBorders>
              <w:top w:val="nil"/>
              <w:left w:val="nil"/>
              <w:bottom w:val="single" w:sz="4" w:space="0" w:color="auto"/>
              <w:right w:val="single" w:sz="4" w:space="0" w:color="auto"/>
            </w:tcBorders>
            <w:shd w:val="clear" w:color="auto" w:fill="auto"/>
            <w:vAlign w:val="center"/>
            <w:hideMark/>
          </w:tcPr>
          <w:p w:rsidR="00586DFC" w:rsidRPr="00586DFC" w:rsidRDefault="00586DFC" w:rsidP="00586DFC">
            <w:pPr>
              <w:spacing w:after="0" w:line="240" w:lineRule="auto"/>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3.273,10 </w:t>
            </w:r>
          </w:p>
        </w:tc>
        <w:tc>
          <w:tcPr>
            <w:tcW w:w="1275"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3.272,22 </w:t>
            </w:r>
          </w:p>
        </w:tc>
        <w:tc>
          <w:tcPr>
            <w:tcW w:w="1134" w:type="dxa"/>
            <w:tcBorders>
              <w:top w:val="nil"/>
              <w:left w:val="nil"/>
              <w:bottom w:val="single" w:sz="4" w:space="0" w:color="auto"/>
              <w:right w:val="single" w:sz="4" w:space="0" w:color="auto"/>
            </w:tcBorders>
            <w:shd w:val="clear" w:color="000000" w:fill="FFFFFF"/>
            <w:vAlign w:val="bottom"/>
            <w:hideMark/>
          </w:tcPr>
          <w:p w:rsidR="00586DFC" w:rsidRPr="00C533AA" w:rsidRDefault="00586DFC" w:rsidP="00586DFC">
            <w:pPr>
              <w:spacing w:after="0" w:line="240" w:lineRule="auto"/>
              <w:jc w:val="center"/>
              <w:rPr>
                <w:rFonts w:ascii="Times New Roman" w:eastAsia="Times New Roman" w:hAnsi="Times New Roman" w:cs="Times New Roman"/>
                <w:b/>
                <w:bCs/>
                <w:sz w:val="20"/>
                <w:szCs w:val="20"/>
                <w:lang w:eastAsia="ro-RO"/>
              </w:rPr>
            </w:pPr>
            <w:r w:rsidRPr="00C533AA">
              <w:rPr>
                <w:rFonts w:ascii="Times New Roman" w:eastAsia="Times New Roman" w:hAnsi="Times New Roman" w:cs="Times New Roman"/>
                <w:b/>
                <w:bCs/>
                <w:sz w:val="20"/>
                <w:szCs w:val="20"/>
                <w:lang w:eastAsia="ro-RO"/>
              </w:rPr>
              <w:t xml:space="preserve">-0,88 </w:t>
            </w:r>
          </w:p>
        </w:tc>
        <w:tc>
          <w:tcPr>
            <w:tcW w:w="1276"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183DC8">
            <w:pPr>
              <w:spacing w:after="0" w:line="240" w:lineRule="auto"/>
              <w:ind w:right="-108"/>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99,97 </w:t>
            </w:r>
          </w:p>
        </w:tc>
      </w:tr>
      <w:tr w:rsidR="00586DFC" w:rsidRPr="00586DFC" w:rsidTr="00C47D7F">
        <w:trPr>
          <w:trHeight w:val="205"/>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rPr>
                <w:rFonts w:ascii="Times New Roman" w:eastAsia="Times New Roman" w:hAnsi="Times New Roman" w:cs="Times New Roman"/>
                <w:i/>
                <w:iCs/>
                <w:sz w:val="20"/>
                <w:szCs w:val="20"/>
                <w:lang w:eastAsia="ro-RO"/>
              </w:rPr>
            </w:pPr>
            <w:r w:rsidRPr="00586DFC">
              <w:rPr>
                <w:rFonts w:ascii="Times New Roman" w:eastAsia="Times New Roman" w:hAnsi="Times New Roman" w:cs="Times New Roman"/>
                <w:i/>
                <w:iCs/>
                <w:sz w:val="20"/>
                <w:szCs w:val="20"/>
                <w:lang w:eastAsia="ro-RO"/>
              </w:rPr>
              <w:t>Programul national de tratament al hemofiliei si talasemiei</w:t>
            </w:r>
          </w:p>
        </w:tc>
        <w:tc>
          <w:tcPr>
            <w:tcW w:w="1134" w:type="dxa"/>
            <w:tcBorders>
              <w:top w:val="nil"/>
              <w:left w:val="nil"/>
              <w:bottom w:val="single" w:sz="4" w:space="0" w:color="auto"/>
              <w:right w:val="single" w:sz="4" w:space="0" w:color="auto"/>
            </w:tcBorders>
            <w:shd w:val="clear" w:color="auto" w:fill="auto"/>
            <w:vAlign w:val="center"/>
            <w:hideMark/>
          </w:tcPr>
          <w:p w:rsidR="00586DFC" w:rsidRPr="00586DFC" w:rsidRDefault="00586DFC" w:rsidP="00586DFC">
            <w:pPr>
              <w:spacing w:after="0" w:line="240" w:lineRule="auto"/>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1.177,94 </w:t>
            </w:r>
          </w:p>
        </w:tc>
        <w:tc>
          <w:tcPr>
            <w:tcW w:w="1275"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1.177,86 </w:t>
            </w:r>
          </w:p>
        </w:tc>
        <w:tc>
          <w:tcPr>
            <w:tcW w:w="1134" w:type="dxa"/>
            <w:tcBorders>
              <w:top w:val="nil"/>
              <w:left w:val="nil"/>
              <w:bottom w:val="single" w:sz="4" w:space="0" w:color="auto"/>
              <w:right w:val="single" w:sz="4" w:space="0" w:color="auto"/>
            </w:tcBorders>
            <w:shd w:val="clear" w:color="000000" w:fill="FFFFFF"/>
            <w:vAlign w:val="bottom"/>
            <w:hideMark/>
          </w:tcPr>
          <w:p w:rsidR="00586DFC" w:rsidRPr="00C533AA" w:rsidRDefault="00586DFC" w:rsidP="00586DFC">
            <w:pPr>
              <w:spacing w:after="0" w:line="240" w:lineRule="auto"/>
              <w:jc w:val="center"/>
              <w:rPr>
                <w:rFonts w:ascii="Times New Roman" w:eastAsia="Times New Roman" w:hAnsi="Times New Roman" w:cs="Times New Roman"/>
                <w:b/>
                <w:bCs/>
                <w:sz w:val="20"/>
                <w:szCs w:val="20"/>
                <w:lang w:eastAsia="ro-RO"/>
              </w:rPr>
            </w:pPr>
            <w:r w:rsidRPr="00C533AA">
              <w:rPr>
                <w:rFonts w:ascii="Times New Roman" w:eastAsia="Times New Roman" w:hAnsi="Times New Roman" w:cs="Times New Roman"/>
                <w:b/>
                <w:bCs/>
                <w:sz w:val="20"/>
                <w:szCs w:val="20"/>
                <w:lang w:eastAsia="ro-RO"/>
              </w:rPr>
              <w:t xml:space="preserve">-0,08 </w:t>
            </w:r>
          </w:p>
        </w:tc>
        <w:tc>
          <w:tcPr>
            <w:tcW w:w="1276"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183DC8">
            <w:pPr>
              <w:spacing w:after="0" w:line="240" w:lineRule="auto"/>
              <w:ind w:right="-108"/>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99,99 </w:t>
            </w:r>
          </w:p>
        </w:tc>
      </w:tr>
      <w:tr w:rsidR="00586DFC" w:rsidRPr="00586DFC" w:rsidTr="00C47D7F">
        <w:trPr>
          <w:trHeight w:val="70"/>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rPr>
                <w:rFonts w:ascii="Times New Roman" w:eastAsia="Times New Roman" w:hAnsi="Times New Roman" w:cs="Times New Roman"/>
                <w:i/>
                <w:iCs/>
                <w:sz w:val="20"/>
                <w:szCs w:val="20"/>
                <w:lang w:eastAsia="ro-RO"/>
              </w:rPr>
            </w:pPr>
            <w:r w:rsidRPr="00586DFC">
              <w:rPr>
                <w:rFonts w:ascii="Times New Roman" w:eastAsia="Times New Roman" w:hAnsi="Times New Roman" w:cs="Times New Roman"/>
                <w:i/>
                <w:iCs/>
                <w:sz w:val="20"/>
                <w:szCs w:val="20"/>
                <w:lang w:eastAsia="ro-RO"/>
              </w:rPr>
              <w:t>Programul national  de diabet zaharat</w:t>
            </w:r>
          </w:p>
        </w:tc>
        <w:tc>
          <w:tcPr>
            <w:tcW w:w="1134" w:type="dxa"/>
            <w:tcBorders>
              <w:top w:val="nil"/>
              <w:left w:val="nil"/>
              <w:bottom w:val="single" w:sz="4" w:space="0" w:color="auto"/>
              <w:right w:val="single" w:sz="4" w:space="0" w:color="auto"/>
            </w:tcBorders>
            <w:shd w:val="clear" w:color="auto" w:fill="auto"/>
            <w:vAlign w:val="center"/>
            <w:hideMark/>
          </w:tcPr>
          <w:p w:rsidR="00586DFC" w:rsidRPr="00586DFC" w:rsidRDefault="00586DFC" w:rsidP="00586DFC">
            <w:pPr>
              <w:spacing w:after="0" w:line="240" w:lineRule="auto"/>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23.204,32 </w:t>
            </w:r>
          </w:p>
        </w:tc>
        <w:tc>
          <w:tcPr>
            <w:tcW w:w="1275"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23.204,32 </w:t>
            </w:r>
          </w:p>
        </w:tc>
        <w:tc>
          <w:tcPr>
            <w:tcW w:w="1134" w:type="dxa"/>
            <w:tcBorders>
              <w:top w:val="nil"/>
              <w:left w:val="nil"/>
              <w:bottom w:val="single" w:sz="4" w:space="0" w:color="auto"/>
              <w:right w:val="single" w:sz="4" w:space="0" w:color="auto"/>
            </w:tcBorders>
            <w:shd w:val="clear" w:color="000000" w:fill="FFFFFF"/>
            <w:vAlign w:val="bottom"/>
            <w:hideMark/>
          </w:tcPr>
          <w:p w:rsidR="00586DFC" w:rsidRPr="00C533AA" w:rsidRDefault="00586DFC" w:rsidP="00586DFC">
            <w:pPr>
              <w:spacing w:after="0" w:line="240" w:lineRule="auto"/>
              <w:jc w:val="center"/>
              <w:rPr>
                <w:rFonts w:ascii="Times New Roman" w:eastAsia="Times New Roman" w:hAnsi="Times New Roman" w:cs="Times New Roman"/>
                <w:b/>
                <w:bCs/>
                <w:sz w:val="20"/>
                <w:szCs w:val="20"/>
                <w:lang w:eastAsia="ro-RO"/>
              </w:rPr>
            </w:pPr>
            <w:r w:rsidRPr="00C533AA">
              <w:rPr>
                <w:rFonts w:ascii="Times New Roman" w:eastAsia="Times New Roman" w:hAnsi="Times New Roman" w:cs="Times New Roman"/>
                <w:b/>
                <w:bCs/>
                <w:sz w:val="20"/>
                <w:szCs w:val="20"/>
                <w:lang w:eastAsia="ro-RO"/>
              </w:rPr>
              <w:t xml:space="preserve">0,00 </w:t>
            </w:r>
          </w:p>
        </w:tc>
        <w:tc>
          <w:tcPr>
            <w:tcW w:w="1276"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183DC8">
            <w:pPr>
              <w:spacing w:after="0" w:line="240" w:lineRule="auto"/>
              <w:ind w:right="-108"/>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100,00 </w:t>
            </w:r>
          </w:p>
        </w:tc>
      </w:tr>
      <w:tr w:rsidR="00586DFC" w:rsidRPr="00586DFC" w:rsidTr="00C47D7F">
        <w:trPr>
          <w:trHeight w:val="73"/>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rPr>
                <w:rFonts w:ascii="Times New Roman" w:eastAsia="Times New Roman" w:hAnsi="Times New Roman" w:cs="Times New Roman"/>
                <w:i/>
                <w:iCs/>
                <w:sz w:val="20"/>
                <w:szCs w:val="20"/>
                <w:lang w:eastAsia="ro-RO"/>
              </w:rPr>
            </w:pPr>
            <w:r w:rsidRPr="00586DFC">
              <w:rPr>
                <w:rFonts w:ascii="Times New Roman" w:eastAsia="Times New Roman" w:hAnsi="Times New Roman" w:cs="Times New Roman"/>
                <w:i/>
                <w:iCs/>
                <w:sz w:val="20"/>
                <w:szCs w:val="20"/>
                <w:lang w:eastAsia="ro-RO"/>
              </w:rPr>
              <w:t>Programul national de boli endocrine</w:t>
            </w:r>
          </w:p>
        </w:tc>
        <w:tc>
          <w:tcPr>
            <w:tcW w:w="1134" w:type="dxa"/>
            <w:tcBorders>
              <w:top w:val="nil"/>
              <w:left w:val="nil"/>
              <w:bottom w:val="single" w:sz="4" w:space="0" w:color="auto"/>
              <w:right w:val="single" w:sz="4" w:space="0" w:color="auto"/>
            </w:tcBorders>
            <w:shd w:val="clear" w:color="auto" w:fill="auto"/>
            <w:vAlign w:val="bottom"/>
            <w:hideMark/>
          </w:tcPr>
          <w:p w:rsidR="00586DFC" w:rsidRPr="00586DFC" w:rsidRDefault="00586DFC" w:rsidP="00586DFC">
            <w:pPr>
              <w:spacing w:after="0" w:line="240" w:lineRule="auto"/>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25,77 </w:t>
            </w:r>
          </w:p>
        </w:tc>
        <w:tc>
          <w:tcPr>
            <w:tcW w:w="1275"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24,76 </w:t>
            </w:r>
          </w:p>
        </w:tc>
        <w:tc>
          <w:tcPr>
            <w:tcW w:w="1134" w:type="dxa"/>
            <w:tcBorders>
              <w:top w:val="nil"/>
              <w:left w:val="nil"/>
              <w:bottom w:val="single" w:sz="4" w:space="0" w:color="auto"/>
              <w:right w:val="single" w:sz="4" w:space="0" w:color="auto"/>
            </w:tcBorders>
            <w:shd w:val="clear" w:color="000000" w:fill="FFFFFF"/>
            <w:vAlign w:val="bottom"/>
            <w:hideMark/>
          </w:tcPr>
          <w:p w:rsidR="00586DFC" w:rsidRPr="00C533AA" w:rsidRDefault="00586DFC" w:rsidP="00586DFC">
            <w:pPr>
              <w:spacing w:after="0" w:line="240" w:lineRule="auto"/>
              <w:jc w:val="center"/>
              <w:rPr>
                <w:rFonts w:ascii="Times New Roman" w:eastAsia="Times New Roman" w:hAnsi="Times New Roman" w:cs="Times New Roman"/>
                <w:b/>
                <w:bCs/>
                <w:sz w:val="20"/>
                <w:szCs w:val="20"/>
                <w:lang w:eastAsia="ro-RO"/>
              </w:rPr>
            </w:pPr>
            <w:r w:rsidRPr="00C533AA">
              <w:rPr>
                <w:rFonts w:ascii="Times New Roman" w:eastAsia="Times New Roman" w:hAnsi="Times New Roman" w:cs="Times New Roman"/>
                <w:b/>
                <w:bCs/>
                <w:sz w:val="20"/>
                <w:szCs w:val="20"/>
                <w:lang w:eastAsia="ro-RO"/>
              </w:rPr>
              <w:t xml:space="preserve">-1,01 </w:t>
            </w:r>
          </w:p>
        </w:tc>
        <w:tc>
          <w:tcPr>
            <w:tcW w:w="1276"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183DC8">
            <w:pPr>
              <w:spacing w:after="0" w:line="240" w:lineRule="auto"/>
              <w:ind w:right="-108"/>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96,08 </w:t>
            </w:r>
          </w:p>
        </w:tc>
      </w:tr>
      <w:tr w:rsidR="00586DFC" w:rsidRPr="00586DFC" w:rsidTr="00C47D7F">
        <w:trPr>
          <w:trHeight w:val="440"/>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rPr>
                <w:rFonts w:ascii="Times New Roman" w:eastAsia="Times New Roman" w:hAnsi="Times New Roman" w:cs="Times New Roman"/>
                <w:i/>
                <w:iCs/>
                <w:sz w:val="20"/>
                <w:szCs w:val="20"/>
                <w:lang w:eastAsia="ro-RO"/>
              </w:rPr>
            </w:pPr>
            <w:r w:rsidRPr="00586DFC">
              <w:rPr>
                <w:rFonts w:ascii="Times New Roman" w:eastAsia="Times New Roman" w:hAnsi="Times New Roman" w:cs="Times New Roman"/>
                <w:i/>
                <w:iCs/>
                <w:sz w:val="20"/>
                <w:szCs w:val="20"/>
                <w:lang w:eastAsia="ro-RO"/>
              </w:rPr>
              <w:t>Programul national de transplant de organe, tesuturi si celule de origine umana</w:t>
            </w:r>
          </w:p>
        </w:tc>
        <w:tc>
          <w:tcPr>
            <w:tcW w:w="1134" w:type="dxa"/>
            <w:tcBorders>
              <w:top w:val="nil"/>
              <w:left w:val="nil"/>
              <w:bottom w:val="single" w:sz="4" w:space="0" w:color="auto"/>
              <w:right w:val="single" w:sz="4" w:space="0" w:color="auto"/>
            </w:tcBorders>
            <w:shd w:val="clear" w:color="auto" w:fill="auto"/>
            <w:vAlign w:val="bottom"/>
            <w:hideMark/>
          </w:tcPr>
          <w:p w:rsidR="00586DFC" w:rsidRPr="00586DFC" w:rsidRDefault="00586DFC" w:rsidP="00586DFC">
            <w:pPr>
              <w:spacing w:after="0" w:line="240" w:lineRule="auto"/>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695,58 </w:t>
            </w:r>
          </w:p>
        </w:tc>
        <w:tc>
          <w:tcPr>
            <w:tcW w:w="1275"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695,29 </w:t>
            </w:r>
          </w:p>
        </w:tc>
        <w:tc>
          <w:tcPr>
            <w:tcW w:w="1134" w:type="dxa"/>
            <w:tcBorders>
              <w:top w:val="nil"/>
              <w:left w:val="nil"/>
              <w:bottom w:val="single" w:sz="4" w:space="0" w:color="auto"/>
              <w:right w:val="single" w:sz="4" w:space="0" w:color="auto"/>
            </w:tcBorders>
            <w:shd w:val="clear" w:color="000000" w:fill="FFFFFF"/>
            <w:vAlign w:val="bottom"/>
            <w:hideMark/>
          </w:tcPr>
          <w:p w:rsidR="00586DFC" w:rsidRPr="00C533AA" w:rsidRDefault="00586DFC" w:rsidP="00586DFC">
            <w:pPr>
              <w:spacing w:after="0" w:line="240" w:lineRule="auto"/>
              <w:jc w:val="center"/>
              <w:rPr>
                <w:rFonts w:ascii="Times New Roman" w:eastAsia="Times New Roman" w:hAnsi="Times New Roman" w:cs="Times New Roman"/>
                <w:b/>
                <w:bCs/>
                <w:sz w:val="20"/>
                <w:szCs w:val="20"/>
                <w:lang w:eastAsia="ro-RO"/>
              </w:rPr>
            </w:pPr>
            <w:r w:rsidRPr="00C533AA">
              <w:rPr>
                <w:rFonts w:ascii="Times New Roman" w:eastAsia="Times New Roman" w:hAnsi="Times New Roman" w:cs="Times New Roman"/>
                <w:b/>
                <w:bCs/>
                <w:sz w:val="20"/>
                <w:szCs w:val="20"/>
                <w:lang w:eastAsia="ro-RO"/>
              </w:rPr>
              <w:t xml:space="preserve">-0,29 </w:t>
            </w:r>
          </w:p>
        </w:tc>
        <w:tc>
          <w:tcPr>
            <w:tcW w:w="1276"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183DC8">
            <w:pPr>
              <w:spacing w:after="0" w:line="240" w:lineRule="auto"/>
              <w:ind w:right="-108"/>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99,96 </w:t>
            </w:r>
          </w:p>
        </w:tc>
      </w:tr>
      <w:tr w:rsidR="00586DFC" w:rsidRPr="00586DFC" w:rsidTr="00C47D7F">
        <w:trPr>
          <w:trHeight w:val="224"/>
        </w:trPr>
        <w:tc>
          <w:tcPr>
            <w:tcW w:w="4977" w:type="dxa"/>
            <w:tcBorders>
              <w:top w:val="nil"/>
              <w:left w:val="single" w:sz="4" w:space="0" w:color="auto"/>
              <w:bottom w:val="single" w:sz="4" w:space="0" w:color="auto"/>
              <w:right w:val="single" w:sz="4" w:space="0" w:color="auto"/>
            </w:tcBorders>
            <w:shd w:val="clear" w:color="000000" w:fill="FFFFFF"/>
            <w:hideMark/>
          </w:tcPr>
          <w:p w:rsidR="00586DFC" w:rsidRPr="00586DFC" w:rsidRDefault="00586DFC" w:rsidP="00586DFC">
            <w:pPr>
              <w:spacing w:after="0" w:line="240" w:lineRule="auto"/>
              <w:rPr>
                <w:rFonts w:ascii="Times New Roman" w:eastAsia="Times New Roman" w:hAnsi="Times New Roman" w:cs="Times New Roman"/>
                <w:i/>
                <w:iCs/>
                <w:sz w:val="20"/>
                <w:szCs w:val="20"/>
                <w:lang w:eastAsia="ro-RO"/>
              </w:rPr>
            </w:pPr>
            <w:r w:rsidRPr="00586DFC">
              <w:rPr>
                <w:rFonts w:ascii="Times New Roman" w:eastAsia="Times New Roman" w:hAnsi="Times New Roman" w:cs="Times New Roman"/>
                <w:i/>
                <w:iCs/>
                <w:sz w:val="20"/>
                <w:szCs w:val="20"/>
                <w:lang w:eastAsia="ro-RO"/>
              </w:rPr>
              <w:t>Subprogramul de tratament al bolnavilor cu afectiuni oncologice</w:t>
            </w:r>
          </w:p>
        </w:tc>
        <w:tc>
          <w:tcPr>
            <w:tcW w:w="1134" w:type="dxa"/>
            <w:tcBorders>
              <w:top w:val="nil"/>
              <w:left w:val="nil"/>
              <w:bottom w:val="single" w:sz="4" w:space="0" w:color="auto"/>
              <w:right w:val="single" w:sz="4" w:space="0" w:color="auto"/>
            </w:tcBorders>
            <w:shd w:val="clear" w:color="auto" w:fill="auto"/>
            <w:vAlign w:val="bottom"/>
            <w:hideMark/>
          </w:tcPr>
          <w:p w:rsidR="00586DFC" w:rsidRPr="00586DFC" w:rsidRDefault="00586DFC" w:rsidP="00586DFC">
            <w:pPr>
              <w:spacing w:after="0" w:line="240" w:lineRule="auto"/>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10.030,22 </w:t>
            </w:r>
          </w:p>
        </w:tc>
        <w:tc>
          <w:tcPr>
            <w:tcW w:w="1275"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10.029,32 </w:t>
            </w:r>
          </w:p>
        </w:tc>
        <w:tc>
          <w:tcPr>
            <w:tcW w:w="1134" w:type="dxa"/>
            <w:tcBorders>
              <w:top w:val="nil"/>
              <w:left w:val="nil"/>
              <w:bottom w:val="single" w:sz="4" w:space="0" w:color="auto"/>
              <w:right w:val="single" w:sz="4" w:space="0" w:color="auto"/>
            </w:tcBorders>
            <w:shd w:val="clear" w:color="000000" w:fill="FFFFFF"/>
            <w:vAlign w:val="bottom"/>
            <w:hideMark/>
          </w:tcPr>
          <w:p w:rsidR="00586DFC" w:rsidRPr="00C533AA" w:rsidRDefault="00586DFC" w:rsidP="00586DFC">
            <w:pPr>
              <w:spacing w:after="0" w:line="240" w:lineRule="auto"/>
              <w:jc w:val="center"/>
              <w:rPr>
                <w:rFonts w:ascii="Times New Roman" w:eastAsia="Times New Roman" w:hAnsi="Times New Roman" w:cs="Times New Roman"/>
                <w:b/>
                <w:bCs/>
                <w:sz w:val="20"/>
                <w:szCs w:val="20"/>
                <w:lang w:eastAsia="ro-RO"/>
              </w:rPr>
            </w:pPr>
            <w:r w:rsidRPr="00C533AA">
              <w:rPr>
                <w:rFonts w:ascii="Times New Roman" w:eastAsia="Times New Roman" w:hAnsi="Times New Roman" w:cs="Times New Roman"/>
                <w:b/>
                <w:bCs/>
                <w:sz w:val="20"/>
                <w:szCs w:val="20"/>
                <w:lang w:eastAsia="ro-RO"/>
              </w:rPr>
              <w:t xml:space="preserve">-0,90 </w:t>
            </w:r>
          </w:p>
        </w:tc>
        <w:tc>
          <w:tcPr>
            <w:tcW w:w="1276"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183DC8">
            <w:pPr>
              <w:spacing w:after="0" w:line="240" w:lineRule="auto"/>
              <w:ind w:right="-108"/>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99,99 </w:t>
            </w:r>
          </w:p>
        </w:tc>
      </w:tr>
      <w:tr w:rsidR="00586DFC" w:rsidRPr="00586DFC" w:rsidTr="00C47D7F">
        <w:trPr>
          <w:trHeight w:val="444"/>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rPr>
                <w:rFonts w:ascii="Times New Roman" w:eastAsia="Times New Roman" w:hAnsi="Times New Roman" w:cs="Times New Roman"/>
                <w:b/>
                <w:bCs/>
                <w:i/>
                <w:iCs/>
                <w:sz w:val="20"/>
                <w:szCs w:val="20"/>
                <w:lang w:eastAsia="ro-RO"/>
              </w:rPr>
            </w:pPr>
            <w:r w:rsidRPr="00586DFC">
              <w:rPr>
                <w:rFonts w:ascii="Times New Roman" w:eastAsia="Times New Roman" w:hAnsi="Times New Roman" w:cs="Times New Roman"/>
                <w:b/>
                <w:bCs/>
                <w:i/>
                <w:iCs/>
                <w:sz w:val="20"/>
                <w:szCs w:val="20"/>
                <w:lang w:eastAsia="ro-RO"/>
              </w:rPr>
              <w:t>Sume pentru medicamente utilizate in programele nationale cu scop curativ care fac obiectul contractelor de tip COST VOLUM, din care:</w:t>
            </w:r>
          </w:p>
        </w:tc>
        <w:tc>
          <w:tcPr>
            <w:tcW w:w="1134"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3.827,88 </w:t>
            </w:r>
          </w:p>
        </w:tc>
        <w:tc>
          <w:tcPr>
            <w:tcW w:w="1275"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3.827,13 </w:t>
            </w:r>
          </w:p>
        </w:tc>
        <w:tc>
          <w:tcPr>
            <w:tcW w:w="1134" w:type="dxa"/>
            <w:tcBorders>
              <w:top w:val="nil"/>
              <w:left w:val="nil"/>
              <w:bottom w:val="single" w:sz="4" w:space="0" w:color="auto"/>
              <w:right w:val="single" w:sz="4" w:space="0" w:color="auto"/>
            </w:tcBorders>
            <w:shd w:val="clear" w:color="000000" w:fill="FFFFFF"/>
            <w:vAlign w:val="bottom"/>
            <w:hideMark/>
          </w:tcPr>
          <w:p w:rsidR="00586DFC" w:rsidRPr="00C533AA" w:rsidRDefault="00586DFC" w:rsidP="00586DFC">
            <w:pPr>
              <w:spacing w:after="0" w:line="240" w:lineRule="auto"/>
              <w:jc w:val="center"/>
              <w:rPr>
                <w:rFonts w:ascii="Times New Roman" w:eastAsia="Times New Roman" w:hAnsi="Times New Roman" w:cs="Times New Roman"/>
                <w:b/>
                <w:bCs/>
                <w:sz w:val="20"/>
                <w:szCs w:val="20"/>
                <w:lang w:eastAsia="ro-RO"/>
              </w:rPr>
            </w:pPr>
            <w:r w:rsidRPr="00C533AA">
              <w:rPr>
                <w:rFonts w:ascii="Times New Roman" w:eastAsia="Times New Roman" w:hAnsi="Times New Roman" w:cs="Times New Roman"/>
                <w:b/>
                <w:bCs/>
                <w:sz w:val="20"/>
                <w:szCs w:val="20"/>
                <w:lang w:eastAsia="ro-RO"/>
              </w:rPr>
              <w:t xml:space="preserve">-0,75 </w:t>
            </w:r>
          </w:p>
        </w:tc>
        <w:tc>
          <w:tcPr>
            <w:tcW w:w="1276"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183DC8">
            <w:pPr>
              <w:spacing w:after="0" w:line="240" w:lineRule="auto"/>
              <w:ind w:right="-108"/>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99,98 </w:t>
            </w:r>
          </w:p>
        </w:tc>
      </w:tr>
      <w:tr w:rsidR="00586DFC" w:rsidRPr="00586DFC" w:rsidTr="00C47D7F">
        <w:trPr>
          <w:trHeight w:val="313"/>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rPr>
                <w:rFonts w:ascii="Times New Roman" w:eastAsia="Times New Roman" w:hAnsi="Times New Roman" w:cs="Times New Roman"/>
                <w:i/>
                <w:iCs/>
                <w:sz w:val="20"/>
                <w:szCs w:val="20"/>
                <w:lang w:eastAsia="ro-RO"/>
              </w:rPr>
            </w:pPr>
            <w:r w:rsidRPr="00586DFC">
              <w:rPr>
                <w:rFonts w:ascii="Times New Roman" w:eastAsia="Times New Roman" w:hAnsi="Times New Roman" w:cs="Times New Roman"/>
                <w:i/>
                <w:iCs/>
                <w:sz w:val="20"/>
                <w:szCs w:val="20"/>
                <w:lang w:eastAsia="ro-RO"/>
              </w:rPr>
              <w:t>Subprogramul de tratament al bolnavilor cu afectiuni oncologice(adulti si copii)</w:t>
            </w:r>
          </w:p>
        </w:tc>
        <w:tc>
          <w:tcPr>
            <w:tcW w:w="1134"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3.827,88 </w:t>
            </w:r>
          </w:p>
        </w:tc>
        <w:tc>
          <w:tcPr>
            <w:tcW w:w="1275"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3.827,13 </w:t>
            </w:r>
          </w:p>
        </w:tc>
        <w:tc>
          <w:tcPr>
            <w:tcW w:w="1134" w:type="dxa"/>
            <w:tcBorders>
              <w:top w:val="nil"/>
              <w:left w:val="nil"/>
              <w:bottom w:val="single" w:sz="4" w:space="0" w:color="auto"/>
              <w:right w:val="single" w:sz="4" w:space="0" w:color="auto"/>
            </w:tcBorders>
            <w:shd w:val="clear" w:color="000000" w:fill="FFFFFF"/>
            <w:vAlign w:val="bottom"/>
            <w:hideMark/>
          </w:tcPr>
          <w:p w:rsidR="00586DFC" w:rsidRPr="00C533AA" w:rsidRDefault="00586DFC" w:rsidP="00586DFC">
            <w:pPr>
              <w:spacing w:after="0" w:line="240" w:lineRule="auto"/>
              <w:jc w:val="center"/>
              <w:rPr>
                <w:rFonts w:ascii="Times New Roman" w:eastAsia="Times New Roman" w:hAnsi="Times New Roman" w:cs="Times New Roman"/>
                <w:b/>
                <w:bCs/>
                <w:sz w:val="20"/>
                <w:szCs w:val="20"/>
                <w:lang w:eastAsia="ro-RO"/>
              </w:rPr>
            </w:pPr>
            <w:r w:rsidRPr="00C533AA">
              <w:rPr>
                <w:rFonts w:ascii="Times New Roman" w:eastAsia="Times New Roman" w:hAnsi="Times New Roman" w:cs="Times New Roman"/>
                <w:b/>
                <w:bCs/>
                <w:sz w:val="20"/>
                <w:szCs w:val="20"/>
                <w:lang w:eastAsia="ro-RO"/>
              </w:rPr>
              <w:t xml:space="preserve">-0,75 </w:t>
            </w:r>
          </w:p>
        </w:tc>
        <w:tc>
          <w:tcPr>
            <w:tcW w:w="1276"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183DC8">
            <w:pPr>
              <w:spacing w:after="0" w:line="240" w:lineRule="auto"/>
              <w:ind w:right="-108"/>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99,98 </w:t>
            </w:r>
          </w:p>
        </w:tc>
      </w:tr>
      <w:tr w:rsidR="00586DFC" w:rsidRPr="00586DFC" w:rsidTr="00C533AA">
        <w:trPr>
          <w:trHeight w:val="478"/>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586DFC" w:rsidRPr="00586DFC" w:rsidRDefault="00586DFC" w:rsidP="00586DFC">
            <w:pPr>
              <w:spacing w:after="0" w:line="240" w:lineRule="auto"/>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Materiale sanitare specifice utilizate in programele nationale cu scop curativ</w:t>
            </w:r>
          </w:p>
        </w:tc>
        <w:tc>
          <w:tcPr>
            <w:tcW w:w="1134"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2.703,92 </w:t>
            </w:r>
          </w:p>
        </w:tc>
        <w:tc>
          <w:tcPr>
            <w:tcW w:w="1275"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2.702,87 </w:t>
            </w:r>
          </w:p>
        </w:tc>
        <w:tc>
          <w:tcPr>
            <w:tcW w:w="1134" w:type="dxa"/>
            <w:tcBorders>
              <w:top w:val="nil"/>
              <w:left w:val="nil"/>
              <w:bottom w:val="single" w:sz="4" w:space="0" w:color="auto"/>
              <w:right w:val="single" w:sz="4" w:space="0" w:color="auto"/>
            </w:tcBorders>
            <w:shd w:val="clear" w:color="000000" w:fill="FFFFFF"/>
            <w:vAlign w:val="bottom"/>
            <w:hideMark/>
          </w:tcPr>
          <w:p w:rsidR="00586DFC" w:rsidRPr="00C533AA" w:rsidRDefault="00586DFC" w:rsidP="00586DFC">
            <w:pPr>
              <w:spacing w:after="0" w:line="240" w:lineRule="auto"/>
              <w:jc w:val="center"/>
              <w:rPr>
                <w:rFonts w:ascii="Times New Roman" w:eastAsia="Times New Roman" w:hAnsi="Times New Roman" w:cs="Times New Roman"/>
                <w:b/>
                <w:bCs/>
                <w:sz w:val="20"/>
                <w:szCs w:val="20"/>
                <w:lang w:eastAsia="ro-RO"/>
              </w:rPr>
            </w:pPr>
            <w:r w:rsidRPr="00C533AA">
              <w:rPr>
                <w:rFonts w:ascii="Times New Roman" w:eastAsia="Times New Roman" w:hAnsi="Times New Roman" w:cs="Times New Roman"/>
                <w:b/>
                <w:bCs/>
                <w:sz w:val="20"/>
                <w:szCs w:val="20"/>
                <w:lang w:eastAsia="ro-RO"/>
              </w:rPr>
              <w:t xml:space="preserve">-1,05 </w:t>
            </w:r>
          </w:p>
        </w:tc>
        <w:tc>
          <w:tcPr>
            <w:tcW w:w="1276"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183DC8">
            <w:pPr>
              <w:spacing w:after="0" w:line="240" w:lineRule="auto"/>
              <w:ind w:right="-108"/>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99,96 </w:t>
            </w:r>
          </w:p>
        </w:tc>
      </w:tr>
      <w:tr w:rsidR="00586DFC" w:rsidRPr="00586DFC" w:rsidTr="00C47D7F">
        <w:trPr>
          <w:trHeight w:val="70"/>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rPr>
                <w:rFonts w:ascii="Times New Roman" w:eastAsia="Times New Roman" w:hAnsi="Times New Roman" w:cs="Times New Roman"/>
                <w:i/>
                <w:iCs/>
                <w:color w:val="000000"/>
                <w:sz w:val="20"/>
                <w:szCs w:val="20"/>
                <w:lang w:eastAsia="ro-RO"/>
              </w:rPr>
            </w:pPr>
            <w:r w:rsidRPr="00586DFC">
              <w:rPr>
                <w:rFonts w:ascii="Times New Roman" w:eastAsia="Times New Roman" w:hAnsi="Times New Roman" w:cs="Times New Roman"/>
                <w:i/>
                <w:iCs/>
                <w:color w:val="000000"/>
                <w:sz w:val="20"/>
                <w:szCs w:val="20"/>
                <w:lang w:eastAsia="ro-RO"/>
              </w:rPr>
              <w:t>Programul national  de diabet zaharat</w:t>
            </w:r>
          </w:p>
        </w:tc>
        <w:tc>
          <w:tcPr>
            <w:tcW w:w="1134" w:type="dxa"/>
            <w:tcBorders>
              <w:top w:val="nil"/>
              <w:left w:val="nil"/>
              <w:bottom w:val="single" w:sz="4" w:space="0" w:color="auto"/>
              <w:right w:val="single" w:sz="4" w:space="0" w:color="auto"/>
            </w:tcBorders>
            <w:shd w:val="clear" w:color="auto" w:fill="auto"/>
            <w:vAlign w:val="bottom"/>
            <w:hideMark/>
          </w:tcPr>
          <w:p w:rsidR="00586DFC" w:rsidRPr="00586DFC" w:rsidRDefault="00586DFC" w:rsidP="00586DFC">
            <w:pPr>
              <w:spacing w:after="0" w:line="240" w:lineRule="auto"/>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1.796,61 </w:t>
            </w:r>
          </w:p>
        </w:tc>
        <w:tc>
          <w:tcPr>
            <w:tcW w:w="1275"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1.795,61 </w:t>
            </w:r>
          </w:p>
        </w:tc>
        <w:tc>
          <w:tcPr>
            <w:tcW w:w="1134" w:type="dxa"/>
            <w:tcBorders>
              <w:top w:val="nil"/>
              <w:left w:val="nil"/>
              <w:bottom w:val="single" w:sz="4" w:space="0" w:color="auto"/>
              <w:right w:val="single" w:sz="4" w:space="0" w:color="auto"/>
            </w:tcBorders>
            <w:shd w:val="clear" w:color="000000" w:fill="FFFFFF"/>
            <w:vAlign w:val="bottom"/>
            <w:hideMark/>
          </w:tcPr>
          <w:p w:rsidR="00586DFC" w:rsidRPr="00C533AA" w:rsidRDefault="00586DFC" w:rsidP="00586DFC">
            <w:pPr>
              <w:spacing w:after="0" w:line="240" w:lineRule="auto"/>
              <w:jc w:val="center"/>
              <w:rPr>
                <w:rFonts w:ascii="Times New Roman" w:eastAsia="Times New Roman" w:hAnsi="Times New Roman" w:cs="Times New Roman"/>
                <w:b/>
                <w:bCs/>
                <w:sz w:val="20"/>
                <w:szCs w:val="20"/>
                <w:lang w:eastAsia="ro-RO"/>
              </w:rPr>
            </w:pPr>
            <w:r w:rsidRPr="00C533AA">
              <w:rPr>
                <w:rFonts w:ascii="Times New Roman" w:eastAsia="Times New Roman" w:hAnsi="Times New Roman" w:cs="Times New Roman"/>
                <w:b/>
                <w:bCs/>
                <w:sz w:val="20"/>
                <w:szCs w:val="20"/>
                <w:lang w:eastAsia="ro-RO"/>
              </w:rPr>
              <w:t xml:space="preserve">-1,00 </w:t>
            </w:r>
          </w:p>
        </w:tc>
        <w:tc>
          <w:tcPr>
            <w:tcW w:w="1276"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183DC8">
            <w:pPr>
              <w:spacing w:after="0" w:line="240" w:lineRule="auto"/>
              <w:ind w:right="-108"/>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99,94 </w:t>
            </w:r>
          </w:p>
        </w:tc>
      </w:tr>
      <w:tr w:rsidR="00586DFC" w:rsidRPr="00586DFC" w:rsidTr="00C47D7F">
        <w:trPr>
          <w:trHeight w:val="116"/>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rPr>
                <w:rFonts w:ascii="Times New Roman" w:eastAsia="Times New Roman" w:hAnsi="Times New Roman" w:cs="Times New Roman"/>
                <w:i/>
                <w:iCs/>
                <w:sz w:val="20"/>
                <w:szCs w:val="20"/>
                <w:lang w:eastAsia="ro-RO"/>
              </w:rPr>
            </w:pPr>
            <w:r w:rsidRPr="00586DFC">
              <w:rPr>
                <w:rFonts w:ascii="Times New Roman" w:eastAsia="Times New Roman" w:hAnsi="Times New Roman" w:cs="Times New Roman"/>
                <w:i/>
                <w:iCs/>
                <w:sz w:val="20"/>
                <w:szCs w:val="20"/>
                <w:lang w:eastAsia="ro-RO"/>
              </w:rPr>
              <w:t>Programul national de ortopedie</w:t>
            </w:r>
          </w:p>
        </w:tc>
        <w:tc>
          <w:tcPr>
            <w:tcW w:w="1134" w:type="dxa"/>
            <w:tcBorders>
              <w:top w:val="nil"/>
              <w:left w:val="nil"/>
              <w:bottom w:val="single" w:sz="4" w:space="0" w:color="auto"/>
              <w:right w:val="single" w:sz="4" w:space="0" w:color="auto"/>
            </w:tcBorders>
            <w:shd w:val="clear" w:color="auto" w:fill="auto"/>
            <w:vAlign w:val="center"/>
            <w:hideMark/>
          </w:tcPr>
          <w:p w:rsidR="00586DFC" w:rsidRPr="00586DFC" w:rsidRDefault="00586DFC" w:rsidP="00586DFC">
            <w:pPr>
              <w:spacing w:after="0" w:line="240" w:lineRule="auto"/>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907,31 </w:t>
            </w:r>
          </w:p>
        </w:tc>
        <w:tc>
          <w:tcPr>
            <w:tcW w:w="1275"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907,26 </w:t>
            </w:r>
          </w:p>
        </w:tc>
        <w:tc>
          <w:tcPr>
            <w:tcW w:w="1134" w:type="dxa"/>
            <w:tcBorders>
              <w:top w:val="nil"/>
              <w:left w:val="nil"/>
              <w:bottom w:val="single" w:sz="4" w:space="0" w:color="auto"/>
              <w:right w:val="single" w:sz="4" w:space="0" w:color="auto"/>
            </w:tcBorders>
            <w:shd w:val="clear" w:color="000000" w:fill="FFFFFF"/>
            <w:vAlign w:val="bottom"/>
            <w:hideMark/>
          </w:tcPr>
          <w:p w:rsidR="00586DFC" w:rsidRPr="00C533AA" w:rsidRDefault="00586DFC" w:rsidP="00586DFC">
            <w:pPr>
              <w:spacing w:after="0" w:line="240" w:lineRule="auto"/>
              <w:jc w:val="center"/>
              <w:rPr>
                <w:rFonts w:ascii="Times New Roman" w:eastAsia="Times New Roman" w:hAnsi="Times New Roman" w:cs="Times New Roman"/>
                <w:b/>
                <w:bCs/>
                <w:sz w:val="20"/>
                <w:szCs w:val="20"/>
                <w:lang w:eastAsia="ro-RO"/>
              </w:rPr>
            </w:pPr>
            <w:r w:rsidRPr="00C533AA">
              <w:rPr>
                <w:rFonts w:ascii="Times New Roman" w:eastAsia="Times New Roman" w:hAnsi="Times New Roman" w:cs="Times New Roman"/>
                <w:b/>
                <w:bCs/>
                <w:sz w:val="20"/>
                <w:szCs w:val="20"/>
                <w:lang w:eastAsia="ro-RO"/>
              </w:rPr>
              <w:t xml:space="preserve">-0,05 </w:t>
            </w:r>
          </w:p>
        </w:tc>
        <w:tc>
          <w:tcPr>
            <w:tcW w:w="1276"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183DC8">
            <w:pPr>
              <w:spacing w:after="0" w:line="240" w:lineRule="auto"/>
              <w:ind w:right="-108"/>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99,99 </w:t>
            </w:r>
          </w:p>
        </w:tc>
      </w:tr>
      <w:tr w:rsidR="00586DFC" w:rsidRPr="00586DFC" w:rsidTr="00183DC8">
        <w:trPr>
          <w:trHeight w:val="315"/>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586DFC" w:rsidRPr="00586DFC" w:rsidRDefault="00586DFC" w:rsidP="00586DFC">
            <w:pPr>
              <w:spacing w:after="0" w:line="240" w:lineRule="auto"/>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Servicii medicale de hemodializa si dializa peritoneala</w:t>
            </w:r>
          </w:p>
        </w:tc>
        <w:tc>
          <w:tcPr>
            <w:tcW w:w="1134"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14.404,36 </w:t>
            </w:r>
          </w:p>
        </w:tc>
        <w:tc>
          <w:tcPr>
            <w:tcW w:w="1275"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14.404,36 </w:t>
            </w:r>
          </w:p>
        </w:tc>
        <w:tc>
          <w:tcPr>
            <w:tcW w:w="1134" w:type="dxa"/>
            <w:tcBorders>
              <w:top w:val="nil"/>
              <w:left w:val="nil"/>
              <w:bottom w:val="single" w:sz="4" w:space="0" w:color="auto"/>
              <w:right w:val="single" w:sz="4" w:space="0" w:color="auto"/>
            </w:tcBorders>
            <w:shd w:val="clear" w:color="000000" w:fill="FFFFFF"/>
            <w:vAlign w:val="bottom"/>
            <w:hideMark/>
          </w:tcPr>
          <w:p w:rsidR="00586DFC" w:rsidRPr="00C533AA" w:rsidRDefault="00586DFC" w:rsidP="00586DFC">
            <w:pPr>
              <w:spacing w:after="0" w:line="240" w:lineRule="auto"/>
              <w:jc w:val="center"/>
              <w:rPr>
                <w:rFonts w:ascii="Times New Roman" w:eastAsia="Times New Roman" w:hAnsi="Times New Roman" w:cs="Times New Roman"/>
                <w:b/>
                <w:bCs/>
                <w:sz w:val="20"/>
                <w:szCs w:val="20"/>
                <w:lang w:eastAsia="ro-RO"/>
              </w:rPr>
            </w:pPr>
            <w:r w:rsidRPr="00C533AA">
              <w:rPr>
                <w:rFonts w:ascii="Times New Roman" w:eastAsia="Times New Roman" w:hAnsi="Times New Roman" w:cs="Times New Roman"/>
                <w:b/>
                <w:bCs/>
                <w:sz w:val="20"/>
                <w:szCs w:val="20"/>
                <w:lang w:eastAsia="ro-RO"/>
              </w:rPr>
              <w:t xml:space="preserve">0,00 </w:t>
            </w:r>
          </w:p>
        </w:tc>
        <w:tc>
          <w:tcPr>
            <w:tcW w:w="1276"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183DC8">
            <w:pPr>
              <w:spacing w:after="0" w:line="240" w:lineRule="auto"/>
              <w:ind w:right="-108"/>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100,00 </w:t>
            </w:r>
          </w:p>
        </w:tc>
      </w:tr>
      <w:tr w:rsidR="00586DFC" w:rsidRPr="00586DFC" w:rsidTr="00C47D7F">
        <w:trPr>
          <w:trHeight w:val="85"/>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586DFC" w:rsidRPr="00586DFC" w:rsidRDefault="00586DFC" w:rsidP="00586DFC">
            <w:pPr>
              <w:spacing w:after="0" w:line="240" w:lineRule="auto"/>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Dispozitive si echipamente medicale</w:t>
            </w:r>
          </w:p>
        </w:tc>
        <w:tc>
          <w:tcPr>
            <w:tcW w:w="1134"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5.247,00 </w:t>
            </w:r>
          </w:p>
        </w:tc>
        <w:tc>
          <w:tcPr>
            <w:tcW w:w="1275"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5.247,00 </w:t>
            </w:r>
          </w:p>
        </w:tc>
        <w:tc>
          <w:tcPr>
            <w:tcW w:w="1134" w:type="dxa"/>
            <w:tcBorders>
              <w:top w:val="nil"/>
              <w:left w:val="nil"/>
              <w:bottom w:val="single" w:sz="4" w:space="0" w:color="auto"/>
              <w:right w:val="single" w:sz="4" w:space="0" w:color="auto"/>
            </w:tcBorders>
            <w:shd w:val="clear" w:color="000000" w:fill="FFFFFF"/>
            <w:vAlign w:val="bottom"/>
            <w:hideMark/>
          </w:tcPr>
          <w:p w:rsidR="00586DFC" w:rsidRPr="00C533AA" w:rsidRDefault="00586DFC" w:rsidP="00586DFC">
            <w:pPr>
              <w:spacing w:after="0" w:line="240" w:lineRule="auto"/>
              <w:jc w:val="center"/>
              <w:rPr>
                <w:rFonts w:ascii="Times New Roman" w:eastAsia="Times New Roman" w:hAnsi="Times New Roman" w:cs="Times New Roman"/>
                <w:b/>
                <w:bCs/>
                <w:sz w:val="20"/>
                <w:szCs w:val="20"/>
                <w:lang w:eastAsia="ro-RO"/>
              </w:rPr>
            </w:pPr>
            <w:r w:rsidRPr="00C533AA">
              <w:rPr>
                <w:rFonts w:ascii="Times New Roman" w:eastAsia="Times New Roman" w:hAnsi="Times New Roman" w:cs="Times New Roman"/>
                <w:b/>
                <w:bCs/>
                <w:sz w:val="20"/>
                <w:szCs w:val="20"/>
                <w:lang w:eastAsia="ro-RO"/>
              </w:rPr>
              <w:t xml:space="preserve">0,00 </w:t>
            </w:r>
          </w:p>
        </w:tc>
        <w:tc>
          <w:tcPr>
            <w:tcW w:w="1276"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183DC8">
            <w:pPr>
              <w:spacing w:after="0" w:line="240" w:lineRule="auto"/>
              <w:ind w:right="-108"/>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100,00 </w:t>
            </w:r>
          </w:p>
        </w:tc>
      </w:tr>
      <w:tr w:rsidR="00586DFC" w:rsidRPr="00586DFC" w:rsidTr="00C47D7F">
        <w:trPr>
          <w:trHeight w:val="117"/>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586DFC" w:rsidRPr="00586DFC" w:rsidRDefault="00586DFC" w:rsidP="00586DFC">
            <w:pPr>
              <w:spacing w:after="0" w:line="240" w:lineRule="auto"/>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Servicii medicale in ambulator</w:t>
            </w:r>
          </w:p>
        </w:tc>
        <w:tc>
          <w:tcPr>
            <w:tcW w:w="1134"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84.875,25 </w:t>
            </w:r>
          </w:p>
        </w:tc>
        <w:tc>
          <w:tcPr>
            <w:tcW w:w="1275"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84.867,31 </w:t>
            </w:r>
          </w:p>
        </w:tc>
        <w:tc>
          <w:tcPr>
            <w:tcW w:w="1134" w:type="dxa"/>
            <w:tcBorders>
              <w:top w:val="nil"/>
              <w:left w:val="nil"/>
              <w:bottom w:val="single" w:sz="4" w:space="0" w:color="auto"/>
              <w:right w:val="single" w:sz="4" w:space="0" w:color="auto"/>
            </w:tcBorders>
            <w:shd w:val="clear" w:color="000000" w:fill="FFFFFF"/>
            <w:vAlign w:val="bottom"/>
            <w:hideMark/>
          </w:tcPr>
          <w:p w:rsidR="00586DFC" w:rsidRPr="00C533AA" w:rsidRDefault="00586DFC" w:rsidP="00586DFC">
            <w:pPr>
              <w:spacing w:after="0" w:line="240" w:lineRule="auto"/>
              <w:jc w:val="center"/>
              <w:rPr>
                <w:rFonts w:ascii="Times New Roman" w:eastAsia="Times New Roman" w:hAnsi="Times New Roman" w:cs="Times New Roman"/>
                <w:b/>
                <w:bCs/>
                <w:sz w:val="20"/>
                <w:szCs w:val="20"/>
                <w:lang w:eastAsia="ro-RO"/>
              </w:rPr>
            </w:pPr>
            <w:r w:rsidRPr="00C533AA">
              <w:rPr>
                <w:rFonts w:ascii="Times New Roman" w:eastAsia="Times New Roman" w:hAnsi="Times New Roman" w:cs="Times New Roman"/>
                <w:b/>
                <w:bCs/>
                <w:sz w:val="20"/>
                <w:szCs w:val="20"/>
                <w:lang w:eastAsia="ro-RO"/>
              </w:rPr>
              <w:t xml:space="preserve">-7,94 </w:t>
            </w:r>
          </w:p>
        </w:tc>
        <w:tc>
          <w:tcPr>
            <w:tcW w:w="1276"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183DC8">
            <w:pPr>
              <w:spacing w:after="0" w:line="240" w:lineRule="auto"/>
              <w:ind w:right="-108"/>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99,99 </w:t>
            </w:r>
          </w:p>
        </w:tc>
      </w:tr>
      <w:tr w:rsidR="00586DFC" w:rsidRPr="00586DFC" w:rsidTr="00C47D7F">
        <w:trPr>
          <w:trHeight w:val="70"/>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Asistenta medicala primara, din care:</w:t>
            </w:r>
          </w:p>
        </w:tc>
        <w:tc>
          <w:tcPr>
            <w:tcW w:w="1134"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54.231,66 </w:t>
            </w:r>
          </w:p>
        </w:tc>
        <w:tc>
          <w:tcPr>
            <w:tcW w:w="1275"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54.224,58 </w:t>
            </w:r>
          </w:p>
        </w:tc>
        <w:tc>
          <w:tcPr>
            <w:tcW w:w="1134" w:type="dxa"/>
            <w:tcBorders>
              <w:top w:val="nil"/>
              <w:left w:val="nil"/>
              <w:bottom w:val="single" w:sz="4" w:space="0" w:color="auto"/>
              <w:right w:val="single" w:sz="4" w:space="0" w:color="auto"/>
            </w:tcBorders>
            <w:shd w:val="clear" w:color="000000" w:fill="FFFFFF"/>
            <w:vAlign w:val="bottom"/>
            <w:hideMark/>
          </w:tcPr>
          <w:p w:rsidR="00586DFC" w:rsidRPr="00C533AA" w:rsidRDefault="00586DFC" w:rsidP="00586DFC">
            <w:pPr>
              <w:spacing w:after="0" w:line="240" w:lineRule="auto"/>
              <w:jc w:val="center"/>
              <w:rPr>
                <w:rFonts w:ascii="Times New Roman" w:eastAsia="Times New Roman" w:hAnsi="Times New Roman" w:cs="Times New Roman"/>
                <w:b/>
                <w:bCs/>
                <w:sz w:val="20"/>
                <w:szCs w:val="20"/>
                <w:lang w:eastAsia="ro-RO"/>
              </w:rPr>
            </w:pPr>
            <w:r w:rsidRPr="00C533AA">
              <w:rPr>
                <w:rFonts w:ascii="Times New Roman" w:eastAsia="Times New Roman" w:hAnsi="Times New Roman" w:cs="Times New Roman"/>
                <w:b/>
                <w:bCs/>
                <w:sz w:val="20"/>
                <w:szCs w:val="20"/>
                <w:lang w:eastAsia="ro-RO"/>
              </w:rPr>
              <w:t xml:space="preserve">-7,08 </w:t>
            </w:r>
          </w:p>
        </w:tc>
        <w:tc>
          <w:tcPr>
            <w:tcW w:w="1276"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183DC8">
            <w:pPr>
              <w:spacing w:after="0" w:line="240" w:lineRule="auto"/>
              <w:ind w:right="-108"/>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99,99 </w:t>
            </w:r>
          </w:p>
        </w:tc>
      </w:tr>
      <w:tr w:rsidR="00586DFC" w:rsidRPr="00586DFC" w:rsidTr="00C47D7F">
        <w:trPr>
          <w:trHeight w:val="209"/>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rPr>
                <w:rFonts w:ascii="Times New Roman" w:eastAsia="Times New Roman" w:hAnsi="Times New Roman" w:cs="Times New Roman"/>
                <w:i/>
                <w:iCs/>
                <w:sz w:val="20"/>
                <w:szCs w:val="20"/>
                <w:lang w:eastAsia="ro-RO"/>
              </w:rPr>
            </w:pPr>
            <w:r w:rsidRPr="00586DFC">
              <w:rPr>
                <w:rFonts w:ascii="Times New Roman" w:eastAsia="Times New Roman" w:hAnsi="Times New Roman" w:cs="Times New Roman"/>
                <w:i/>
                <w:iCs/>
                <w:sz w:val="20"/>
                <w:szCs w:val="20"/>
                <w:lang w:eastAsia="ro-RO"/>
              </w:rPr>
              <w:t xml:space="preserve">    ~ activitatea curenta</w:t>
            </w:r>
          </w:p>
        </w:tc>
        <w:tc>
          <w:tcPr>
            <w:tcW w:w="1134"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49.043,66 </w:t>
            </w:r>
          </w:p>
        </w:tc>
        <w:tc>
          <w:tcPr>
            <w:tcW w:w="1275"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49.043,66 </w:t>
            </w:r>
          </w:p>
        </w:tc>
        <w:tc>
          <w:tcPr>
            <w:tcW w:w="1134" w:type="dxa"/>
            <w:tcBorders>
              <w:top w:val="nil"/>
              <w:left w:val="nil"/>
              <w:bottom w:val="single" w:sz="4" w:space="0" w:color="auto"/>
              <w:right w:val="single" w:sz="4" w:space="0" w:color="auto"/>
            </w:tcBorders>
            <w:shd w:val="clear" w:color="000000" w:fill="FFFFFF"/>
            <w:vAlign w:val="bottom"/>
            <w:hideMark/>
          </w:tcPr>
          <w:p w:rsidR="00586DFC" w:rsidRPr="00C533AA" w:rsidRDefault="00586DFC" w:rsidP="00586DFC">
            <w:pPr>
              <w:spacing w:after="0" w:line="240" w:lineRule="auto"/>
              <w:jc w:val="center"/>
              <w:rPr>
                <w:rFonts w:ascii="Times New Roman" w:eastAsia="Times New Roman" w:hAnsi="Times New Roman" w:cs="Times New Roman"/>
                <w:b/>
                <w:bCs/>
                <w:sz w:val="20"/>
                <w:szCs w:val="20"/>
                <w:lang w:eastAsia="ro-RO"/>
              </w:rPr>
            </w:pPr>
            <w:r w:rsidRPr="00C533AA">
              <w:rPr>
                <w:rFonts w:ascii="Times New Roman" w:eastAsia="Times New Roman" w:hAnsi="Times New Roman" w:cs="Times New Roman"/>
                <w:b/>
                <w:bCs/>
                <w:sz w:val="20"/>
                <w:szCs w:val="20"/>
                <w:lang w:eastAsia="ro-RO"/>
              </w:rPr>
              <w:t xml:space="preserve">0,00 </w:t>
            </w:r>
          </w:p>
        </w:tc>
        <w:tc>
          <w:tcPr>
            <w:tcW w:w="1276"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183DC8">
            <w:pPr>
              <w:spacing w:after="0" w:line="240" w:lineRule="auto"/>
              <w:ind w:right="-108"/>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100,00 </w:t>
            </w:r>
          </w:p>
        </w:tc>
      </w:tr>
      <w:tr w:rsidR="00586DFC" w:rsidRPr="00586DFC" w:rsidTr="00C47D7F">
        <w:trPr>
          <w:trHeight w:val="113"/>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rPr>
                <w:rFonts w:ascii="Times New Roman" w:eastAsia="Times New Roman" w:hAnsi="Times New Roman" w:cs="Times New Roman"/>
                <w:i/>
                <w:iCs/>
                <w:sz w:val="20"/>
                <w:szCs w:val="20"/>
                <w:lang w:eastAsia="ro-RO"/>
              </w:rPr>
            </w:pPr>
            <w:r w:rsidRPr="00586DFC">
              <w:rPr>
                <w:rFonts w:ascii="Times New Roman" w:eastAsia="Times New Roman" w:hAnsi="Times New Roman" w:cs="Times New Roman"/>
                <w:i/>
                <w:iCs/>
                <w:sz w:val="20"/>
                <w:szCs w:val="20"/>
                <w:lang w:eastAsia="ro-RO"/>
              </w:rPr>
              <w:t xml:space="preserve">    ~ centre de permanenta </w:t>
            </w:r>
          </w:p>
        </w:tc>
        <w:tc>
          <w:tcPr>
            <w:tcW w:w="1134"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5.188,00 </w:t>
            </w:r>
          </w:p>
        </w:tc>
        <w:tc>
          <w:tcPr>
            <w:tcW w:w="1275"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5.180,92 </w:t>
            </w:r>
          </w:p>
        </w:tc>
        <w:tc>
          <w:tcPr>
            <w:tcW w:w="1134" w:type="dxa"/>
            <w:tcBorders>
              <w:top w:val="nil"/>
              <w:left w:val="nil"/>
              <w:bottom w:val="single" w:sz="4" w:space="0" w:color="auto"/>
              <w:right w:val="single" w:sz="4" w:space="0" w:color="auto"/>
            </w:tcBorders>
            <w:shd w:val="clear" w:color="000000" w:fill="FFFFFF"/>
            <w:vAlign w:val="bottom"/>
            <w:hideMark/>
          </w:tcPr>
          <w:p w:rsidR="00586DFC" w:rsidRPr="00C533AA" w:rsidRDefault="00586DFC" w:rsidP="00586DFC">
            <w:pPr>
              <w:spacing w:after="0" w:line="240" w:lineRule="auto"/>
              <w:jc w:val="center"/>
              <w:rPr>
                <w:rFonts w:ascii="Times New Roman" w:eastAsia="Times New Roman" w:hAnsi="Times New Roman" w:cs="Times New Roman"/>
                <w:b/>
                <w:bCs/>
                <w:sz w:val="20"/>
                <w:szCs w:val="20"/>
                <w:lang w:eastAsia="ro-RO"/>
              </w:rPr>
            </w:pPr>
            <w:r w:rsidRPr="00C533AA">
              <w:rPr>
                <w:rFonts w:ascii="Times New Roman" w:eastAsia="Times New Roman" w:hAnsi="Times New Roman" w:cs="Times New Roman"/>
                <w:b/>
                <w:bCs/>
                <w:sz w:val="20"/>
                <w:szCs w:val="20"/>
                <w:lang w:eastAsia="ro-RO"/>
              </w:rPr>
              <w:t xml:space="preserve">-7,08 </w:t>
            </w:r>
          </w:p>
        </w:tc>
        <w:tc>
          <w:tcPr>
            <w:tcW w:w="1276"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183DC8">
            <w:pPr>
              <w:spacing w:after="0" w:line="240" w:lineRule="auto"/>
              <w:ind w:right="-108"/>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99,86 </w:t>
            </w:r>
          </w:p>
        </w:tc>
      </w:tr>
      <w:tr w:rsidR="00586DFC" w:rsidRPr="00586DFC" w:rsidTr="00C47D7F">
        <w:trPr>
          <w:trHeight w:val="158"/>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586DFC" w:rsidRPr="00586DFC" w:rsidRDefault="00586DFC" w:rsidP="00586DFC">
            <w:pPr>
              <w:spacing w:after="0" w:line="240" w:lineRule="auto"/>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Asistenta medicala  pentru specialitati clinice</w:t>
            </w:r>
          </w:p>
        </w:tc>
        <w:tc>
          <w:tcPr>
            <w:tcW w:w="1134"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20.920,69 </w:t>
            </w:r>
          </w:p>
        </w:tc>
        <w:tc>
          <w:tcPr>
            <w:tcW w:w="1275"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20.920,69 </w:t>
            </w:r>
          </w:p>
        </w:tc>
        <w:tc>
          <w:tcPr>
            <w:tcW w:w="1134" w:type="dxa"/>
            <w:tcBorders>
              <w:top w:val="nil"/>
              <w:left w:val="nil"/>
              <w:bottom w:val="single" w:sz="4" w:space="0" w:color="auto"/>
              <w:right w:val="single" w:sz="4" w:space="0" w:color="auto"/>
            </w:tcBorders>
            <w:shd w:val="clear" w:color="000000" w:fill="FFFFFF"/>
            <w:vAlign w:val="bottom"/>
            <w:hideMark/>
          </w:tcPr>
          <w:p w:rsidR="00586DFC" w:rsidRPr="00C533AA" w:rsidRDefault="00586DFC" w:rsidP="00586DFC">
            <w:pPr>
              <w:spacing w:after="0" w:line="240" w:lineRule="auto"/>
              <w:jc w:val="center"/>
              <w:rPr>
                <w:rFonts w:ascii="Times New Roman" w:eastAsia="Times New Roman" w:hAnsi="Times New Roman" w:cs="Times New Roman"/>
                <w:b/>
                <w:bCs/>
                <w:sz w:val="20"/>
                <w:szCs w:val="20"/>
                <w:lang w:eastAsia="ro-RO"/>
              </w:rPr>
            </w:pPr>
            <w:r w:rsidRPr="00C533AA">
              <w:rPr>
                <w:rFonts w:ascii="Times New Roman" w:eastAsia="Times New Roman" w:hAnsi="Times New Roman" w:cs="Times New Roman"/>
                <w:b/>
                <w:bCs/>
                <w:sz w:val="20"/>
                <w:szCs w:val="20"/>
                <w:lang w:eastAsia="ro-RO"/>
              </w:rPr>
              <w:t xml:space="preserve">0,00 </w:t>
            </w:r>
          </w:p>
        </w:tc>
        <w:tc>
          <w:tcPr>
            <w:tcW w:w="1276"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183DC8">
            <w:pPr>
              <w:spacing w:after="0" w:line="240" w:lineRule="auto"/>
              <w:ind w:right="-108"/>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100,00 </w:t>
            </w:r>
          </w:p>
        </w:tc>
      </w:tr>
      <w:tr w:rsidR="00586DFC" w:rsidRPr="00586DFC" w:rsidTr="00C47D7F">
        <w:trPr>
          <w:trHeight w:val="191"/>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Asistenta medicala stomatologica, din care:</w:t>
            </w:r>
          </w:p>
        </w:tc>
        <w:tc>
          <w:tcPr>
            <w:tcW w:w="1134"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686,72 </w:t>
            </w:r>
          </w:p>
        </w:tc>
        <w:tc>
          <w:tcPr>
            <w:tcW w:w="1275"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686,72 </w:t>
            </w:r>
          </w:p>
        </w:tc>
        <w:tc>
          <w:tcPr>
            <w:tcW w:w="1134" w:type="dxa"/>
            <w:tcBorders>
              <w:top w:val="nil"/>
              <w:left w:val="nil"/>
              <w:bottom w:val="single" w:sz="4" w:space="0" w:color="auto"/>
              <w:right w:val="single" w:sz="4" w:space="0" w:color="auto"/>
            </w:tcBorders>
            <w:shd w:val="clear" w:color="000000" w:fill="FFFFFF"/>
            <w:vAlign w:val="bottom"/>
            <w:hideMark/>
          </w:tcPr>
          <w:p w:rsidR="00586DFC" w:rsidRPr="00C533AA" w:rsidRDefault="00586DFC" w:rsidP="00586DFC">
            <w:pPr>
              <w:spacing w:after="0" w:line="240" w:lineRule="auto"/>
              <w:jc w:val="center"/>
              <w:rPr>
                <w:rFonts w:ascii="Times New Roman" w:eastAsia="Times New Roman" w:hAnsi="Times New Roman" w:cs="Times New Roman"/>
                <w:b/>
                <w:bCs/>
                <w:sz w:val="20"/>
                <w:szCs w:val="20"/>
                <w:lang w:eastAsia="ro-RO"/>
              </w:rPr>
            </w:pPr>
            <w:r w:rsidRPr="00C533AA">
              <w:rPr>
                <w:rFonts w:ascii="Times New Roman" w:eastAsia="Times New Roman" w:hAnsi="Times New Roman" w:cs="Times New Roman"/>
                <w:b/>
                <w:bCs/>
                <w:sz w:val="20"/>
                <w:szCs w:val="20"/>
                <w:lang w:eastAsia="ro-RO"/>
              </w:rPr>
              <w:t xml:space="preserve">0,00 </w:t>
            </w:r>
          </w:p>
        </w:tc>
        <w:tc>
          <w:tcPr>
            <w:tcW w:w="1276"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183DC8">
            <w:pPr>
              <w:spacing w:after="0" w:line="240" w:lineRule="auto"/>
              <w:ind w:right="-108"/>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100,00 </w:t>
            </w:r>
          </w:p>
        </w:tc>
      </w:tr>
      <w:tr w:rsidR="00586DFC" w:rsidRPr="00586DFC" w:rsidTr="00C47D7F">
        <w:trPr>
          <w:trHeight w:val="236"/>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rPr>
                <w:rFonts w:ascii="Times New Roman" w:eastAsia="Times New Roman" w:hAnsi="Times New Roman" w:cs="Times New Roman"/>
                <w:i/>
                <w:iCs/>
                <w:sz w:val="20"/>
                <w:szCs w:val="20"/>
                <w:lang w:eastAsia="ro-RO"/>
              </w:rPr>
            </w:pPr>
            <w:r w:rsidRPr="00586DFC">
              <w:rPr>
                <w:rFonts w:ascii="Times New Roman" w:eastAsia="Times New Roman" w:hAnsi="Times New Roman" w:cs="Times New Roman"/>
                <w:i/>
                <w:iCs/>
                <w:sz w:val="20"/>
                <w:szCs w:val="20"/>
                <w:lang w:eastAsia="ro-RO"/>
              </w:rPr>
              <w:t xml:space="preserve">    ~ activitatea curenta</w:t>
            </w:r>
          </w:p>
        </w:tc>
        <w:tc>
          <w:tcPr>
            <w:tcW w:w="1134"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686,72 </w:t>
            </w:r>
          </w:p>
        </w:tc>
        <w:tc>
          <w:tcPr>
            <w:tcW w:w="1275"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686,72 </w:t>
            </w:r>
          </w:p>
        </w:tc>
        <w:tc>
          <w:tcPr>
            <w:tcW w:w="1134" w:type="dxa"/>
            <w:tcBorders>
              <w:top w:val="nil"/>
              <w:left w:val="nil"/>
              <w:bottom w:val="single" w:sz="4" w:space="0" w:color="auto"/>
              <w:right w:val="single" w:sz="4" w:space="0" w:color="auto"/>
            </w:tcBorders>
            <w:shd w:val="clear" w:color="000000" w:fill="FFFFFF"/>
            <w:vAlign w:val="bottom"/>
            <w:hideMark/>
          </w:tcPr>
          <w:p w:rsidR="00586DFC" w:rsidRPr="00C533AA" w:rsidRDefault="00586DFC" w:rsidP="00586DFC">
            <w:pPr>
              <w:spacing w:after="0" w:line="240" w:lineRule="auto"/>
              <w:jc w:val="center"/>
              <w:rPr>
                <w:rFonts w:ascii="Times New Roman" w:eastAsia="Times New Roman" w:hAnsi="Times New Roman" w:cs="Times New Roman"/>
                <w:b/>
                <w:bCs/>
                <w:sz w:val="20"/>
                <w:szCs w:val="20"/>
                <w:lang w:eastAsia="ro-RO"/>
              </w:rPr>
            </w:pPr>
            <w:r w:rsidRPr="00C533AA">
              <w:rPr>
                <w:rFonts w:ascii="Times New Roman" w:eastAsia="Times New Roman" w:hAnsi="Times New Roman" w:cs="Times New Roman"/>
                <w:b/>
                <w:bCs/>
                <w:sz w:val="20"/>
                <w:szCs w:val="20"/>
                <w:lang w:eastAsia="ro-RO"/>
              </w:rPr>
              <w:t xml:space="preserve">0,00 </w:t>
            </w:r>
          </w:p>
        </w:tc>
        <w:tc>
          <w:tcPr>
            <w:tcW w:w="1276"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183DC8">
            <w:pPr>
              <w:spacing w:after="0" w:line="240" w:lineRule="auto"/>
              <w:ind w:right="-108"/>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100,00 </w:t>
            </w:r>
          </w:p>
        </w:tc>
      </w:tr>
      <w:tr w:rsidR="00586DFC" w:rsidRPr="00586DFC" w:rsidTr="00C47D7F">
        <w:trPr>
          <w:trHeight w:val="411"/>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586DFC" w:rsidRPr="00586DFC" w:rsidRDefault="00586DFC" w:rsidP="00586DFC">
            <w:pPr>
              <w:spacing w:after="0" w:line="240" w:lineRule="auto"/>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Asistenta medicala pentru specialitati paraclinice, din care:</w:t>
            </w:r>
          </w:p>
        </w:tc>
        <w:tc>
          <w:tcPr>
            <w:tcW w:w="1134"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7.411,12 </w:t>
            </w:r>
          </w:p>
        </w:tc>
        <w:tc>
          <w:tcPr>
            <w:tcW w:w="1275"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7.410,26 </w:t>
            </w:r>
          </w:p>
        </w:tc>
        <w:tc>
          <w:tcPr>
            <w:tcW w:w="1134" w:type="dxa"/>
            <w:tcBorders>
              <w:top w:val="nil"/>
              <w:left w:val="nil"/>
              <w:bottom w:val="single" w:sz="4" w:space="0" w:color="auto"/>
              <w:right w:val="single" w:sz="4" w:space="0" w:color="auto"/>
            </w:tcBorders>
            <w:shd w:val="clear" w:color="000000" w:fill="FFFFFF"/>
            <w:vAlign w:val="bottom"/>
            <w:hideMark/>
          </w:tcPr>
          <w:p w:rsidR="00586DFC" w:rsidRPr="00C533AA" w:rsidRDefault="00586DFC" w:rsidP="00586DFC">
            <w:pPr>
              <w:spacing w:after="0" w:line="240" w:lineRule="auto"/>
              <w:jc w:val="center"/>
              <w:rPr>
                <w:rFonts w:ascii="Times New Roman" w:eastAsia="Times New Roman" w:hAnsi="Times New Roman" w:cs="Times New Roman"/>
                <w:b/>
                <w:bCs/>
                <w:sz w:val="20"/>
                <w:szCs w:val="20"/>
                <w:lang w:eastAsia="ro-RO"/>
              </w:rPr>
            </w:pPr>
            <w:r w:rsidRPr="00C533AA">
              <w:rPr>
                <w:rFonts w:ascii="Times New Roman" w:eastAsia="Times New Roman" w:hAnsi="Times New Roman" w:cs="Times New Roman"/>
                <w:b/>
                <w:bCs/>
                <w:sz w:val="20"/>
                <w:szCs w:val="20"/>
                <w:lang w:eastAsia="ro-RO"/>
              </w:rPr>
              <w:t xml:space="preserve">-0,86 </w:t>
            </w:r>
          </w:p>
        </w:tc>
        <w:tc>
          <w:tcPr>
            <w:tcW w:w="1276"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183DC8">
            <w:pPr>
              <w:spacing w:after="0" w:line="240" w:lineRule="auto"/>
              <w:ind w:right="-108"/>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99,99 </w:t>
            </w:r>
          </w:p>
        </w:tc>
      </w:tr>
      <w:tr w:rsidR="00586DFC" w:rsidRPr="00586DFC" w:rsidTr="00C47D7F">
        <w:trPr>
          <w:trHeight w:val="233"/>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586DFC" w:rsidRPr="00586DFC" w:rsidRDefault="00586DFC" w:rsidP="00586DFC">
            <w:pPr>
              <w:spacing w:after="0" w:line="240" w:lineRule="auto"/>
              <w:rPr>
                <w:rFonts w:ascii="Times New Roman" w:eastAsia="Times New Roman" w:hAnsi="Times New Roman" w:cs="Times New Roman"/>
                <w:i/>
                <w:iCs/>
                <w:sz w:val="20"/>
                <w:szCs w:val="20"/>
                <w:lang w:eastAsia="ro-RO"/>
              </w:rPr>
            </w:pPr>
            <w:r w:rsidRPr="00586DFC">
              <w:rPr>
                <w:rFonts w:ascii="Times New Roman" w:eastAsia="Times New Roman" w:hAnsi="Times New Roman" w:cs="Times New Roman"/>
                <w:i/>
                <w:iCs/>
                <w:sz w:val="20"/>
                <w:szCs w:val="20"/>
                <w:lang w:eastAsia="ro-RO"/>
              </w:rPr>
              <w:t xml:space="preserve">    ~ activitatea curenta</w:t>
            </w:r>
          </w:p>
        </w:tc>
        <w:tc>
          <w:tcPr>
            <w:tcW w:w="1134"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7.391,92 </w:t>
            </w:r>
          </w:p>
        </w:tc>
        <w:tc>
          <w:tcPr>
            <w:tcW w:w="1275"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7.391,92 </w:t>
            </w:r>
          </w:p>
        </w:tc>
        <w:tc>
          <w:tcPr>
            <w:tcW w:w="1134" w:type="dxa"/>
            <w:tcBorders>
              <w:top w:val="nil"/>
              <w:left w:val="nil"/>
              <w:bottom w:val="single" w:sz="4" w:space="0" w:color="auto"/>
              <w:right w:val="single" w:sz="4" w:space="0" w:color="auto"/>
            </w:tcBorders>
            <w:shd w:val="clear" w:color="000000" w:fill="FFFFFF"/>
            <w:vAlign w:val="bottom"/>
            <w:hideMark/>
          </w:tcPr>
          <w:p w:rsidR="00586DFC" w:rsidRPr="00C533AA" w:rsidRDefault="00586DFC" w:rsidP="00586DFC">
            <w:pPr>
              <w:spacing w:after="0" w:line="240" w:lineRule="auto"/>
              <w:jc w:val="center"/>
              <w:rPr>
                <w:rFonts w:ascii="Times New Roman" w:eastAsia="Times New Roman" w:hAnsi="Times New Roman" w:cs="Times New Roman"/>
                <w:b/>
                <w:bCs/>
                <w:sz w:val="20"/>
                <w:szCs w:val="20"/>
                <w:lang w:eastAsia="ro-RO"/>
              </w:rPr>
            </w:pPr>
            <w:r w:rsidRPr="00C533AA">
              <w:rPr>
                <w:rFonts w:ascii="Times New Roman" w:eastAsia="Times New Roman" w:hAnsi="Times New Roman" w:cs="Times New Roman"/>
                <w:b/>
                <w:bCs/>
                <w:sz w:val="20"/>
                <w:szCs w:val="20"/>
                <w:lang w:eastAsia="ro-RO"/>
              </w:rPr>
              <w:t xml:space="preserve">0,00 </w:t>
            </w:r>
          </w:p>
        </w:tc>
        <w:tc>
          <w:tcPr>
            <w:tcW w:w="1276"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183DC8">
            <w:pPr>
              <w:spacing w:after="0" w:line="240" w:lineRule="auto"/>
              <w:ind w:right="-108"/>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100,00 </w:t>
            </w:r>
          </w:p>
        </w:tc>
      </w:tr>
      <w:tr w:rsidR="00586DFC" w:rsidRPr="00586DFC" w:rsidTr="00C47D7F">
        <w:trPr>
          <w:trHeight w:val="278"/>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 xml:space="preserve">    ~  sume pentru evaluarea anuala a bolnavilor cu diabet zaharat (hemoglobina glicata)</w:t>
            </w:r>
          </w:p>
        </w:tc>
        <w:tc>
          <w:tcPr>
            <w:tcW w:w="1134"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19,20 </w:t>
            </w:r>
          </w:p>
        </w:tc>
        <w:tc>
          <w:tcPr>
            <w:tcW w:w="1275"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18,34 </w:t>
            </w:r>
          </w:p>
        </w:tc>
        <w:tc>
          <w:tcPr>
            <w:tcW w:w="1134" w:type="dxa"/>
            <w:tcBorders>
              <w:top w:val="nil"/>
              <w:left w:val="nil"/>
              <w:bottom w:val="single" w:sz="4" w:space="0" w:color="auto"/>
              <w:right w:val="single" w:sz="4" w:space="0" w:color="auto"/>
            </w:tcBorders>
            <w:shd w:val="clear" w:color="000000" w:fill="FFFFFF"/>
            <w:vAlign w:val="bottom"/>
            <w:hideMark/>
          </w:tcPr>
          <w:p w:rsidR="00586DFC" w:rsidRPr="00C533AA" w:rsidRDefault="00586DFC" w:rsidP="00586DFC">
            <w:pPr>
              <w:spacing w:after="0" w:line="240" w:lineRule="auto"/>
              <w:jc w:val="center"/>
              <w:rPr>
                <w:rFonts w:ascii="Times New Roman" w:eastAsia="Times New Roman" w:hAnsi="Times New Roman" w:cs="Times New Roman"/>
                <w:b/>
                <w:bCs/>
                <w:sz w:val="20"/>
                <w:szCs w:val="20"/>
                <w:lang w:eastAsia="ro-RO"/>
              </w:rPr>
            </w:pPr>
            <w:r w:rsidRPr="00C533AA">
              <w:rPr>
                <w:rFonts w:ascii="Times New Roman" w:eastAsia="Times New Roman" w:hAnsi="Times New Roman" w:cs="Times New Roman"/>
                <w:b/>
                <w:bCs/>
                <w:sz w:val="20"/>
                <w:szCs w:val="20"/>
                <w:lang w:eastAsia="ro-RO"/>
              </w:rPr>
              <w:t xml:space="preserve">-0,86 </w:t>
            </w:r>
          </w:p>
        </w:tc>
        <w:tc>
          <w:tcPr>
            <w:tcW w:w="1276"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183DC8">
            <w:pPr>
              <w:spacing w:after="0" w:line="240" w:lineRule="auto"/>
              <w:ind w:right="-108"/>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95,52 </w:t>
            </w:r>
          </w:p>
        </w:tc>
      </w:tr>
      <w:tr w:rsidR="00586DFC" w:rsidRPr="00586DFC" w:rsidTr="00C47D7F">
        <w:trPr>
          <w:trHeight w:val="370"/>
        </w:trPr>
        <w:tc>
          <w:tcPr>
            <w:tcW w:w="4977" w:type="dxa"/>
            <w:tcBorders>
              <w:top w:val="nil"/>
              <w:left w:val="single" w:sz="4" w:space="0" w:color="auto"/>
              <w:bottom w:val="single" w:sz="4" w:space="0" w:color="auto"/>
              <w:right w:val="single" w:sz="4" w:space="0" w:color="auto"/>
            </w:tcBorders>
            <w:shd w:val="clear" w:color="000000" w:fill="FFFFFF"/>
            <w:hideMark/>
          </w:tcPr>
          <w:p w:rsidR="00586DFC" w:rsidRPr="00586DFC" w:rsidRDefault="00586DFC" w:rsidP="00586DFC">
            <w:pPr>
              <w:spacing w:after="0" w:line="240" w:lineRule="auto"/>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Asistenta medicala in centrele medicale multifunctionale, din care: </w:t>
            </w:r>
          </w:p>
        </w:tc>
        <w:tc>
          <w:tcPr>
            <w:tcW w:w="1134"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1.625,06 </w:t>
            </w:r>
          </w:p>
        </w:tc>
        <w:tc>
          <w:tcPr>
            <w:tcW w:w="1275"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1.625,06 </w:t>
            </w:r>
          </w:p>
        </w:tc>
        <w:tc>
          <w:tcPr>
            <w:tcW w:w="1134" w:type="dxa"/>
            <w:tcBorders>
              <w:top w:val="nil"/>
              <w:left w:val="nil"/>
              <w:bottom w:val="single" w:sz="4" w:space="0" w:color="auto"/>
              <w:right w:val="single" w:sz="4" w:space="0" w:color="auto"/>
            </w:tcBorders>
            <w:shd w:val="clear" w:color="000000" w:fill="FFFFFF"/>
            <w:vAlign w:val="bottom"/>
            <w:hideMark/>
          </w:tcPr>
          <w:p w:rsidR="00586DFC" w:rsidRPr="00C533AA" w:rsidRDefault="00586DFC" w:rsidP="00586DFC">
            <w:pPr>
              <w:spacing w:after="0" w:line="240" w:lineRule="auto"/>
              <w:jc w:val="center"/>
              <w:rPr>
                <w:rFonts w:ascii="Times New Roman" w:eastAsia="Times New Roman" w:hAnsi="Times New Roman" w:cs="Times New Roman"/>
                <w:b/>
                <w:bCs/>
                <w:sz w:val="20"/>
                <w:szCs w:val="20"/>
                <w:lang w:eastAsia="ro-RO"/>
              </w:rPr>
            </w:pPr>
            <w:r w:rsidRPr="00C533AA">
              <w:rPr>
                <w:rFonts w:ascii="Times New Roman" w:eastAsia="Times New Roman" w:hAnsi="Times New Roman" w:cs="Times New Roman"/>
                <w:b/>
                <w:bCs/>
                <w:sz w:val="20"/>
                <w:szCs w:val="20"/>
                <w:lang w:eastAsia="ro-RO"/>
              </w:rPr>
              <w:t xml:space="preserve">0,00 </w:t>
            </w:r>
          </w:p>
        </w:tc>
        <w:tc>
          <w:tcPr>
            <w:tcW w:w="1276"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183DC8">
            <w:pPr>
              <w:spacing w:after="0" w:line="240" w:lineRule="auto"/>
              <w:ind w:right="-108"/>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100,00 </w:t>
            </w:r>
          </w:p>
        </w:tc>
      </w:tr>
      <w:tr w:rsidR="00586DFC" w:rsidRPr="00586DFC" w:rsidTr="00C47D7F">
        <w:trPr>
          <w:trHeight w:val="77"/>
        </w:trPr>
        <w:tc>
          <w:tcPr>
            <w:tcW w:w="4977" w:type="dxa"/>
            <w:tcBorders>
              <w:top w:val="nil"/>
              <w:left w:val="single" w:sz="4" w:space="0" w:color="auto"/>
              <w:bottom w:val="single" w:sz="4" w:space="0" w:color="auto"/>
              <w:right w:val="single" w:sz="4" w:space="0" w:color="auto"/>
            </w:tcBorders>
            <w:shd w:val="clear" w:color="000000" w:fill="FFFFFF"/>
            <w:hideMark/>
          </w:tcPr>
          <w:p w:rsidR="00586DFC" w:rsidRPr="00586DFC" w:rsidRDefault="00586DFC" w:rsidP="00586DFC">
            <w:pPr>
              <w:spacing w:after="0" w:line="240" w:lineRule="auto"/>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 xml:space="preserve">    ~ activitatea curenta</w:t>
            </w:r>
          </w:p>
        </w:tc>
        <w:tc>
          <w:tcPr>
            <w:tcW w:w="1134"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1.625,00 </w:t>
            </w:r>
          </w:p>
        </w:tc>
        <w:tc>
          <w:tcPr>
            <w:tcW w:w="1275"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1.625,00 </w:t>
            </w:r>
          </w:p>
        </w:tc>
        <w:tc>
          <w:tcPr>
            <w:tcW w:w="1134" w:type="dxa"/>
            <w:tcBorders>
              <w:top w:val="nil"/>
              <w:left w:val="nil"/>
              <w:bottom w:val="single" w:sz="4" w:space="0" w:color="auto"/>
              <w:right w:val="single" w:sz="4" w:space="0" w:color="auto"/>
            </w:tcBorders>
            <w:shd w:val="clear" w:color="000000" w:fill="FFFFFF"/>
            <w:vAlign w:val="bottom"/>
            <w:hideMark/>
          </w:tcPr>
          <w:p w:rsidR="00586DFC" w:rsidRPr="00C533AA" w:rsidRDefault="00586DFC" w:rsidP="00586DFC">
            <w:pPr>
              <w:spacing w:after="0" w:line="240" w:lineRule="auto"/>
              <w:jc w:val="center"/>
              <w:rPr>
                <w:rFonts w:ascii="Times New Roman" w:eastAsia="Times New Roman" w:hAnsi="Times New Roman" w:cs="Times New Roman"/>
                <w:b/>
                <w:bCs/>
                <w:sz w:val="20"/>
                <w:szCs w:val="20"/>
                <w:lang w:eastAsia="ro-RO"/>
              </w:rPr>
            </w:pPr>
            <w:r w:rsidRPr="00C533AA">
              <w:rPr>
                <w:rFonts w:ascii="Times New Roman" w:eastAsia="Times New Roman" w:hAnsi="Times New Roman" w:cs="Times New Roman"/>
                <w:b/>
                <w:bCs/>
                <w:sz w:val="20"/>
                <w:szCs w:val="20"/>
                <w:lang w:eastAsia="ro-RO"/>
              </w:rPr>
              <w:t xml:space="preserve">0,00 </w:t>
            </w:r>
          </w:p>
        </w:tc>
        <w:tc>
          <w:tcPr>
            <w:tcW w:w="1276"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183DC8">
            <w:pPr>
              <w:spacing w:after="0" w:line="240" w:lineRule="auto"/>
              <w:ind w:right="-108"/>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100,00 </w:t>
            </w:r>
          </w:p>
        </w:tc>
      </w:tr>
      <w:tr w:rsidR="00586DFC" w:rsidRPr="00586DFC" w:rsidTr="00C47D7F">
        <w:trPr>
          <w:trHeight w:val="123"/>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 xml:space="preserve">    ~ personal contractual</w:t>
            </w:r>
          </w:p>
        </w:tc>
        <w:tc>
          <w:tcPr>
            <w:tcW w:w="1134"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0,06 </w:t>
            </w:r>
          </w:p>
        </w:tc>
        <w:tc>
          <w:tcPr>
            <w:tcW w:w="1275"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0,06 </w:t>
            </w:r>
          </w:p>
        </w:tc>
        <w:tc>
          <w:tcPr>
            <w:tcW w:w="1134" w:type="dxa"/>
            <w:tcBorders>
              <w:top w:val="nil"/>
              <w:left w:val="nil"/>
              <w:bottom w:val="single" w:sz="4" w:space="0" w:color="auto"/>
              <w:right w:val="single" w:sz="4" w:space="0" w:color="auto"/>
            </w:tcBorders>
            <w:shd w:val="clear" w:color="000000" w:fill="FFFFFF"/>
            <w:vAlign w:val="bottom"/>
            <w:hideMark/>
          </w:tcPr>
          <w:p w:rsidR="00586DFC" w:rsidRPr="00C533AA" w:rsidRDefault="00586DFC" w:rsidP="00586DFC">
            <w:pPr>
              <w:spacing w:after="0" w:line="240" w:lineRule="auto"/>
              <w:jc w:val="center"/>
              <w:rPr>
                <w:rFonts w:ascii="Times New Roman" w:eastAsia="Times New Roman" w:hAnsi="Times New Roman" w:cs="Times New Roman"/>
                <w:b/>
                <w:bCs/>
                <w:sz w:val="20"/>
                <w:szCs w:val="20"/>
                <w:lang w:eastAsia="ro-RO"/>
              </w:rPr>
            </w:pPr>
            <w:r w:rsidRPr="00C533AA">
              <w:rPr>
                <w:rFonts w:ascii="Times New Roman" w:eastAsia="Times New Roman" w:hAnsi="Times New Roman" w:cs="Times New Roman"/>
                <w:b/>
                <w:bCs/>
                <w:sz w:val="20"/>
                <w:szCs w:val="20"/>
                <w:lang w:eastAsia="ro-RO"/>
              </w:rPr>
              <w:t xml:space="preserve">0,00 </w:t>
            </w:r>
          </w:p>
        </w:tc>
        <w:tc>
          <w:tcPr>
            <w:tcW w:w="1276"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183DC8">
            <w:pPr>
              <w:spacing w:after="0" w:line="240" w:lineRule="auto"/>
              <w:ind w:right="-108"/>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100,00 </w:t>
            </w:r>
          </w:p>
        </w:tc>
      </w:tr>
      <w:tr w:rsidR="00586DFC" w:rsidRPr="00586DFC" w:rsidTr="00183DC8">
        <w:trPr>
          <w:trHeight w:val="315"/>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Servicii de urgenta prespitalicesti si transport sanitar</w:t>
            </w:r>
          </w:p>
        </w:tc>
        <w:tc>
          <w:tcPr>
            <w:tcW w:w="1134"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152,73 </w:t>
            </w:r>
          </w:p>
        </w:tc>
        <w:tc>
          <w:tcPr>
            <w:tcW w:w="1275"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152,73 </w:t>
            </w:r>
          </w:p>
        </w:tc>
        <w:tc>
          <w:tcPr>
            <w:tcW w:w="1134" w:type="dxa"/>
            <w:tcBorders>
              <w:top w:val="nil"/>
              <w:left w:val="nil"/>
              <w:bottom w:val="single" w:sz="4" w:space="0" w:color="auto"/>
              <w:right w:val="single" w:sz="4" w:space="0" w:color="auto"/>
            </w:tcBorders>
            <w:shd w:val="clear" w:color="000000" w:fill="FFFFFF"/>
            <w:vAlign w:val="bottom"/>
            <w:hideMark/>
          </w:tcPr>
          <w:p w:rsidR="00586DFC" w:rsidRPr="00C533AA" w:rsidRDefault="00586DFC" w:rsidP="00586DFC">
            <w:pPr>
              <w:spacing w:after="0" w:line="240" w:lineRule="auto"/>
              <w:jc w:val="center"/>
              <w:rPr>
                <w:rFonts w:ascii="Times New Roman" w:eastAsia="Times New Roman" w:hAnsi="Times New Roman" w:cs="Times New Roman"/>
                <w:b/>
                <w:bCs/>
                <w:sz w:val="20"/>
                <w:szCs w:val="20"/>
                <w:lang w:eastAsia="ro-RO"/>
              </w:rPr>
            </w:pPr>
            <w:r w:rsidRPr="00C533AA">
              <w:rPr>
                <w:rFonts w:ascii="Times New Roman" w:eastAsia="Times New Roman" w:hAnsi="Times New Roman" w:cs="Times New Roman"/>
                <w:b/>
                <w:bCs/>
                <w:sz w:val="20"/>
                <w:szCs w:val="20"/>
                <w:lang w:eastAsia="ro-RO"/>
              </w:rPr>
              <w:t xml:space="preserve">0,00 </w:t>
            </w:r>
          </w:p>
        </w:tc>
        <w:tc>
          <w:tcPr>
            <w:tcW w:w="1276"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183DC8">
            <w:pPr>
              <w:spacing w:after="0" w:line="240" w:lineRule="auto"/>
              <w:ind w:right="-108"/>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100,00 </w:t>
            </w:r>
          </w:p>
        </w:tc>
      </w:tr>
      <w:tr w:rsidR="00586DFC" w:rsidRPr="00586DFC" w:rsidTr="00C47D7F">
        <w:trPr>
          <w:trHeight w:val="131"/>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Servicii medicale in unitati sanitare cu paturi</w:t>
            </w:r>
          </w:p>
        </w:tc>
        <w:tc>
          <w:tcPr>
            <w:tcW w:w="1134"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140.628,97 </w:t>
            </w:r>
          </w:p>
        </w:tc>
        <w:tc>
          <w:tcPr>
            <w:tcW w:w="1275"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140.628,97 </w:t>
            </w:r>
          </w:p>
        </w:tc>
        <w:tc>
          <w:tcPr>
            <w:tcW w:w="1134" w:type="dxa"/>
            <w:tcBorders>
              <w:top w:val="nil"/>
              <w:left w:val="nil"/>
              <w:bottom w:val="single" w:sz="4" w:space="0" w:color="auto"/>
              <w:right w:val="single" w:sz="4" w:space="0" w:color="auto"/>
            </w:tcBorders>
            <w:shd w:val="clear" w:color="000000" w:fill="FFFFFF"/>
            <w:vAlign w:val="bottom"/>
            <w:hideMark/>
          </w:tcPr>
          <w:p w:rsidR="00586DFC" w:rsidRPr="00C533AA" w:rsidRDefault="00586DFC" w:rsidP="00586DFC">
            <w:pPr>
              <w:spacing w:after="0" w:line="240" w:lineRule="auto"/>
              <w:jc w:val="center"/>
              <w:rPr>
                <w:rFonts w:ascii="Times New Roman" w:eastAsia="Times New Roman" w:hAnsi="Times New Roman" w:cs="Times New Roman"/>
                <w:b/>
                <w:bCs/>
                <w:sz w:val="20"/>
                <w:szCs w:val="20"/>
                <w:lang w:eastAsia="ro-RO"/>
              </w:rPr>
            </w:pPr>
            <w:r w:rsidRPr="00C533AA">
              <w:rPr>
                <w:rFonts w:ascii="Times New Roman" w:eastAsia="Times New Roman" w:hAnsi="Times New Roman" w:cs="Times New Roman"/>
                <w:b/>
                <w:bCs/>
                <w:sz w:val="20"/>
                <w:szCs w:val="20"/>
                <w:lang w:eastAsia="ro-RO"/>
              </w:rPr>
              <w:t xml:space="preserve">0,00 </w:t>
            </w:r>
          </w:p>
        </w:tc>
        <w:tc>
          <w:tcPr>
            <w:tcW w:w="1276"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183DC8">
            <w:pPr>
              <w:spacing w:after="0" w:line="240" w:lineRule="auto"/>
              <w:ind w:right="-108"/>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100,00 </w:t>
            </w:r>
          </w:p>
        </w:tc>
      </w:tr>
      <w:tr w:rsidR="00586DFC" w:rsidRPr="00586DFC" w:rsidTr="00C47D7F">
        <w:trPr>
          <w:trHeight w:val="460"/>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lastRenderedPageBreak/>
              <w:t>Spitale generale, din care:</w:t>
            </w:r>
          </w:p>
        </w:tc>
        <w:tc>
          <w:tcPr>
            <w:tcW w:w="1134"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140.628,97 </w:t>
            </w:r>
          </w:p>
        </w:tc>
        <w:tc>
          <w:tcPr>
            <w:tcW w:w="1275"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140.628,97 </w:t>
            </w:r>
          </w:p>
        </w:tc>
        <w:tc>
          <w:tcPr>
            <w:tcW w:w="1134" w:type="dxa"/>
            <w:tcBorders>
              <w:top w:val="nil"/>
              <w:left w:val="nil"/>
              <w:bottom w:val="single" w:sz="4" w:space="0" w:color="auto"/>
              <w:right w:val="single" w:sz="4" w:space="0" w:color="auto"/>
            </w:tcBorders>
            <w:shd w:val="clear" w:color="000000" w:fill="FFFFFF"/>
            <w:vAlign w:val="bottom"/>
            <w:hideMark/>
          </w:tcPr>
          <w:p w:rsidR="00586DFC" w:rsidRPr="00C533AA" w:rsidRDefault="00586DFC" w:rsidP="00586DFC">
            <w:pPr>
              <w:spacing w:after="0" w:line="240" w:lineRule="auto"/>
              <w:jc w:val="center"/>
              <w:rPr>
                <w:rFonts w:ascii="Times New Roman" w:eastAsia="Times New Roman" w:hAnsi="Times New Roman" w:cs="Times New Roman"/>
                <w:b/>
                <w:bCs/>
                <w:sz w:val="20"/>
                <w:szCs w:val="20"/>
                <w:lang w:eastAsia="ro-RO"/>
              </w:rPr>
            </w:pPr>
            <w:r w:rsidRPr="00C533AA">
              <w:rPr>
                <w:rFonts w:ascii="Times New Roman" w:eastAsia="Times New Roman" w:hAnsi="Times New Roman" w:cs="Times New Roman"/>
                <w:b/>
                <w:bCs/>
                <w:sz w:val="20"/>
                <w:szCs w:val="20"/>
                <w:lang w:eastAsia="ro-RO"/>
              </w:rPr>
              <w:t xml:space="preserve">0,00 </w:t>
            </w:r>
          </w:p>
        </w:tc>
        <w:tc>
          <w:tcPr>
            <w:tcW w:w="1276"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183DC8">
            <w:pPr>
              <w:spacing w:after="0" w:line="240" w:lineRule="auto"/>
              <w:ind w:right="-108"/>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100,00 </w:t>
            </w:r>
          </w:p>
        </w:tc>
      </w:tr>
      <w:tr w:rsidR="00586DFC" w:rsidRPr="00586DFC" w:rsidTr="00C47D7F">
        <w:trPr>
          <w:trHeight w:val="70"/>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 xml:space="preserve">    ~ activitatea curenta</w:t>
            </w:r>
          </w:p>
        </w:tc>
        <w:tc>
          <w:tcPr>
            <w:tcW w:w="1134"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140.628,97 </w:t>
            </w:r>
          </w:p>
        </w:tc>
        <w:tc>
          <w:tcPr>
            <w:tcW w:w="1275"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140.628,97 </w:t>
            </w:r>
          </w:p>
        </w:tc>
        <w:tc>
          <w:tcPr>
            <w:tcW w:w="1134" w:type="dxa"/>
            <w:tcBorders>
              <w:top w:val="nil"/>
              <w:left w:val="nil"/>
              <w:bottom w:val="single" w:sz="4" w:space="0" w:color="auto"/>
              <w:right w:val="single" w:sz="4" w:space="0" w:color="auto"/>
            </w:tcBorders>
            <w:shd w:val="clear" w:color="000000" w:fill="FFFFFF"/>
            <w:vAlign w:val="bottom"/>
            <w:hideMark/>
          </w:tcPr>
          <w:p w:rsidR="00586DFC" w:rsidRPr="00C533AA" w:rsidRDefault="00586DFC" w:rsidP="00586DFC">
            <w:pPr>
              <w:spacing w:after="0" w:line="240" w:lineRule="auto"/>
              <w:jc w:val="center"/>
              <w:rPr>
                <w:rFonts w:ascii="Times New Roman" w:eastAsia="Times New Roman" w:hAnsi="Times New Roman" w:cs="Times New Roman"/>
                <w:b/>
                <w:bCs/>
                <w:sz w:val="20"/>
                <w:szCs w:val="20"/>
                <w:lang w:eastAsia="ro-RO"/>
              </w:rPr>
            </w:pPr>
            <w:r w:rsidRPr="00C533AA">
              <w:rPr>
                <w:rFonts w:ascii="Times New Roman" w:eastAsia="Times New Roman" w:hAnsi="Times New Roman" w:cs="Times New Roman"/>
                <w:b/>
                <w:bCs/>
                <w:sz w:val="20"/>
                <w:szCs w:val="20"/>
                <w:lang w:eastAsia="ro-RO"/>
              </w:rPr>
              <w:t xml:space="preserve">0,00 </w:t>
            </w:r>
          </w:p>
        </w:tc>
        <w:tc>
          <w:tcPr>
            <w:tcW w:w="1276"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183DC8">
            <w:pPr>
              <w:spacing w:after="0" w:line="240" w:lineRule="auto"/>
              <w:ind w:right="-108"/>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100,00 </w:t>
            </w:r>
          </w:p>
        </w:tc>
      </w:tr>
      <w:tr w:rsidR="00586DFC" w:rsidRPr="00586DFC" w:rsidTr="00C47D7F">
        <w:trPr>
          <w:trHeight w:val="70"/>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Ingrijiri medicale la domiciliu</w:t>
            </w:r>
          </w:p>
        </w:tc>
        <w:tc>
          <w:tcPr>
            <w:tcW w:w="1134"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628,00 </w:t>
            </w:r>
          </w:p>
        </w:tc>
        <w:tc>
          <w:tcPr>
            <w:tcW w:w="1275"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628,00 </w:t>
            </w:r>
          </w:p>
        </w:tc>
        <w:tc>
          <w:tcPr>
            <w:tcW w:w="1134" w:type="dxa"/>
            <w:tcBorders>
              <w:top w:val="nil"/>
              <w:left w:val="nil"/>
              <w:bottom w:val="single" w:sz="4" w:space="0" w:color="auto"/>
              <w:right w:val="single" w:sz="4" w:space="0" w:color="auto"/>
            </w:tcBorders>
            <w:shd w:val="clear" w:color="000000" w:fill="FFFFFF"/>
            <w:vAlign w:val="bottom"/>
            <w:hideMark/>
          </w:tcPr>
          <w:p w:rsidR="00586DFC" w:rsidRPr="00C533AA" w:rsidRDefault="00586DFC" w:rsidP="00586DFC">
            <w:pPr>
              <w:spacing w:after="0" w:line="240" w:lineRule="auto"/>
              <w:jc w:val="center"/>
              <w:rPr>
                <w:rFonts w:ascii="Times New Roman" w:eastAsia="Times New Roman" w:hAnsi="Times New Roman" w:cs="Times New Roman"/>
                <w:b/>
                <w:bCs/>
                <w:sz w:val="20"/>
                <w:szCs w:val="20"/>
                <w:lang w:eastAsia="ro-RO"/>
              </w:rPr>
            </w:pPr>
            <w:r w:rsidRPr="00C533AA">
              <w:rPr>
                <w:rFonts w:ascii="Times New Roman" w:eastAsia="Times New Roman" w:hAnsi="Times New Roman" w:cs="Times New Roman"/>
                <w:b/>
                <w:bCs/>
                <w:sz w:val="20"/>
                <w:szCs w:val="20"/>
                <w:lang w:eastAsia="ro-RO"/>
              </w:rPr>
              <w:t xml:space="preserve">0,00 </w:t>
            </w:r>
          </w:p>
        </w:tc>
        <w:tc>
          <w:tcPr>
            <w:tcW w:w="1276"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183DC8">
            <w:pPr>
              <w:spacing w:after="0" w:line="240" w:lineRule="auto"/>
              <w:ind w:right="-108"/>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100,00 </w:t>
            </w:r>
          </w:p>
        </w:tc>
      </w:tr>
      <w:tr w:rsidR="00586DFC" w:rsidRPr="00586DFC" w:rsidTr="00C47D7F">
        <w:trPr>
          <w:trHeight w:val="87"/>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Prestatii medicale acordate in baza documentelor internationale</w:t>
            </w:r>
          </w:p>
        </w:tc>
        <w:tc>
          <w:tcPr>
            <w:tcW w:w="1134" w:type="dxa"/>
            <w:tcBorders>
              <w:top w:val="nil"/>
              <w:left w:val="nil"/>
              <w:bottom w:val="single" w:sz="4" w:space="0" w:color="auto"/>
              <w:right w:val="single" w:sz="4" w:space="0" w:color="auto"/>
            </w:tcBorders>
            <w:shd w:val="clear" w:color="000000" w:fill="FFFFFF"/>
            <w:noWrap/>
            <w:vAlign w:val="bottom"/>
            <w:hideMark/>
          </w:tcPr>
          <w:p w:rsidR="00586DFC" w:rsidRPr="00586DFC" w:rsidRDefault="00586DFC" w:rsidP="00586DFC">
            <w:pPr>
              <w:spacing w:after="0" w:line="240" w:lineRule="auto"/>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4.536,58 </w:t>
            </w:r>
          </w:p>
        </w:tc>
        <w:tc>
          <w:tcPr>
            <w:tcW w:w="1275"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4.536,58 </w:t>
            </w:r>
          </w:p>
        </w:tc>
        <w:tc>
          <w:tcPr>
            <w:tcW w:w="1134" w:type="dxa"/>
            <w:tcBorders>
              <w:top w:val="nil"/>
              <w:left w:val="nil"/>
              <w:bottom w:val="single" w:sz="4" w:space="0" w:color="auto"/>
              <w:right w:val="single" w:sz="4" w:space="0" w:color="auto"/>
            </w:tcBorders>
            <w:shd w:val="clear" w:color="000000" w:fill="FFFFFF"/>
            <w:vAlign w:val="bottom"/>
            <w:hideMark/>
          </w:tcPr>
          <w:p w:rsidR="00586DFC" w:rsidRPr="00C533AA" w:rsidRDefault="00586DFC" w:rsidP="00586DFC">
            <w:pPr>
              <w:spacing w:after="0" w:line="240" w:lineRule="auto"/>
              <w:jc w:val="center"/>
              <w:rPr>
                <w:rFonts w:ascii="Times New Roman" w:eastAsia="Times New Roman" w:hAnsi="Times New Roman" w:cs="Times New Roman"/>
                <w:b/>
                <w:bCs/>
                <w:sz w:val="20"/>
                <w:szCs w:val="20"/>
                <w:lang w:eastAsia="ro-RO"/>
              </w:rPr>
            </w:pPr>
            <w:r w:rsidRPr="00C533AA">
              <w:rPr>
                <w:rFonts w:ascii="Times New Roman" w:eastAsia="Times New Roman" w:hAnsi="Times New Roman" w:cs="Times New Roman"/>
                <w:b/>
                <w:bCs/>
                <w:sz w:val="20"/>
                <w:szCs w:val="20"/>
                <w:lang w:eastAsia="ro-RO"/>
              </w:rPr>
              <w:t xml:space="preserve">0,00 </w:t>
            </w:r>
          </w:p>
        </w:tc>
        <w:tc>
          <w:tcPr>
            <w:tcW w:w="1276"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183DC8">
            <w:pPr>
              <w:spacing w:after="0" w:line="240" w:lineRule="auto"/>
              <w:ind w:right="-108"/>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100,00 </w:t>
            </w:r>
          </w:p>
        </w:tc>
      </w:tr>
      <w:tr w:rsidR="00586DFC" w:rsidRPr="00586DFC" w:rsidTr="00C47D7F">
        <w:trPr>
          <w:trHeight w:val="320"/>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TITLUL VI TRANSFERURI INTRE UNITATI ALE ADMINISTRATIEI PUBLICE</w:t>
            </w:r>
          </w:p>
        </w:tc>
        <w:tc>
          <w:tcPr>
            <w:tcW w:w="1134"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152.229,51 </w:t>
            </w:r>
          </w:p>
        </w:tc>
        <w:tc>
          <w:tcPr>
            <w:tcW w:w="1275"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152.229,51 </w:t>
            </w:r>
          </w:p>
        </w:tc>
        <w:tc>
          <w:tcPr>
            <w:tcW w:w="1134" w:type="dxa"/>
            <w:tcBorders>
              <w:top w:val="nil"/>
              <w:left w:val="nil"/>
              <w:bottom w:val="single" w:sz="4" w:space="0" w:color="auto"/>
              <w:right w:val="single" w:sz="4" w:space="0" w:color="auto"/>
            </w:tcBorders>
            <w:shd w:val="clear" w:color="000000" w:fill="FFFFFF"/>
            <w:vAlign w:val="bottom"/>
            <w:hideMark/>
          </w:tcPr>
          <w:p w:rsidR="00586DFC" w:rsidRPr="00C533AA" w:rsidRDefault="00586DFC" w:rsidP="00586DFC">
            <w:pPr>
              <w:spacing w:after="0" w:line="240" w:lineRule="auto"/>
              <w:jc w:val="center"/>
              <w:rPr>
                <w:rFonts w:ascii="Times New Roman" w:eastAsia="Times New Roman" w:hAnsi="Times New Roman" w:cs="Times New Roman"/>
                <w:b/>
                <w:bCs/>
                <w:sz w:val="20"/>
                <w:szCs w:val="20"/>
                <w:lang w:eastAsia="ro-RO"/>
              </w:rPr>
            </w:pPr>
            <w:r w:rsidRPr="00C533AA">
              <w:rPr>
                <w:rFonts w:ascii="Times New Roman" w:eastAsia="Times New Roman" w:hAnsi="Times New Roman" w:cs="Times New Roman"/>
                <w:b/>
                <w:bCs/>
                <w:sz w:val="20"/>
                <w:szCs w:val="20"/>
                <w:lang w:eastAsia="ro-RO"/>
              </w:rPr>
              <w:t xml:space="preserve">0,00 </w:t>
            </w:r>
          </w:p>
        </w:tc>
        <w:tc>
          <w:tcPr>
            <w:tcW w:w="1276"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183DC8">
            <w:pPr>
              <w:spacing w:after="0" w:line="240" w:lineRule="auto"/>
              <w:ind w:right="-108"/>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100,00 </w:t>
            </w:r>
          </w:p>
        </w:tc>
      </w:tr>
      <w:tr w:rsidR="00586DFC" w:rsidRPr="00586DFC" w:rsidTr="00C47D7F">
        <w:trPr>
          <w:trHeight w:val="70"/>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TRANSFERURI CURENTE</w:t>
            </w:r>
          </w:p>
        </w:tc>
        <w:tc>
          <w:tcPr>
            <w:tcW w:w="1134"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152.229,51 </w:t>
            </w:r>
          </w:p>
        </w:tc>
        <w:tc>
          <w:tcPr>
            <w:tcW w:w="1275"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152.229,51 </w:t>
            </w:r>
          </w:p>
        </w:tc>
        <w:tc>
          <w:tcPr>
            <w:tcW w:w="1134" w:type="dxa"/>
            <w:tcBorders>
              <w:top w:val="nil"/>
              <w:left w:val="nil"/>
              <w:bottom w:val="single" w:sz="4" w:space="0" w:color="auto"/>
              <w:right w:val="single" w:sz="4" w:space="0" w:color="auto"/>
            </w:tcBorders>
            <w:shd w:val="clear" w:color="000000" w:fill="FFFFFF"/>
            <w:vAlign w:val="bottom"/>
            <w:hideMark/>
          </w:tcPr>
          <w:p w:rsidR="00586DFC" w:rsidRPr="00C533AA" w:rsidRDefault="00586DFC" w:rsidP="00586DFC">
            <w:pPr>
              <w:spacing w:after="0" w:line="240" w:lineRule="auto"/>
              <w:jc w:val="center"/>
              <w:rPr>
                <w:rFonts w:ascii="Times New Roman" w:eastAsia="Times New Roman" w:hAnsi="Times New Roman" w:cs="Times New Roman"/>
                <w:b/>
                <w:bCs/>
                <w:sz w:val="20"/>
                <w:szCs w:val="20"/>
                <w:lang w:eastAsia="ro-RO"/>
              </w:rPr>
            </w:pPr>
            <w:r w:rsidRPr="00C533AA">
              <w:rPr>
                <w:rFonts w:ascii="Times New Roman" w:eastAsia="Times New Roman" w:hAnsi="Times New Roman" w:cs="Times New Roman"/>
                <w:b/>
                <w:bCs/>
                <w:sz w:val="20"/>
                <w:szCs w:val="20"/>
                <w:lang w:eastAsia="ro-RO"/>
              </w:rPr>
              <w:t xml:space="preserve">0,00 </w:t>
            </w:r>
          </w:p>
        </w:tc>
        <w:tc>
          <w:tcPr>
            <w:tcW w:w="1276"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183DC8">
            <w:pPr>
              <w:spacing w:after="0" w:line="240" w:lineRule="auto"/>
              <w:ind w:right="-108"/>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100,00 </w:t>
            </w:r>
          </w:p>
        </w:tc>
      </w:tr>
      <w:tr w:rsidR="00586DFC" w:rsidRPr="00586DFC" w:rsidTr="00C47D7F">
        <w:trPr>
          <w:trHeight w:val="316"/>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Transferuri din bugetul fondului national unic de asigurări sociale de sănătate către unitățile sanitare pentru acoperirea creșterilor salariale</w:t>
            </w:r>
          </w:p>
        </w:tc>
        <w:tc>
          <w:tcPr>
            <w:tcW w:w="1134"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152.229,51 </w:t>
            </w:r>
          </w:p>
        </w:tc>
        <w:tc>
          <w:tcPr>
            <w:tcW w:w="1275"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152.229,51 </w:t>
            </w:r>
          </w:p>
        </w:tc>
        <w:tc>
          <w:tcPr>
            <w:tcW w:w="1134" w:type="dxa"/>
            <w:tcBorders>
              <w:top w:val="nil"/>
              <w:left w:val="nil"/>
              <w:bottom w:val="single" w:sz="4" w:space="0" w:color="auto"/>
              <w:right w:val="single" w:sz="4" w:space="0" w:color="auto"/>
            </w:tcBorders>
            <w:shd w:val="clear" w:color="000000" w:fill="FFFFFF"/>
            <w:vAlign w:val="bottom"/>
            <w:hideMark/>
          </w:tcPr>
          <w:p w:rsidR="00586DFC" w:rsidRPr="00C533AA" w:rsidRDefault="00586DFC" w:rsidP="00586DFC">
            <w:pPr>
              <w:spacing w:after="0" w:line="240" w:lineRule="auto"/>
              <w:jc w:val="center"/>
              <w:rPr>
                <w:rFonts w:ascii="Times New Roman" w:eastAsia="Times New Roman" w:hAnsi="Times New Roman" w:cs="Times New Roman"/>
                <w:b/>
                <w:bCs/>
                <w:sz w:val="20"/>
                <w:szCs w:val="20"/>
                <w:lang w:eastAsia="ro-RO"/>
              </w:rPr>
            </w:pPr>
            <w:r w:rsidRPr="00C533AA">
              <w:rPr>
                <w:rFonts w:ascii="Times New Roman" w:eastAsia="Times New Roman" w:hAnsi="Times New Roman" w:cs="Times New Roman"/>
                <w:b/>
                <w:bCs/>
                <w:sz w:val="20"/>
                <w:szCs w:val="20"/>
                <w:lang w:eastAsia="ro-RO"/>
              </w:rPr>
              <w:t xml:space="preserve">0,00 </w:t>
            </w:r>
          </w:p>
        </w:tc>
        <w:tc>
          <w:tcPr>
            <w:tcW w:w="1276"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183DC8">
            <w:pPr>
              <w:spacing w:after="0" w:line="240" w:lineRule="auto"/>
              <w:ind w:right="-108"/>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100,00 </w:t>
            </w:r>
          </w:p>
        </w:tc>
      </w:tr>
      <w:tr w:rsidR="00586DFC" w:rsidRPr="00586DFC" w:rsidTr="00183DC8">
        <w:trPr>
          <w:trHeight w:val="315"/>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 art.38, alin.3, lit.g) din Legea nr.153/2017</w:t>
            </w:r>
          </w:p>
        </w:tc>
        <w:tc>
          <w:tcPr>
            <w:tcW w:w="1134"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148.704,14 </w:t>
            </w:r>
          </w:p>
        </w:tc>
        <w:tc>
          <w:tcPr>
            <w:tcW w:w="1275"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148.704,14 </w:t>
            </w:r>
          </w:p>
        </w:tc>
        <w:tc>
          <w:tcPr>
            <w:tcW w:w="1134" w:type="dxa"/>
            <w:tcBorders>
              <w:top w:val="nil"/>
              <w:left w:val="nil"/>
              <w:bottom w:val="single" w:sz="4" w:space="0" w:color="auto"/>
              <w:right w:val="single" w:sz="4" w:space="0" w:color="auto"/>
            </w:tcBorders>
            <w:shd w:val="clear" w:color="000000" w:fill="FFFFFF"/>
            <w:vAlign w:val="bottom"/>
            <w:hideMark/>
          </w:tcPr>
          <w:p w:rsidR="00586DFC" w:rsidRPr="00C533AA" w:rsidRDefault="00586DFC" w:rsidP="00586DFC">
            <w:pPr>
              <w:spacing w:after="0" w:line="240" w:lineRule="auto"/>
              <w:jc w:val="center"/>
              <w:rPr>
                <w:rFonts w:ascii="Times New Roman" w:eastAsia="Times New Roman" w:hAnsi="Times New Roman" w:cs="Times New Roman"/>
                <w:b/>
                <w:bCs/>
                <w:sz w:val="20"/>
                <w:szCs w:val="20"/>
                <w:lang w:eastAsia="ro-RO"/>
              </w:rPr>
            </w:pPr>
            <w:r w:rsidRPr="00C533AA">
              <w:rPr>
                <w:rFonts w:ascii="Times New Roman" w:eastAsia="Times New Roman" w:hAnsi="Times New Roman" w:cs="Times New Roman"/>
                <w:b/>
                <w:bCs/>
                <w:sz w:val="20"/>
                <w:szCs w:val="20"/>
                <w:lang w:eastAsia="ro-RO"/>
              </w:rPr>
              <w:t xml:space="preserve">0,00 </w:t>
            </w:r>
          </w:p>
        </w:tc>
        <w:tc>
          <w:tcPr>
            <w:tcW w:w="1276"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183DC8">
            <w:pPr>
              <w:spacing w:after="0" w:line="240" w:lineRule="auto"/>
              <w:ind w:right="-108"/>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100,00 </w:t>
            </w:r>
          </w:p>
        </w:tc>
      </w:tr>
      <w:tr w:rsidR="00586DFC" w:rsidRPr="00586DFC" w:rsidTr="00183DC8">
        <w:trPr>
          <w:trHeight w:val="315"/>
        </w:trPr>
        <w:tc>
          <w:tcPr>
            <w:tcW w:w="4977" w:type="dxa"/>
            <w:tcBorders>
              <w:top w:val="nil"/>
              <w:left w:val="single" w:sz="4" w:space="0" w:color="auto"/>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 art.38, alin.4 din Legea nr.153/2017</w:t>
            </w:r>
          </w:p>
        </w:tc>
        <w:tc>
          <w:tcPr>
            <w:tcW w:w="1134"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3.525,37 </w:t>
            </w:r>
          </w:p>
        </w:tc>
        <w:tc>
          <w:tcPr>
            <w:tcW w:w="1275"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586DFC">
            <w:pPr>
              <w:spacing w:after="0" w:line="240" w:lineRule="auto"/>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3.525,37 </w:t>
            </w:r>
          </w:p>
        </w:tc>
        <w:tc>
          <w:tcPr>
            <w:tcW w:w="1134" w:type="dxa"/>
            <w:tcBorders>
              <w:top w:val="nil"/>
              <w:left w:val="nil"/>
              <w:bottom w:val="single" w:sz="4" w:space="0" w:color="auto"/>
              <w:right w:val="single" w:sz="4" w:space="0" w:color="auto"/>
            </w:tcBorders>
            <w:shd w:val="clear" w:color="000000" w:fill="FFFFFF"/>
            <w:vAlign w:val="bottom"/>
            <w:hideMark/>
          </w:tcPr>
          <w:p w:rsidR="00586DFC" w:rsidRPr="00C533AA" w:rsidRDefault="00586DFC" w:rsidP="00586DFC">
            <w:pPr>
              <w:spacing w:after="0" w:line="240" w:lineRule="auto"/>
              <w:jc w:val="center"/>
              <w:rPr>
                <w:rFonts w:ascii="Times New Roman" w:eastAsia="Times New Roman" w:hAnsi="Times New Roman" w:cs="Times New Roman"/>
                <w:b/>
                <w:bCs/>
                <w:sz w:val="20"/>
                <w:szCs w:val="20"/>
                <w:lang w:eastAsia="ro-RO"/>
              </w:rPr>
            </w:pPr>
            <w:r w:rsidRPr="00C533AA">
              <w:rPr>
                <w:rFonts w:ascii="Times New Roman" w:eastAsia="Times New Roman" w:hAnsi="Times New Roman" w:cs="Times New Roman"/>
                <w:b/>
                <w:bCs/>
                <w:sz w:val="20"/>
                <w:szCs w:val="20"/>
                <w:lang w:eastAsia="ro-RO"/>
              </w:rPr>
              <w:t xml:space="preserve">0,00 </w:t>
            </w:r>
          </w:p>
        </w:tc>
        <w:tc>
          <w:tcPr>
            <w:tcW w:w="1276" w:type="dxa"/>
            <w:tcBorders>
              <w:top w:val="nil"/>
              <w:left w:val="nil"/>
              <w:bottom w:val="single" w:sz="4" w:space="0" w:color="auto"/>
              <w:right w:val="single" w:sz="4" w:space="0" w:color="auto"/>
            </w:tcBorders>
            <w:shd w:val="clear" w:color="000000" w:fill="FFFFFF"/>
            <w:vAlign w:val="bottom"/>
            <w:hideMark/>
          </w:tcPr>
          <w:p w:rsidR="00586DFC" w:rsidRPr="00586DFC" w:rsidRDefault="00586DFC" w:rsidP="00183DC8">
            <w:pPr>
              <w:spacing w:after="0" w:line="240" w:lineRule="auto"/>
              <w:ind w:right="-108"/>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xml:space="preserve">100,00 </w:t>
            </w:r>
          </w:p>
        </w:tc>
      </w:tr>
    </w:tbl>
    <w:p w:rsidR="00586DFC" w:rsidRPr="00586DFC" w:rsidRDefault="00586DFC" w:rsidP="00586DFC">
      <w:pPr>
        <w:spacing w:after="0" w:line="240" w:lineRule="auto"/>
        <w:jc w:val="both"/>
        <w:rPr>
          <w:rFonts w:ascii="Times New Roman" w:eastAsia="Times New Roman" w:hAnsi="Times New Roman" w:cs="Times New Roman"/>
          <w:b/>
          <w:sz w:val="20"/>
          <w:szCs w:val="20"/>
          <w:u w:val="single"/>
          <w:lang w:eastAsia="ro-RO"/>
        </w:rPr>
      </w:pPr>
    </w:p>
    <w:p w:rsidR="00586DFC" w:rsidRPr="00586DFC" w:rsidRDefault="00586DFC" w:rsidP="00586DFC">
      <w:pPr>
        <w:spacing w:after="0" w:line="240" w:lineRule="auto"/>
        <w:jc w:val="both"/>
        <w:rPr>
          <w:rFonts w:ascii="Times New Roman" w:eastAsia="Times New Roman" w:hAnsi="Times New Roman" w:cs="Times New Roman"/>
          <w:b/>
          <w:sz w:val="24"/>
          <w:szCs w:val="24"/>
          <w:u w:val="single"/>
          <w:lang w:eastAsia="ro-RO"/>
        </w:rPr>
      </w:pPr>
    </w:p>
    <w:p w:rsidR="00586DFC" w:rsidRPr="009853D2" w:rsidRDefault="00586DFC" w:rsidP="009853D2">
      <w:pPr>
        <w:pStyle w:val="ListParagraph"/>
        <w:numPr>
          <w:ilvl w:val="2"/>
          <w:numId w:val="76"/>
        </w:numPr>
        <w:spacing w:after="0" w:line="240" w:lineRule="auto"/>
        <w:jc w:val="both"/>
        <w:rPr>
          <w:rFonts w:ascii="Times New Roman" w:eastAsia="Times New Roman" w:hAnsi="Times New Roman" w:cs="Times New Roman"/>
          <w:b/>
          <w:i/>
          <w:sz w:val="24"/>
          <w:szCs w:val="24"/>
          <w:u w:val="single"/>
          <w:lang w:eastAsia="ro-RO"/>
        </w:rPr>
      </w:pPr>
      <w:r w:rsidRPr="009853D2">
        <w:rPr>
          <w:rFonts w:ascii="Times New Roman" w:eastAsia="Times New Roman" w:hAnsi="Times New Roman" w:cs="Times New Roman"/>
          <w:b/>
          <w:i/>
          <w:sz w:val="24"/>
          <w:szCs w:val="24"/>
          <w:u w:val="single"/>
          <w:lang w:eastAsia="ro-RO"/>
        </w:rPr>
        <w:t>Asistenţa medicală primară</w:t>
      </w:r>
    </w:p>
    <w:p w:rsidR="00586DFC" w:rsidRPr="00586DFC" w:rsidRDefault="00586DFC" w:rsidP="00586DFC">
      <w:pPr>
        <w:spacing w:after="0" w:line="240" w:lineRule="auto"/>
        <w:rPr>
          <w:rFonts w:ascii="Times New Roman" w:eastAsia="Times New Roman" w:hAnsi="Times New Roman" w:cs="Times New Roman"/>
          <w:sz w:val="26"/>
          <w:szCs w:val="26"/>
          <w:lang w:eastAsia="ro-RO"/>
        </w:rPr>
      </w:pPr>
    </w:p>
    <w:p w:rsidR="00586DFC" w:rsidRPr="00586DFC" w:rsidRDefault="00586DFC" w:rsidP="00183DC8">
      <w:pPr>
        <w:spacing w:after="0" w:line="240" w:lineRule="auto"/>
        <w:ind w:firstLine="708"/>
        <w:jc w:val="both"/>
        <w:rPr>
          <w:rFonts w:ascii="Times New Roman" w:eastAsia="Times New Roman" w:hAnsi="Times New Roman" w:cs="Times New Roman"/>
          <w:sz w:val="24"/>
          <w:szCs w:val="24"/>
          <w:lang w:eastAsia="ro-RO"/>
        </w:rPr>
      </w:pPr>
      <w:r w:rsidRPr="00586DFC">
        <w:rPr>
          <w:rFonts w:ascii="Times New Roman" w:eastAsia="Times New Roman" w:hAnsi="Times New Roman" w:cs="Times New Roman"/>
          <w:sz w:val="24"/>
          <w:szCs w:val="24"/>
          <w:lang w:eastAsia="ro-RO"/>
        </w:rPr>
        <w:t>Asistenţa medicală primară s-a asigurat de către medicii care au dreptul să desfăşoare activitate ca medici de familie potrivit Legii nr. 95/2006, cu modificările şi completările ulterioare, în cabinete organizate conform prevederilor legale în vigoare:</w:t>
      </w:r>
    </w:p>
    <w:p w:rsidR="00586DFC" w:rsidRPr="00586DFC" w:rsidRDefault="00586DFC" w:rsidP="00586DFC">
      <w:pPr>
        <w:spacing w:after="0" w:line="240" w:lineRule="auto"/>
        <w:jc w:val="both"/>
        <w:rPr>
          <w:rFonts w:ascii="Times New Roman" w:eastAsia="Times New Roman" w:hAnsi="Times New Roman" w:cs="Times New Roman"/>
          <w:sz w:val="24"/>
          <w:szCs w:val="24"/>
          <w:lang w:eastAsia="ro-RO"/>
        </w:rPr>
      </w:pPr>
      <w:r w:rsidRPr="00586DFC">
        <w:rPr>
          <w:rFonts w:ascii="Times New Roman" w:eastAsia="Times New Roman" w:hAnsi="Times New Roman" w:cs="Times New Roman"/>
          <w:sz w:val="24"/>
          <w:szCs w:val="24"/>
          <w:lang w:eastAsia="ro-RO"/>
        </w:rPr>
        <w:t>•</w:t>
      </w:r>
      <w:r w:rsidRPr="00586DFC">
        <w:rPr>
          <w:rFonts w:ascii="Times New Roman" w:eastAsia="Times New Roman" w:hAnsi="Times New Roman" w:cs="Times New Roman"/>
          <w:sz w:val="24"/>
          <w:szCs w:val="24"/>
          <w:lang w:eastAsia="ro-RO"/>
        </w:rPr>
        <w:tab/>
        <w:t>75 cabinete organizate ca unităţi medico-sanitare cu personalitate juridică, înfiinţate potrivit Legii nr. 31/1990 privind societăţile comerciale, din care 8 au puncte de lucru.</w:t>
      </w:r>
    </w:p>
    <w:p w:rsidR="00586DFC" w:rsidRPr="00586DFC" w:rsidRDefault="00586DFC" w:rsidP="00586DFC">
      <w:pPr>
        <w:spacing w:after="0" w:line="240" w:lineRule="auto"/>
        <w:jc w:val="both"/>
        <w:rPr>
          <w:rFonts w:ascii="Times New Roman" w:eastAsia="Times New Roman" w:hAnsi="Times New Roman" w:cs="Times New Roman"/>
          <w:sz w:val="24"/>
          <w:szCs w:val="24"/>
          <w:lang w:eastAsia="ro-RO"/>
        </w:rPr>
      </w:pPr>
      <w:r w:rsidRPr="00586DFC">
        <w:rPr>
          <w:rFonts w:ascii="Times New Roman" w:eastAsia="Times New Roman" w:hAnsi="Times New Roman" w:cs="Times New Roman"/>
          <w:sz w:val="24"/>
          <w:szCs w:val="24"/>
          <w:lang w:eastAsia="ro-RO"/>
        </w:rPr>
        <w:t>•        155 cabinete medicale individuale, din care 6 au puncte de lucru.</w:t>
      </w:r>
    </w:p>
    <w:p w:rsidR="00586DFC" w:rsidRPr="00586DFC" w:rsidRDefault="00586DFC" w:rsidP="00586DFC">
      <w:pPr>
        <w:spacing w:after="0" w:line="240" w:lineRule="auto"/>
        <w:jc w:val="both"/>
        <w:rPr>
          <w:rFonts w:ascii="Times New Roman" w:eastAsia="Times New Roman" w:hAnsi="Times New Roman" w:cs="Times New Roman"/>
          <w:sz w:val="24"/>
          <w:szCs w:val="24"/>
          <w:lang w:eastAsia="ro-RO"/>
        </w:rPr>
      </w:pPr>
      <w:r w:rsidRPr="00586DFC">
        <w:rPr>
          <w:rFonts w:ascii="Times New Roman" w:eastAsia="Times New Roman" w:hAnsi="Times New Roman" w:cs="Times New Roman"/>
          <w:sz w:val="24"/>
          <w:szCs w:val="24"/>
          <w:lang w:eastAsia="ro-RO"/>
        </w:rPr>
        <w:t>CAS Olt a contractat și decontat furnizorilor de servicii medicale din asistenţa medicală primară, care au competenţa şi dotarea necesară, în conformitate cu prevederile legale, ecografii generale (abdomen şi pelvis) și EKG la tarifele şi în condiţiile asistenţei medicale ambulatorii de specialitate pentru specialităţile paraclinice.</w:t>
      </w:r>
    </w:p>
    <w:p w:rsidR="00586DFC" w:rsidRPr="00586DFC" w:rsidRDefault="00586DFC" w:rsidP="00586DFC">
      <w:pPr>
        <w:spacing w:after="0" w:line="240" w:lineRule="auto"/>
        <w:jc w:val="both"/>
        <w:rPr>
          <w:rFonts w:ascii="Times New Roman" w:eastAsia="Times New Roman" w:hAnsi="Times New Roman" w:cs="Times New Roman"/>
          <w:color w:val="FF0000"/>
          <w:sz w:val="26"/>
          <w:szCs w:val="26"/>
          <w:lang w:eastAsia="ro-RO"/>
        </w:rPr>
      </w:pPr>
      <w:bookmarkStart w:id="0" w:name="_GoBack"/>
      <w:bookmarkEnd w:id="0"/>
    </w:p>
    <w:p w:rsidR="00586DFC" w:rsidRPr="00586DFC" w:rsidRDefault="00586DFC" w:rsidP="00586DFC">
      <w:pPr>
        <w:spacing w:after="0" w:line="240" w:lineRule="auto"/>
        <w:jc w:val="center"/>
        <w:rPr>
          <w:rFonts w:ascii="Times New Roman" w:eastAsia="Times New Roman" w:hAnsi="Times New Roman" w:cs="Times New Roman"/>
          <w:b/>
          <w:i/>
          <w:sz w:val="24"/>
          <w:szCs w:val="24"/>
          <w:u w:val="single"/>
          <w:lang w:eastAsia="ro-RO"/>
        </w:rPr>
      </w:pPr>
      <w:r w:rsidRPr="00586DFC">
        <w:rPr>
          <w:rFonts w:ascii="Times New Roman" w:eastAsia="Times New Roman" w:hAnsi="Times New Roman" w:cs="Times New Roman"/>
          <w:b/>
          <w:i/>
          <w:sz w:val="24"/>
          <w:szCs w:val="24"/>
          <w:u w:val="single"/>
          <w:lang w:eastAsia="ro-RO"/>
        </w:rPr>
        <w:t>Situația privind gradul de acoperire cu medici de familie a județului Olt și gradul de înscriere la medicii de familie a populației la 31.12.2019</w:t>
      </w:r>
    </w:p>
    <w:p w:rsidR="00586DFC" w:rsidRPr="00586DFC" w:rsidRDefault="00586DFC" w:rsidP="00586DFC">
      <w:pPr>
        <w:spacing w:after="0" w:line="240" w:lineRule="auto"/>
        <w:jc w:val="center"/>
        <w:rPr>
          <w:rFonts w:ascii="Times New Roman" w:eastAsia="Times New Roman" w:hAnsi="Times New Roman" w:cs="Times New Roman"/>
          <w:b/>
          <w:i/>
          <w:sz w:val="24"/>
          <w:szCs w:val="24"/>
          <w:u w:val="single"/>
          <w:lang w:eastAsia="ro-RO"/>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529"/>
        <w:gridCol w:w="1134"/>
        <w:gridCol w:w="1275"/>
        <w:gridCol w:w="1134"/>
      </w:tblGrid>
      <w:tr w:rsidR="00586DFC" w:rsidRPr="00586DFC" w:rsidTr="00183DC8">
        <w:tc>
          <w:tcPr>
            <w:tcW w:w="567" w:type="dxa"/>
            <w:vAlign w:val="center"/>
          </w:tcPr>
          <w:p w:rsidR="00586DFC" w:rsidRPr="00586DFC" w:rsidRDefault="00586DFC" w:rsidP="00586DFC">
            <w:pPr>
              <w:spacing w:after="0" w:line="240" w:lineRule="auto"/>
              <w:jc w:val="center"/>
              <w:rPr>
                <w:rFonts w:ascii="Times New Roman" w:eastAsia="Times New Roman" w:hAnsi="Times New Roman" w:cs="Times New Roman"/>
                <w:b/>
                <w:lang w:eastAsia="ro-RO"/>
              </w:rPr>
            </w:pPr>
            <w:r w:rsidRPr="00586DFC">
              <w:rPr>
                <w:rFonts w:ascii="Times New Roman" w:eastAsia="Times New Roman" w:hAnsi="Times New Roman" w:cs="Times New Roman"/>
                <w:b/>
                <w:lang w:eastAsia="ro-RO"/>
              </w:rPr>
              <w:t>Nr. crt.</w:t>
            </w:r>
          </w:p>
        </w:tc>
        <w:tc>
          <w:tcPr>
            <w:tcW w:w="5529" w:type="dxa"/>
            <w:vAlign w:val="center"/>
          </w:tcPr>
          <w:p w:rsidR="00586DFC" w:rsidRPr="00586DFC" w:rsidRDefault="00586DFC" w:rsidP="00586DFC">
            <w:pPr>
              <w:spacing w:after="0" w:line="240" w:lineRule="auto"/>
              <w:jc w:val="center"/>
              <w:rPr>
                <w:rFonts w:ascii="Times New Roman" w:eastAsia="Times New Roman" w:hAnsi="Times New Roman" w:cs="Times New Roman"/>
                <w:b/>
                <w:lang w:eastAsia="ro-RO"/>
              </w:rPr>
            </w:pPr>
            <w:r w:rsidRPr="00586DFC">
              <w:rPr>
                <w:rFonts w:ascii="Times New Roman" w:eastAsia="Times New Roman" w:hAnsi="Times New Roman" w:cs="Times New Roman"/>
                <w:b/>
                <w:lang w:eastAsia="ro-RO"/>
              </w:rPr>
              <w:t>Indicatori</w:t>
            </w:r>
          </w:p>
        </w:tc>
        <w:tc>
          <w:tcPr>
            <w:tcW w:w="1134" w:type="dxa"/>
            <w:vAlign w:val="center"/>
          </w:tcPr>
          <w:p w:rsidR="00586DFC" w:rsidRPr="00586DFC" w:rsidRDefault="00586DFC" w:rsidP="00586DFC">
            <w:pPr>
              <w:spacing w:after="0" w:line="240" w:lineRule="auto"/>
              <w:jc w:val="center"/>
              <w:rPr>
                <w:rFonts w:ascii="Times New Roman" w:eastAsia="Times New Roman" w:hAnsi="Times New Roman" w:cs="Times New Roman"/>
                <w:b/>
                <w:lang w:eastAsia="ro-RO"/>
              </w:rPr>
            </w:pPr>
            <w:r w:rsidRPr="00586DFC">
              <w:rPr>
                <w:rFonts w:ascii="Times New Roman" w:eastAsia="Times New Roman" w:hAnsi="Times New Roman" w:cs="Times New Roman"/>
                <w:b/>
                <w:lang w:eastAsia="ro-RO"/>
              </w:rPr>
              <w:t>Urban</w:t>
            </w:r>
          </w:p>
          <w:p w:rsidR="00586DFC" w:rsidRPr="00586DFC" w:rsidRDefault="00586DFC" w:rsidP="00586DFC">
            <w:pPr>
              <w:spacing w:after="0" w:line="240" w:lineRule="auto"/>
              <w:jc w:val="center"/>
              <w:rPr>
                <w:rFonts w:ascii="Times New Roman" w:eastAsia="Times New Roman" w:hAnsi="Times New Roman" w:cs="Times New Roman"/>
                <w:b/>
                <w:lang w:eastAsia="ro-RO"/>
              </w:rPr>
            </w:pPr>
          </w:p>
        </w:tc>
        <w:tc>
          <w:tcPr>
            <w:tcW w:w="1275" w:type="dxa"/>
            <w:vAlign w:val="center"/>
          </w:tcPr>
          <w:p w:rsidR="00586DFC" w:rsidRPr="00586DFC" w:rsidRDefault="00586DFC" w:rsidP="00586DFC">
            <w:pPr>
              <w:spacing w:after="0" w:line="240" w:lineRule="auto"/>
              <w:jc w:val="center"/>
              <w:rPr>
                <w:rFonts w:ascii="Times New Roman" w:eastAsia="Times New Roman" w:hAnsi="Times New Roman" w:cs="Times New Roman"/>
                <w:b/>
                <w:lang w:eastAsia="ro-RO"/>
              </w:rPr>
            </w:pPr>
            <w:r w:rsidRPr="00586DFC">
              <w:rPr>
                <w:rFonts w:ascii="Times New Roman" w:eastAsia="Times New Roman" w:hAnsi="Times New Roman" w:cs="Times New Roman"/>
                <w:b/>
                <w:lang w:eastAsia="ro-RO"/>
              </w:rPr>
              <w:t>Rural</w:t>
            </w:r>
          </w:p>
          <w:p w:rsidR="00586DFC" w:rsidRPr="00586DFC" w:rsidRDefault="00586DFC" w:rsidP="00586DFC">
            <w:pPr>
              <w:spacing w:after="0" w:line="240" w:lineRule="auto"/>
              <w:jc w:val="center"/>
              <w:rPr>
                <w:rFonts w:ascii="Times New Roman" w:eastAsia="Times New Roman" w:hAnsi="Times New Roman" w:cs="Times New Roman"/>
                <w:b/>
                <w:lang w:eastAsia="ro-RO"/>
              </w:rPr>
            </w:pPr>
          </w:p>
        </w:tc>
        <w:tc>
          <w:tcPr>
            <w:tcW w:w="1134" w:type="dxa"/>
            <w:vAlign w:val="center"/>
          </w:tcPr>
          <w:p w:rsidR="00586DFC" w:rsidRPr="00586DFC" w:rsidRDefault="00586DFC" w:rsidP="00586DFC">
            <w:pPr>
              <w:spacing w:after="0" w:line="240" w:lineRule="auto"/>
              <w:jc w:val="center"/>
              <w:rPr>
                <w:rFonts w:ascii="Times New Roman" w:eastAsia="Times New Roman" w:hAnsi="Times New Roman" w:cs="Times New Roman"/>
                <w:b/>
                <w:lang w:eastAsia="ro-RO"/>
              </w:rPr>
            </w:pPr>
            <w:r w:rsidRPr="00586DFC">
              <w:rPr>
                <w:rFonts w:ascii="Times New Roman" w:eastAsia="Times New Roman" w:hAnsi="Times New Roman" w:cs="Times New Roman"/>
                <w:b/>
                <w:lang w:eastAsia="ro-RO"/>
              </w:rPr>
              <w:t>Total</w:t>
            </w:r>
          </w:p>
          <w:p w:rsidR="00586DFC" w:rsidRPr="00586DFC" w:rsidRDefault="00586DFC" w:rsidP="00586DFC">
            <w:pPr>
              <w:spacing w:after="0" w:line="240" w:lineRule="auto"/>
              <w:jc w:val="center"/>
              <w:rPr>
                <w:rFonts w:ascii="Times New Roman" w:eastAsia="Times New Roman" w:hAnsi="Times New Roman" w:cs="Times New Roman"/>
                <w:b/>
                <w:lang w:eastAsia="ro-RO"/>
              </w:rPr>
            </w:pPr>
          </w:p>
        </w:tc>
      </w:tr>
      <w:tr w:rsidR="00586DFC" w:rsidRPr="00586DFC" w:rsidTr="00183DC8">
        <w:tc>
          <w:tcPr>
            <w:tcW w:w="567" w:type="dxa"/>
            <w:vAlign w:val="center"/>
          </w:tcPr>
          <w:p w:rsidR="00586DFC" w:rsidRPr="00586DFC" w:rsidRDefault="00586DFC" w:rsidP="00586DFC">
            <w:pPr>
              <w:spacing w:after="0" w:line="240" w:lineRule="auto"/>
              <w:jc w:val="center"/>
              <w:rPr>
                <w:rFonts w:ascii="Times New Roman" w:eastAsia="Times New Roman" w:hAnsi="Times New Roman" w:cs="Times New Roman"/>
                <w:b/>
                <w:lang w:eastAsia="ro-RO"/>
              </w:rPr>
            </w:pPr>
            <w:r w:rsidRPr="00586DFC">
              <w:rPr>
                <w:rFonts w:ascii="Times New Roman" w:eastAsia="Times New Roman" w:hAnsi="Times New Roman" w:cs="Times New Roman"/>
                <w:b/>
                <w:lang w:eastAsia="ro-RO"/>
              </w:rPr>
              <w:t>(1)</w:t>
            </w:r>
          </w:p>
          <w:p w:rsidR="00586DFC" w:rsidRPr="00586DFC" w:rsidRDefault="00586DFC" w:rsidP="00586DFC">
            <w:pPr>
              <w:spacing w:after="0" w:line="240" w:lineRule="auto"/>
              <w:jc w:val="center"/>
              <w:rPr>
                <w:rFonts w:ascii="Times New Roman" w:eastAsia="Times New Roman" w:hAnsi="Times New Roman" w:cs="Times New Roman"/>
                <w:b/>
                <w:lang w:eastAsia="ro-RO"/>
              </w:rPr>
            </w:pPr>
          </w:p>
        </w:tc>
        <w:tc>
          <w:tcPr>
            <w:tcW w:w="5529" w:type="dxa"/>
            <w:vAlign w:val="center"/>
          </w:tcPr>
          <w:p w:rsidR="00586DFC" w:rsidRPr="00586DFC" w:rsidRDefault="00586DFC" w:rsidP="00586DFC">
            <w:pPr>
              <w:spacing w:after="0" w:line="240" w:lineRule="auto"/>
              <w:jc w:val="center"/>
              <w:rPr>
                <w:rFonts w:ascii="Times New Roman" w:eastAsia="Times New Roman" w:hAnsi="Times New Roman" w:cs="Times New Roman"/>
                <w:b/>
                <w:lang w:eastAsia="ro-RO"/>
              </w:rPr>
            </w:pPr>
            <w:r w:rsidRPr="00586DFC">
              <w:rPr>
                <w:rFonts w:ascii="Times New Roman" w:eastAsia="Times New Roman" w:hAnsi="Times New Roman" w:cs="Times New Roman"/>
                <w:b/>
                <w:lang w:eastAsia="ro-RO"/>
              </w:rPr>
              <w:t>(2)</w:t>
            </w:r>
          </w:p>
        </w:tc>
        <w:tc>
          <w:tcPr>
            <w:tcW w:w="1134" w:type="dxa"/>
            <w:vAlign w:val="center"/>
          </w:tcPr>
          <w:p w:rsidR="00586DFC" w:rsidRPr="00586DFC" w:rsidRDefault="00586DFC" w:rsidP="00586DFC">
            <w:pPr>
              <w:spacing w:after="0" w:line="240" w:lineRule="auto"/>
              <w:jc w:val="center"/>
              <w:rPr>
                <w:rFonts w:ascii="Times New Roman" w:eastAsia="Times New Roman" w:hAnsi="Times New Roman" w:cs="Times New Roman"/>
                <w:b/>
                <w:lang w:eastAsia="ro-RO"/>
              </w:rPr>
            </w:pPr>
            <w:r w:rsidRPr="00586DFC">
              <w:rPr>
                <w:rFonts w:ascii="Times New Roman" w:eastAsia="Times New Roman" w:hAnsi="Times New Roman" w:cs="Times New Roman"/>
                <w:b/>
                <w:lang w:eastAsia="ro-RO"/>
              </w:rPr>
              <w:t>(3)</w:t>
            </w:r>
          </w:p>
        </w:tc>
        <w:tc>
          <w:tcPr>
            <w:tcW w:w="1275" w:type="dxa"/>
            <w:vAlign w:val="center"/>
          </w:tcPr>
          <w:p w:rsidR="00586DFC" w:rsidRPr="00586DFC" w:rsidRDefault="00586DFC" w:rsidP="00586DFC">
            <w:pPr>
              <w:spacing w:after="0" w:line="240" w:lineRule="auto"/>
              <w:jc w:val="center"/>
              <w:rPr>
                <w:rFonts w:ascii="Times New Roman" w:eastAsia="Times New Roman" w:hAnsi="Times New Roman" w:cs="Times New Roman"/>
                <w:b/>
                <w:lang w:eastAsia="ro-RO"/>
              </w:rPr>
            </w:pPr>
            <w:r w:rsidRPr="00586DFC">
              <w:rPr>
                <w:rFonts w:ascii="Times New Roman" w:eastAsia="Times New Roman" w:hAnsi="Times New Roman" w:cs="Times New Roman"/>
                <w:b/>
                <w:lang w:eastAsia="ro-RO"/>
              </w:rPr>
              <w:t>(4)</w:t>
            </w:r>
          </w:p>
        </w:tc>
        <w:tc>
          <w:tcPr>
            <w:tcW w:w="1134" w:type="dxa"/>
            <w:vAlign w:val="center"/>
          </w:tcPr>
          <w:p w:rsidR="00586DFC" w:rsidRPr="00586DFC" w:rsidRDefault="00586DFC" w:rsidP="00586DFC">
            <w:pPr>
              <w:spacing w:after="0" w:line="240" w:lineRule="auto"/>
              <w:jc w:val="center"/>
              <w:rPr>
                <w:rFonts w:ascii="Times New Roman" w:eastAsia="Times New Roman" w:hAnsi="Times New Roman" w:cs="Times New Roman"/>
                <w:b/>
                <w:lang w:eastAsia="ro-RO"/>
              </w:rPr>
            </w:pPr>
            <w:r w:rsidRPr="00586DFC">
              <w:rPr>
                <w:rFonts w:ascii="Times New Roman" w:eastAsia="Times New Roman" w:hAnsi="Times New Roman" w:cs="Times New Roman"/>
                <w:b/>
                <w:lang w:eastAsia="ro-RO"/>
              </w:rPr>
              <w:t>(5)</w:t>
            </w:r>
          </w:p>
        </w:tc>
      </w:tr>
      <w:tr w:rsidR="00586DFC" w:rsidRPr="00586DFC" w:rsidTr="00183DC8">
        <w:tc>
          <w:tcPr>
            <w:tcW w:w="567" w:type="dxa"/>
          </w:tcPr>
          <w:p w:rsidR="00586DFC" w:rsidRPr="00586DFC" w:rsidRDefault="00586DFC" w:rsidP="00586DFC">
            <w:pPr>
              <w:spacing w:after="0" w:line="240" w:lineRule="auto"/>
              <w:jc w:val="center"/>
              <w:rPr>
                <w:rFonts w:ascii="Times New Roman" w:eastAsia="Times New Roman" w:hAnsi="Times New Roman" w:cs="Times New Roman"/>
                <w:b/>
                <w:lang w:eastAsia="ro-RO"/>
              </w:rPr>
            </w:pPr>
            <w:r w:rsidRPr="00586DFC">
              <w:rPr>
                <w:rFonts w:ascii="Times New Roman" w:eastAsia="Times New Roman" w:hAnsi="Times New Roman" w:cs="Times New Roman"/>
                <w:b/>
                <w:lang w:eastAsia="ro-RO"/>
              </w:rPr>
              <w:t>1.</w:t>
            </w:r>
          </w:p>
        </w:tc>
        <w:tc>
          <w:tcPr>
            <w:tcW w:w="5529" w:type="dxa"/>
          </w:tcPr>
          <w:p w:rsidR="00586DFC" w:rsidRPr="00586DFC" w:rsidRDefault="00586DFC" w:rsidP="00586DFC">
            <w:pPr>
              <w:spacing w:after="0" w:line="240" w:lineRule="auto"/>
              <w:jc w:val="both"/>
              <w:rPr>
                <w:rFonts w:ascii="Times New Roman" w:eastAsia="Times New Roman" w:hAnsi="Times New Roman" w:cs="Times New Roman"/>
                <w:b/>
                <w:lang w:val="en-US" w:eastAsia="ro-RO"/>
              </w:rPr>
            </w:pPr>
            <w:r w:rsidRPr="00586DFC">
              <w:rPr>
                <w:rFonts w:ascii="Times New Roman" w:eastAsia="Times New Roman" w:hAnsi="Times New Roman" w:cs="Times New Roman"/>
                <w:b/>
                <w:lang w:eastAsia="ro-RO"/>
              </w:rPr>
              <w:t>Nr. localităţi din judeţ, din care</w:t>
            </w:r>
            <w:r w:rsidRPr="00586DFC">
              <w:rPr>
                <w:rFonts w:ascii="Times New Roman" w:eastAsia="Times New Roman" w:hAnsi="Times New Roman" w:cs="Times New Roman"/>
                <w:b/>
                <w:lang w:val="en-US" w:eastAsia="ro-RO"/>
              </w:rPr>
              <w:t>:</w:t>
            </w:r>
          </w:p>
        </w:tc>
        <w:tc>
          <w:tcPr>
            <w:tcW w:w="1134" w:type="dxa"/>
            <w:vAlign w:val="center"/>
          </w:tcPr>
          <w:p w:rsidR="00586DFC" w:rsidRPr="00586DFC" w:rsidRDefault="00586DFC" w:rsidP="00586DFC">
            <w:pPr>
              <w:spacing w:after="0" w:line="240" w:lineRule="auto"/>
              <w:jc w:val="right"/>
              <w:rPr>
                <w:rFonts w:ascii="Times New Roman" w:eastAsia="Times New Roman" w:hAnsi="Times New Roman" w:cs="Times New Roman"/>
                <w:b/>
                <w:bCs/>
                <w:lang w:eastAsia="ro-RO"/>
              </w:rPr>
            </w:pPr>
            <w:r w:rsidRPr="00586DFC">
              <w:rPr>
                <w:rFonts w:ascii="Times New Roman" w:eastAsia="Times New Roman" w:hAnsi="Times New Roman" w:cs="Times New Roman"/>
                <w:b/>
                <w:bCs/>
                <w:lang w:eastAsia="ro-RO"/>
              </w:rPr>
              <w:t>8</w:t>
            </w:r>
          </w:p>
        </w:tc>
        <w:tc>
          <w:tcPr>
            <w:tcW w:w="1275" w:type="dxa"/>
            <w:vAlign w:val="center"/>
          </w:tcPr>
          <w:p w:rsidR="00586DFC" w:rsidRPr="00586DFC" w:rsidRDefault="00586DFC" w:rsidP="00586DFC">
            <w:pPr>
              <w:spacing w:after="0" w:line="240" w:lineRule="auto"/>
              <w:jc w:val="right"/>
              <w:rPr>
                <w:rFonts w:ascii="Times New Roman" w:eastAsia="Times New Roman" w:hAnsi="Times New Roman" w:cs="Times New Roman"/>
                <w:b/>
                <w:bCs/>
                <w:lang w:eastAsia="ro-RO"/>
              </w:rPr>
            </w:pPr>
            <w:r w:rsidRPr="00586DFC">
              <w:rPr>
                <w:rFonts w:ascii="Times New Roman" w:eastAsia="Times New Roman" w:hAnsi="Times New Roman" w:cs="Times New Roman"/>
                <w:b/>
                <w:bCs/>
                <w:lang w:eastAsia="ro-RO"/>
              </w:rPr>
              <w:t>104</w:t>
            </w:r>
          </w:p>
        </w:tc>
        <w:tc>
          <w:tcPr>
            <w:tcW w:w="1134" w:type="dxa"/>
            <w:vAlign w:val="center"/>
          </w:tcPr>
          <w:p w:rsidR="00586DFC" w:rsidRPr="00586DFC" w:rsidRDefault="00586DFC" w:rsidP="00586DFC">
            <w:pPr>
              <w:spacing w:after="0" w:line="240" w:lineRule="auto"/>
              <w:jc w:val="right"/>
              <w:rPr>
                <w:rFonts w:ascii="Times New Roman" w:eastAsia="Times New Roman" w:hAnsi="Times New Roman" w:cs="Times New Roman"/>
                <w:b/>
                <w:bCs/>
                <w:lang w:eastAsia="ro-RO"/>
              </w:rPr>
            </w:pPr>
            <w:r w:rsidRPr="00586DFC">
              <w:rPr>
                <w:rFonts w:ascii="Times New Roman" w:eastAsia="Times New Roman" w:hAnsi="Times New Roman" w:cs="Times New Roman"/>
                <w:b/>
                <w:bCs/>
                <w:lang w:eastAsia="ro-RO"/>
              </w:rPr>
              <w:t>112</w:t>
            </w:r>
          </w:p>
        </w:tc>
      </w:tr>
      <w:tr w:rsidR="00586DFC" w:rsidRPr="0040357E" w:rsidTr="00183DC8">
        <w:tc>
          <w:tcPr>
            <w:tcW w:w="567" w:type="dxa"/>
          </w:tcPr>
          <w:p w:rsidR="00586DFC" w:rsidRPr="00586DFC" w:rsidRDefault="00586DFC" w:rsidP="00586DFC">
            <w:pPr>
              <w:spacing w:after="0" w:line="240" w:lineRule="auto"/>
              <w:jc w:val="center"/>
              <w:rPr>
                <w:rFonts w:ascii="Times New Roman" w:eastAsia="Times New Roman" w:hAnsi="Times New Roman" w:cs="Times New Roman"/>
                <w:b/>
                <w:lang w:eastAsia="ro-RO"/>
              </w:rPr>
            </w:pPr>
            <w:r w:rsidRPr="00586DFC">
              <w:rPr>
                <w:rFonts w:ascii="Times New Roman" w:eastAsia="Times New Roman" w:hAnsi="Times New Roman" w:cs="Times New Roman"/>
                <w:b/>
                <w:lang w:eastAsia="ro-RO"/>
              </w:rPr>
              <w:t>1.1.</w:t>
            </w:r>
          </w:p>
        </w:tc>
        <w:tc>
          <w:tcPr>
            <w:tcW w:w="5529" w:type="dxa"/>
          </w:tcPr>
          <w:p w:rsidR="00586DFC" w:rsidRPr="00586DFC" w:rsidRDefault="00586DFC" w:rsidP="00586DFC">
            <w:pPr>
              <w:spacing w:after="0" w:line="240" w:lineRule="auto"/>
              <w:jc w:val="both"/>
              <w:rPr>
                <w:rFonts w:ascii="Times New Roman" w:eastAsia="Times New Roman" w:hAnsi="Times New Roman" w:cs="Times New Roman"/>
                <w:b/>
                <w:lang w:eastAsia="ro-RO"/>
              </w:rPr>
            </w:pPr>
            <w:r w:rsidRPr="00586DFC">
              <w:rPr>
                <w:rFonts w:ascii="Times New Roman" w:eastAsia="Times New Roman" w:hAnsi="Times New Roman" w:cs="Times New Roman"/>
                <w:b/>
                <w:lang w:eastAsia="ro-RO"/>
              </w:rPr>
              <w:t>Nr. localităţi neacoperite cu medici de familie</w:t>
            </w:r>
          </w:p>
        </w:tc>
        <w:tc>
          <w:tcPr>
            <w:tcW w:w="1134" w:type="dxa"/>
            <w:vAlign w:val="center"/>
          </w:tcPr>
          <w:p w:rsidR="00586DFC" w:rsidRPr="0040357E" w:rsidRDefault="0040357E" w:rsidP="00586DFC">
            <w:pPr>
              <w:spacing w:after="0" w:line="240" w:lineRule="auto"/>
              <w:jc w:val="right"/>
              <w:rPr>
                <w:rFonts w:ascii="Times New Roman" w:eastAsia="Times New Roman" w:hAnsi="Times New Roman" w:cs="Times New Roman"/>
                <w:b/>
                <w:lang w:eastAsia="ro-RO"/>
              </w:rPr>
            </w:pPr>
            <w:r w:rsidRPr="0040357E">
              <w:rPr>
                <w:rFonts w:ascii="Times New Roman" w:eastAsia="Times New Roman" w:hAnsi="Times New Roman" w:cs="Times New Roman"/>
                <w:b/>
                <w:lang w:eastAsia="ro-RO"/>
              </w:rPr>
              <w:t>0</w:t>
            </w:r>
          </w:p>
        </w:tc>
        <w:tc>
          <w:tcPr>
            <w:tcW w:w="1275" w:type="dxa"/>
            <w:vAlign w:val="center"/>
          </w:tcPr>
          <w:p w:rsidR="00586DFC" w:rsidRPr="0040357E" w:rsidRDefault="0040357E" w:rsidP="00586DFC">
            <w:pPr>
              <w:spacing w:after="0" w:line="240" w:lineRule="auto"/>
              <w:jc w:val="right"/>
              <w:rPr>
                <w:rFonts w:ascii="Times New Roman" w:eastAsia="Times New Roman" w:hAnsi="Times New Roman" w:cs="Times New Roman"/>
                <w:b/>
                <w:lang w:eastAsia="ro-RO"/>
              </w:rPr>
            </w:pPr>
            <w:r w:rsidRPr="0040357E">
              <w:rPr>
                <w:rFonts w:ascii="Times New Roman" w:eastAsia="Times New Roman" w:hAnsi="Times New Roman" w:cs="Times New Roman"/>
                <w:b/>
                <w:lang w:eastAsia="ro-RO"/>
              </w:rPr>
              <w:t>2</w:t>
            </w:r>
          </w:p>
        </w:tc>
        <w:tc>
          <w:tcPr>
            <w:tcW w:w="1134" w:type="dxa"/>
          </w:tcPr>
          <w:p w:rsidR="00586DFC" w:rsidRPr="0040357E" w:rsidRDefault="0040357E" w:rsidP="00586DFC">
            <w:pPr>
              <w:spacing w:after="0" w:line="240" w:lineRule="auto"/>
              <w:jc w:val="right"/>
              <w:rPr>
                <w:rFonts w:ascii="Times New Roman" w:eastAsia="Times New Roman" w:hAnsi="Times New Roman" w:cs="Times New Roman"/>
                <w:b/>
                <w:lang w:eastAsia="ro-RO"/>
              </w:rPr>
            </w:pPr>
            <w:r w:rsidRPr="0040357E">
              <w:rPr>
                <w:rFonts w:ascii="Times New Roman" w:eastAsia="Times New Roman" w:hAnsi="Times New Roman" w:cs="Times New Roman"/>
                <w:b/>
                <w:lang w:eastAsia="ro-RO"/>
              </w:rPr>
              <w:t>2</w:t>
            </w:r>
          </w:p>
        </w:tc>
      </w:tr>
      <w:tr w:rsidR="00586DFC" w:rsidRPr="00586DFC" w:rsidTr="00183DC8">
        <w:tc>
          <w:tcPr>
            <w:tcW w:w="567" w:type="dxa"/>
          </w:tcPr>
          <w:p w:rsidR="00586DFC" w:rsidRPr="00586DFC" w:rsidRDefault="00586DFC" w:rsidP="00586DFC">
            <w:pPr>
              <w:spacing w:after="0" w:line="240" w:lineRule="auto"/>
              <w:jc w:val="center"/>
              <w:rPr>
                <w:rFonts w:ascii="Times New Roman" w:eastAsia="Times New Roman" w:hAnsi="Times New Roman" w:cs="Times New Roman"/>
                <w:b/>
                <w:lang w:eastAsia="ro-RO"/>
              </w:rPr>
            </w:pPr>
            <w:r w:rsidRPr="00586DFC">
              <w:rPr>
                <w:rFonts w:ascii="Times New Roman" w:eastAsia="Times New Roman" w:hAnsi="Times New Roman" w:cs="Times New Roman"/>
                <w:b/>
                <w:lang w:eastAsia="ro-RO"/>
              </w:rPr>
              <w:t>2.</w:t>
            </w:r>
          </w:p>
        </w:tc>
        <w:tc>
          <w:tcPr>
            <w:tcW w:w="5529" w:type="dxa"/>
          </w:tcPr>
          <w:p w:rsidR="00586DFC" w:rsidRPr="00586DFC" w:rsidRDefault="00586DFC" w:rsidP="00586DFC">
            <w:pPr>
              <w:spacing w:after="0" w:line="240" w:lineRule="auto"/>
              <w:jc w:val="both"/>
              <w:rPr>
                <w:rFonts w:ascii="Times New Roman" w:eastAsia="Times New Roman" w:hAnsi="Times New Roman" w:cs="Times New Roman"/>
                <w:b/>
                <w:lang w:eastAsia="ro-RO"/>
              </w:rPr>
            </w:pPr>
            <w:r w:rsidRPr="00586DFC">
              <w:rPr>
                <w:rFonts w:ascii="Times New Roman" w:eastAsia="Times New Roman" w:hAnsi="Times New Roman" w:cs="Times New Roman"/>
                <w:b/>
                <w:lang w:eastAsia="ro-RO"/>
              </w:rPr>
              <w:t>Gradul de acoperire cu medici de familie (2=(1-1.1.)/1*100)%.</w:t>
            </w:r>
          </w:p>
        </w:tc>
        <w:tc>
          <w:tcPr>
            <w:tcW w:w="1134" w:type="dxa"/>
            <w:vAlign w:val="center"/>
          </w:tcPr>
          <w:p w:rsidR="00586DFC" w:rsidRPr="00586DFC" w:rsidRDefault="00586DFC" w:rsidP="00586DFC">
            <w:pPr>
              <w:spacing w:after="0" w:line="240" w:lineRule="auto"/>
              <w:jc w:val="right"/>
              <w:rPr>
                <w:rFonts w:ascii="Times New Roman" w:eastAsia="Times New Roman" w:hAnsi="Times New Roman" w:cs="Times New Roman"/>
                <w:b/>
                <w:lang w:eastAsia="ro-RO"/>
              </w:rPr>
            </w:pPr>
            <w:r w:rsidRPr="00586DFC">
              <w:rPr>
                <w:rFonts w:ascii="Times New Roman" w:eastAsia="Times New Roman" w:hAnsi="Times New Roman" w:cs="Times New Roman"/>
                <w:b/>
                <w:lang w:eastAsia="ro-RO"/>
              </w:rPr>
              <w:t>62,5%</w:t>
            </w:r>
          </w:p>
        </w:tc>
        <w:tc>
          <w:tcPr>
            <w:tcW w:w="1275" w:type="dxa"/>
            <w:vAlign w:val="center"/>
          </w:tcPr>
          <w:p w:rsidR="00586DFC" w:rsidRPr="00586DFC" w:rsidRDefault="00586DFC" w:rsidP="00586DFC">
            <w:pPr>
              <w:spacing w:after="0" w:line="240" w:lineRule="auto"/>
              <w:jc w:val="right"/>
              <w:rPr>
                <w:rFonts w:ascii="Times New Roman" w:eastAsia="Times New Roman" w:hAnsi="Times New Roman" w:cs="Times New Roman"/>
                <w:b/>
                <w:lang w:eastAsia="ro-RO"/>
              </w:rPr>
            </w:pPr>
            <w:r w:rsidRPr="00586DFC">
              <w:rPr>
                <w:rFonts w:ascii="Times New Roman" w:eastAsia="Times New Roman" w:hAnsi="Times New Roman" w:cs="Times New Roman"/>
                <w:b/>
                <w:lang w:eastAsia="ro-RO"/>
              </w:rPr>
              <w:t>100%</w:t>
            </w:r>
          </w:p>
        </w:tc>
        <w:tc>
          <w:tcPr>
            <w:tcW w:w="1134" w:type="dxa"/>
          </w:tcPr>
          <w:p w:rsidR="00586DFC" w:rsidRPr="00586DFC" w:rsidRDefault="00586DFC" w:rsidP="00586DFC">
            <w:pPr>
              <w:spacing w:after="0" w:line="240" w:lineRule="auto"/>
              <w:jc w:val="right"/>
              <w:rPr>
                <w:rFonts w:ascii="Times New Roman" w:eastAsia="Times New Roman" w:hAnsi="Times New Roman" w:cs="Times New Roman"/>
                <w:b/>
                <w:lang w:eastAsia="ro-RO"/>
              </w:rPr>
            </w:pPr>
            <w:r w:rsidRPr="00586DFC">
              <w:rPr>
                <w:rFonts w:ascii="Times New Roman" w:eastAsia="Times New Roman" w:hAnsi="Times New Roman" w:cs="Times New Roman"/>
                <w:b/>
                <w:lang w:eastAsia="ro-RO"/>
              </w:rPr>
              <w:t>97,32%</w:t>
            </w:r>
          </w:p>
        </w:tc>
      </w:tr>
      <w:tr w:rsidR="00586DFC" w:rsidRPr="00586DFC" w:rsidTr="00183DC8">
        <w:tc>
          <w:tcPr>
            <w:tcW w:w="567" w:type="dxa"/>
          </w:tcPr>
          <w:p w:rsidR="00586DFC" w:rsidRPr="00586DFC" w:rsidRDefault="00586DFC" w:rsidP="00586DFC">
            <w:pPr>
              <w:spacing w:after="0" w:line="240" w:lineRule="auto"/>
              <w:jc w:val="center"/>
              <w:rPr>
                <w:rFonts w:ascii="Times New Roman" w:eastAsia="Times New Roman" w:hAnsi="Times New Roman" w:cs="Times New Roman"/>
                <w:b/>
                <w:lang w:eastAsia="ro-RO"/>
              </w:rPr>
            </w:pPr>
            <w:r w:rsidRPr="00586DFC">
              <w:rPr>
                <w:rFonts w:ascii="Times New Roman" w:eastAsia="Times New Roman" w:hAnsi="Times New Roman" w:cs="Times New Roman"/>
                <w:b/>
                <w:lang w:eastAsia="ro-RO"/>
              </w:rPr>
              <w:t>3.</w:t>
            </w:r>
          </w:p>
        </w:tc>
        <w:tc>
          <w:tcPr>
            <w:tcW w:w="5529" w:type="dxa"/>
          </w:tcPr>
          <w:p w:rsidR="00586DFC" w:rsidRPr="00586DFC" w:rsidRDefault="00586DFC" w:rsidP="00586DFC">
            <w:pPr>
              <w:spacing w:after="0" w:line="240" w:lineRule="auto"/>
              <w:jc w:val="both"/>
              <w:rPr>
                <w:rFonts w:ascii="Times New Roman" w:eastAsia="Times New Roman" w:hAnsi="Times New Roman" w:cs="Times New Roman"/>
                <w:b/>
                <w:lang w:eastAsia="ro-RO"/>
              </w:rPr>
            </w:pPr>
            <w:r w:rsidRPr="00586DFC">
              <w:rPr>
                <w:rFonts w:ascii="Times New Roman" w:eastAsia="Times New Roman" w:hAnsi="Times New Roman" w:cs="Times New Roman"/>
                <w:b/>
                <w:lang w:eastAsia="ro-RO"/>
              </w:rPr>
              <w:t>Populaţia judeţului</w:t>
            </w:r>
          </w:p>
        </w:tc>
        <w:tc>
          <w:tcPr>
            <w:tcW w:w="1134" w:type="dxa"/>
            <w:vAlign w:val="center"/>
          </w:tcPr>
          <w:p w:rsidR="00586DFC" w:rsidRPr="00586DFC" w:rsidRDefault="00586DFC" w:rsidP="00586DFC">
            <w:pPr>
              <w:spacing w:after="0" w:line="240" w:lineRule="auto"/>
              <w:jc w:val="right"/>
              <w:rPr>
                <w:rFonts w:ascii="Times New Roman" w:eastAsia="Times New Roman" w:hAnsi="Times New Roman" w:cs="Times New Roman"/>
                <w:b/>
                <w:bCs/>
                <w:lang w:eastAsia="ro-RO"/>
              </w:rPr>
            </w:pPr>
            <w:r w:rsidRPr="00586DFC">
              <w:rPr>
                <w:rFonts w:ascii="Times New Roman" w:eastAsia="Times New Roman" w:hAnsi="Times New Roman" w:cs="Times New Roman"/>
                <w:b/>
                <w:bCs/>
                <w:lang w:eastAsia="ro-RO"/>
              </w:rPr>
              <w:t>192.773</w:t>
            </w:r>
          </w:p>
        </w:tc>
        <w:tc>
          <w:tcPr>
            <w:tcW w:w="1275" w:type="dxa"/>
            <w:vAlign w:val="center"/>
          </w:tcPr>
          <w:p w:rsidR="00586DFC" w:rsidRPr="00586DFC" w:rsidRDefault="00586DFC" w:rsidP="00586DFC">
            <w:pPr>
              <w:spacing w:after="0" w:line="240" w:lineRule="auto"/>
              <w:jc w:val="right"/>
              <w:rPr>
                <w:rFonts w:ascii="Times New Roman" w:eastAsia="Times New Roman" w:hAnsi="Times New Roman" w:cs="Times New Roman"/>
                <w:b/>
                <w:bCs/>
                <w:lang w:eastAsia="ro-RO"/>
              </w:rPr>
            </w:pPr>
            <w:r w:rsidRPr="00586DFC">
              <w:rPr>
                <w:rFonts w:ascii="Times New Roman" w:eastAsia="Times New Roman" w:hAnsi="Times New Roman" w:cs="Times New Roman"/>
                <w:b/>
                <w:bCs/>
                <w:lang w:eastAsia="ro-RO"/>
              </w:rPr>
              <w:t>250.676</w:t>
            </w:r>
          </w:p>
        </w:tc>
        <w:tc>
          <w:tcPr>
            <w:tcW w:w="1134" w:type="dxa"/>
          </w:tcPr>
          <w:p w:rsidR="00586DFC" w:rsidRPr="00586DFC" w:rsidRDefault="00586DFC" w:rsidP="00586DFC">
            <w:pPr>
              <w:spacing w:after="0" w:line="240" w:lineRule="auto"/>
              <w:jc w:val="right"/>
              <w:rPr>
                <w:rFonts w:ascii="Times New Roman" w:eastAsia="Times New Roman" w:hAnsi="Times New Roman" w:cs="Times New Roman"/>
                <w:b/>
                <w:bCs/>
                <w:lang w:eastAsia="ro-RO"/>
              </w:rPr>
            </w:pPr>
            <w:r w:rsidRPr="00586DFC">
              <w:rPr>
                <w:rFonts w:ascii="Times New Roman" w:eastAsia="Times New Roman" w:hAnsi="Times New Roman" w:cs="Times New Roman"/>
                <w:b/>
                <w:bCs/>
                <w:lang w:eastAsia="ro-RO"/>
              </w:rPr>
              <w:t>443.449</w:t>
            </w:r>
          </w:p>
        </w:tc>
      </w:tr>
      <w:tr w:rsidR="00586DFC" w:rsidRPr="00586DFC" w:rsidTr="00183DC8">
        <w:tc>
          <w:tcPr>
            <w:tcW w:w="567" w:type="dxa"/>
          </w:tcPr>
          <w:p w:rsidR="00586DFC" w:rsidRPr="00586DFC" w:rsidRDefault="00586DFC" w:rsidP="00586DFC">
            <w:pPr>
              <w:spacing w:after="0" w:line="240" w:lineRule="auto"/>
              <w:jc w:val="center"/>
              <w:rPr>
                <w:rFonts w:ascii="Times New Roman" w:eastAsia="Times New Roman" w:hAnsi="Times New Roman" w:cs="Times New Roman"/>
                <w:b/>
                <w:lang w:eastAsia="ro-RO"/>
              </w:rPr>
            </w:pPr>
            <w:r w:rsidRPr="00586DFC">
              <w:rPr>
                <w:rFonts w:ascii="Times New Roman" w:eastAsia="Times New Roman" w:hAnsi="Times New Roman" w:cs="Times New Roman"/>
                <w:b/>
                <w:lang w:eastAsia="ro-RO"/>
              </w:rPr>
              <w:t>4.</w:t>
            </w:r>
          </w:p>
        </w:tc>
        <w:tc>
          <w:tcPr>
            <w:tcW w:w="5529" w:type="dxa"/>
          </w:tcPr>
          <w:p w:rsidR="00586DFC" w:rsidRPr="00586DFC" w:rsidRDefault="00586DFC" w:rsidP="00586DFC">
            <w:pPr>
              <w:spacing w:after="0" w:line="240" w:lineRule="auto"/>
              <w:jc w:val="both"/>
              <w:rPr>
                <w:rFonts w:ascii="Times New Roman" w:eastAsia="Times New Roman" w:hAnsi="Times New Roman" w:cs="Times New Roman"/>
                <w:b/>
                <w:lang w:val="fr-FR" w:eastAsia="ro-RO"/>
              </w:rPr>
            </w:pPr>
            <w:r w:rsidRPr="00586DFC">
              <w:rPr>
                <w:rFonts w:ascii="Times New Roman" w:eastAsia="Times New Roman" w:hAnsi="Times New Roman" w:cs="Times New Roman"/>
                <w:b/>
                <w:lang w:eastAsia="ro-RO"/>
              </w:rPr>
              <w:t>Nr. total persoane înscrise la medic de familie, din care</w:t>
            </w:r>
            <w:r w:rsidRPr="00586DFC">
              <w:rPr>
                <w:rFonts w:ascii="Times New Roman" w:eastAsia="Times New Roman" w:hAnsi="Times New Roman" w:cs="Times New Roman"/>
                <w:b/>
                <w:lang w:val="fr-FR" w:eastAsia="ro-RO"/>
              </w:rPr>
              <w:t>:</w:t>
            </w:r>
          </w:p>
        </w:tc>
        <w:tc>
          <w:tcPr>
            <w:tcW w:w="1134" w:type="dxa"/>
            <w:vAlign w:val="center"/>
          </w:tcPr>
          <w:p w:rsidR="00586DFC" w:rsidRPr="00586DFC" w:rsidRDefault="00586DFC" w:rsidP="00586DFC">
            <w:pPr>
              <w:spacing w:after="0" w:line="240" w:lineRule="auto"/>
              <w:jc w:val="right"/>
              <w:rPr>
                <w:rFonts w:ascii="Times New Roman" w:eastAsia="Times New Roman" w:hAnsi="Times New Roman" w:cs="Times New Roman"/>
                <w:bCs/>
                <w:lang w:eastAsia="ro-RO"/>
              </w:rPr>
            </w:pPr>
            <w:r w:rsidRPr="00586DFC">
              <w:rPr>
                <w:rFonts w:ascii="Times New Roman" w:eastAsia="Times New Roman" w:hAnsi="Times New Roman" w:cs="Times New Roman"/>
                <w:bCs/>
                <w:lang w:eastAsia="ro-RO"/>
              </w:rPr>
              <w:t>179.693</w:t>
            </w:r>
          </w:p>
        </w:tc>
        <w:tc>
          <w:tcPr>
            <w:tcW w:w="1275" w:type="dxa"/>
            <w:vAlign w:val="center"/>
          </w:tcPr>
          <w:p w:rsidR="00586DFC" w:rsidRPr="00586DFC" w:rsidRDefault="00586DFC" w:rsidP="00586DFC">
            <w:pPr>
              <w:spacing w:after="0" w:line="240" w:lineRule="auto"/>
              <w:jc w:val="right"/>
              <w:rPr>
                <w:rFonts w:ascii="Times New Roman" w:eastAsia="Times New Roman" w:hAnsi="Times New Roman" w:cs="Times New Roman"/>
                <w:bCs/>
                <w:lang w:eastAsia="ro-RO"/>
              </w:rPr>
            </w:pPr>
            <w:r w:rsidRPr="00586DFC">
              <w:rPr>
                <w:rFonts w:ascii="Times New Roman" w:eastAsia="Times New Roman" w:hAnsi="Times New Roman" w:cs="Times New Roman"/>
                <w:bCs/>
                <w:lang w:eastAsia="ro-RO"/>
              </w:rPr>
              <w:t>221.933</w:t>
            </w:r>
          </w:p>
        </w:tc>
        <w:tc>
          <w:tcPr>
            <w:tcW w:w="1134" w:type="dxa"/>
          </w:tcPr>
          <w:p w:rsidR="00586DFC" w:rsidRPr="00586DFC" w:rsidRDefault="00586DFC" w:rsidP="00586DFC">
            <w:pPr>
              <w:spacing w:after="0" w:line="240" w:lineRule="auto"/>
              <w:jc w:val="right"/>
              <w:rPr>
                <w:rFonts w:ascii="Times New Roman" w:eastAsia="Times New Roman" w:hAnsi="Times New Roman" w:cs="Times New Roman"/>
                <w:bCs/>
                <w:lang w:eastAsia="ro-RO"/>
              </w:rPr>
            </w:pPr>
            <w:r w:rsidRPr="00586DFC">
              <w:rPr>
                <w:rFonts w:ascii="Times New Roman" w:eastAsia="Times New Roman" w:hAnsi="Times New Roman" w:cs="Times New Roman"/>
                <w:bCs/>
                <w:lang w:eastAsia="ro-RO"/>
              </w:rPr>
              <w:t>401.626</w:t>
            </w:r>
          </w:p>
        </w:tc>
      </w:tr>
      <w:tr w:rsidR="00586DFC" w:rsidRPr="00586DFC" w:rsidTr="00183DC8">
        <w:tc>
          <w:tcPr>
            <w:tcW w:w="567" w:type="dxa"/>
          </w:tcPr>
          <w:p w:rsidR="00586DFC" w:rsidRPr="00586DFC" w:rsidRDefault="00586DFC" w:rsidP="00586DFC">
            <w:pPr>
              <w:spacing w:after="0" w:line="240" w:lineRule="auto"/>
              <w:jc w:val="center"/>
              <w:rPr>
                <w:rFonts w:ascii="Times New Roman" w:eastAsia="Times New Roman" w:hAnsi="Times New Roman" w:cs="Times New Roman"/>
                <w:b/>
                <w:lang w:eastAsia="ro-RO"/>
              </w:rPr>
            </w:pPr>
            <w:r w:rsidRPr="00586DFC">
              <w:rPr>
                <w:rFonts w:ascii="Times New Roman" w:eastAsia="Times New Roman" w:hAnsi="Times New Roman" w:cs="Times New Roman"/>
                <w:b/>
                <w:lang w:eastAsia="ro-RO"/>
              </w:rPr>
              <w:t>4.1.</w:t>
            </w:r>
          </w:p>
        </w:tc>
        <w:tc>
          <w:tcPr>
            <w:tcW w:w="5529" w:type="dxa"/>
          </w:tcPr>
          <w:p w:rsidR="00586DFC" w:rsidRPr="00586DFC" w:rsidRDefault="00586DFC" w:rsidP="00586DFC">
            <w:pPr>
              <w:spacing w:after="0" w:line="240" w:lineRule="auto"/>
              <w:jc w:val="both"/>
              <w:rPr>
                <w:rFonts w:ascii="Times New Roman" w:eastAsia="Times New Roman" w:hAnsi="Times New Roman" w:cs="Times New Roman"/>
                <w:b/>
                <w:lang w:eastAsia="ro-RO"/>
              </w:rPr>
            </w:pPr>
            <w:r w:rsidRPr="00586DFC">
              <w:rPr>
                <w:rFonts w:ascii="Times New Roman" w:eastAsia="Times New Roman" w:hAnsi="Times New Roman" w:cs="Times New Roman"/>
                <w:b/>
                <w:lang w:eastAsia="ro-RO"/>
              </w:rPr>
              <w:t>- asiguraţi</w:t>
            </w:r>
          </w:p>
        </w:tc>
        <w:tc>
          <w:tcPr>
            <w:tcW w:w="1134" w:type="dxa"/>
            <w:vAlign w:val="center"/>
          </w:tcPr>
          <w:p w:rsidR="00586DFC" w:rsidRPr="00586DFC" w:rsidRDefault="00586DFC" w:rsidP="00586DFC">
            <w:pPr>
              <w:spacing w:after="0" w:line="240" w:lineRule="auto"/>
              <w:jc w:val="right"/>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143.370</w:t>
            </w:r>
          </w:p>
        </w:tc>
        <w:tc>
          <w:tcPr>
            <w:tcW w:w="1275" w:type="dxa"/>
            <w:vAlign w:val="center"/>
          </w:tcPr>
          <w:p w:rsidR="00586DFC" w:rsidRPr="00586DFC" w:rsidRDefault="00586DFC" w:rsidP="00586DFC">
            <w:pPr>
              <w:spacing w:after="0" w:line="240" w:lineRule="auto"/>
              <w:jc w:val="right"/>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164.859</w:t>
            </w:r>
          </w:p>
        </w:tc>
        <w:tc>
          <w:tcPr>
            <w:tcW w:w="1134" w:type="dxa"/>
          </w:tcPr>
          <w:p w:rsidR="00586DFC" w:rsidRPr="00586DFC" w:rsidRDefault="00586DFC" w:rsidP="00586DFC">
            <w:pPr>
              <w:spacing w:after="0" w:line="240" w:lineRule="auto"/>
              <w:jc w:val="right"/>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308.229</w:t>
            </w:r>
          </w:p>
        </w:tc>
      </w:tr>
      <w:tr w:rsidR="00586DFC" w:rsidRPr="00586DFC" w:rsidTr="00183DC8">
        <w:tc>
          <w:tcPr>
            <w:tcW w:w="567" w:type="dxa"/>
          </w:tcPr>
          <w:p w:rsidR="00586DFC" w:rsidRPr="00586DFC" w:rsidRDefault="00586DFC" w:rsidP="00586DFC">
            <w:pPr>
              <w:spacing w:after="0" w:line="240" w:lineRule="auto"/>
              <w:jc w:val="center"/>
              <w:rPr>
                <w:rFonts w:ascii="Times New Roman" w:eastAsia="Times New Roman" w:hAnsi="Times New Roman" w:cs="Times New Roman"/>
                <w:b/>
                <w:lang w:eastAsia="ro-RO"/>
              </w:rPr>
            </w:pPr>
            <w:r w:rsidRPr="00586DFC">
              <w:rPr>
                <w:rFonts w:ascii="Times New Roman" w:eastAsia="Times New Roman" w:hAnsi="Times New Roman" w:cs="Times New Roman"/>
                <w:b/>
                <w:lang w:eastAsia="ro-RO"/>
              </w:rPr>
              <w:t>4.2.</w:t>
            </w:r>
          </w:p>
        </w:tc>
        <w:tc>
          <w:tcPr>
            <w:tcW w:w="5529" w:type="dxa"/>
          </w:tcPr>
          <w:p w:rsidR="00586DFC" w:rsidRPr="00586DFC" w:rsidRDefault="00586DFC" w:rsidP="00586DFC">
            <w:pPr>
              <w:spacing w:after="0" w:line="240" w:lineRule="auto"/>
              <w:jc w:val="both"/>
              <w:rPr>
                <w:rFonts w:ascii="Times New Roman" w:eastAsia="Times New Roman" w:hAnsi="Times New Roman" w:cs="Times New Roman"/>
                <w:b/>
                <w:lang w:eastAsia="ro-RO"/>
              </w:rPr>
            </w:pPr>
            <w:r w:rsidRPr="00586DFC">
              <w:rPr>
                <w:rFonts w:ascii="Times New Roman" w:eastAsia="Times New Roman" w:hAnsi="Times New Roman" w:cs="Times New Roman"/>
                <w:b/>
                <w:lang w:eastAsia="ro-RO"/>
              </w:rPr>
              <w:t>- neasigurați</w:t>
            </w:r>
          </w:p>
        </w:tc>
        <w:tc>
          <w:tcPr>
            <w:tcW w:w="1134" w:type="dxa"/>
            <w:vAlign w:val="center"/>
          </w:tcPr>
          <w:p w:rsidR="00586DFC" w:rsidRPr="00586DFC" w:rsidRDefault="00586DFC" w:rsidP="00586DFC">
            <w:pPr>
              <w:spacing w:after="0" w:line="240" w:lineRule="auto"/>
              <w:jc w:val="right"/>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36.323</w:t>
            </w:r>
          </w:p>
        </w:tc>
        <w:tc>
          <w:tcPr>
            <w:tcW w:w="1275" w:type="dxa"/>
            <w:vAlign w:val="center"/>
          </w:tcPr>
          <w:p w:rsidR="00586DFC" w:rsidRPr="00586DFC" w:rsidRDefault="00586DFC" w:rsidP="00586DFC">
            <w:pPr>
              <w:spacing w:after="0" w:line="240" w:lineRule="auto"/>
              <w:jc w:val="right"/>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57.074</w:t>
            </w:r>
          </w:p>
        </w:tc>
        <w:tc>
          <w:tcPr>
            <w:tcW w:w="1134" w:type="dxa"/>
            <w:vAlign w:val="center"/>
          </w:tcPr>
          <w:p w:rsidR="00586DFC" w:rsidRPr="00586DFC" w:rsidRDefault="00586DFC" w:rsidP="00586DFC">
            <w:pPr>
              <w:spacing w:after="0" w:line="240" w:lineRule="auto"/>
              <w:jc w:val="right"/>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93.397</w:t>
            </w:r>
          </w:p>
        </w:tc>
      </w:tr>
      <w:tr w:rsidR="00586DFC" w:rsidRPr="00586DFC" w:rsidTr="00183DC8">
        <w:tc>
          <w:tcPr>
            <w:tcW w:w="567" w:type="dxa"/>
          </w:tcPr>
          <w:p w:rsidR="00586DFC" w:rsidRPr="00586DFC" w:rsidRDefault="00586DFC" w:rsidP="00586DFC">
            <w:pPr>
              <w:spacing w:after="0" w:line="240" w:lineRule="auto"/>
              <w:jc w:val="center"/>
              <w:rPr>
                <w:rFonts w:ascii="Times New Roman" w:eastAsia="Times New Roman" w:hAnsi="Times New Roman" w:cs="Times New Roman"/>
                <w:b/>
                <w:lang w:eastAsia="ro-RO"/>
              </w:rPr>
            </w:pPr>
            <w:r w:rsidRPr="00586DFC">
              <w:rPr>
                <w:rFonts w:ascii="Times New Roman" w:eastAsia="Times New Roman" w:hAnsi="Times New Roman" w:cs="Times New Roman"/>
                <w:b/>
                <w:lang w:eastAsia="ro-RO"/>
              </w:rPr>
              <w:t>5.</w:t>
            </w:r>
          </w:p>
        </w:tc>
        <w:tc>
          <w:tcPr>
            <w:tcW w:w="5529" w:type="dxa"/>
          </w:tcPr>
          <w:p w:rsidR="00586DFC" w:rsidRPr="00586DFC" w:rsidRDefault="00586DFC" w:rsidP="00586DFC">
            <w:pPr>
              <w:spacing w:after="0" w:line="240" w:lineRule="auto"/>
              <w:jc w:val="both"/>
              <w:rPr>
                <w:rFonts w:ascii="Times New Roman" w:eastAsia="Times New Roman" w:hAnsi="Times New Roman" w:cs="Times New Roman"/>
                <w:b/>
                <w:lang w:val="fr-FR" w:eastAsia="ro-RO"/>
              </w:rPr>
            </w:pPr>
            <w:r w:rsidRPr="00586DFC">
              <w:rPr>
                <w:rFonts w:ascii="Times New Roman" w:eastAsia="Times New Roman" w:hAnsi="Times New Roman" w:cs="Times New Roman"/>
                <w:b/>
                <w:lang w:eastAsia="ro-RO"/>
              </w:rPr>
              <w:t xml:space="preserve">Gradul de înscriere a populaţiei la medicul de familie </w:t>
            </w:r>
            <w:r w:rsidRPr="00586DFC">
              <w:rPr>
                <w:rFonts w:ascii="Times New Roman" w:eastAsia="Times New Roman" w:hAnsi="Times New Roman" w:cs="Times New Roman"/>
                <w:b/>
                <w:lang w:val="fr-FR" w:eastAsia="ro-RO"/>
              </w:rPr>
              <w:t>(5=4/3*100)%</w:t>
            </w:r>
          </w:p>
        </w:tc>
        <w:tc>
          <w:tcPr>
            <w:tcW w:w="1134" w:type="dxa"/>
            <w:vAlign w:val="center"/>
          </w:tcPr>
          <w:p w:rsidR="00586DFC" w:rsidRPr="00586DFC" w:rsidRDefault="00586DFC" w:rsidP="00586DFC">
            <w:pPr>
              <w:spacing w:after="0" w:line="240" w:lineRule="auto"/>
              <w:jc w:val="right"/>
              <w:rPr>
                <w:rFonts w:ascii="Times New Roman" w:eastAsia="Times New Roman" w:hAnsi="Times New Roman" w:cs="Times New Roman"/>
                <w:b/>
                <w:lang w:eastAsia="ro-RO"/>
              </w:rPr>
            </w:pPr>
            <w:r w:rsidRPr="00586DFC">
              <w:rPr>
                <w:rFonts w:ascii="Times New Roman" w:eastAsia="Times New Roman" w:hAnsi="Times New Roman" w:cs="Times New Roman"/>
                <w:b/>
                <w:lang w:eastAsia="ro-RO"/>
              </w:rPr>
              <w:t>93,21%</w:t>
            </w:r>
          </w:p>
        </w:tc>
        <w:tc>
          <w:tcPr>
            <w:tcW w:w="1275" w:type="dxa"/>
            <w:vAlign w:val="center"/>
          </w:tcPr>
          <w:p w:rsidR="00586DFC" w:rsidRPr="00586DFC" w:rsidRDefault="00586DFC" w:rsidP="00586DFC">
            <w:pPr>
              <w:spacing w:after="0" w:line="240" w:lineRule="auto"/>
              <w:jc w:val="right"/>
              <w:rPr>
                <w:rFonts w:ascii="Times New Roman" w:eastAsia="Times New Roman" w:hAnsi="Times New Roman" w:cs="Times New Roman"/>
                <w:b/>
                <w:lang w:eastAsia="ro-RO"/>
              </w:rPr>
            </w:pPr>
            <w:r w:rsidRPr="00586DFC">
              <w:rPr>
                <w:rFonts w:ascii="Times New Roman" w:eastAsia="Times New Roman" w:hAnsi="Times New Roman" w:cs="Times New Roman"/>
                <w:b/>
                <w:lang w:eastAsia="ro-RO"/>
              </w:rPr>
              <w:t>88,54%</w:t>
            </w:r>
          </w:p>
        </w:tc>
        <w:tc>
          <w:tcPr>
            <w:tcW w:w="1134" w:type="dxa"/>
            <w:vAlign w:val="center"/>
          </w:tcPr>
          <w:p w:rsidR="00586DFC" w:rsidRPr="00586DFC" w:rsidRDefault="00586DFC" w:rsidP="00586DFC">
            <w:pPr>
              <w:spacing w:after="0" w:line="240" w:lineRule="auto"/>
              <w:jc w:val="right"/>
              <w:rPr>
                <w:rFonts w:ascii="Times New Roman" w:eastAsia="Times New Roman" w:hAnsi="Times New Roman" w:cs="Times New Roman"/>
                <w:b/>
                <w:lang w:eastAsia="ro-RO"/>
              </w:rPr>
            </w:pPr>
            <w:r w:rsidRPr="00586DFC">
              <w:rPr>
                <w:rFonts w:ascii="Times New Roman" w:eastAsia="Times New Roman" w:hAnsi="Times New Roman" w:cs="Times New Roman"/>
                <w:b/>
                <w:lang w:eastAsia="ro-RO"/>
              </w:rPr>
              <w:t>90,57%</w:t>
            </w:r>
          </w:p>
        </w:tc>
      </w:tr>
      <w:tr w:rsidR="00586DFC" w:rsidRPr="00586DFC" w:rsidTr="00183DC8">
        <w:tc>
          <w:tcPr>
            <w:tcW w:w="567" w:type="dxa"/>
          </w:tcPr>
          <w:p w:rsidR="00586DFC" w:rsidRPr="00586DFC" w:rsidRDefault="00586DFC" w:rsidP="00586DFC">
            <w:pPr>
              <w:spacing w:after="0" w:line="240" w:lineRule="auto"/>
              <w:jc w:val="center"/>
              <w:rPr>
                <w:rFonts w:ascii="Times New Roman" w:eastAsia="Times New Roman" w:hAnsi="Times New Roman" w:cs="Times New Roman"/>
                <w:b/>
                <w:lang w:eastAsia="ro-RO"/>
              </w:rPr>
            </w:pPr>
            <w:r w:rsidRPr="00586DFC">
              <w:rPr>
                <w:rFonts w:ascii="Times New Roman" w:eastAsia="Times New Roman" w:hAnsi="Times New Roman" w:cs="Times New Roman"/>
                <w:b/>
                <w:lang w:eastAsia="ro-RO"/>
              </w:rPr>
              <w:t>6.</w:t>
            </w:r>
          </w:p>
        </w:tc>
        <w:tc>
          <w:tcPr>
            <w:tcW w:w="5529" w:type="dxa"/>
          </w:tcPr>
          <w:p w:rsidR="00586DFC" w:rsidRPr="00586DFC" w:rsidRDefault="00586DFC" w:rsidP="00586DFC">
            <w:pPr>
              <w:spacing w:after="0" w:line="240" w:lineRule="auto"/>
              <w:jc w:val="both"/>
              <w:rPr>
                <w:rFonts w:ascii="Times New Roman" w:eastAsia="Times New Roman" w:hAnsi="Times New Roman" w:cs="Times New Roman"/>
                <w:b/>
                <w:lang w:eastAsia="ro-RO"/>
              </w:rPr>
            </w:pPr>
            <w:r w:rsidRPr="00586DFC">
              <w:rPr>
                <w:rFonts w:ascii="Times New Roman" w:eastAsia="Times New Roman" w:hAnsi="Times New Roman" w:cs="Times New Roman"/>
                <w:b/>
                <w:lang w:eastAsia="ro-RO"/>
              </w:rPr>
              <w:t>Nr. medici aflaţi în relaţie contractuală cu CAS Olt, din care:</w:t>
            </w:r>
          </w:p>
        </w:tc>
        <w:tc>
          <w:tcPr>
            <w:tcW w:w="1134" w:type="dxa"/>
            <w:vAlign w:val="center"/>
          </w:tcPr>
          <w:p w:rsidR="00586DFC" w:rsidRPr="00586DFC" w:rsidRDefault="00586DFC" w:rsidP="00586DFC">
            <w:pPr>
              <w:spacing w:after="0" w:line="240" w:lineRule="auto"/>
              <w:jc w:val="right"/>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92</w:t>
            </w:r>
          </w:p>
        </w:tc>
        <w:tc>
          <w:tcPr>
            <w:tcW w:w="1275" w:type="dxa"/>
            <w:vAlign w:val="center"/>
          </w:tcPr>
          <w:p w:rsidR="00586DFC" w:rsidRPr="00586DFC" w:rsidRDefault="00586DFC" w:rsidP="00586DFC">
            <w:pPr>
              <w:spacing w:after="0" w:line="240" w:lineRule="auto"/>
              <w:jc w:val="right"/>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140</w:t>
            </w:r>
          </w:p>
        </w:tc>
        <w:tc>
          <w:tcPr>
            <w:tcW w:w="1134" w:type="dxa"/>
            <w:vAlign w:val="center"/>
          </w:tcPr>
          <w:p w:rsidR="00586DFC" w:rsidRPr="00586DFC" w:rsidRDefault="00586DFC" w:rsidP="00586DFC">
            <w:pPr>
              <w:spacing w:after="0" w:line="240" w:lineRule="auto"/>
              <w:jc w:val="right"/>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232</w:t>
            </w:r>
          </w:p>
        </w:tc>
      </w:tr>
      <w:tr w:rsidR="00586DFC" w:rsidRPr="00586DFC" w:rsidTr="00183DC8">
        <w:tc>
          <w:tcPr>
            <w:tcW w:w="567" w:type="dxa"/>
          </w:tcPr>
          <w:p w:rsidR="00586DFC" w:rsidRPr="00586DFC" w:rsidRDefault="00586DFC" w:rsidP="00586DFC">
            <w:pPr>
              <w:spacing w:after="0" w:line="240" w:lineRule="auto"/>
              <w:jc w:val="center"/>
              <w:rPr>
                <w:rFonts w:ascii="Times New Roman" w:eastAsia="Times New Roman" w:hAnsi="Times New Roman" w:cs="Times New Roman"/>
                <w:b/>
                <w:lang w:eastAsia="ro-RO"/>
              </w:rPr>
            </w:pPr>
            <w:r w:rsidRPr="00586DFC">
              <w:rPr>
                <w:rFonts w:ascii="Times New Roman" w:eastAsia="Times New Roman" w:hAnsi="Times New Roman" w:cs="Times New Roman"/>
                <w:b/>
                <w:lang w:eastAsia="ro-RO"/>
              </w:rPr>
              <w:t>6.1.</w:t>
            </w:r>
          </w:p>
        </w:tc>
        <w:tc>
          <w:tcPr>
            <w:tcW w:w="5529" w:type="dxa"/>
          </w:tcPr>
          <w:p w:rsidR="00586DFC" w:rsidRPr="00586DFC" w:rsidRDefault="00586DFC" w:rsidP="00586DFC">
            <w:pPr>
              <w:spacing w:after="0" w:line="240" w:lineRule="auto"/>
              <w:jc w:val="both"/>
              <w:rPr>
                <w:rFonts w:ascii="Times New Roman" w:eastAsia="Times New Roman" w:hAnsi="Times New Roman" w:cs="Times New Roman"/>
                <w:b/>
                <w:lang w:eastAsia="ro-RO"/>
              </w:rPr>
            </w:pPr>
            <w:r w:rsidRPr="00586DFC">
              <w:rPr>
                <w:rFonts w:ascii="Times New Roman" w:eastAsia="Times New Roman" w:hAnsi="Times New Roman" w:cs="Times New Roman"/>
                <w:b/>
                <w:lang w:eastAsia="ro-RO"/>
              </w:rPr>
              <w:t>-medici fără specialitate</w:t>
            </w:r>
          </w:p>
        </w:tc>
        <w:tc>
          <w:tcPr>
            <w:tcW w:w="1134" w:type="dxa"/>
            <w:vAlign w:val="center"/>
          </w:tcPr>
          <w:p w:rsidR="00586DFC" w:rsidRPr="00586DFC" w:rsidRDefault="00586DFC" w:rsidP="00586DFC">
            <w:pPr>
              <w:spacing w:after="0" w:line="240" w:lineRule="auto"/>
              <w:jc w:val="right"/>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0</w:t>
            </w:r>
          </w:p>
        </w:tc>
        <w:tc>
          <w:tcPr>
            <w:tcW w:w="1275" w:type="dxa"/>
            <w:vAlign w:val="center"/>
          </w:tcPr>
          <w:p w:rsidR="00586DFC" w:rsidRPr="00586DFC" w:rsidRDefault="00586DFC" w:rsidP="00586DFC">
            <w:pPr>
              <w:spacing w:after="0" w:line="240" w:lineRule="auto"/>
              <w:jc w:val="right"/>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2</w:t>
            </w:r>
          </w:p>
        </w:tc>
        <w:tc>
          <w:tcPr>
            <w:tcW w:w="1134" w:type="dxa"/>
          </w:tcPr>
          <w:p w:rsidR="00586DFC" w:rsidRPr="00586DFC" w:rsidRDefault="00586DFC" w:rsidP="00586DFC">
            <w:pPr>
              <w:spacing w:after="0" w:line="240" w:lineRule="auto"/>
              <w:jc w:val="right"/>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2</w:t>
            </w:r>
          </w:p>
        </w:tc>
      </w:tr>
      <w:tr w:rsidR="00586DFC" w:rsidRPr="00586DFC" w:rsidTr="00183DC8">
        <w:tc>
          <w:tcPr>
            <w:tcW w:w="567" w:type="dxa"/>
          </w:tcPr>
          <w:p w:rsidR="00586DFC" w:rsidRPr="00586DFC" w:rsidRDefault="00586DFC" w:rsidP="00586DFC">
            <w:pPr>
              <w:spacing w:after="0" w:line="240" w:lineRule="auto"/>
              <w:jc w:val="center"/>
              <w:rPr>
                <w:rFonts w:ascii="Times New Roman" w:eastAsia="Times New Roman" w:hAnsi="Times New Roman" w:cs="Times New Roman"/>
                <w:b/>
                <w:lang w:eastAsia="ro-RO"/>
              </w:rPr>
            </w:pPr>
            <w:r w:rsidRPr="00586DFC">
              <w:rPr>
                <w:rFonts w:ascii="Times New Roman" w:eastAsia="Times New Roman" w:hAnsi="Times New Roman" w:cs="Times New Roman"/>
                <w:b/>
                <w:lang w:eastAsia="ro-RO"/>
              </w:rPr>
              <w:t>6.2.</w:t>
            </w:r>
          </w:p>
        </w:tc>
        <w:tc>
          <w:tcPr>
            <w:tcW w:w="5529" w:type="dxa"/>
          </w:tcPr>
          <w:p w:rsidR="00586DFC" w:rsidRPr="00586DFC" w:rsidRDefault="00586DFC" w:rsidP="00586DFC">
            <w:pPr>
              <w:spacing w:after="0" w:line="240" w:lineRule="auto"/>
              <w:jc w:val="both"/>
              <w:rPr>
                <w:rFonts w:ascii="Times New Roman" w:eastAsia="Times New Roman" w:hAnsi="Times New Roman" w:cs="Times New Roman"/>
                <w:b/>
                <w:lang w:eastAsia="ro-RO"/>
              </w:rPr>
            </w:pPr>
            <w:r w:rsidRPr="00586DFC">
              <w:rPr>
                <w:rFonts w:ascii="Times New Roman" w:eastAsia="Times New Roman" w:hAnsi="Times New Roman" w:cs="Times New Roman"/>
                <w:b/>
                <w:lang w:eastAsia="ro-RO"/>
              </w:rPr>
              <w:t>-medici specialişti</w:t>
            </w:r>
          </w:p>
        </w:tc>
        <w:tc>
          <w:tcPr>
            <w:tcW w:w="1134" w:type="dxa"/>
            <w:vAlign w:val="center"/>
          </w:tcPr>
          <w:p w:rsidR="00586DFC" w:rsidRPr="00586DFC" w:rsidRDefault="00586DFC" w:rsidP="00586DFC">
            <w:pPr>
              <w:spacing w:after="0" w:line="240" w:lineRule="auto"/>
              <w:jc w:val="right"/>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19</w:t>
            </w:r>
          </w:p>
        </w:tc>
        <w:tc>
          <w:tcPr>
            <w:tcW w:w="1275" w:type="dxa"/>
            <w:vAlign w:val="center"/>
          </w:tcPr>
          <w:p w:rsidR="00586DFC" w:rsidRPr="00586DFC" w:rsidRDefault="00586DFC" w:rsidP="00586DFC">
            <w:pPr>
              <w:spacing w:after="0" w:line="240" w:lineRule="auto"/>
              <w:jc w:val="right"/>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58</w:t>
            </w:r>
          </w:p>
        </w:tc>
        <w:tc>
          <w:tcPr>
            <w:tcW w:w="1134" w:type="dxa"/>
          </w:tcPr>
          <w:p w:rsidR="00586DFC" w:rsidRPr="00586DFC" w:rsidRDefault="00586DFC" w:rsidP="00586DFC">
            <w:pPr>
              <w:spacing w:after="0" w:line="240" w:lineRule="auto"/>
              <w:jc w:val="right"/>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77</w:t>
            </w:r>
          </w:p>
        </w:tc>
      </w:tr>
      <w:tr w:rsidR="00586DFC" w:rsidRPr="00586DFC" w:rsidTr="00183DC8">
        <w:tc>
          <w:tcPr>
            <w:tcW w:w="567" w:type="dxa"/>
          </w:tcPr>
          <w:p w:rsidR="00586DFC" w:rsidRPr="00586DFC" w:rsidRDefault="00586DFC" w:rsidP="00586DFC">
            <w:pPr>
              <w:spacing w:after="0" w:line="240" w:lineRule="auto"/>
              <w:jc w:val="center"/>
              <w:rPr>
                <w:rFonts w:ascii="Times New Roman" w:eastAsia="Times New Roman" w:hAnsi="Times New Roman" w:cs="Times New Roman"/>
                <w:b/>
                <w:lang w:eastAsia="ro-RO"/>
              </w:rPr>
            </w:pPr>
            <w:r w:rsidRPr="00586DFC">
              <w:rPr>
                <w:rFonts w:ascii="Times New Roman" w:eastAsia="Times New Roman" w:hAnsi="Times New Roman" w:cs="Times New Roman"/>
                <w:b/>
                <w:lang w:eastAsia="ro-RO"/>
              </w:rPr>
              <w:t>6.3.</w:t>
            </w:r>
          </w:p>
        </w:tc>
        <w:tc>
          <w:tcPr>
            <w:tcW w:w="5529" w:type="dxa"/>
          </w:tcPr>
          <w:p w:rsidR="00586DFC" w:rsidRPr="00586DFC" w:rsidRDefault="00586DFC" w:rsidP="00586DFC">
            <w:pPr>
              <w:spacing w:after="0" w:line="240" w:lineRule="auto"/>
              <w:jc w:val="both"/>
              <w:rPr>
                <w:rFonts w:ascii="Times New Roman" w:eastAsia="Times New Roman" w:hAnsi="Times New Roman" w:cs="Times New Roman"/>
                <w:b/>
                <w:lang w:eastAsia="ro-RO"/>
              </w:rPr>
            </w:pPr>
            <w:r w:rsidRPr="00586DFC">
              <w:rPr>
                <w:rFonts w:ascii="Times New Roman" w:eastAsia="Times New Roman" w:hAnsi="Times New Roman" w:cs="Times New Roman"/>
                <w:b/>
                <w:lang w:eastAsia="ro-RO"/>
              </w:rPr>
              <w:t>-medici primari</w:t>
            </w:r>
          </w:p>
        </w:tc>
        <w:tc>
          <w:tcPr>
            <w:tcW w:w="1134" w:type="dxa"/>
            <w:vAlign w:val="center"/>
          </w:tcPr>
          <w:p w:rsidR="00586DFC" w:rsidRPr="00586DFC" w:rsidRDefault="00586DFC" w:rsidP="00586DFC">
            <w:pPr>
              <w:spacing w:after="0" w:line="240" w:lineRule="auto"/>
              <w:jc w:val="right"/>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73</w:t>
            </w:r>
          </w:p>
        </w:tc>
        <w:tc>
          <w:tcPr>
            <w:tcW w:w="1275" w:type="dxa"/>
            <w:vAlign w:val="center"/>
          </w:tcPr>
          <w:p w:rsidR="00586DFC" w:rsidRPr="00586DFC" w:rsidRDefault="00586DFC" w:rsidP="00586DFC">
            <w:pPr>
              <w:spacing w:after="0" w:line="240" w:lineRule="auto"/>
              <w:jc w:val="right"/>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80</w:t>
            </w:r>
          </w:p>
        </w:tc>
        <w:tc>
          <w:tcPr>
            <w:tcW w:w="1134" w:type="dxa"/>
          </w:tcPr>
          <w:p w:rsidR="00586DFC" w:rsidRPr="00586DFC" w:rsidRDefault="00586DFC" w:rsidP="00586DFC">
            <w:pPr>
              <w:spacing w:after="0" w:line="240" w:lineRule="auto"/>
              <w:jc w:val="right"/>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153</w:t>
            </w:r>
          </w:p>
        </w:tc>
      </w:tr>
      <w:tr w:rsidR="00586DFC" w:rsidRPr="00586DFC" w:rsidTr="00183DC8">
        <w:tc>
          <w:tcPr>
            <w:tcW w:w="567" w:type="dxa"/>
          </w:tcPr>
          <w:p w:rsidR="00586DFC" w:rsidRPr="00586DFC" w:rsidRDefault="00586DFC" w:rsidP="00586DFC">
            <w:pPr>
              <w:spacing w:after="0" w:line="240" w:lineRule="auto"/>
              <w:jc w:val="center"/>
              <w:rPr>
                <w:rFonts w:ascii="Times New Roman" w:eastAsia="Times New Roman" w:hAnsi="Times New Roman" w:cs="Times New Roman"/>
                <w:b/>
                <w:lang w:eastAsia="ro-RO"/>
              </w:rPr>
            </w:pPr>
            <w:r w:rsidRPr="00586DFC">
              <w:rPr>
                <w:rFonts w:ascii="Times New Roman" w:eastAsia="Times New Roman" w:hAnsi="Times New Roman" w:cs="Times New Roman"/>
                <w:b/>
                <w:lang w:eastAsia="ro-RO"/>
              </w:rPr>
              <w:t>7.</w:t>
            </w:r>
          </w:p>
        </w:tc>
        <w:tc>
          <w:tcPr>
            <w:tcW w:w="5529" w:type="dxa"/>
          </w:tcPr>
          <w:p w:rsidR="00586DFC" w:rsidRPr="00586DFC" w:rsidRDefault="00586DFC" w:rsidP="00586DFC">
            <w:pPr>
              <w:spacing w:after="0" w:line="240" w:lineRule="auto"/>
              <w:jc w:val="both"/>
              <w:rPr>
                <w:rFonts w:ascii="Times New Roman" w:eastAsia="Times New Roman" w:hAnsi="Times New Roman" w:cs="Times New Roman"/>
                <w:b/>
                <w:lang w:eastAsia="ro-RO"/>
              </w:rPr>
            </w:pPr>
            <w:r w:rsidRPr="00586DFC">
              <w:rPr>
                <w:rFonts w:ascii="Times New Roman" w:eastAsia="Times New Roman" w:hAnsi="Times New Roman" w:cs="Times New Roman"/>
                <w:b/>
                <w:lang w:eastAsia="ro-RO"/>
              </w:rPr>
              <w:t>Nr. necesar de medici de familie stabilit de către comisie</w:t>
            </w:r>
          </w:p>
        </w:tc>
        <w:tc>
          <w:tcPr>
            <w:tcW w:w="1134" w:type="dxa"/>
            <w:vAlign w:val="center"/>
          </w:tcPr>
          <w:p w:rsidR="00586DFC" w:rsidRPr="00586DFC" w:rsidRDefault="00586DFC" w:rsidP="00586DFC">
            <w:pPr>
              <w:spacing w:after="0" w:line="240" w:lineRule="auto"/>
              <w:jc w:val="right"/>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94</w:t>
            </w:r>
          </w:p>
        </w:tc>
        <w:tc>
          <w:tcPr>
            <w:tcW w:w="1275" w:type="dxa"/>
            <w:vAlign w:val="center"/>
          </w:tcPr>
          <w:p w:rsidR="00586DFC" w:rsidRPr="00586DFC" w:rsidRDefault="00586DFC" w:rsidP="00586DFC">
            <w:pPr>
              <w:spacing w:after="0" w:line="240" w:lineRule="auto"/>
              <w:jc w:val="right"/>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146</w:t>
            </w:r>
          </w:p>
        </w:tc>
        <w:tc>
          <w:tcPr>
            <w:tcW w:w="1134" w:type="dxa"/>
            <w:vAlign w:val="center"/>
          </w:tcPr>
          <w:p w:rsidR="00586DFC" w:rsidRPr="00586DFC" w:rsidRDefault="00586DFC" w:rsidP="00586DFC">
            <w:pPr>
              <w:spacing w:after="0" w:line="240" w:lineRule="auto"/>
              <w:jc w:val="right"/>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250</w:t>
            </w:r>
          </w:p>
        </w:tc>
      </w:tr>
      <w:tr w:rsidR="00586DFC" w:rsidRPr="00586DFC" w:rsidTr="00183DC8">
        <w:tc>
          <w:tcPr>
            <w:tcW w:w="567" w:type="dxa"/>
          </w:tcPr>
          <w:p w:rsidR="00586DFC" w:rsidRPr="00586DFC" w:rsidRDefault="00586DFC" w:rsidP="00586DFC">
            <w:pPr>
              <w:spacing w:after="0" w:line="240" w:lineRule="auto"/>
              <w:jc w:val="center"/>
              <w:rPr>
                <w:rFonts w:ascii="Times New Roman" w:eastAsia="Times New Roman" w:hAnsi="Times New Roman" w:cs="Times New Roman"/>
                <w:b/>
                <w:lang w:eastAsia="ro-RO"/>
              </w:rPr>
            </w:pPr>
            <w:r w:rsidRPr="00586DFC">
              <w:rPr>
                <w:rFonts w:ascii="Times New Roman" w:eastAsia="Times New Roman" w:hAnsi="Times New Roman" w:cs="Times New Roman"/>
                <w:b/>
                <w:lang w:eastAsia="ro-RO"/>
              </w:rPr>
              <w:t>8.</w:t>
            </w:r>
          </w:p>
        </w:tc>
        <w:tc>
          <w:tcPr>
            <w:tcW w:w="5529" w:type="dxa"/>
          </w:tcPr>
          <w:p w:rsidR="00586DFC" w:rsidRPr="00586DFC" w:rsidRDefault="00586DFC" w:rsidP="00586DFC">
            <w:pPr>
              <w:spacing w:after="0" w:line="240" w:lineRule="auto"/>
              <w:rPr>
                <w:rFonts w:ascii="Times New Roman" w:eastAsia="Times New Roman" w:hAnsi="Times New Roman" w:cs="Times New Roman"/>
                <w:b/>
                <w:lang w:val="fr-FR" w:eastAsia="ro-RO"/>
              </w:rPr>
            </w:pPr>
            <w:r w:rsidRPr="00586DFC">
              <w:rPr>
                <w:rFonts w:ascii="Times New Roman" w:eastAsia="Times New Roman" w:hAnsi="Times New Roman" w:cs="Times New Roman"/>
                <w:b/>
                <w:lang w:eastAsia="ro-RO"/>
              </w:rPr>
              <w:t xml:space="preserve">Grad de acoperire cu medici de familie </w:t>
            </w:r>
            <w:r w:rsidRPr="00586DFC">
              <w:rPr>
                <w:rFonts w:ascii="Times New Roman" w:eastAsia="Times New Roman" w:hAnsi="Times New Roman" w:cs="Times New Roman"/>
                <w:b/>
                <w:lang w:val="fr-FR" w:eastAsia="ro-RO"/>
              </w:rPr>
              <w:t>(8=6/7*100)%</w:t>
            </w:r>
          </w:p>
        </w:tc>
        <w:tc>
          <w:tcPr>
            <w:tcW w:w="1134" w:type="dxa"/>
            <w:vAlign w:val="center"/>
          </w:tcPr>
          <w:p w:rsidR="00586DFC" w:rsidRPr="00586DFC" w:rsidRDefault="00586DFC" w:rsidP="00586DFC">
            <w:pPr>
              <w:spacing w:after="0" w:line="240" w:lineRule="auto"/>
              <w:jc w:val="right"/>
              <w:rPr>
                <w:rFonts w:ascii="Times New Roman" w:eastAsia="Times New Roman" w:hAnsi="Times New Roman" w:cs="Times New Roman"/>
                <w:b/>
                <w:lang w:eastAsia="ro-RO"/>
              </w:rPr>
            </w:pPr>
            <w:r w:rsidRPr="00586DFC">
              <w:rPr>
                <w:rFonts w:ascii="Times New Roman" w:eastAsia="Times New Roman" w:hAnsi="Times New Roman" w:cs="Times New Roman"/>
                <w:b/>
                <w:lang w:eastAsia="ro-RO"/>
              </w:rPr>
              <w:t>97,87%</w:t>
            </w:r>
          </w:p>
        </w:tc>
        <w:tc>
          <w:tcPr>
            <w:tcW w:w="1275" w:type="dxa"/>
            <w:vAlign w:val="center"/>
          </w:tcPr>
          <w:p w:rsidR="00586DFC" w:rsidRPr="00586DFC" w:rsidRDefault="00586DFC" w:rsidP="00586DFC">
            <w:pPr>
              <w:spacing w:after="0" w:line="240" w:lineRule="auto"/>
              <w:jc w:val="right"/>
              <w:rPr>
                <w:rFonts w:ascii="Times New Roman" w:eastAsia="Times New Roman" w:hAnsi="Times New Roman" w:cs="Times New Roman"/>
                <w:b/>
                <w:lang w:eastAsia="ro-RO"/>
              </w:rPr>
            </w:pPr>
            <w:r w:rsidRPr="00586DFC">
              <w:rPr>
                <w:rFonts w:ascii="Times New Roman" w:eastAsia="Times New Roman" w:hAnsi="Times New Roman" w:cs="Times New Roman"/>
                <w:b/>
                <w:lang w:eastAsia="ro-RO"/>
              </w:rPr>
              <w:t>95,89%</w:t>
            </w:r>
          </w:p>
        </w:tc>
        <w:tc>
          <w:tcPr>
            <w:tcW w:w="1134" w:type="dxa"/>
            <w:vAlign w:val="center"/>
          </w:tcPr>
          <w:p w:rsidR="00586DFC" w:rsidRPr="00586DFC" w:rsidRDefault="00586DFC" w:rsidP="00586DFC">
            <w:pPr>
              <w:spacing w:after="0" w:line="240" w:lineRule="auto"/>
              <w:jc w:val="right"/>
              <w:rPr>
                <w:rFonts w:ascii="Times New Roman" w:eastAsia="Times New Roman" w:hAnsi="Times New Roman" w:cs="Times New Roman"/>
                <w:b/>
                <w:lang w:eastAsia="ro-RO"/>
              </w:rPr>
            </w:pPr>
            <w:r w:rsidRPr="00586DFC">
              <w:rPr>
                <w:rFonts w:ascii="Times New Roman" w:eastAsia="Times New Roman" w:hAnsi="Times New Roman" w:cs="Times New Roman"/>
                <w:b/>
                <w:lang w:eastAsia="ro-RO"/>
              </w:rPr>
              <w:t>92,8%</w:t>
            </w:r>
          </w:p>
        </w:tc>
      </w:tr>
    </w:tbl>
    <w:p w:rsidR="00586DFC" w:rsidRPr="00586DFC" w:rsidRDefault="00586DFC" w:rsidP="00586DFC">
      <w:pPr>
        <w:spacing w:after="0" w:line="240" w:lineRule="auto"/>
        <w:jc w:val="center"/>
        <w:rPr>
          <w:rFonts w:ascii="Times New Roman" w:eastAsia="Times New Roman" w:hAnsi="Times New Roman" w:cs="Times New Roman"/>
          <w:b/>
          <w:i/>
          <w:sz w:val="26"/>
          <w:szCs w:val="26"/>
          <w:u w:val="single"/>
          <w:lang w:eastAsia="ro-RO"/>
        </w:rPr>
      </w:pPr>
    </w:p>
    <w:p w:rsidR="00C47D7F" w:rsidRDefault="00C47D7F" w:rsidP="00586DFC">
      <w:pPr>
        <w:spacing w:after="0" w:line="240" w:lineRule="auto"/>
        <w:jc w:val="center"/>
        <w:rPr>
          <w:rFonts w:ascii="Times New Roman" w:eastAsia="Times New Roman" w:hAnsi="Times New Roman" w:cs="Times New Roman"/>
          <w:b/>
          <w:i/>
          <w:sz w:val="24"/>
          <w:szCs w:val="24"/>
          <w:u w:val="single"/>
          <w:lang w:eastAsia="ro-RO"/>
        </w:rPr>
      </w:pPr>
    </w:p>
    <w:p w:rsidR="00C47D7F" w:rsidRDefault="00C47D7F" w:rsidP="00586DFC">
      <w:pPr>
        <w:spacing w:after="0" w:line="240" w:lineRule="auto"/>
        <w:jc w:val="center"/>
        <w:rPr>
          <w:rFonts w:ascii="Times New Roman" w:eastAsia="Times New Roman" w:hAnsi="Times New Roman" w:cs="Times New Roman"/>
          <w:b/>
          <w:i/>
          <w:sz w:val="24"/>
          <w:szCs w:val="24"/>
          <w:u w:val="single"/>
          <w:lang w:eastAsia="ro-RO"/>
        </w:rPr>
      </w:pPr>
    </w:p>
    <w:p w:rsidR="00C47D7F" w:rsidRDefault="00C47D7F" w:rsidP="00586DFC">
      <w:pPr>
        <w:spacing w:after="0" w:line="240" w:lineRule="auto"/>
        <w:jc w:val="center"/>
        <w:rPr>
          <w:rFonts w:ascii="Times New Roman" w:eastAsia="Times New Roman" w:hAnsi="Times New Roman" w:cs="Times New Roman"/>
          <w:b/>
          <w:i/>
          <w:sz w:val="24"/>
          <w:szCs w:val="24"/>
          <w:u w:val="single"/>
          <w:lang w:eastAsia="ro-RO"/>
        </w:rPr>
      </w:pPr>
    </w:p>
    <w:p w:rsidR="00586DFC" w:rsidRPr="00586DFC" w:rsidRDefault="00586DFC" w:rsidP="00586DFC">
      <w:pPr>
        <w:spacing w:after="0" w:line="240" w:lineRule="auto"/>
        <w:jc w:val="center"/>
        <w:rPr>
          <w:rFonts w:ascii="Times New Roman" w:eastAsia="Times New Roman" w:hAnsi="Times New Roman" w:cs="Times New Roman"/>
          <w:b/>
          <w:i/>
          <w:sz w:val="24"/>
          <w:szCs w:val="24"/>
          <w:u w:val="single"/>
          <w:lang w:eastAsia="ro-RO"/>
        </w:rPr>
      </w:pPr>
      <w:r w:rsidRPr="00586DFC">
        <w:rPr>
          <w:rFonts w:ascii="Times New Roman" w:eastAsia="Times New Roman" w:hAnsi="Times New Roman" w:cs="Times New Roman"/>
          <w:b/>
          <w:i/>
          <w:sz w:val="24"/>
          <w:szCs w:val="24"/>
          <w:u w:val="single"/>
          <w:lang w:eastAsia="ro-RO"/>
        </w:rPr>
        <w:lastRenderedPageBreak/>
        <w:t>Structura persoanelor beneficiare ale pachetelor de servicii medicale înscrise pe listele medicilor de familie, pe grupe de vârstă, în mediul urban şi rural  la data de 31.12.2019</w:t>
      </w:r>
    </w:p>
    <w:p w:rsidR="00586DFC" w:rsidRPr="00586DFC" w:rsidRDefault="00586DFC" w:rsidP="00586DFC">
      <w:pPr>
        <w:spacing w:after="0" w:line="240" w:lineRule="auto"/>
        <w:rPr>
          <w:rFonts w:ascii="Times New Roman" w:eastAsia="Times New Roman" w:hAnsi="Times New Roman" w:cs="Times New Roman"/>
          <w:sz w:val="24"/>
          <w:szCs w:val="24"/>
          <w:lang w:eastAsia="ro-RO"/>
        </w:rPr>
      </w:pP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60"/>
        <w:gridCol w:w="850"/>
        <w:gridCol w:w="830"/>
        <w:gridCol w:w="1080"/>
        <w:gridCol w:w="925"/>
        <w:gridCol w:w="1134"/>
        <w:gridCol w:w="992"/>
        <w:gridCol w:w="2268"/>
      </w:tblGrid>
      <w:tr w:rsidR="00586DFC" w:rsidRPr="00586DFC" w:rsidTr="00835442">
        <w:trPr>
          <w:trHeight w:val="1097"/>
        </w:trPr>
        <w:tc>
          <w:tcPr>
            <w:tcW w:w="1560" w:type="dxa"/>
            <w:tcBorders>
              <w:right w:val="single" w:sz="12" w:space="0" w:color="auto"/>
            </w:tcBorders>
          </w:tcPr>
          <w:p w:rsidR="00586DFC" w:rsidRPr="00586DFC" w:rsidRDefault="00586DFC" w:rsidP="00835442">
            <w:pPr>
              <w:spacing w:after="0" w:line="240" w:lineRule="auto"/>
              <w:ind w:left="-108" w:right="-108" w:firstLine="108"/>
              <w:jc w:val="center"/>
              <w:rPr>
                <w:rFonts w:ascii="Times New Roman" w:eastAsia="Times New Roman" w:hAnsi="Times New Roman" w:cs="Times New Roman"/>
                <w:b/>
                <w:bCs/>
                <w:sz w:val="20"/>
                <w:szCs w:val="20"/>
                <w:lang w:val="fr-FR" w:eastAsia="ro-RO"/>
              </w:rPr>
            </w:pPr>
            <w:r w:rsidRPr="00586DFC">
              <w:rPr>
                <w:rFonts w:ascii="Times New Roman" w:eastAsia="Times New Roman" w:hAnsi="Times New Roman" w:cs="Times New Roman"/>
                <w:b/>
                <w:bCs/>
                <w:sz w:val="20"/>
                <w:szCs w:val="20"/>
                <w:lang w:val="fr-FR" w:eastAsia="ro-RO"/>
              </w:rPr>
              <w:t xml:space="preserve">Grupe număr persoane </w:t>
            </w:r>
            <w:r w:rsidR="00835442" w:rsidRPr="00586DFC">
              <w:rPr>
                <w:rFonts w:ascii="Times New Roman" w:eastAsia="Times New Roman" w:hAnsi="Times New Roman" w:cs="Times New Roman"/>
                <w:b/>
                <w:bCs/>
                <w:sz w:val="20"/>
                <w:szCs w:val="20"/>
                <w:lang w:eastAsia="ro-RO"/>
              </w:rPr>
              <w:t xml:space="preserve">înscrise </w:t>
            </w:r>
            <w:r w:rsidRPr="00586DFC">
              <w:rPr>
                <w:rFonts w:ascii="Times New Roman" w:eastAsia="Times New Roman" w:hAnsi="Times New Roman" w:cs="Times New Roman"/>
                <w:b/>
                <w:bCs/>
                <w:sz w:val="20"/>
                <w:szCs w:val="20"/>
                <w:lang w:val="fr-FR" w:eastAsia="ro-RO"/>
              </w:rPr>
              <w:t xml:space="preserve">beneficiare ale pachetelor de servicii, </w:t>
            </w:r>
          </w:p>
        </w:tc>
        <w:tc>
          <w:tcPr>
            <w:tcW w:w="850" w:type="dxa"/>
            <w:tcBorders>
              <w:right w:val="single" w:sz="12" w:space="0" w:color="auto"/>
            </w:tcBorders>
            <w:vAlign w:val="center"/>
          </w:tcPr>
          <w:p w:rsidR="00586DFC" w:rsidRPr="00586DFC" w:rsidRDefault="00586DFC" w:rsidP="00586DFC">
            <w:pPr>
              <w:spacing w:after="0" w:line="240" w:lineRule="auto"/>
              <w:jc w:val="center"/>
              <w:rPr>
                <w:rFonts w:ascii="Times New Roman" w:eastAsia="Times New Roman" w:hAnsi="Times New Roman" w:cs="Times New Roman"/>
                <w:b/>
                <w:bCs/>
                <w:sz w:val="20"/>
                <w:szCs w:val="20"/>
                <w:lang w:val="fr-FR" w:eastAsia="ro-RO"/>
              </w:rPr>
            </w:pPr>
            <w:r w:rsidRPr="00586DFC">
              <w:rPr>
                <w:rFonts w:ascii="Times New Roman" w:eastAsia="Times New Roman" w:hAnsi="Times New Roman" w:cs="Times New Roman"/>
                <w:b/>
                <w:bCs/>
                <w:sz w:val="20"/>
                <w:szCs w:val="20"/>
                <w:lang w:val="fr-FR" w:eastAsia="ro-RO"/>
              </w:rPr>
              <w:t>Nr. medici</w:t>
            </w:r>
          </w:p>
        </w:tc>
        <w:tc>
          <w:tcPr>
            <w:tcW w:w="2835" w:type="dxa"/>
            <w:gridSpan w:val="3"/>
            <w:tcBorders>
              <w:top w:val="single" w:sz="12" w:space="0" w:color="auto"/>
              <w:left w:val="single" w:sz="12" w:space="0" w:color="auto"/>
              <w:bottom w:val="single" w:sz="6" w:space="0" w:color="auto"/>
              <w:right w:val="single" w:sz="12" w:space="0" w:color="auto"/>
            </w:tcBorders>
            <w:vAlign w:val="center"/>
          </w:tcPr>
          <w:p w:rsidR="00586DFC" w:rsidRPr="00586DFC" w:rsidRDefault="00586DFC" w:rsidP="00586DFC">
            <w:pPr>
              <w:keepNext/>
              <w:spacing w:after="0" w:line="240" w:lineRule="auto"/>
              <w:jc w:val="center"/>
              <w:outlineLvl w:val="1"/>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Numar asiguraţi inscrişi pe grupe de vârstă</w:t>
            </w:r>
          </w:p>
        </w:tc>
        <w:tc>
          <w:tcPr>
            <w:tcW w:w="2126" w:type="dxa"/>
            <w:gridSpan w:val="2"/>
            <w:tcBorders>
              <w:top w:val="single" w:sz="12" w:space="0" w:color="auto"/>
              <w:left w:val="single" w:sz="12" w:space="0" w:color="auto"/>
              <w:bottom w:val="single" w:sz="6" w:space="0" w:color="auto"/>
              <w:right w:val="single" w:sz="12" w:space="0" w:color="auto"/>
            </w:tcBorders>
            <w:vAlign w:val="center"/>
          </w:tcPr>
          <w:p w:rsidR="00586DFC" w:rsidRPr="00586DFC" w:rsidRDefault="00586DFC" w:rsidP="00586DFC">
            <w:pPr>
              <w:spacing w:after="0" w:line="240" w:lineRule="auto"/>
              <w:jc w:val="center"/>
              <w:rPr>
                <w:rFonts w:ascii="Times New Roman" w:eastAsia="Times New Roman" w:hAnsi="Times New Roman" w:cs="Times New Roman"/>
                <w:b/>
                <w:bCs/>
                <w:sz w:val="20"/>
                <w:szCs w:val="20"/>
                <w:lang w:val="fr-FR" w:eastAsia="ro-RO"/>
              </w:rPr>
            </w:pPr>
            <w:r w:rsidRPr="00586DFC">
              <w:rPr>
                <w:rFonts w:ascii="Times New Roman" w:eastAsia="Times New Roman" w:hAnsi="Times New Roman" w:cs="Times New Roman"/>
                <w:b/>
                <w:bCs/>
                <w:sz w:val="20"/>
                <w:szCs w:val="20"/>
                <w:lang w:val="fr-FR" w:eastAsia="ro-RO"/>
              </w:rPr>
              <w:t>Numar de personae beneficiare ale pachetului minimal de servicii medicale înscrise</w:t>
            </w:r>
          </w:p>
        </w:tc>
        <w:tc>
          <w:tcPr>
            <w:tcW w:w="2268" w:type="dxa"/>
            <w:tcBorders>
              <w:left w:val="single" w:sz="12" w:space="0" w:color="auto"/>
            </w:tcBorders>
            <w:vAlign w:val="center"/>
          </w:tcPr>
          <w:p w:rsidR="00586DFC" w:rsidRPr="00586DFC" w:rsidRDefault="00586DFC" w:rsidP="00835442">
            <w:pPr>
              <w:spacing w:after="0" w:line="240" w:lineRule="auto"/>
              <w:ind w:left="-108" w:firstLine="108"/>
              <w:jc w:val="center"/>
              <w:rPr>
                <w:rFonts w:ascii="Times New Roman" w:eastAsia="Times New Roman" w:hAnsi="Times New Roman" w:cs="Times New Roman"/>
                <w:b/>
                <w:bCs/>
                <w:sz w:val="20"/>
                <w:szCs w:val="20"/>
                <w:lang w:val="fr-FR" w:eastAsia="ro-RO"/>
              </w:rPr>
            </w:pPr>
            <w:r w:rsidRPr="00586DFC">
              <w:rPr>
                <w:rFonts w:ascii="Times New Roman" w:eastAsia="Times New Roman" w:hAnsi="Times New Roman" w:cs="Times New Roman"/>
                <w:b/>
                <w:bCs/>
                <w:sz w:val="20"/>
                <w:szCs w:val="20"/>
                <w:lang w:val="fr-FR" w:eastAsia="ro-RO"/>
              </w:rPr>
              <w:t>TOTAL</w:t>
            </w:r>
          </w:p>
          <w:p w:rsidR="00586DFC" w:rsidRPr="00586DFC" w:rsidRDefault="00586DFC" w:rsidP="00835442">
            <w:pPr>
              <w:spacing w:after="0" w:line="240" w:lineRule="auto"/>
              <w:ind w:left="-108" w:firstLine="108"/>
              <w:jc w:val="center"/>
              <w:rPr>
                <w:rFonts w:ascii="Times New Roman" w:eastAsia="Times New Roman" w:hAnsi="Times New Roman" w:cs="Times New Roman"/>
                <w:b/>
                <w:bCs/>
                <w:sz w:val="20"/>
                <w:szCs w:val="20"/>
                <w:lang w:val="fr-FR" w:eastAsia="ro-RO"/>
              </w:rPr>
            </w:pPr>
            <w:r w:rsidRPr="00586DFC">
              <w:rPr>
                <w:rFonts w:ascii="Times New Roman" w:eastAsia="Times New Roman" w:hAnsi="Times New Roman" w:cs="Times New Roman"/>
                <w:b/>
                <w:bCs/>
                <w:sz w:val="20"/>
                <w:szCs w:val="20"/>
                <w:lang w:val="fr-FR" w:eastAsia="ro-RO"/>
              </w:rPr>
              <w:t>persoane beneficiare ale pachetelor de servicii, înscrise pe listele medicilor de familie</w:t>
            </w:r>
          </w:p>
        </w:tc>
      </w:tr>
      <w:tr w:rsidR="00586DFC" w:rsidRPr="00586DFC" w:rsidTr="00835442">
        <w:trPr>
          <w:trHeight w:val="471"/>
        </w:trPr>
        <w:tc>
          <w:tcPr>
            <w:tcW w:w="1560" w:type="dxa"/>
            <w:tcBorders>
              <w:right w:val="single" w:sz="12" w:space="0" w:color="auto"/>
            </w:tcBorders>
          </w:tcPr>
          <w:p w:rsidR="00586DFC" w:rsidRPr="00586DFC" w:rsidRDefault="00586DFC" w:rsidP="00586DFC">
            <w:pPr>
              <w:spacing w:after="0" w:line="240" w:lineRule="auto"/>
              <w:jc w:val="both"/>
              <w:rPr>
                <w:rFonts w:ascii="Times New Roman" w:eastAsia="Times New Roman" w:hAnsi="Times New Roman" w:cs="Times New Roman"/>
                <w:b/>
                <w:lang w:val="fr-FR" w:eastAsia="ro-RO"/>
              </w:rPr>
            </w:pPr>
          </w:p>
        </w:tc>
        <w:tc>
          <w:tcPr>
            <w:tcW w:w="850" w:type="dxa"/>
            <w:tcBorders>
              <w:right w:val="single" w:sz="12" w:space="0" w:color="auto"/>
            </w:tcBorders>
          </w:tcPr>
          <w:p w:rsidR="00586DFC" w:rsidRPr="00586DFC" w:rsidRDefault="00586DFC" w:rsidP="00586DFC">
            <w:pPr>
              <w:spacing w:after="0" w:line="240" w:lineRule="auto"/>
              <w:jc w:val="both"/>
              <w:rPr>
                <w:rFonts w:ascii="Times New Roman" w:eastAsia="Times New Roman" w:hAnsi="Times New Roman" w:cs="Times New Roman"/>
                <w:b/>
                <w:lang w:val="fr-FR" w:eastAsia="ro-RO"/>
              </w:rPr>
            </w:pPr>
          </w:p>
        </w:tc>
        <w:tc>
          <w:tcPr>
            <w:tcW w:w="830" w:type="dxa"/>
            <w:tcBorders>
              <w:top w:val="single" w:sz="6" w:space="0" w:color="auto"/>
              <w:left w:val="single" w:sz="12" w:space="0" w:color="auto"/>
              <w:bottom w:val="single" w:sz="6" w:space="0" w:color="auto"/>
            </w:tcBorders>
          </w:tcPr>
          <w:p w:rsidR="00586DFC" w:rsidRPr="00586DFC" w:rsidRDefault="00586DFC" w:rsidP="00586DFC">
            <w:pPr>
              <w:spacing w:after="0" w:line="240" w:lineRule="auto"/>
              <w:jc w:val="center"/>
              <w:rPr>
                <w:rFonts w:ascii="Times New Roman" w:eastAsia="Times New Roman" w:hAnsi="Times New Roman" w:cs="Times New Roman"/>
                <w:b/>
                <w:sz w:val="20"/>
                <w:szCs w:val="18"/>
                <w:lang w:val="fr-FR" w:eastAsia="ro-RO"/>
              </w:rPr>
            </w:pPr>
            <w:r w:rsidRPr="00586DFC">
              <w:rPr>
                <w:rFonts w:ascii="Times New Roman" w:eastAsia="Times New Roman" w:hAnsi="Times New Roman" w:cs="Times New Roman"/>
                <w:b/>
                <w:sz w:val="20"/>
                <w:szCs w:val="18"/>
                <w:lang w:val="fr-FR" w:eastAsia="ro-RO"/>
              </w:rPr>
              <w:t>0-3 ani</w:t>
            </w:r>
          </w:p>
        </w:tc>
        <w:tc>
          <w:tcPr>
            <w:tcW w:w="1080" w:type="dxa"/>
            <w:tcBorders>
              <w:top w:val="single" w:sz="6" w:space="0" w:color="auto"/>
              <w:bottom w:val="single" w:sz="6" w:space="0" w:color="auto"/>
            </w:tcBorders>
          </w:tcPr>
          <w:p w:rsidR="00586DFC" w:rsidRPr="00586DFC" w:rsidRDefault="00586DFC" w:rsidP="00586DFC">
            <w:pPr>
              <w:spacing w:after="0" w:line="240" w:lineRule="auto"/>
              <w:jc w:val="center"/>
              <w:rPr>
                <w:rFonts w:ascii="Times New Roman" w:eastAsia="Times New Roman" w:hAnsi="Times New Roman" w:cs="Times New Roman"/>
                <w:b/>
                <w:sz w:val="20"/>
                <w:szCs w:val="18"/>
                <w:lang w:val="fr-FR" w:eastAsia="ro-RO"/>
              </w:rPr>
            </w:pPr>
            <w:r w:rsidRPr="00586DFC">
              <w:rPr>
                <w:rFonts w:ascii="Times New Roman" w:eastAsia="Times New Roman" w:hAnsi="Times New Roman" w:cs="Times New Roman"/>
                <w:b/>
                <w:sz w:val="20"/>
                <w:szCs w:val="18"/>
                <w:lang w:val="fr-FR" w:eastAsia="ro-RO"/>
              </w:rPr>
              <w:t>4-59 ani</w:t>
            </w:r>
          </w:p>
        </w:tc>
        <w:tc>
          <w:tcPr>
            <w:tcW w:w="925" w:type="dxa"/>
            <w:tcBorders>
              <w:top w:val="single" w:sz="6" w:space="0" w:color="auto"/>
              <w:bottom w:val="single" w:sz="6" w:space="0" w:color="auto"/>
              <w:right w:val="single" w:sz="12" w:space="0" w:color="auto"/>
            </w:tcBorders>
          </w:tcPr>
          <w:p w:rsidR="00586DFC" w:rsidRPr="00586DFC" w:rsidRDefault="00586DFC" w:rsidP="00835442">
            <w:pPr>
              <w:spacing w:after="0" w:line="240" w:lineRule="auto"/>
              <w:jc w:val="center"/>
              <w:rPr>
                <w:rFonts w:ascii="Times New Roman" w:eastAsia="Times New Roman" w:hAnsi="Times New Roman" w:cs="Times New Roman"/>
                <w:b/>
                <w:sz w:val="20"/>
                <w:szCs w:val="18"/>
                <w:lang w:val="fr-FR" w:eastAsia="ro-RO"/>
              </w:rPr>
            </w:pPr>
            <w:r w:rsidRPr="00586DFC">
              <w:rPr>
                <w:rFonts w:ascii="Times New Roman" w:eastAsia="Times New Roman" w:hAnsi="Times New Roman" w:cs="Times New Roman"/>
                <w:b/>
                <w:sz w:val="20"/>
                <w:szCs w:val="18"/>
                <w:lang w:val="fr-FR" w:eastAsia="ro-RO"/>
              </w:rPr>
              <w:t>60 ani şi peste</w:t>
            </w:r>
          </w:p>
        </w:tc>
        <w:tc>
          <w:tcPr>
            <w:tcW w:w="1134" w:type="dxa"/>
            <w:tcBorders>
              <w:top w:val="single" w:sz="6" w:space="0" w:color="auto"/>
              <w:left w:val="single" w:sz="12" w:space="0" w:color="auto"/>
              <w:bottom w:val="single" w:sz="6" w:space="0" w:color="auto"/>
            </w:tcBorders>
          </w:tcPr>
          <w:p w:rsidR="00586DFC" w:rsidRPr="00586DFC" w:rsidRDefault="00586DFC" w:rsidP="00586DFC">
            <w:pPr>
              <w:spacing w:after="0" w:line="240" w:lineRule="auto"/>
              <w:jc w:val="center"/>
              <w:rPr>
                <w:rFonts w:ascii="Times New Roman" w:eastAsia="Times New Roman" w:hAnsi="Times New Roman" w:cs="Times New Roman"/>
                <w:b/>
                <w:sz w:val="20"/>
                <w:szCs w:val="18"/>
                <w:lang w:val="fr-FR" w:eastAsia="ro-RO"/>
              </w:rPr>
            </w:pPr>
            <w:r w:rsidRPr="00586DFC">
              <w:rPr>
                <w:rFonts w:ascii="Times New Roman" w:eastAsia="Times New Roman" w:hAnsi="Times New Roman" w:cs="Times New Roman"/>
                <w:b/>
                <w:sz w:val="20"/>
                <w:szCs w:val="18"/>
                <w:lang w:val="fr-FR" w:eastAsia="ro-RO"/>
              </w:rPr>
              <w:t>x</w:t>
            </w:r>
          </w:p>
        </w:tc>
        <w:tc>
          <w:tcPr>
            <w:tcW w:w="992" w:type="dxa"/>
            <w:tcBorders>
              <w:top w:val="single" w:sz="6" w:space="0" w:color="auto"/>
              <w:bottom w:val="single" w:sz="6" w:space="0" w:color="auto"/>
              <w:right w:val="single" w:sz="12" w:space="0" w:color="auto"/>
            </w:tcBorders>
          </w:tcPr>
          <w:p w:rsidR="00586DFC" w:rsidRPr="00586DFC" w:rsidRDefault="00586DFC" w:rsidP="00586DFC">
            <w:pPr>
              <w:spacing w:after="0" w:line="240" w:lineRule="auto"/>
              <w:jc w:val="center"/>
              <w:rPr>
                <w:rFonts w:ascii="Times New Roman" w:eastAsia="Times New Roman" w:hAnsi="Times New Roman" w:cs="Times New Roman"/>
                <w:b/>
                <w:sz w:val="20"/>
                <w:szCs w:val="18"/>
                <w:lang w:val="fr-FR" w:eastAsia="ro-RO"/>
              </w:rPr>
            </w:pPr>
            <w:r w:rsidRPr="00586DFC">
              <w:rPr>
                <w:rFonts w:ascii="Times New Roman" w:eastAsia="Times New Roman" w:hAnsi="Times New Roman" w:cs="Times New Roman"/>
                <w:b/>
                <w:sz w:val="20"/>
                <w:szCs w:val="18"/>
                <w:lang w:val="fr-FR" w:eastAsia="ro-RO"/>
              </w:rPr>
              <w:t>x</w:t>
            </w:r>
          </w:p>
        </w:tc>
        <w:tc>
          <w:tcPr>
            <w:tcW w:w="2268" w:type="dxa"/>
            <w:tcBorders>
              <w:left w:val="single" w:sz="12" w:space="0" w:color="auto"/>
            </w:tcBorders>
          </w:tcPr>
          <w:p w:rsidR="00586DFC" w:rsidRPr="00586DFC" w:rsidRDefault="00586DFC" w:rsidP="00586DFC">
            <w:pPr>
              <w:spacing w:after="0" w:line="240" w:lineRule="auto"/>
              <w:jc w:val="center"/>
              <w:rPr>
                <w:rFonts w:ascii="Times New Roman" w:eastAsia="Times New Roman" w:hAnsi="Times New Roman" w:cs="Times New Roman"/>
                <w:b/>
                <w:lang w:val="fr-FR" w:eastAsia="ro-RO"/>
              </w:rPr>
            </w:pPr>
          </w:p>
        </w:tc>
      </w:tr>
      <w:tr w:rsidR="00586DFC" w:rsidRPr="00586DFC" w:rsidTr="00835442">
        <w:tc>
          <w:tcPr>
            <w:tcW w:w="1560" w:type="dxa"/>
            <w:tcBorders>
              <w:right w:val="single" w:sz="12" w:space="0" w:color="auto"/>
            </w:tcBorders>
          </w:tcPr>
          <w:p w:rsidR="00586DFC" w:rsidRPr="00586DFC" w:rsidRDefault="00586DFC" w:rsidP="00586DFC">
            <w:pPr>
              <w:spacing w:after="0" w:line="240" w:lineRule="auto"/>
              <w:jc w:val="both"/>
              <w:rPr>
                <w:rFonts w:ascii="Times New Roman" w:eastAsia="Times New Roman" w:hAnsi="Times New Roman" w:cs="Times New Roman"/>
                <w:b/>
                <w:sz w:val="20"/>
                <w:szCs w:val="20"/>
                <w:lang w:val="fr-FR" w:eastAsia="ro-RO"/>
              </w:rPr>
            </w:pPr>
            <w:r w:rsidRPr="00586DFC">
              <w:rPr>
                <w:rFonts w:ascii="Times New Roman" w:eastAsia="Times New Roman" w:hAnsi="Times New Roman" w:cs="Times New Roman"/>
                <w:b/>
                <w:sz w:val="20"/>
                <w:szCs w:val="20"/>
                <w:lang w:val="fr-FR" w:eastAsia="ro-RO"/>
              </w:rPr>
              <w:t>sub 500</w:t>
            </w:r>
          </w:p>
        </w:tc>
        <w:tc>
          <w:tcPr>
            <w:tcW w:w="850" w:type="dxa"/>
            <w:tcBorders>
              <w:right w:val="single" w:sz="12" w:space="0" w:color="auto"/>
            </w:tcBorders>
          </w:tcPr>
          <w:p w:rsidR="00586DFC" w:rsidRPr="00586DFC" w:rsidRDefault="00586DFC" w:rsidP="00586DFC">
            <w:pPr>
              <w:spacing w:after="0" w:line="240" w:lineRule="auto"/>
              <w:jc w:val="right"/>
              <w:rPr>
                <w:rFonts w:ascii="Times New Roman" w:eastAsia="Times New Roman" w:hAnsi="Times New Roman" w:cs="Times New Roman"/>
                <w:sz w:val="20"/>
                <w:szCs w:val="20"/>
                <w:lang w:val="en-US" w:eastAsia="ro-RO"/>
              </w:rPr>
            </w:pPr>
            <w:r w:rsidRPr="00586DFC">
              <w:rPr>
                <w:rFonts w:ascii="Times New Roman" w:eastAsia="Times New Roman" w:hAnsi="Times New Roman" w:cs="Times New Roman"/>
                <w:sz w:val="20"/>
                <w:szCs w:val="20"/>
                <w:lang w:val="en-US" w:eastAsia="ro-RO"/>
              </w:rPr>
              <w:t>0</w:t>
            </w:r>
          </w:p>
        </w:tc>
        <w:tc>
          <w:tcPr>
            <w:tcW w:w="830" w:type="dxa"/>
            <w:tcBorders>
              <w:top w:val="single" w:sz="6" w:space="0" w:color="auto"/>
              <w:left w:val="single" w:sz="12" w:space="0" w:color="auto"/>
              <w:bottom w:val="single" w:sz="6" w:space="0" w:color="auto"/>
            </w:tcBorders>
            <w:vAlign w:val="bottom"/>
          </w:tcPr>
          <w:p w:rsidR="00586DFC" w:rsidRPr="00586DFC" w:rsidRDefault="00586DFC" w:rsidP="00586DFC">
            <w:pPr>
              <w:spacing w:after="0" w:line="240" w:lineRule="auto"/>
              <w:jc w:val="right"/>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0</w:t>
            </w:r>
          </w:p>
        </w:tc>
        <w:tc>
          <w:tcPr>
            <w:tcW w:w="1080" w:type="dxa"/>
            <w:tcBorders>
              <w:top w:val="single" w:sz="6" w:space="0" w:color="auto"/>
              <w:bottom w:val="single" w:sz="6" w:space="0" w:color="auto"/>
            </w:tcBorders>
            <w:vAlign w:val="bottom"/>
          </w:tcPr>
          <w:p w:rsidR="00586DFC" w:rsidRPr="00586DFC" w:rsidRDefault="00586DFC" w:rsidP="00586DFC">
            <w:pPr>
              <w:spacing w:after="0" w:line="240" w:lineRule="auto"/>
              <w:jc w:val="right"/>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0</w:t>
            </w:r>
          </w:p>
        </w:tc>
        <w:tc>
          <w:tcPr>
            <w:tcW w:w="925" w:type="dxa"/>
            <w:tcBorders>
              <w:top w:val="single" w:sz="6" w:space="0" w:color="auto"/>
              <w:bottom w:val="single" w:sz="6" w:space="0" w:color="auto"/>
              <w:right w:val="single" w:sz="12" w:space="0" w:color="auto"/>
            </w:tcBorders>
            <w:vAlign w:val="bottom"/>
          </w:tcPr>
          <w:p w:rsidR="00586DFC" w:rsidRPr="00586DFC" w:rsidRDefault="00586DFC" w:rsidP="00586DFC">
            <w:pPr>
              <w:spacing w:after="0" w:line="240" w:lineRule="auto"/>
              <w:jc w:val="right"/>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0</w:t>
            </w:r>
          </w:p>
        </w:tc>
        <w:tc>
          <w:tcPr>
            <w:tcW w:w="1134" w:type="dxa"/>
            <w:tcBorders>
              <w:top w:val="single" w:sz="6" w:space="0" w:color="auto"/>
              <w:left w:val="single" w:sz="12" w:space="0" w:color="auto"/>
              <w:bottom w:val="single" w:sz="6" w:space="0" w:color="auto"/>
            </w:tcBorders>
            <w:vAlign w:val="bottom"/>
          </w:tcPr>
          <w:p w:rsidR="00586DFC" w:rsidRPr="00586DFC" w:rsidRDefault="00586DFC" w:rsidP="00586DFC">
            <w:pPr>
              <w:spacing w:after="0" w:line="240" w:lineRule="auto"/>
              <w:jc w:val="right"/>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0</w:t>
            </w:r>
          </w:p>
        </w:tc>
        <w:tc>
          <w:tcPr>
            <w:tcW w:w="992" w:type="dxa"/>
            <w:tcBorders>
              <w:top w:val="single" w:sz="6" w:space="0" w:color="auto"/>
              <w:bottom w:val="single" w:sz="6" w:space="0" w:color="auto"/>
              <w:right w:val="single" w:sz="12" w:space="0" w:color="auto"/>
            </w:tcBorders>
            <w:vAlign w:val="bottom"/>
          </w:tcPr>
          <w:p w:rsidR="00586DFC" w:rsidRPr="00586DFC" w:rsidRDefault="00586DFC" w:rsidP="00586DFC">
            <w:pPr>
              <w:spacing w:after="0" w:line="240" w:lineRule="auto"/>
              <w:jc w:val="right"/>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0</w:t>
            </w:r>
          </w:p>
        </w:tc>
        <w:tc>
          <w:tcPr>
            <w:tcW w:w="2268" w:type="dxa"/>
            <w:tcBorders>
              <w:left w:val="single" w:sz="12" w:space="0" w:color="auto"/>
            </w:tcBorders>
            <w:vAlign w:val="bottom"/>
          </w:tcPr>
          <w:p w:rsidR="00586DFC" w:rsidRPr="00586DFC" w:rsidRDefault="00586DFC" w:rsidP="00586DFC">
            <w:pPr>
              <w:spacing w:after="0" w:line="240" w:lineRule="auto"/>
              <w:jc w:val="right"/>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0</w:t>
            </w:r>
          </w:p>
        </w:tc>
      </w:tr>
      <w:tr w:rsidR="00586DFC" w:rsidRPr="00586DFC" w:rsidTr="00835442">
        <w:tc>
          <w:tcPr>
            <w:tcW w:w="1560" w:type="dxa"/>
            <w:tcBorders>
              <w:right w:val="single" w:sz="12" w:space="0" w:color="auto"/>
            </w:tcBorders>
          </w:tcPr>
          <w:p w:rsidR="00586DFC" w:rsidRPr="00586DFC" w:rsidRDefault="00586DFC" w:rsidP="00586DFC">
            <w:pPr>
              <w:spacing w:after="0" w:line="240" w:lineRule="auto"/>
              <w:jc w:val="both"/>
              <w:rPr>
                <w:rFonts w:ascii="Times New Roman" w:eastAsia="Times New Roman" w:hAnsi="Times New Roman" w:cs="Times New Roman"/>
                <w:b/>
                <w:sz w:val="20"/>
                <w:szCs w:val="20"/>
                <w:lang w:val="en-US" w:eastAsia="ro-RO"/>
              </w:rPr>
            </w:pPr>
            <w:r w:rsidRPr="00586DFC">
              <w:rPr>
                <w:rFonts w:ascii="Times New Roman" w:eastAsia="Times New Roman" w:hAnsi="Times New Roman" w:cs="Times New Roman"/>
                <w:b/>
                <w:sz w:val="20"/>
                <w:szCs w:val="20"/>
                <w:lang w:val="en-US" w:eastAsia="ro-RO"/>
              </w:rPr>
              <w:t>500-1000</w:t>
            </w:r>
          </w:p>
        </w:tc>
        <w:tc>
          <w:tcPr>
            <w:tcW w:w="850" w:type="dxa"/>
            <w:tcBorders>
              <w:right w:val="single" w:sz="12" w:space="0" w:color="auto"/>
            </w:tcBorders>
          </w:tcPr>
          <w:p w:rsidR="00586DFC" w:rsidRPr="00586DFC" w:rsidRDefault="00586DFC" w:rsidP="00586DFC">
            <w:pPr>
              <w:spacing w:after="0" w:line="240" w:lineRule="auto"/>
              <w:jc w:val="right"/>
              <w:rPr>
                <w:rFonts w:ascii="Times New Roman" w:eastAsia="Times New Roman" w:hAnsi="Times New Roman" w:cs="Times New Roman"/>
                <w:sz w:val="20"/>
                <w:szCs w:val="20"/>
                <w:lang w:val="en-US" w:eastAsia="ro-RO"/>
              </w:rPr>
            </w:pPr>
            <w:r w:rsidRPr="00586DFC">
              <w:rPr>
                <w:rFonts w:ascii="Times New Roman" w:eastAsia="Times New Roman" w:hAnsi="Times New Roman" w:cs="Times New Roman"/>
                <w:sz w:val="20"/>
                <w:szCs w:val="20"/>
                <w:lang w:val="en-US" w:eastAsia="ro-RO"/>
              </w:rPr>
              <w:t>13</w:t>
            </w:r>
          </w:p>
        </w:tc>
        <w:tc>
          <w:tcPr>
            <w:tcW w:w="830" w:type="dxa"/>
            <w:tcBorders>
              <w:top w:val="single" w:sz="6" w:space="0" w:color="auto"/>
              <w:left w:val="single" w:sz="12" w:space="0" w:color="auto"/>
              <w:bottom w:val="single" w:sz="6" w:space="0" w:color="auto"/>
            </w:tcBorders>
            <w:vAlign w:val="bottom"/>
          </w:tcPr>
          <w:p w:rsidR="00586DFC" w:rsidRPr="00586DFC" w:rsidRDefault="00586DFC" w:rsidP="00586DFC">
            <w:pPr>
              <w:spacing w:after="0" w:line="240" w:lineRule="auto"/>
              <w:jc w:val="right"/>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194</w:t>
            </w:r>
          </w:p>
        </w:tc>
        <w:tc>
          <w:tcPr>
            <w:tcW w:w="1080" w:type="dxa"/>
            <w:tcBorders>
              <w:top w:val="single" w:sz="6" w:space="0" w:color="auto"/>
              <w:bottom w:val="single" w:sz="6" w:space="0" w:color="auto"/>
            </w:tcBorders>
            <w:vAlign w:val="bottom"/>
          </w:tcPr>
          <w:p w:rsidR="00586DFC" w:rsidRPr="00586DFC" w:rsidRDefault="00586DFC" w:rsidP="00586DFC">
            <w:pPr>
              <w:spacing w:after="0" w:line="240" w:lineRule="auto"/>
              <w:jc w:val="right"/>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4.758</w:t>
            </w:r>
          </w:p>
        </w:tc>
        <w:tc>
          <w:tcPr>
            <w:tcW w:w="925" w:type="dxa"/>
            <w:tcBorders>
              <w:top w:val="single" w:sz="6" w:space="0" w:color="auto"/>
              <w:bottom w:val="single" w:sz="6" w:space="0" w:color="auto"/>
              <w:right w:val="single" w:sz="12" w:space="0" w:color="auto"/>
            </w:tcBorders>
            <w:vAlign w:val="bottom"/>
          </w:tcPr>
          <w:p w:rsidR="00586DFC" w:rsidRPr="00586DFC" w:rsidRDefault="00586DFC" w:rsidP="00586DFC">
            <w:pPr>
              <w:spacing w:after="0" w:line="240" w:lineRule="auto"/>
              <w:jc w:val="right"/>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3.360</w:t>
            </w:r>
          </w:p>
        </w:tc>
        <w:tc>
          <w:tcPr>
            <w:tcW w:w="1134" w:type="dxa"/>
            <w:tcBorders>
              <w:top w:val="single" w:sz="6" w:space="0" w:color="auto"/>
              <w:left w:val="single" w:sz="12" w:space="0" w:color="auto"/>
              <w:bottom w:val="single" w:sz="6" w:space="0" w:color="auto"/>
            </w:tcBorders>
            <w:vAlign w:val="bottom"/>
          </w:tcPr>
          <w:p w:rsidR="00586DFC" w:rsidRPr="00586DFC" w:rsidRDefault="00586DFC" w:rsidP="00586DFC">
            <w:pPr>
              <w:spacing w:after="0" w:line="240" w:lineRule="auto"/>
              <w:jc w:val="right"/>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2.186</w:t>
            </w:r>
          </w:p>
        </w:tc>
        <w:tc>
          <w:tcPr>
            <w:tcW w:w="992" w:type="dxa"/>
            <w:tcBorders>
              <w:top w:val="single" w:sz="6" w:space="0" w:color="auto"/>
              <w:bottom w:val="single" w:sz="6" w:space="0" w:color="auto"/>
              <w:right w:val="single" w:sz="12" w:space="0" w:color="auto"/>
            </w:tcBorders>
            <w:vAlign w:val="bottom"/>
          </w:tcPr>
          <w:p w:rsidR="00586DFC" w:rsidRPr="00586DFC" w:rsidRDefault="00586DFC" w:rsidP="00586DFC">
            <w:pPr>
              <w:spacing w:after="0" w:line="240" w:lineRule="auto"/>
              <w:jc w:val="right"/>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202</w:t>
            </w:r>
          </w:p>
        </w:tc>
        <w:tc>
          <w:tcPr>
            <w:tcW w:w="2268" w:type="dxa"/>
            <w:tcBorders>
              <w:left w:val="single" w:sz="12" w:space="0" w:color="auto"/>
            </w:tcBorders>
            <w:vAlign w:val="bottom"/>
          </w:tcPr>
          <w:p w:rsidR="00586DFC" w:rsidRPr="00586DFC" w:rsidRDefault="00586DFC" w:rsidP="00586DFC">
            <w:pPr>
              <w:spacing w:after="0" w:line="240" w:lineRule="auto"/>
              <w:jc w:val="right"/>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10.700</w:t>
            </w:r>
          </w:p>
        </w:tc>
      </w:tr>
      <w:tr w:rsidR="00586DFC" w:rsidRPr="00586DFC" w:rsidTr="00835442">
        <w:tc>
          <w:tcPr>
            <w:tcW w:w="1560" w:type="dxa"/>
            <w:tcBorders>
              <w:right w:val="single" w:sz="12" w:space="0" w:color="auto"/>
            </w:tcBorders>
          </w:tcPr>
          <w:p w:rsidR="00586DFC" w:rsidRPr="00586DFC" w:rsidRDefault="00586DFC" w:rsidP="00586DFC">
            <w:pPr>
              <w:spacing w:after="0" w:line="240" w:lineRule="auto"/>
              <w:jc w:val="both"/>
              <w:rPr>
                <w:rFonts w:ascii="Times New Roman" w:eastAsia="Times New Roman" w:hAnsi="Times New Roman" w:cs="Times New Roman"/>
                <w:b/>
                <w:sz w:val="20"/>
                <w:szCs w:val="20"/>
                <w:lang w:val="en-US" w:eastAsia="ro-RO"/>
              </w:rPr>
            </w:pPr>
            <w:r w:rsidRPr="00586DFC">
              <w:rPr>
                <w:rFonts w:ascii="Times New Roman" w:eastAsia="Times New Roman" w:hAnsi="Times New Roman" w:cs="Times New Roman"/>
                <w:b/>
                <w:sz w:val="20"/>
                <w:szCs w:val="20"/>
                <w:lang w:val="en-US" w:eastAsia="ro-RO"/>
              </w:rPr>
              <w:t>1001-1500</w:t>
            </w:r>
          </w:p>
        </w:tc>
        <w:tc>
          <w:tcPr>
            <w:tcW w:w="850" w:type="dxa"/>
            <w:tcBorders>
              <w:right w:val="single" w:sz="12" w:space="0" w:color="auto"/>
            </w:tcBorders>
          </w:tcPr>
          <w:p w:rsidR="00586DFC" w:rsidRPr="00586DFC" w:rsidRDefault="00586DFC" w:rsidP="00586DFC">
            <w:pPr>
              <w:spacing w:after="0" w:line="240" w:lineRule="auto"/>
              <w:jc w:val="right"/>
              <w:rPr>
                <w:rFonts w:ascii="Times New Roman" w:eastAsia="Times New Roman" w:hAnsi="Times New Roman" w:cs="Times New Roman"/>
                <w:sz w:val="20"/>
                <w:szCs w:val="20"/>
                <w:lang w:val="en-US" w:eastAsia="ro-RO"/>
              </w:rPr>
            </w:pPr>
            <w:r w:rsidRPr="00586DFC">
              <w:rPr>
                <w:rFonts w:ascii="Times New Roman" w:eastAsia="Times New Roman" w:hAnsi="Times New Roman" w:cs="Times New Roman"/>
                <w:sz w:val="20"/>
                <w:szCs w:val="20"/>
                <w:lang w:val="en-US" w:eastAsia="ro-RO"/>
              </w:rPr>
              <w:t>75</w:t>
            </w:r>
          </w:p>
        </w:tc>
        <w:tc>
          <w:tcPr>
            <w:tcW w:w="830" w:type="dxa"/>
            <w:tcBorders>
              <w:top w:val="single" w:sz="6" w:space="0" w:color="auto"/>
              <w:left w:val="single" w:sz="12" w:space="0" w:color="auto"/>
              <w:bottom w:val="single" w:sz="6" w:space="0" w:color="auto"/>
            </w:tcBorders>
            <w:vAlign w:val="bottom"/>
          </w:tcPr>
          <w:p w:rsidR="00586DFC" w:rsidRPr="00586DFC" w:rsidRDefault="00586DFC" w:rsidP="00586DFC">
            <w:pPr>
              <w:spacing w:after="0" w:line="240" w:lineRule="auto"/>
              <w:jc w:val="right"/>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2.017</w:t>
            </w:r>
          </w:p>
        </w:tc>
        <w:tc>
          <w:tcPr>
            <w:tcW w:w="1080" w:type="dxa"/>
            <w:tcBorders>
              <w:top w:val="single" w:sz="6" w:space="0" w:color="auto"/>
              <w:bottom w:val="single" w:sz="6" w:space="0" w:color="auto"/>
            </w:tcBorders>
            <w:vAlign w:val="bottom"/>
          </w:tcPr>
          <w:p w:rsidR="00586DFC" w:rsidRPr="00586DFC" w:rsidRDefault="00586DFC" w:rsidP="00586DFC">
            <w:pPr>
              <w:spacing w:after="0" w:line="240" w:lineRule="auto"/>
              <w:jc w:val="right"/>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43.429</w:t>
            </w:r>
          </w:p>
        </w:tc>
        <w:tc>
          <w:tcPr>
            <w:tcW w:w="925" w:type="dxa"/>
            <w:tcBorders>
              <w:top w:val="single" w:sz="6" w:space="0" w:color="auto"/>
              <w:bottom w:val="single" w:sz="6" w:space="0" w:color="auto"/>
              <w:right w:val="single" w:sz="12" w:space="0" w:color="auto"/>
            </w:tcBorders>
            <w:vAlign w:val="bottom"/>
          </w:tcPr>
          <w:p w:rsidR="00586DFC" w:rsidRPr="00586DFC" w:rsidRDefault="00586DFC" w:rsidP="00586DFC">
            <w:pPr>
              <w:spacing w:after="0" w:line="240" w:lineRule="auto"/>
              <w:jc w:val="right"/>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27.091</w:t>
            </w:r>
          </w:p>
        </w:tc>
        <w:tc>
          <w:tcPr>
            <w:tcW w:w="1134" w:type="dxa"/>
            <w:tcBorders>
              <w:top w:val="single" w:sz="6" w:space="0" w:color="auto"/>
              <w:left w:val="single" w:sz="12" w:space="0" w:color="auto"/>
              <w:bottom w:val="single" w:sz="6" w:space="0" w:color="auto"/>
            </w:tcBorders>
            <w:vAlign w:val="bottom"/>
          </w:tcPr>
          <w:p w:rsidR="00586DFC" w:rsidRPr="00586DFC" w:rsidRDefault="00586DFC" w:rsidP="00586DFC">
            <w:pPr>
              <w:spacing w:after="0" w:line="240" w:lineRule="auto"/>
              <w:jc w:val="right"/>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20.058</w:t>
            </w:r>
          </w:p>
        </w:tc>
        <w:tc>
          <w:tcPr>
            <w:tcW w:w="992" w:type="dxa"/>
            <w:tcBorders>
              <w:top w:val="single" w:sz="6" w:space="0" w:color="auto"/>
              <w:bottom w:val="single" w:sz="6" w:space="0" w:color="auto"/>
              <w:right w:val="single" w:sz="12" w:space="0" w:color="auto"/>
            </w:tcBorders>
            <w:vAlign w:val="bottom"/>
          </w:tcPr>
          <w:p w:rsidR="00586DFC" w:rsidRPr="00586DFC" w:rsidRDefault="00586DFC" w:rsidP="00586DFC">
            <w:pPr>
              <w:spacing w:after="0" w:line="240" w:lineRule="auto"/>
              <w:jc w:val="right"/>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1.183</w:t>
            </w:r>
          </w:p>
        </w:tc>
        <w:tc>
          <w:tcPr>
            <w:tcW w:w="2268" w:type="dxa"/>
            <w:tcBorders>
              <w:left w:val="single" w:sz="12" w:space="0" w:color="auto"/>
            </w:tcBorders>
            <w:vAlign w:val="bottom"/>
          </w:tcPr>
          <w:p w:rsidR="00586DFC" w:rsidRPr="00586DFC" w:rsidRDefault="00586DFC" w:rsidP="00586DFC">
            <w:pPr>
              <w:spacing w:after="0" w:line="240" w:lineRule="auto"/>
              <w:jc w:val="right"/>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93.778</w:t>
            </w:r>
          </w:p>
        </w:tc>
      </w:tr>
      <w:tr w:rsidR="00586DFC" w:rsidRPr="00586DFC" w:rsidTr="00C47D7F">
        <w:trPr>
          <w:trHeight w:val="205"/>
        </w:trPr>
        <w:tc>
          <w:tcPr>
            <w:tcW w:w="1560" w:type="dxa"/>
            <w:tcBorders>
              <w:right w:val="single" w:sz="12" w:space="0" w:color="auto"/>
            </w:tcBorders>
          </w:tcPr>
          <w:p w:rsidR="00586DFC" w:rsidRPr="00586DFC" w:rsidRDefault="00586DFC" w:rsidP="00586DFC">
            <w:pPr>
              <w:spacing w:after="0" w:line="240" w:lineRule="auto"/>
              <w:jc w:val="both"/>
              <w:rPr>
                <w:rFonts w:ascii="Times New Roman" w:eastAsia="Times New Roman" w:hAnsi="Times New Roman" w:cs="Times New Roman"/>
                <w:b/>
                <w:sz w:val="20"/>
                <w:szCs w:val="20"/>
                <w:lang w:val="en-US" w:eastAsia="ro-RO"/>
              </w:rPr>
            </w:pPr>
            <w:r w:rsidRPr="00586DFC">
              <w:rPr>
                <w:rFonts w:ascii="Times New Roman" w:eastAsia="Times New Roman" w:hAnsi="Times New Roman" w:cs="Times New Roman"/>
                <w:b/>
                <w:sz w:val="20"/>
                <w:szCs w:val="20"/>
                <w:lang w:val="en-US" w:eastAsia="ro-RO"/>
              </w:rPr>
              <w:t>1501-2000</w:t>
            </w:r>
          </w:p>
        </w:tc>
        <w:tc>
          <w:tcPr>
            <w:tcW w:w="850" w:type="dxa"/>
            <w:tcBorders>
              <w:right w:val="single" w:sz="12" w:space="0" w:color="auto"/>
            </w:tcBorders>
          </w:tcPr>
          <w:p w:rsidR="00586DFC" w:rsidRPr="00586DFC" w:rsidRDefault="00586DFC" w:rsidP="00586DFC">
            <w:pPr>
              <w:spacing w:after="0" w:line="240" w:lineRule="auto"/>
              <w:jc w:val="right"/>
              <w:rPr>
                <w:rFonts w:ascii="Times New Roman" w:eastAsia="Times New Roman" w:hAnsi="Times New Roman" w:cs="Times New Roman"/>
                <w:sz w:val="20"/>
                <w:szCs w:val="20"/>
                <w:lang w:val="en-US" w:eastAsia="ro-RO"/>
              </w:rPr>
            </w:pPr>
            <w:r w:rsidRPr="00586DFC">
              <w:rPr>
                <w:rFonts w:ascii="Times New Roman" w:eastAsia="Times New Roman" w:hAnsi="Times New Roman" w:cs="Times New Roman"/>
                <w:sz w:val="20"/>
                <w:szCs w:val="20"/>
                <w:lang w:val="en-US" w:eastAsia="ro-RO"/>
              </w:rPr>
              <w:t>80</w:t>
            </w:r>
          </w:p>
        </w:tc>
        <w:tc>
          <w:tcPr>
            <w:tcW w:w="830" w:type="dxa"/>
            <w:tcBorders>
              <w:top w:val="single" w:sz="6" w:space="0" w:color="auto"/>
              <w:left w:val="single" w:sz="12" w:space="0" w:color="auto"/>
              <w:bottom w:val="single" w:sz="6" w:space="0" w:color="auto"/>
            </w:tcBorders>
            <w:vAlign w:val="bottom"/>
          </w:tcPr>
          <w:p w:rsidR="00586DFC" w:rsidRPr="00586DFC" w:rsidRDefault="00586DFC" w:rsidP="00586DFC">
            <w:pPr>
              <w:spacing w:after="0" w:line="240" w:lineRule="auto"/>
              <w:jc w:val="right"/>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3.286</w:t>
            </w:r>
          </w:p>
        </w:tc>
        <w:tc>
          <w:tcPr>
            <w:tcW w:w="1080" w:type="dxa"/>
            <w:tcBorders>
              <w:top w:val="single" w:sz="6" w:space="0" w:color="auto"/>
              <w:bottom w:val="single" w:sz="6" w:space="0" w:color="auto"/>
            </w:tcBorders>
            <w:vAlign w:val="bottom"/>
          </w:tcPr>
          <w:p w:rsidR="00586DFC" w:rsidRPr="00586DFC" w:rsidRDefault="00586DFC" w:rsidP="00586DFC">
            <w:pPr>
              <w:spacing w:after="0" w:line="240" w:lineRule="auto"/>
              <w:jc w:val="right"/>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65.499</w:t>
            </w:r>
          </w:p>
        </w:tc>
        <w:tc>
          <w:tcPr>
            <w:tcW w:w="925" w:type="dxa"/>
            <w:tcBorders>
              <w:top w:val="single" w:sz="6" w:space="0" w:color="auto"/>
              <w:bottom w:val="single" w:sz="6" w:space="0" w:color="auto"/>
              <w:right w:val="single" w:sz="12" w:space="0" w:color="auto"/>
            </w:tcBorders>
            <w:vAlign w:val="bottom"/>
          </w:tcPr>
          <w:p w:rsidR="00586DFC" w:rsidRPr="00586DFC" w:rsidRDefault="00586DFC" w:rsidP="00586DFC">
            <w:pPr>
              <w:spacing w:after="0" w:line="240" w:lineRule="auto"/>
              <w:jc w:val="right"/>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35.924</w:t>
            </w:r>
          </w:p>
        </w:tc>
        <w:tc>
          <w:tcPr>
            <w:tcW w:w="1134" w:type="dxa"/>
            <w:tcBorders>
              <w:top w:val="single" w:sz="6" w:space="0" w:color="auto"/>
              <w:left w:val="single" w:sz="12" w:space="0" w:color="auto"/>
              <w:bottom w:val="single" w:sz="6" w:space="0" w:color="auto"/>
            </w:tcBorders>
            <w:vAlign w:val="bottom"/>
          </w:tcPr>
          <w:p w:rsidR="00586DFC" w:rsidRPr="00586DFC" w:rsidRDefault="00586DFC" w:rsidP="00586DFC">
            <w:pPr>
              <w:spacing w:after="0" w:line="240" w:lineRule="auto"/>
              <w:jc w:val="right"/>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32.751</w:t>
            </w:r>
          </w:p>
        </w:tc>
        <w:tc>
          <w:tcPr>
            <w:tcW w:w="992" w:type="dxa"/>
            <w:tcBorders>
              <w:top w:val="single" w:sz="6" w:space="0" w:color="auto"/>
              <w:bottom w:val="single" w:sz="6" w:space="0" w:color="auto"/>
              <w:right w:val="single" w:sz="12" w:space="0" w:color="auto"/>
            </w:tcBorders>
            <w:vAlign w:val="bottom"/>
          </w:tcPr>
          <w:p w:rsidR="00586DFC" w:rsidRPr="00586DFC" w:rsidRDefault="00586DFC" w:rsidP="00586DFC">
            <w:pPr>
              <w:spacing w:after="0" w:line="240" w:lineRule="auto"/>
              <w:jc w:val="right"/>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3.640</w:t>
            </w:r>
          </w:p>
        </w:tc>
        <w:tc>
          <w:tcPr>
            <w:tcW w:w="2268" w:type="dxa"/>
            <w:tcBorders>
              <w:left w:val="single" w:sz="12" w:space="0" w:color="auto"/>
            </w:tcBorders>
            <w:vAlign w:val="bottom"/>
          </w:tcPr>
          <w:p w:rsidR="00586DFC" w:rsidRPr="00586DFC" w:rsidRDefault="00586DFC" w:rsidP="00586DFC">
            <w:pPr>
              <w:spacing w:after="0" w:line="240" w:lineRule="auto"/>
              <w:jc w:val="right"/>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141.100</w:t>
            </w:r>
          </w:p>
        </w:tc>
      </w:tr>
      <w:tr w:rsidR="00586DFC" w:rsidRPr="00586DFC" w:rsidTr="00835442">
        <w:tc>
          <w:tcPr>
            <w:tcW w:w="1560" w:type="dxa"/>
            <w:tcBorders>
              <w:right w:val="single" w:sz="12" w:space="0" w:color="auto"/>
            </w:tcBorders>
          </w:tcPr>
          <w:p w:rsidR="00586DFC" w:rsidRPr="00586DFC" w:rsidRDefault="00586DFC" w:rsidP="00586DFC">
            <w:pPr>
              <w:spacing w:after="0" w:line="240" w:lineRule="auto"/>
              <w:jc w:val="both"/>
              <w:rPr>
                <w:rFonts w:ascii="Times New Roman" w:eastAsia="Times New Roman" w:hAnsi="Times New Roman" w:cs="Times New Roman"/>
                <w:b/>
                <w:sz w:val="20"/>
                <w:szCs w:val="20"/>
                <w:lang w:val="en-US" w:eastAsia="ro-RO"/>
              </w:rPr>
            </w:pPr>
            <w:r w:rsidRPr="00586DFC">
              <w:rPr>
                <w:rFonts w:ascii="Times New Roman" w:eastAsia="Times New Roman" w:hAnsi="Times New Roman" w:cs="Times New Roman"/>
                <w:b/>
                <w:sz w:val="20"/>
                <w:szCs w:val="20"/>
                <w:lang w:val="en-US" w:eastAsia="ro-RO"/>
              </w:rPr>
              <w:t>2001-2200</w:t>
            </w:r>
          </w:p>
        </w:tc>
        <w:tc>
          <w:tcPr>
            <w:tcW w:w="850" w:type="dxa"/>
            <w:tcBorders>
              <w:right w:val="single" w:sz="12" w:space="0" w:color="auto"/>
            </w:tcBorders>
          </w:tcPr>
          <w:p w:rsidR="00586DFC" w:rsidRPr="00586DFC" w:rsidRDefault="00586DFC" w:rsidP="00586DFC">
            <w:pPr>
              <w:spacing w:after="0" w:line="240" w:lineRule="auto"/>
              <w:jc w:val="right"/>
              <w:rPr>
                <w:rFonts w:ascii="Times New Roman" w:eastAsia="Times New Roman" w:hAnsi="Times New Roman" w:cs="Times New Roman"/>
                <w:sz w:val="20"/>
                <w:szCs w:val="20"/>
                <w:lang w:val="en-US" w:eastAsia="ro-RO"/>
              </w:rPr>
            </w:pPr>
            <w:r w:rsidRPr="00586DFC">
              <w:rPr>
                <w:rFonts w:ascii="Times New Roman" w:eastAsia="Times New Roman" w:hAnsi="Times New Roman" w:cs="Times New Roman"/>
                <w:sz w:val="20"/>
                <w:szCs w:val="20"/>
                <w:lang w:val="en-US" w:eastAsia="ro-RO"/>
              </w:rPr>
              <w:t>17</w:t>
            </w:r>
          </w:p>
        </w:tc>
        <w:tc>
          <w:tcPr>
            <w:tcW w:w="830" w:type="dxa"/>
            <w:tcBorders>
              <w:top w:val="single" w:sz="6" w:space="0" w:color="auto"/>
              <w:left w:val="single" w:sz="12" w:space="0" w:color="auto"/>
              <w:bottom w:val="single" w:sz="6" w:space="0" w:color="auto"/>
            </w:tcBorders>
            <w:vAlign w:val="bottom"/>
          </w:tcPr>
          <w:p w:rsidR="00586DFC" w:rsidRPr="00586DFC" w:rsidRDefault="00586DFC" w:rsidP="00586DFC">
            <w:pPr>
              <w:spacing w:after="0" w:line="240" w:lineRule="auto"/>
              <w:jc w:val="right"/>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1.054</w:t>
            </w:r>
          </w:p>
        </w:tc>
        <w:tc>
          <w:tcPr>
            <w:tcW w:w="1080" w:type="dxa"/>
            <w:tcBorders>
              <w:top w:val="single" w:sz="6" w:space="0" w:color="auto"/>
              <w:bottom w:val="single" w:sz="6" w:space="0" w:color="auto"/>
            </w:tcBorders>
            <w:vAlign w:val="bottom"/>
          </w:tcPr>
          <w:p w:rsidR="00586DFC" w:rsidRPr="00586DFC" w:rsidRDefault="00586DFC" w:rsidP="00586DFC">
            <w:pPr>
              <w:spacing w:after="0" w:line="240" w:lineRule="auto"/>
              <w:jc w:val="right"/>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17.052</w:t>
            </w:r>
          </w:p>
        </w:tc>
        <w:tc>
          <w:tcPr>
            <w:tcW w:w="925" w:type="dxa"/>
            <w:tcBorders>
              <w:top w:val="single" w:sz="6" w:space="0" w:color="auto"/>
              <w:bottom w:val="single" w:sz="6" w:space="0" w:color="auto"/>
              <w:right w:val="single" w:sz="12" w:space="0" w:color="auto"/>
            </w:tcBorders>
            <w:vAlign w:val="bottom"/>
          </w:tcPr>
          <w:p w:rsidR="00586DFC" w:rsidRPr="00586DFC" w:rsidRDefault="00586DFC" w:rsidP="00586DFC">
            <w:pPr>
              <w:spacing w:after="0" w:line="240" w:lineRule="auto"/>
              <w:jc w:val="right"/>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9.532</w:t>
            </w:r>
          </w:p>
        </w:tc>
        <w:tc>
          <w:tcPr>
            <w:tcW w:w="1134" w:type="dxa"/>
            <w:tcBorders>
              <w:top w:val="single" w:sz="6" w:space="0" w:color="auto"/>
              <w:left w:val="single" w:sz="12" w:space="0" w:color="auto"/>
              <w:bottom w:val="single" w:sz="6" w:space="0" w:color="auto"/>
            </w:tcBorders>
            <w:vAlign w:val="bottom"/>
          </w:tcPr>
          <w:p w:rsidR="00586DFC" w:rsidRPr="00586DFC" w:rsidRDefault="00586DFC" w:rsidP="00586DFC">
            <w:pPr>
              <w:spacing w:after="0" w:line="240" w:lineRule="auto"/>
              <w:jc w:val="right"/>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7.505</w:t>
            </w:r>
          </w:p>
        </w:tc>
        <w:tc>
          <w:tcPr>
            <w:tcW w:w="992" w:type="dxa"/>
            <w:tcBorders>
              <w:top w:val="single" w:sz="6" w:space="0" w:color="auto"/>
              <w:bottom w:val="single" w:sz="6" w:space="0" w:color="auto"/>
              <w:right w:val="single" w:sz="12" w:space="0" w:color="auto"/>
            </w:tcBorders>
            <w:vAlign w:val="bottom"/>
          </w:tcPr>
          <w:p w:rsidR="00586DFC" w:rsidRPr="00586DFC" w:rsidRDefault="00586DFC" w:rsidP="00586DFC">
            <w:pPr>
              <w:spacing w:after="0" w:line="240" w:lineRule="auto"/>
              <w:jc w:val="right"/>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463</w:t>
            </w:r>
          </w:p>
        </w:tc>
        <w:tc>
          <w:tcPr>
            <w:tcW w:w="2268" w:type="dxa"/>
            <w:tcBorders>
              <w:left w:val="single" w:sz="12" w:space="0" w:color="auto"/>
            </w:tcBorders>
            <w:vAlign w:val="bottom"/>
          </w:tcPr>
          <w:p w:rsidR="00586DFC" w:rsidRPr="00586DFC" w:rsidRDefault="00586DFC" w:rsidP="00586DFC">
            <w:pPr>
              <w:spacing w:after="0" w:line="240" w:lineRule="auto"/>
              <w:jc w:val="right"/>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35.606</w:t>
            </w:r>
          </w:p>
        </w:tc>
      </w:tr>
      <w:tr w:rsidR="00586DFC" w:rsidRPr="00586DFC" w:rsidTr="00835442">
        <w:tc>
          <w:tcPr>
            <w:tcW w:w="1560" w:type="dxa"/>
            <w:tcBorders>
              <w:right w:val="single" w:sz="12" w:space="0" w:color="auto"/>
            </w:tcBorders>
          </w:tcPr>
          <w:p w:rsidR="00586DFC" w:rsidRPr="00586DFC" w:rsidRDefault="00586DFC" w:rsidP="00586DFC">
            <w:pPr>
              <w:spacing w:after="0" w:line="240" w:lineRule="auto"/>
              <w:jc w:val="both"/>
              <w:rPr>
                <w:rFonts w:ascii="Times New Roman" w:eastAsia="Times New Roman" w:hAnsi="Times New Roman" w:cs="Times New Roman"/>
                <w:b/>
                <w:sz w:val="20"/>
                <w:szCs w:val="20"/>
                <w:lang w:val="en-US" w:eastAsia="ro-RO"/>
              </w:rPr>
            </w:pPr>
            <w:r w:rsidRPr="00586DFC">
              <w:rPr>
                <w:rFonts w:ascii="Times New Roman" w:eastAsia="Times New Roman" w:hAnsi="Times New Roman" w:cs="Times New Roman"/>
                <w:b/>
                <w:sz w:val="20"/>
                <w:szCs w:val="20"/>
                <w:lang w:val="en-US" w:eastAsia="ro-RO"/>
              </w:rPr>
              <w:t>2201-2500</w:t>
            </w:r>
          </w:p>
        </w:tc>
        <w:tc>
          <w:tcPr>
            <w:tcW w:w="850" w:type="dxa"/>
            <w:tcBorders>
              <w:right w:val="single" w:sz="12" w:space="0" w:color="auto"/>
            </w:tcBorders>
          </w:tcPr>
          <w:p w:rsidR="00586DFC" w:rsidRPr="00586DFC" w:rsidRDefault="00586DFC" w:rsidP="00586DFC">
            <w:pPr>
              <w:spacing w:after="0" w:line="240" w:lineRule="auto"/>
              <w:jc w:val="right"/>
              <w:rPr>
                <w:rFonts w:ascii="Times New Roman" w:eastAsia="Times New Roman" w:hAnsi="Times New Roman" w:cs="Times New Roman"/>
                <w:sz w:val="20"/>
                <w:szCs w:val="20"/>
                <w:lang w:val="en-US" w:eastAsia="ro-RO"/>
              </w:rPr>
            </w:pPr>
            <w:r w:rsidRPr="00586DFC">
              <w:rPr>
                <w:rFonts w:ascii="Times New Roman" w:eastAsia="Times New Roman" w:hAnsi="Times New Roman" w:cs="Times New Roman"/>
                <w:sz w:val="20"/>
                <w:szCs w:val="20"/>
                <w:lang w:val="en-US" w:eastAsia="ro-RO"/>
              </w:rPr>
              <w:t>24</w:t>
            </w:r>
          </w:p>
        </w:tc>
        <w:tc>
          <w:tcPr>
            <w:tcW w:w="830" w:type="dxa"/>
            <w:tcBorders>
              <w:top w:val="single" w:sz="6" w:space="0" w:color="auto"/>
              <w:left w:val="single" w:sz="12" w:space="0" w:color="auto"/>
              <w:bottom w:val="single" w:sz="6" w:space="0" w:color="auto"/>
            </w:tcBorders>
            <w:vAlign w:val="bottom"/>
          </w:tcPr>
          <w:p w:rsidR="00586DFC" w:rsidRPr="00586DFC" w:rsidRDefault="00586DFC" w:rsidP="00586DFC">
            <w:pPr>
              <w:spacing w:after="0" w:line="240" w:lineRule="auto"/>
              <w:jc w:val="right"/>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1.949</w:t>
            </w:r>
          </w:p>
        </w:tc>
        <w:tc>
          <w:tcPr>
            <w:tcW w:w="1080" w:type="dxa"/>
            <w:tcBorders>
              <w:top w:val="single" w:sz="6" w:space="0" w:color="auto"/>
              <w:bottom w:val="single" w:sz="6" w:space="0" w:color="auto"/>
            </w:tcBorders>
            <w:vAlign w:val="bottom"/>
          </w:tcPr>
          <w:p w:rsidR="00586DFC" w:rsidRPr="00586DFC" w:rsidRDefault="00586DFC" w:rsidP="00586DFC">
            <w:pPr>
              <w:spacing w:after="0" w:line="240" w:lineRule="auto"/>
              <w:jc w:val="right"/>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27.635</w:t>
            </w:r>
          </w:p>
        </w:tc>
        <w:tc>
          <w:tcPr>
            <w:tcW w:w="925" w:type="dxa"/>
            <w:tcBorders>
              <w:top w:val="single" w:sz="6" w:space="0" w:color="auto"/>
              <w:bottom w:val="single" w:sz="6" w:space="0" w:color="auto"/>
              <w:right w:val="single" w:sz="12" w:space="0" w:color="auto"/>
            </w:tcBorders>
            <w:vAlign w:val="bottom"/>
          </w:tcPr>
          <w:p w:rsidR="00586DFC" w:rsidRPr="00586DFC" w:rsidRDefault="00586DFC" w:rsidP="00586DFC">
            <w:pPr>
              <w:spacing w:after="0" w:line="240" w:lineRule="auto"/>
              <w:jc w:val="right"/>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12.469</w:t>
            </w:r>
          </w:p>
        </w:tc>
        <w:tc>
          <w:tcPr>
            <w:tcW w:w="1134" w:type="dxa"/>
            <w:tcBorders>
              <w:top w:val="single" w:sz="6" w:space="0" w:color="auto"/>
              <w:left w:val="single" w:sz="12" w:space="0" w:color="auto"/>
              <w:bottom w:val="single" w:sz="6" w:space="0" w:color="auto"/>
            </w:tcBorders>
            <w:vAlign w:val="bottom"/>
          </w:tcPr>
          <w:p w:rsidR="00586DFC" w:rsidRPr="00586DFC" w:rsidRDefault="00586DFC" w:rsidP="00586DFC">
            <w:pPr>
              <w:spacing w:after="0" w:line="240" w:lineRule="auto"/>
              <w:jc w:val="right"/>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12.409</w:t>
            </w:r>
          </w:p>
        </w:tc>
        <w:tc>
          <w:tcPr>
            <w:tcW w:w="992" w:type="dxa"/>
            <w:tcBorders>
              <w:top w:val="single" w:sz="6" w:space="0" w:color="auto"/>
              <w:bottom w:val="single" w:sz="6" w:space="0" w:color="auto"/>
              <w:right w:val="single" w:sz="12" w:space="0" w:color="auto"/>
            </w:tcBorders>
            <w:vAlign w:val="bottom"/>
          </w:tcPr>
          <w:p w:rsidR="00586DFC" w:rsidRPr="00586DFC" w:rsidRDefault="00586DFC" w:rsidP="00586DFC">
            <w:pPr>
              <w:spacing w:after="0" w:line="240" w:lineRule="auto"/>
              <w:jc w:val="right"/>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675</w:t>
            </w:r>
          </w:p>
        </w:tc>
        <w:tc>
          <w:tcPr>
            <w:tcW w:w="2268" w:type="dxa"/>
            <w:tcBorders>
              <w:left w:val="single" w:sz="12" w:space="0" w:color="auto"/>
            </w:tcBorders>
            <w:vAlign w:val="bottom"/>
          </w:tcPr>
          <w:p w:rsidR="00586DFC" w:rsidRPr="00586DFC" w:rsidRDefault="00586DFC" w:rsidP="00586DFC">
            <w:pPr>
              <w:spacing w:after="0" w:line="240" w:lineRule="auto"/>
              <w:jc w:val="right"/>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55.137</w:t>
            </w:r>
          </w:p>
        </w:tc>
      </w:tr>
      <w:tr w:rsidR="00586DFC" w:rsidRPr="00586DFC" w:rsidTr="00835442">
        <w:tc>
          <w:tcPr>
            <w:tcW w:w="1560" w:type="dxa"/>
            <w:tcBorders>
              <w:right w:val="single" w:sz="12" w:space="0" w:color="auto"/>
            </w:tcBorders>
          </w:tcPr>
          <w:p w:rsidR="00586DFC" w:rsidRPr="00586DFC" w:rsidRDefault="00586DFC" w:rsidP="00586DFC">
            <w:pPr>
              <w:spacing w:after="0" w:line="240" w:lineRule="auto"/>
              <w:jc w:val="both"/>
              <w:rPr>
                <w:rFonts w:ascii="Times New Roman" w:eastAsia="Times New Roman" w:hAnsi="Times New Roman" w:cs="Times New Roman"/>
                <w:b/>
                <w:sz w:val="20"/>
                <w:szCs w:val="20"/>
                <w:lang w:val="en-US" w:eastAsia="ro-RO"/>
              </w:rPr>
            </w:pPr>
            <w:r w:rsidRPr="00586DFC">
              <w:rPr>
                <w:rFonts w:ascii="Times New Roman" w:eastAsia="Times New Roman" w:hAnsi="Times New Roman" w:cs="Times New Roman"/>
                <w:b/>
                <w:sz w:val="20"/>
                <w:szCs w:val="20"/>
                <w:lang w:val="en-US" w:eastAsia="ro-RO"/>
              </w:rPr>
              <w:t>2501-3000</w:t>
            </w:r>
          </w:p>
        </w:tc>
        <w:tc>
          <w:tcPr>
            <w:tcW w:w="850" w:type="dxa"/>
            <w:tcBorders>
              <w:right w:val="single" w:sz="12" w:space="0" w:color="auto"/>
            </w:tcBorders>
          </w:tcPr>
          <w:p w:rsidR="00586DFC" w:rsidRPr="00586DFC" w:rsidRDefault="00586DFC" w:rsidP="00586DFC">
            <w:pPr>
              <w:spacing w:after="0" w:line="240" w:lineRule="auto"/>
              <w:jc w:val="right"/>
              <w:rPr>
                <w:rFonts w:ascii="Times New Roman" w:eastAsia="Times New Roman" w:hAnsi="Times New Roman" w:cs="Times New Roman"/>
                <w:sz w:val="20"/>
                <w:szCs w:val="20"/>
                <w:lang w:val="en-US" w:eastAsia="ro-RO"/>
              </w:rPr>
            </w:pPr>
            <w:r w:rsidRPr="00586DFC">
              <w:rPr>
                <w:rFonts w:ascii="Times New Roman" w:eastAsia="Times New Roman" w:hAnsi="Times New Roman" w:cs="Times New Roman"/>
                <w:sz w:val="20"/>
                <w:szCs w:val="20"/>
                <w:lang w:val="en-US" w:eastAsia="ro-RO"/>
              </w:rPr>
              <w:t>16</w:t>
            </w:r>
          </w:p>
        </w:tc>
        <w:tc>
          <w:tcPr>
            <w:tcW w:w="830" w:type="dxa"/>
            <w:tcBorders>
              <w:top w:val="single" w:sz="6" w:space="0" w:color="auto"/>
              <w:left w:val="single" w:sz="12" w:space="0" w:color="auto"/>
              <w:bottom w:val="single" w:sz="6" w:space="0" w:color="auto"/>
            </w:tcBorders>
            <w:vAlign w:val="bottom"/>
          </w:tcPr>
          <w:p w:rsidR="00586DFC" w:rsidRPr="00586DFC" w:rsidRDefault="00586DFC" w:rsidP="00586DFC">
            <w:pPr>
              <w:spacing w:after="0" w:line="240" w:lineRule="auto"/>
              <w:jc w:val="right"/>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1.239</w:t>
            </w:r>
          </w:p>
        </w:tc>
        <w:tc>
          <w:tcPr>
            <w:tcW w:w="1080" w:type="dxa"/>
            <w:tcBorders>
              <w:top w:val="single" w:sz="6" w:space="0" w:color="auto"/>
              <w:bottom w:val="single" w:sz="6" w:space="0" w:color="auto"/>
            </w:tcBorders>
            <w:vAlign w:val="bottom"/>
          </w:tcPr>
          <w:p w:rsidR="00586DFC" w:rsidRPr="00586DFC" w:rsidRDefault="00586DFC" w:rsidP="00586DFC">
            <w:pPr>
              <w:spacing w:after="0" w:line="240" w:lineRule="auto"/>
              <w:jc w:val="right"/>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23.411</w:t>
            </w:r>
          </w:p>
        </w:tc>
        <w:tc>
          <w:tcPr>
            <w:tcW w:w="925" w:type="dxa"/>
            <w:tcBorders>
              <w:top w:val="single" w:sz="6" w:space="0" w:color="auto"/>
              <w:bottom w:val="single" w:sz="6" w:space="0" w:color="auto"/>
              <w:right w:val="single" w:sz="12" w:space="0" w:color="auto"/>
            </w:tcBorders>
            <w:vAlign w:val="bottom"/>
          </w:tcPr>
          <w:p w:rsidR="00586DFC" w:rsidRPr="00586DFC" w:rsidRDefault="00586DFC" w:rsidP="00586DFC">
            <w:pPr>
              <w:spacing w:after="0" w:line="240" w:lineRule="auto"/>
              <w:jc w:val="right"/>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9.314</w:t>
            </w:r>
          </w:p>
        </w:tc>
        <w:tc>
          <w:tcPr>
            <w:tcW w:w="1134" w:type="dxa"/>
            <w:tcBorders>
              <w:top w:val="single" w:sz="6" w:space="0" w:color="auto"/>
              <w:left w:val="single" w:sz="12" w:space="0" w:color="auto"/>
              <w:bottom w:val="single" w:sz="6" w:space="0" w:color="auto"/>
            </w:tcBorders>
            <w:vAlign w:val="bottom"/>
          </w:tcPr>
          <w:p w:rsidR="00586DFC" w:rsidRPr="00586DFC" w:rsidRDefault="00586DFC" w:rsidP="00586DFC">
            <w:pPr>
              <w:spacing w:after="0" w:line="240" w:lineRule="auto"/>
              <w:jc w:val="right"/>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7.954</w:t>
            </w:r>
          </w:p>
        </w:tc>
        <w:tc>
          <w:tcPr>
            <w:tcW w:w="992" w:type="dxa"/>
            <w:tcBorders>
              <w:top w:val="single" w:sz="6" w:space="0" w:color="auto"/>
              <w:bottom w:val="single" w:sz="6" w:space="0" w:color="auto"/>
              <w:right w:val="single" w:sz="12" w:space="0" w:color="auto"/>
            </w:tcBorders>
            <w:vAlign w:val="bottom"/>
          </w:tcPr>
          <w:p w:rsidR="00586DFC" w:rsidRPr="00586DFC" w:rsidRDefault="00586DFC" w:rsidP="00586DFC">
            <w:pPr>
              <w:spacing w:after="0" w:line="240" w:lineRule="auto"/>
              <w:jc w:val="right"/>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373</w:t>
            </w:r>
          </w:p>
        </w:tc>
        <w:tc>
          <w:tcPr>
            <w:tcW w:w="2268" w:type="dxa"/>
            <w:tcBorders>
              <w:left w:val="single" w:sz="12" w:space="0" w:color="auto"/>
            </w:tcBorders>
            <w:vAlign w:val="bottom"/>
          </w:tcPr>
          <w:p w:rsidR="00586DFC" w:rsidRPr="00586DFC" w:rsidRDefault="00586DFC" w:rsidP="00586DFC">
            <w:pPr>
              <w:spacing w:after="0" w:line="240" w:lineRule="auto"/>
              <w:jc w:val="right"/>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42.291</w:t>
            </w:r>
          </w:p>
        </w:tc>
      </w:tr>
      <w:tr w:rsidR="00586DFC" w:rsidRPr="00586DFC" w:rsidTr="00835442">
        <w:tc>
          <w:tcPr>
            <w:tcW w:w="1560" w:type="dxa"/>
            <w:tcBorders>
              <w:right w:val="single" w:sz="12" w:space="0" w:color="auto"/>
            </w:tcBorders>
          </w:tcPr>
          <w:p w:rsidR="00586DFC" w:rsidRPr="00586DFC" w:rsidRDefault="00586DFC" w:rsidP="00586DFC">
            <w:pPr>
              <w:spacing w:after="0" w:line="240" w:lineRule="auto"/>
              <w:jc w:val="both"/>
              <w:rPr>
                <w:rFonts w:ascii="Times New Roman" w:eastAsia="Times New Roman" w:hAnsi="Times New Roman" w:cs="Times New Roman"/>
                <w:b/>
                <w:sz w:val="20"/>
                <w:szCs w:val="20"/>
                <w:lang w:val="en-US" w:eastAsia="ro-RO"/>
              </w:rPr>
            </w:pPr>
            <w:r w:rsidRPr="00586DFC">
              <w:rPr>
                <w:rFonts w:ascii="Times New Roman" w:eastAsia="Times New Roman" w:hAnsi="Times New Roman" w:cs="Times New Roman"/>
                <w:b/>
                <w:sz w:val="20"/>
                <w:szCs w:val="20"/>
                <w:lang w:val="en-US" w:eastAsia="ro-RO"/>
              </w:rPr>
              <w:t>3001-3500</w:t>
            </w:r>
          </w:p>
        </w:tc>
        <w:tc>
          <w:tcPr>
            <w:tcW w:w="850" w:type="dxa"/>
            <w:tcBorders>
              <w:right w:val="single" w:sz="12" w:space="0" w:color="auto"/>
            </w:tcBorders>
          </w:tcPr>
          <w:p w:rsidR="00586DFC" w:rsidRPr="00586DFC" w:rsidRDefault="00586DFC" w:rsidP="00586DFC">
            <w:pPr>
              <w:spacing w:after="0" w:line="240" w:lineRule="auto"/>
              <w:jc w:val="right"/>
              <w:rPr>
                <w:rFonts w:ascii="Times New Roman" w:eastAsia="Times New Roman" w:hAnsi="Times New Roman" w:cs="Times New Roman"/>
                <w:sz w:val="20"/>
                <w:szCs w:val="20"/>
                <w:lang w:val="en-US" w:eastAsia="ro-RO"/>
              </w:rPr>
            </w:pPr>
            <w:r w:rsidRPr="00586DFC">
              <w:rPr>
                <w:rFonts w:ascii="Times New Roman" w:eastAsia="Times New Roman" w:hAnsi="Times New Roman" w:cs="Times New Roman"/>
                <w:sz w:val="20"/>
                <w:szCs w:val="20"/>
                <w:lang w:val="en-US" w:eastAsia="ro-RO"/>
              </w:rPr>
              <w:t>6</w:t>
            </w:r>
          </w:p>
        </w:tc>
        <w:tc>
          <w:tcPr>
            <w:tcW w:w="830" w:type="dxa"/>
            <w:tcBorders>
              <w:top w:val="single" w:sz="6" w:space="0" w:color="auto"/>
              <w:left w:val="single" w:sz="12" w:space="0" w:color="auto"/>
              <w:bottom w:val="single" w:sz="6" w:space="0" w:color="auto"/>
            </w:tcBorders>
            <w:vAlign w:val="bottom"/>
          </w:tcPr>
          <w:p w:rsidR="00586DFC" w:rsidRPr="00586DFC" w:rsidRDefault="00586DFC" w:rsidP="00586DFC">
            <w:pPr>
              <w:spacing w:after="0" w:line="240" w:lineRule="auto"/>
              <w:jc w:val="right"/>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1.709</w:t>
            </w:r>
          </w:p>
        </w:tc>
        <w:tc>
          <w:tcPr>
            <w:tcW w:w="1080" w:type="dxa"/>
            <w:tcBorders>
              <w:top w:val="single" w:sz="6" w:space="0" w:color="auto"/>
              <w:bottom w:val="single" w:sz="6" w:space="0" w:color="auto"/>
            </w:tcBorders>
            <w:vAlign w:val="bottom"/>
          </w:tcPr>
          <w:p w:rsidR="00586DFC" w:rsidRPr="00586DFC" w:rsidRDefault="00586DFC" w:rsidP="00586DFC">
            <w:pPr>
              <w:spacing w:after="0" w:line="240" w:lineRule="auto"/>
              <w:jc w:val="right"/>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11.788</w:t>
            </w:r>
          </w:p>
        </w:tc>
        <w:tc>
          <w:tcPr>
            <w:tcW w:w="925" w:type="dxa"/>
            <w:tcBorders>
              <w:top w:val="single" w:sz="6" w:space="0" w:color="auto"/>
              <w:bottom w:val="single" w:sz="6" w:space="0" w:color="auto"/>
              <w:right w:val="single" w:sz="12" w:space="0" w:color="auto"/>
            </w:tcBorders>
            <w:vAlign w:val="bottom"/>
          </w:tcPr>
          <w:p w:rsidR="00586DFC" w:rsidRPr="00586DFC" w:rsidRDefault="00586DFC" w:rsidP="00586DFC">
            <w:pPr>
              <w:spacing w:after="0" w:line="240" w:lineRule="auto"/>
              <w:jc w:val="right"/>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2.218</w:t>
            </w:r>
          </w:p>
        </w:tc>
        <w:tc>
          <w:tcPr>
            <w:tcW w:w="1134" w:type="dxa"/>
            <w:tcBorders>
              <w:top w:val="single" w:sz="6" w:space="0" w:color="auto"/>
              <w:left w:val="single" w:sz="12" w:space="0" w:color="auto"/>
              <w:bottom w:val="single" w:sz="6" w:space="0" w:color="auto"/>
            </w:tcBorders>
            <w:vAlign w:val="bottom"/>
          </w:tcPr>
          <w:p w:rsidR="00586DFC" w:rsidRPr="00586DFC" w:rsidRDefault="00586DFC" w:rsidP="00586DFC">
            <w:pPr>
              <w:spacing w:after="0" w:line="240" w:lineRule="auto"/>
              <w:jc w:val="right"/>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3.611</w:t>
            </w:r>
          </w:p>
        </w:tc>
        <w:tc>
          <w:tcPr>
            <w:tcW w:w="992" w:type="dxa"/>
            <w:tcBorders>
              <w:top w:val="single" w:sz="6" w:space="0" w:color="auto"/>
              <w:bottom w:val="single" w:sz="6" w:space="0" w:color="auto"/>
              <w:right w:val="single" w:sz="12" w:space="0" w:color="auto"/>
            </w:tcBorders>
            <w:vAlign w:val="bottom"/>
          </w:tcPr>
          <w:p w:rsidR="00586DFC" w:rsidRPr="00586DFC" w:rsidRDefault="00586DFC" w:rsidP="00586DFC">
            <w:pPr>
              <w:spacing w:after="0" w:line="240" w:lineRule="auto"/>
              <w:jc w:val="right"/>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122</w:t>
            </w:r>
          </w:p>
        </w:tc>
        <w:tc>
          <w:tcPr>
            <w:tcW w:w="2268" w:type="dxa"/>
            <w:tcBorders>
              <w:left w:val="single" w:sz="12" w:space="0" w:color="auto"/>
            </w:tcBorders>
            <w:vAlign w:val="bottom"/>
          </w:tcPr>
          <w:p w:rsidR="00586DFC" w:rsidRPr="00586DFC" w:rsidRDefault="00586DFC" w:rsidP="00586DFC">
            <w:pPr>
              <w:spacing w:after="0" w:line="240" w:lineRule="auto"/>
              <w:jc w:val="right"/>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19.448</w:t>
            </w:r>
          </w:p>
        </w:tc>
      </w:tr>
      <w:tr w:rsidR="00586DFC" w:rsidRPr="00586DFC" w:rsidTr="00835442">
        <w:tc>
          <w:tcPr>
            <w:tcW w:w="1560" w:type="dxa"/>
            <w:tcBorders>
              <w:right w:val="single" w:sz="12" w:space="0" w:color="auto"/>
            </w:tcBorders>
          </w:tcPr>
          <w:p w:rsidR="00586DFC" w:rsidRPr="00586DFC" w:rsidRDefault="00586DFC" w:rsidP="00586DFC">
            <w:pPr>
              <w:spacing w:after="0" w:line="240" w:lineRule="auto"/>
              <w:jc w:val="both"/>
              <w:rPr>
                <w:rFonts w:ascii="Times New Roman" w:eastAsia="Times New Roman" w:hAnsi="Times New Roman" w:cs="Times New Roman"/>
                <w:b/>
                <w:sz w:val="20"/>
                <w:szCs w:val="20"/>
                <w:lang w:val="en-US" w:eastAsia="ro-RO"/>
              </w:rPr>
            </w:pPr>
            <w:r w:rsidRPr="00586DFC">
              <w:rPr>
                <w:rFonts w:ascii="Times New Roman" w:eastAsia="Times New Roman" w:hAnsi="Times New Roman" w:cs="Times New Roman"/>
                <w:b/>
                <w:sz w:val="20"/>
                <w:szCs w:val="20"/>
                <w:lang w:val="en-US" w:eastAsia="ro-RO"/>
              </w:rPr>
              <w:t>3501-4000</w:t>
            </w:r>
          </w:p>
        </w:tc>
        <w:tc>
          <w:tcPr>
            <w:tcW w:w="850" w:type="dxa"/>
            <w:tcBorders>
              <w:right w:val="single" w:sz="12" w:space="0" w:color="auto"/>
            </w:tcBorders>
          </w:tcPr>
          <w:p w:rsidR="00586DFC" w:rsidRPr="00586DFC" w:rsidRDefault="00586DFC" w:rsidP="00586DFC">
            <w:pPr>
              <w:spacing w:after="0" w:line="240" w:lineRule="auto"/>
              <w:jc w:val="right"/>
              <w:rPr>
                <w:rFonts w:ascii="Times New Roman" w:eastAsia="Times New Roman" w:hAnsi="Times New Roman" w:cs="Times New Roman"/>
                <w:sz w:val="20"/>
                <w:szCs w:val="20"/>
                <w:lang w:val="en-US" w:eastAsia="ro-RO"/>
              </w:rPr>
            </w:pPr>
            <w:r w:rsidRPr="00586DFC">
              <w:rPr>
                <w:rFonts w:ascii="Times New Roman" w:eastAsia="Times New Roman" w:hAnsi="Times New Roman" w:cs="Times New Roman"/>
                <w:sz w:val="20"/>
                <w:szCs w:val="20"/>
                <w:lang w:val="en-US" w:eastAsia="ro-RO"/>
              </w:rPr>
              <w:t>1</w:t>
            </w:r>
          </w:p>
        </w:tc>
        <w:tc>
          <w:tcPr>
            <w:tcW w:w="830" w:type="dxa"/>
            <w:tcBorders>
              <w:top w:val="single" w:sz="6" w:space="0" w:color="auto"/>
              <w:left w:val="single" w:sz="12" w:space="0" w:color="auto"/>
              <w:bottom w:val="single" w:sz="6" w:space="0" w:color="auto"/>
            </w:tcBorders>
          </w:tcPr>
          <w:p w:rsidR="00586DFC" w:rsidRPr="00586DFC" w:rsidRDefault="00586DFC" w:rsidP="00586DFC">
            <w:pPr>
              <w:spacing w:after="0" w:line="240" w:lineRule="auto"/>
              <w:jc w:val="right"/>
              <w:rPr>
                <w:rFonts w:ascii="Times New Roman" w:eastAsia="Times New Roman" w:hAnsi="Times New Roman" w:cs="Times New Roman"/>
                <w:sz w:val="20"/>
                <w:szCs w:val="20"/>
                <w:lang w:val="en-US" w:eastAsia="ro-RO"/>
              </w:rPr>
            </w:pPr>
            <w:r w:rsidRPr="00586DFC">
              <w:rPr>
                <w:rFonts w:ascii="Times New Roman" w:eastAsia="Times New Roman" w:hAnsi="Times New Roman" w:cs="Times New Roman"/>
                <w:sz w:val="20"/>
                <w:szCs w:val="20"/>
                <w:lang w:val="en-US" w:eastAsia="ro-RO"/>
              </w:rPr>
              <w:t>450</w:t>
            </w:r>
          </w:p>
        </w:tc>
        <w:tc>
          <w:tcPr>
            <w:tcW w:w="1080" w:type="dxa"/>
            <w:tcBorders>
              <w:top w:val="single" w:sz="6" w:space="0" w:color="auto"/>
              <w:bottom w:val="single" w:sz="6" w:space="0" w:color="auto"/>
            </w:tcBorders>
          </w:tcPr>
          <w:p w:rsidR="00586DFC" w:rsidRPr="00586DFC" w:rsidRDefault="00586DFC" w:rsidP="00586DFC">
            <w:pPr>
              <w:spacing w:after="0" w:line="240" w:lineRule="auto"/>
              <w:jc w:val="right"/>
              <w:rPr>
                <w:rFonts w:ascii="Times New Roman" w:eastAsia="Times New Roman" w:hAnsi="Times New Roman" w:cs="Times New Roman"/>
                <w:sz w:val="20"/>
                <w:szCs w:val="20"/>
                <w:lang w:val="en-US" w:eastAsia="ro-RO"/>
              </w:rPr>
            </w:pPr>
            <w:r w:rsidRPr="00586DFC">
              <w:rPr>
                <w:rFonts w:ascii="Times New Roman" w:eastAsia="Times New Roman" w:hAnsi="Times New Roman" w:cs="Times New Roman"/>
                <w:sz w:val="20"/>
                <w:szCs w:val="20"/>
                <w:lang w:val="en-US" w:eastAsia="ro-RO"/>
              </w:rPr>
              <w:t>2.620</w:t>
            </w:r>
          </w:p>
        </w:tc>
        <w:tc>
          <w:tcPr>
            <w:tcW w:w="925" w:type="dxa"/>
            <w:tcBorders>
              <w:top w:val="single" w:sz="6" w:space="0" w:color="auto"/>
              <w:bottom w:val="single" w:sz="6" w:space="0" w:color="auto"/>
              <w:right w:val="single" w:sz="12" w:space="0" w:color="auto"/>
            </w:tcBorders>
          </w:tcPr>
          <w:p w:rsidR="00586DFC" w:rsidRPr="00586DFC" w:rsidRDefault="00586DFC" w:rsidP="00586DFC">
            <w:pPr>
              <w:spacing w:after="0" w:line="240" w:lineRule="auto"/>
              <w:jc w:val="right"/>
              <w:rPr>
                <w:rFonts w:ascii="Times New Roman" w:eastAsia="Times New Roman" w:hAnsi="Times New Roman" w:cs="Times New Roman"/>
                <w:sz w:val="20"/>
                <w:szCs w:val="20"/>
                <w:lang w:val="en-US" w:eastAsia="ro-RO"/>
              </w:rPr>
            </w:pPr>
            <w:r w:rsidRPr="00586DFC">
              <w:rPr>
                <w:rFonts w:ascii="Times New Roman" w:eastAsia="Times New Roman" w:hAnsi="Times New Roman" w:cs="Times New Roman"/>
                <w:sz w:val="20"/>
                <w:szCs w:val="20"/>
                <w:lang w:val="en-US" w:eastAsia="ro-RO"/>
              </w:rPr>
              <w:t>231</w:t>
            </w:r>
          </w:p>
        </w:tc>
        <w:tc>
          <w:tcPr>
            <w:tcW w:w="1134" w:type="dxa"/>
            <w:tcBorders>
              <w:top w:val="single" w:sz="6" w:space="0" w:color="auto"/>
              <w:left w:val="single" w:sz="12" w:space="0" w:color="auto"/>
              <w:bottom w:val="single" w:sz="6" w:space="0" w:color="auto"/>
            </w:tcBorders>
          </w:tcPr>
          <w:p w:rsidR="00586DFC" w:rsidRPr="00586DFC" w:rsidRDefault="00586DFC" w:rsidP="00586DFC">
            <w:pPr>
              <w:spacing w:after="0" w:line="240" w:lineRule="auto"/>
              <w:jc w:val="right"/>
              <w:rPr>
                <w:rFonts w:ascii="Times New Roman" w:eastAsia="Times New Roman" w:hAnsi="Times New Roman" w:cs="Times New Roman"/>
                <w:sz w:val="20"/>
                <w:szCs w:val="20"/>
                <w:lang w:val="en-US" w:eastAsia="ro-RO"/>
              </w:rPr>
            </w:pPr>
            <w:r w:rsidRPr="00586DFC">
              <w:rPr>
                <w:rFonts w:ascii="Times New Roman" w:eastAsia="Times New Roman" w:hAnsi="Times New Roman" w:cs="Times New Roman"/>
                <w:sz w:val="20"/>
                <w:szCs w:val="20"/>
                <w:lang w:val="en-US" w:eastAsia="ro-RO"/>
              </w:rPr>
              <w:t>262</w:t>
            </w:r>
          </w:p>
        </w:tc>
        <w:tc>
          <w:tcPr>
            <w:tcW w:w="992" w:type="dxa"/>
            <w:tcBorders>
              <w:top w:val="single" w:sz="6" w:space="0" w:color="auto"/>
              <w:bottom w:val="single" w:sz="6" w:space="0" w:color="auto"/>
              <w:right w:val="single" w:sz="12" w:space="0" w:color="auto"/>
            </w:tcBorders>
          </w:tcPr>
          <w:p w:rsidR="00586DFC" w:rsidRPr="00586DFC" w:rsidRDefault="00586DFC" w:rsidP="00586DFC">
            <w:pPr>
              <w:spacing w:after="0" w:line="240" w:lineRule="auto"/>
              <w:jc w:val="right"/>
              <w:rPr>
                <w:rFonts w:ascii="Times New Roman" w:eastAsia="Times New Roman" w:hAnsi="Times New Roman" w:cs="Times New Roman"/>
                <w:sz w:val="20"/>
                <w:szCs w:val="20"/>
                <w:lang w:val="en-US" w:eastAsia="ro-RO"/>
              </w:rPr>
            </w:pPr>
            <w:r w:rsidRPr="00586DFC">
              <w:rPr>
                <w:rFonts w:ascii="Times New Roman" w:eastAsia="Times New Roman" w:hAnsi="Times New Roman" w:cs="Times New Roman"/>
                <w:sz w:val="20"/>
                <w:szCs w:val="20"/>
                <w:lang w:val="en-US" w:eastAsia="ro-RO"/>
              </w:rPr>
              <w:t>3</w:t>
            </w:r>
          </w:p>
        </w:tc>
        <w:tc>
          <w:tcPr>
            <w:tcW w:w="2268" w:type="dxa"/>
            <w:tcBorders>
              <w:left w:val="single" w:sz="12" w:space="0" w:color="auto"/>
            </w:tcBorders>
          </w:tcPr>
          <w:p w:rsidR="00586DFC" w:rsidRPr="00586DFC" w:rsidRDefault="00586DFC" w:rsidP="00586DFC">
            <w:pPr>
              <w:spacing w:after="0" w:line="240" w:lineRule="auto"/>
              <w:jc w:val="right"/>
              <w:rPr>
                <w:rFonts w:ascii="Times New Roman" w:eastAsia="Times New Roman" w:hAnsi="Times New Roman" w:cs="Times New Roman"/>
                <w:sz w:val="20"/>
                <w:szCs w:val="20"/>
                <w:lang w:val="en-US" w:eastAsia="ro-RO"/>
              </w:rPr>
            </w:pPr>
            <w:r w:rsidRPr="00586DFC">
              <w:rPr>
                <w:rFonts w:ascii="Times New Roman" w:eastAsia="Times New Roman" w:hAnsi="Times New Roman" w:cs="Times New Roman"/>
                <w:sz w:val="20"/>
                <w:szCs w:val="20"/>
                <w:lang w:val="en-US" w:eastAsia="ro-RO"/>
              </w:rPr>
              <w:t>3.566</w:t>
            </w:r>
          </w:p>
        </w:tc>
      </w:tr>
      <w:tr w:rsidR="00586DFC" w:rsidRPr="00586DFC" w:rsidTr="00835442">
        <w:tc>
          <w:tcPr>
            <w:tcW w:w="1560" w:type="dxa"/>
            <w:tcBorders>
              <w:bottom w:val="single" w:sz="6" w:space="0" w:color="auto"/>
              <w:right w:val="single" w:sz="12" w:space="0" w:color="auto"/>
            </w:tcBorders>
          </w:tcPr>
          <w:p w:rsidR="00586DFC" w:rsidRPr="00586DFC" w:rsidRDefault="00586DFC" w:rsidP="00586DFC">
            <w:pPr>
              <w:spacing w:after="0" w:line="240" w:lineRule="auto"/>
              <w:jc w:val="both"/>
              <w:rPr>
                <w:rFonts w:ascii="Times New Roman" w:eastAsia="Times New Roman" w:hAnsi="Times New Roman" w:cs="Times New Roman"/>
                <w:b/>
                <w:sz w:val="20"/>
                <w:szCs w:val="20"/>
                <w:lang w:val="en-US" w:eastAsia="ro-RO"/>
              </w:rPr>
            </w:pPr>
            <w:r w:rsidRPr="00586DFC">
              <w:rPr>
                <w:rFonts w:ascii="Times New Roman" w:eastAsia="Times New Roman" w:hAnsi="Times New Roman" w:cs="Times New Roman"/>
                <w:b/>
                <w:sz w:val="20"/>
                <w:szCs w:val="20"/>
                <w:lang w:val="en-US" w:eastAsia="ro-RO"/>
              </w:rPr>
              <w:t>Urban</w:t>
            </w:r>
          </w:p>
        </w:tc>
        <w:tc>
          <w:tcPr>
            <w:tcW w:w="850" w:type="dxa"/>
            <w:tcBorders>
              <w:bottom w:val="single" w:sz="6" w:space="0" w:color="auto"/>
              <w:right w:val="single" w:sz="12" w:space="0" w:color="auto"/>
            </w:tcBorders>
          </w:tcPr>
          <w:p w:rsidR="00586DFC" w:rsidRPr="00586DFC" w:rsidRDefault="00586DFC" w:rsidP="00586DFC">
            <w:pPr>
              <w:spacing w:after="0" w:line="240" w:lineRule="auto"/>
              <w:jc w:val="right"/>
              <w:rPr>
                <w:rFonts w:ascii="Times New Roman" w:eastAsia="Times New Roman" w:hAnsi="Times New Roman" w:cs="Times New Roman"/>
                <w:b/>
                <w:sz w:val="20"/>
                <w:szCs w:val="20"/>
                <w:lang w:val="en-US" w:eastAsia="ro-RO"/>
              </w:rPr>
            </w:pPr>
            <w:r w:rsidRPr="00586DFC">
              <w:rPr>
                <w:rFonts w:ascii="Times New Roman" w:eastAsia="Times New Roman" w:hAnsi="Times New Roman" w:cs="Times New Roman"/>
                <w:b/>
                <w:sz w:val="20"/>
                <w:szCs w:val="20"/>
                <w:lang w:val="en-US" w:eastAsia="ro-RO"/>
              </w:rPr>
              <w:t>232</w:t>
            </w:r>
          </w:p>
        </w:tc>
        <w:tc>
          <w:tcPr>
            <w:tcW w:w="830" w:type="dxa"/>
            <w:tcBorders>
              <w:top w:val="single" w:sz="6" w:space="0" w:color="auto"/>
              <w:left w:val="single" w:sz="12" w:space="0" w:color="auto"/>
              <w:bottom w:val="single" w:sz="6" w:space="0" w:color="auto"/>
            </w:tcBorders>
          </w:tcPr>
          <w:p w:rsidR="00586DFC" w:rsidRPr="00586DFC" w:rsidRDefault="00586DFC" w:rsidP="00586DFC">
            <w:pPr>
              <w:spacing w:after="0" w:line="240" w:lineRule="auto"/>
              <w:jc w:val="right"/>
              <w:rPr>
                <w:rFonts w:ascii="Times New Roman" w:eastAsia="Times New Roman" w:hAnsi="Times New Roman" w:cs="Times New Roman"/>
                <w:b/>
                <w:sz w:val="20"/>
                <w:szCs w:val="20"/>
                <w:lang w:val="en-US" w:eastAsia="ro-RO"/>
              </w:rPr>
            </w:pPr>
            <w:r w:rsidRPr="00586DFC">
              <w:rPr>
                <w:rFonts w:ascii="Times New Roman" w:eastAsia="Times New Roman" w:hAnsi="Times New Roman" w:cs="Times New Roman"/>
                <w:b/>
                <w:sz w:val="20"/>
                <w:szCs w:val="20"/>
                <w:lang w:val="en-US" w:eastAsia="ro-RO"/>
              </w:rPr>
              <w:t>11.898</w:t>
            </w:r>
          </w:p>
        </w:tc>
        <w:tc>
          <w:tcPr>
            <w:tcW w:w="1080" w:type="dxa"/>
            <w:tcBorders>
              <w:top w:val="single" w:sz="6" w:space="0" w:color="auto"/>
              <w:bottom w:val="single" w:sz="6" w:space="0" w:color="auto"/>
            </w:tcBorders>
          </w:tcPr>
          <w:p w:rsidR="00586DFC" w:rsidRPr="00586DFC" w:rsidRDefault="00586DFC" w:rsidP="00586DFC">
            <w:pPr>
              <w:spacing w:after="0" w:line="240" w:lineRule="auto"/>
              <w:jc w:val="right"/>
              <w:rPr>
                <w:rFonts w:ascii="Times New Roman" w:eastAsia="Times New Roman" w:hAnsi="Times New Roman" w:cs="Times New Roman"/>
                <w:b/>
                <w:sz w:val="20"/>
                <w:szCs w:val="20"/>
                <w:lang w:val="en-US" w:eastAsia="ro-RO"/>
              </w:rPr>
            </w:pPr>
            <w:r w:rsidRPr="00586DFC">
              <w:rPr>
                <w:rFonts w:ascii="Times New Roman" w:eastAsia="Times New Roman" w:hAnsi="Times New Roman" w:cs="Times New Roman"/>
                <w:b/>
                <w:sz w:val="20"/>
                <w:szCs w:val="20"/>
                <w:lang w:val="en-US" w:eastAsia="ro-RO"/>
              </w:rPr>
              <w:t>196.192</w:t>
            </w:r>
          </w:p>
        </w:tc>
        <w:tc>
          <w:tcPr>
            <w:tcW w:w="925" w:type="dxa"/>
            <w:tcBorders>
              <w:top w:val="single" w:sz="6" w:space="0" w:color="auto"/>
              <w:bottom w:val="single" w:sz="6" w:space="0" w:color="auto"/>
              <w:right w:val="single" w:sz="12" w:space="0" w:color="auto"/>
            </w:tcBorders>
          </w:tcPr>
          <w:p w:rsidR="00586DFC" w:rsidRPr="00586DFC" w:rsidRDefault="00586DFC" w:rsidP="00586DFC">
            <w:pPr>
              <w:spacing w:after="0" w:line="240" w:lineRule="auto"/>
              <w:jc w:val="right"/>
              <w:rPr>
                <w:rFonts w:ascii="Times New Roman" w:eastAsia="Times New Roman" w:hAnsi="Times New Roman" w:cs="Times New Roman"/>
                <w:b/>
                <w:sz w:val="20"/>
                <w:szCs w:val="20"/>
                <w:lang w:val="en-US" w:eastAsia="ro-RO"/>
              </w:rPr>
            </w:pPr>
            <w:r w:rsidRPr="00586DFC">
              <w:rPr>
                <w:rFonts w:ascii="Times New Roman" w:eastAsia="Times New Roman" w:hAnsi="Times New Roman" w:cs="Times New Roman"/>
                <w:b/>
                <w:sz w:val="20"/>
                <w:szCs w:val="20"/>
                <w:lang w:val="en-US" w:eastAsia="ro-RO"/>
              </w:rPr>
              <w:t>100.139</w:t>
            </w:r>
          </w:p>
        </w:tc>
        <w:tc>
          <w:tcPr>
            <w:tcW w:w="1134" w:type="dxa"/>
            <w:tcBorders>
              <w:top w:val="single" w:sz="6" w:space="0" w:color="auto"/>
              <w:left w:val="single" w:sz="12" w:space="0" w:color="auto"/>
              <w:bottom w:val="single" w:sz="6" w:space="0" w:color="auto"/>
            </w:tcBorders>
          </w:tcPr>
          <w:p w:rsidR="00586DFC" w:rsidRPr="00586DFC" w:rsidRDefault="00586DFC" w:rsidP="00586DFC">
            <w:pPr>
              <w:spacing w:after="0" w:line="240" w:lineRule="auto"/>
              <w:jc w:val="right"/>
              <w:rPr>
                <w:rFonts w:ascii="Times New Roman" w:eastAsia="Times New Roman" w:hAnsi="Times New Roman" w:cs="Times New Roman"/>
                <w:b/>
                <w:sz w:val="20"/>
                <w:szCs w:val="20"/>
                <w:lang w:val="en-US" w:eastAsia="ro-RO"/>
              </w:rPr>
            </w:pPr>
            <w:r w:rsidRPr="00586DFC">
              <w:rPr>
                <w:rFonts w:ascii="Times New Roman" w:eastAsia="Times New Roman" w:hAnsi="Times New Roman" w:cs="Times New Roman"/>
                <w:b/>
                <w:sz w:val="20"/>
                <w:szCs w:val="20"/>
                <w:lang w:val="en-US" w:eastAsia="ro-RO"/>
              </w:rPr>
              <w:t>86.736</w:t>
            </w:r>
          </w:p>
        </w:tc>
        <w:tc>
          <w:tcPr>
            <w:tcW w:w="992" w:type="dxa"/>
            <w:tcBorders>
              <w:top w:val="single" w:sz="6" w:space="0" w:color="auto"/>
              <w:bottom w:val="single" w:sz="6" w:space="0" w:color="auto"/>
              <w:right w:val="single" w:sz="12" w:space="0" w:color="auto"/>
            </w:tcBorders>
          </w:tcPr>
          <w:p w:rsidR="00586DFC" w:rsidRPr="00586DFC" w:rsidRDefault="00586DFC" w:rsidP="00586DFC">
            <w:pPr>
              <w:spacing w:after="0" w:line="240" w:lineRule="auto"/>
              <w:jc w:val="right"/>
              <w:rPr>
                <w:rFonts w:ascii="Times New Roman" w:eastAsia="Times New Roman" w:hAnsi="Times New Roman" w:cs="Times New Roman"/>
                <w:b/>
                <w:sz w:val="20"/>
                <w:szCs w:val="20"/>
                <w:lang w:val="en-US" w:eastAsia="ro-RO"/>
              </w:rPr>
            </w:pPr>
            <w:r w:rsidRPr="00586DFC">
              <w:rPr>
                <w:rFonts w:ascii="Times New Roman" w:eastAsia="Times New Roman" w:hAnsi="Times New Roman" w:cs="Times New Roman"/>
                <w:b/>
                <w:sz w:val="20"/>
                <w:szCs w:val="20"/>
                <w:lang w:val="en-US" w:eastAsia="ro-RO"/>
              </w:rPr>
              <w:t>6.661</w:t>
            </w:r>
          </w:p>
        </w:tc>
        <w:tc>
          <w:tcPr>
            <w:tcW w:w="2268" w:type="dxa"/>
            <w:tcBorders>
              <w:left w:val="single" w:sz="12" w:space="0" w:color="auto"/>
              <w:bottom w:val="single" w:sz="6" w:space="0" w:color="auto"/>
            </w:tcBorders>
          </w:tcPr>
          <w:p w:rsidR="00586DFC" w:rsidRPr="00586DFC" w:rsidRDefault="00586DFC" w:rsidP="00586DFC">
            <w:pPr>
              <w:spacing w:after="0" w:line="240" w:lineRule="auto"/>
              <w:jc w:val="right"/>
              <w:rPr>
                <w:rFonts w:ascii="Times New Roman" w:eastAsia="Times New Roman" w:hAnsi="Times New Roman" w:cs="Times New Roman"/>
                <w:b/>
                <w:sz w:val="20"/>
                <w:szCs w:val="20"/>
                <w:lang w:val="en-US" w:eastAsia="ro-RO"/>
              </w:rPr>
            </w:pPr>
            <w:r w:rsidRPr="00586DFC">
              <w:rPr>
                <w:rFonts w:ascii="Times New Roman" w:eastAsia="Times New Roman" w:hAnsi="Times New Roman" w:cs="Times New Roman"/>
                <w:b/>
                <w:sz w:val="20"/>
                <w:szCs w:val="20"/>
                <w:lang w:val="en-US" w:eastAsia="ro-RO"/>
              </w:rPr>
              <w:t>401.626</w:t>
            </w:r>
          </w:p>
        </w:tc>
      </w:tr>
      <w:tr w:rsidR="00586DFC" w:rsidRPr="00586DFC" w:rsidTr="00835442">
        <w:tc>
          <w:tcPr>
            <w:tcW w:w="1560" w:type="dxa"/>
            <w:tcBorders>
              <w:bottom w:val="single" w:sz="6" w:space="0" w:color="auto"/>
              <w:right w:val="single" w:sz="12" w:space="0" w:color="auto"/>
            </w:tcBorders>
          </w:tcPr>
          <w:p w:rsidR="00586DFC" w:rsidRPr="00586DFC" w:rsidRDefault="00586DFC" w:rsidP="00586DFC">
            <w:pPr>
              <w:spacing w:after="0" w:line="240" w:lineRule="auto"/>
              <w:jc w:val="both"/>
              <w:rPr>
                <w:rFonts w:ascii="Times New Roman" w:eastAsia="Times New Roman" w:hAnsi="Times New Roman" w:cs="Times New Roman"/>
                <w:b/>
                <w:sz w:val="20"/>
                <w:szCs w:val="20"/>
                <w:lang w:val="en-US" w:eastAsia="ro-RO"/>
              </w:rPr>
            </w:pPr>
            <w:r w:rsidRPr="00586DFC">
              <w:rPr>
                <w:rFonts w:ascii="Times New Roman" w:eastAsia="Times New Roman" w:hAnsi="Times New Roman" w:cs="Times New Roman"/>
                <w:b/>
                <w:sz w:val="20"/>
                <w:szCs w:val="20"/>
                <w:lang w:val="en-US" w:eastAsia="ro-RO"/>
              </w:rPr>
              <w:t>Rural</w:t>
            </w:r>
          </w:p>
        </w:tc>
        <w:tc>
          <w:tcPr>
            <w:tcW w:w="850" w:type="dxa"/>
            <w:tcBorders>
              <w:bottom w:val="single" w:sz="6" w:space="0" w:color="auto"/>
              <w:right w:val="single" w:sz="12" w:space="0" w:color="auto"/>
            </w:tcBorders>
          </w:tcPr>
          <w:p w:rsidR="00586DFC" w:rsidRPr="00586DFC" w:rsidRDefault="00586DFC" w:rsidP="00586DFC">
            <w:pPr>
              <w:spacing w:after="0" w:line="240" w:lineRule="auto"/>
              <w:jc w:val="right"/>
              <w:rPr>
                <w:rFonts w:ascii="Times New Roman" w:eastAsia="Times New Roman" w:hAnsi="Times New Roman" w:cs="Times New Roman"/>
                <w:b/>
                <w:sz w:val="20"/>
                <w:szCs w:val="20"/>
                <w:lang w:val="en-US" w:eastAsia="ro-RO"/>
              </w:rPr>
            </w:pPr>
            <w:r w:rsidRPr="00586DFC">
              <w:rPr>
                <w:rFonts w:ascii="Times New Roman" w:eastAsia="Times New Roman" w:hAnsi="Times New Roman" w:cs="Times New Roman"/>
                <w:b/>
                <w:sz w:val="20"/>
                <w:szCs w:val="20"/>
                <w:lang w:val="en-US" w:eastAsia="ro-RO"/>
              </w:rPr>
              <w:t>92</w:t>
            </w:r>
          </w:p>
        </w:tc>
        <w:tc>
          <w:tcPr>
            <w:tcW w:w="830" w:type="dxa"/>
            <w:tcBorders>
              <w:top w:val="single" w:sz="6" w:space="0" w:color="auto"/>
              <w:left w:val="single" w:sz="12" w:space="0" w:color="auto"/>
              <w:bottom w:val="single" w:sz="6" w:space="0" w:color="auto"/>
            </w:tcBorders>
          </w:tcPr>
          <w:p w:rsidR="00586DFC" w:rsidRPr="00586DFC" w:rsidRDefault="00586DFC" w:rsidP="00586DFC">
            <w:pPr>
              <w:spacing w:after="0" w:line="240" w:lineRule="auto"/>
              <w:jc w:val="right"/>
              <w:rPr>
                <w:rFonts w:ascii="Times New Roman" w:eastAsia="Times New Roman" w:hAnsi="Times New Roman" w:cs="Times New Roman"/>
                <w:b/>
                <w:sz w:val="20"/>
                <w:szCs w:val="20"/>
                <w:lang w:eastAsia="ro-RO"/>
              </w:rPr>
            </w:pPr>
            <w:r w:rsidRPr="00586DFC">
              <w:rPr>
                <w:rFonts w:ascii="Times New Roman" w:eastAsia="Times New Roman" w:hAnsi="Times New Roman" w:cs="Times New Roman"/>
                <w:b/>
                <w:sz w:val="20"/>
                <w:szCs w:val="20"/>
                <w:lang w:eastAsia="ro-RO"/>
              </w:rPr>
              <w:t>6.192</w:t>
            </w:r>
          </w:p>
        </w:tc>
        <w:tc>
          <w:tcPr>
            <w:tcW w:w="1080" w:type="dxa"/>
            <w:tcBorders>
              <w:top w:val="single" w:sz="6" w:space="0" w:color="auto"/>
              <w:bottom w:val="single" w:sz="6" w:space="0" w:color="auto"/>
            </w:tcBorders>
          </w:tcPr>
          <w:p w:rsidR="00586DFC" w:rsidRPr="00586DFC" w:rsidRDefault="00586DFC" w:rsidP="00586DFC">
            <w:pPr>
              <w:spacing w:after="0" w:line="240" w:lineRule="auto"/>
              <w:jc w:val="right"/>
              <w:rPr>
                <w:rFonts w:ascii="Times New Roman" w:eastAsia="Times New Roman" w:hAnsi="Times New Roman" w:cs="Times New Roman"/>
                <w:b/>
                <w:sz w:val="20"/>
                <w:szCs w:val="20"/>
                <w:lang w:eastAsia="ro-RO"/>
              </w:rPr>
            </w:pPr>
            <w:r w:rsidRPr="00586DFC">
              <w:rPr>
                <w:rFonts w:ascii="Times New Roman" w:eastAsia="Times New Roman" w:hAnsi="Times New Roman" w:cs="Times New Roman"/>
                <w:b/>
                <w:sz w:val="20"/>
                <w:szCs w:val="20"/>
                <w:lang w:eastAsia="ro-RO"/>
              </w:rPr>
              <w:t>97.201</w:t>
            </w:r>
          </w:p>
        </w:tc>
        <w:tc>
          <w:tcPr>
            <w:tcW w:w="925" w:type="dxa"/>
            <w:tcBorders>
              <w:top w:val="single" w:sz="6" w:space="0" w:color="auto"/>
              <w:bottom w:val="single" w:sz="6" w:space="0" w:color="auto"/>
              <w:right w:val="single" w:sz="12" w:space="0" w:color="auto"/>
            </w:tcBorders>
          </w:tcPr>
          <w:p w:rsidR="00586DFC" w:rsidRPr="00586DFC" w:rsidRDefault="00586DFC" w:rsidP="00586DFC">
            <w:pPr>
              <w:spacing w:after="0" w:line="240" w:lineRule="auto"/>
              <w:jc w:val="right"/>
              <w:rPr>
                <w:rFonts w:ascii="Times New Roman" w:eastAsia="Times New Roman" w:hAnsi="Times New Roman" w:cs="Times New Roman"/>
                <w:b/>
                <w:sz w:val="20"/>
                <w:szCs w:val="20"/>
                <w:lang w:eastAsia="ro-RO"/>
              </w:rPr>
            </w:pPr>
            <w:r w:rsidRPr="00586DFC">
              <w:rPr>
                <w:rFonts w:ascii="Times New Roman" w:eastAsia="Times New Roman" w:hAnsi="Times New Roman" w:cs="Times New Roman"/>
                <w:b/>
                <w:sz w:val="20"/>
                <w:szCs w:val="20"/>
                <w:lang w:eastAsia="ro-RO"/>
              </w:rPr>
              <w:t>39.977</w:t>
            </w:r>
          </w:p>
        </w:tc>
        <w:tc>
          <w:tcPr>
            <w:tcW w:w="1134" w:type="dxa"/>
            <w:tcBorders>
              <w:top w:val="single" w:sz="6" w:space="0" w:color="auto"/>
              <w:left w:val="single" w:sz="12" w:space="0" w:color="auto"/>
              <w:bottom w:val="single" w:sz="6" w:space="0" w:color="auto"/>
            </w:tcBorders>
          </w:tcPr>
          <w:p w:rsidR="00586DFC" w:rsidRPr="00586DFC" w:rsidRDefault="00586DFC" w:rsidP="00586DFC">
            <w:pPr>
              <w:spacing w:after="0" w:line="240" w:lineRule="auto"/>
              <w:jc w:val="right"/>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34.780</w:t>
            </w:r>
          </w:p>
        </w:tc>
        <w:tc>
          <w:tcPr>
            <w:tcW w:w="992" w:type="dxa"/>
            <w:tcBorders>
              <w:top w:val="single" w:sz="6" w:space="0" w:color="auto"/>
              <w:bottom w:val="single" w:sz="6" w:space="0" w:color="auto"/>
              <w:right w:val="single" w:sz="12" w:space="0" w:color="auto"/>
            </w:tcBorders>
          </w:tcPr>
          <w:p w:rsidR="00586DFC" w:rsidRPr="00586DFC" w:rsidRDefault="00586DFC" w:rsidP="00586DFC">
            <w:pPr>
              <w:spacing w:after="0" w:line="240" w:lineRule="auto"/>
              <w:jc w:val="right"/>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1.543</w:t>
            </w:r>
          </w:p>
        </w:tc>
        <w:tc>
          <w:tcPr>
            <w:tcW w:w="2268" w:type="dxa"/>
            <w:tcBorders>
              <w:left w:val="single" w:sz="12" w:space="0" w:color="auto"/>
              <w:bottom w:val="single" w:sz="6" w:space="0" w:color="auto"/>
            </w:tcBorders>
          </w:tcPr>
          <w:p w:rsidR="00586DFC" w:rsidRPr="00586DFC" w:rsidRDefault="00586DFC" w:rsidP="00586DFC">
            <w:pPr>
              <w:spacing w:after="0" w:line="240" w:lineRule="auto"/>
              <w:jc w:val="right"/>
              <w:rPr>
                <w:rFonts w:ascii="Times New Roman" w:eastAsia="Times New Roman" w:hAnsi="Times New Roman" w:cs="Times New Roman"/>
                <w:b/>
                <w:sz w:val="20"/>
                <w:szCs w:val="20"/>
                <w:lang w:val="en-US" w:eastAsia="ro-RO"/>
              </w:rPr>
            </w:pPr>
            <w:r w:rsidRPr="00586DFC">
              <w:rPr>
                <w:rFonts w:ascii="Times New Roman" w:eastAsia="Times New Roman" w:hAnsi="Times New Roman" w:cs="Times New Roman"/>
                <w:b/>
                <w:sz w:val="20"/>
                <w:szCs w:val="20"/>
                <w:lang w:val="en-US" w:eastAsia="ro-RO"/>
              </w:rPr>
              <w:t>179.693</w:t>
            </w:r>
          </w:p>
        </w:tc>
      </w:tr>
    </w:tbl>
    <w:p w:rsidR="00586DFC" w:rsidRPr="00586DFC" w:rsidRDefault="00586DFC" w:rsidP="00586DFC">
      <w:pPr>
        <w:spacing w:after="0" w:line="240" w:lineRule="auto"/>
        <w:rPr>
          <w:rFonts w:ascii="Times New Roman" w:eastAsia="Times New Roman" w:hAnsi="Times New Roman" w:cs="Times New Roman"/>
          <w:sz w:val="24"/>
          <w:szCs w:val="24"/>
          <w:lang w:eastAsia="ro-RO"/>
        </w:rPr>
      </w:pPr>
    </w:p>
    <w:p w:rsidR="00586DFC" w:rsidRPr="00586DFC" w:rsidRDefault="00586DFC" w:rsidP="00586DFC">
      <w:pPr>
        <w:spacing w:after="0" w:line="240" w:lineRule="auto"/>
        <w:jc w:val="center"/>
        <w:rPr>
          <w:rFonts w:ascii="Times New Roman" w:eastAsia="Times New Roman" w:hAnsi="Times New Roman" w:cs="Times New Roman"/>
          <w:b/>
          <w:i/>
          <w:sz w:val="24"/>
          <w:szCs w:val="24"/>
          <w:u w:val="single"/>
          <w:lang w:val="en-US" w:eastAsia="ro-RO"/>
        </w:rPr>
      </w:pPr>
      <w:r w:rsidRPr="00586DFC">
        <w:rPr>
          <w:rFonts w:ascii="Times New Roman" w:eastAsia="Times New Roman" w:hAnsi="Times New Roman" w:cs="Times New Roman"/>
          <w:b/>
          <w:i/>
          <w:sz w:val="24"/>
          <w:szCs w:val="24"/>
          <w:u w:val="single"/>
          <w:lang w:val="en-US" w:eastAsia="ro-RO"/>
        </w:rPr>
        <w:t xml:space="preserve">Situația </w:t>
      </w:r>
      <w:r w:rsidR="000D7B1E">
        <w:rPr>
          <w:rFonts w:ascii="Times New Roman" w:eastAsia="Times New Roman" w:hAnsi="Times New Roman" w:cs="Times New Roman"/>
          <w:b/>
          <w:i/>
          <w:sz w:val="24"/>
          <w:szCs w:val="24"/>
          <w:u w:val="single"/>
          <w:lang w:val="en-US" w:eastAsia="ro-RO"/>
        </w:rPr>
        <w:t>Centrelor</w:t>
      </w:r>
      <w:r w:rsidRPr="00586DFC">
        <w:rPr>
          <w:rFonts w:ascii="Times New Roman" w:eastAsia="Times New Roman" w:hAnsi="Times New Roman" w:cs="Times New Roman"/>
          <w:b/>
          <w:i/>
          <w:sz w:val="24"/>
          <w:szCs w:val="24"/>
          <w:u w:val="single"/>
          <w:lang w:val="en-US" w:eastAsia="ro-RO"/>
        </w:rPr>
        <w:t xml:space="preserve"> de permanen</w:t>
      </w:r>
      <w:r w:rsidRPr="00586DFC">
        <w:rPr>
          <w:rFonts w:ascii="Times New Roman" w:eastAsia="Times New Roman" w:hAnsi="Times New Roman" w:cs="Times New Roman"/>
          <w:b/>
          <w:i/>
          <w:sz w:val="24"/>
          <w:szCs w:val="24"/>
          <w:u w:val="single"/>
          <w:lang w:eastAsia="ro-RO"/>
        </w:rPr>
        <w:t>ț</w:t>
      </w:r>
      <w:r w:rsidRPr="00586DFC">
        <w:rPr>
          <w:rFonts w:ascii="Times New Roman" w:eastAsia="Times New Roman" w:hAnsi="Times New Roman" w:cs="Times New Roman"/>
          <w:b/>
          <w:i/>
          <w:sz w:val="24"/>
          <w:szCs w:val="24"/>
          <w:u w:val="single"/>
          <w:lang w:val="en-US" w:eastAsia="ro-RO"/>
        </w:rPr>
        <w:t>ă aflate în relație contractuală cu CAS Olt la data de 31.12.2019</w:t>
      </w:r>
    </w:p>
    <w:p w:rsidR="00586DFC" w:rsidRPr="00586DFC" w:rsidRDefault="00586DFC" w:rsidP="00586DFC">
      <w:pPr>
        <w:spacing w:after="0" w:line="240" w:lineRule="auto"/>
        <w:jc w:val="center"/>
        <w:rPr>
          <w:rFonts w:ascii="Times New Roman" w:eastAsia="Times New Roman" w:hAnsi="Times New Roman" w:cs="Times New Roman"/>
          <w:b/>
          <w:i/>
          <w:sz w:val="26"/>
          <w:szCs w:val="26"/>
          <w:u w:val="single"/>
          <w:lang w:val="en-US" w:eastAsia="ro-RO"/>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421"/>
        <w:gridCol w:w="4241"/>
        <w:gridCol w:w="1276"/>
        <w:gridCol w:w="1275"/>
      </w:tblGrid>
      <w:tr w:rsidR="00586DFC" w:rsidRPr="00586DFC" w:rsidTr="00C47D7F">
        <w:trPr>
          <w:trHeight w:val="508"/>
        </w:trPr>
        <w:tc>
          <w:tcPr>
            <w:tcW w:w="534" w:type="dxa"/>
          </w:tcPr>
          <w:p w:rsidR="00586DFC" w:rsidRPr="00C533AA" w:rsidRDefault="00586DFC" w:rsidP="00586DFC">
            <w:pPr>
              <w:spacing w:after="0" w:line="240" w:lineRule="auto"/>
              <w:jc w:val="center"/>
              <w:rPr>
                <w:rFonts w:ascii="Times New Roman" w:eastAsia="Times New Roman" w:hAnsi="Times New Roman" w:cs="Times New Roman"/>
                <w:b/>
                <w:bCs/>
                <w:sz w:val="20"/>
                <w:szCs w:val="20"/>
                <w:lang w:val="fr-FR" w:eastAsia="ro-RO"/>
              </w:rPr>
            </w:pPr>
            <w:r w:rsidRPr="00C533AA">
              <w:rPr>
                <w:rFonts w:ascii="Times New Roman" w:eastAsia="Times New Roman" w:hAnsi="Times New Roman" w:cs="Times New Roman"/>
                <w:b/>
                <w:bCs/>
                <w:sz w:val="20"/>
                <w:szCs w:val="20"/>
                <w:lang w:val="fr-FR" w:eastAsia="ro-RO"/>
              </w:rPr>
              <w:t>Nr.crt.</w:t>
            </w:r>
          </w:p>
        </w:tc>
        <w:tc>
          <w:tcPr>
            <w:tcW w:w="2421" w:type="dxa"/>
          </w:tcPr>
          <w:p w:rsidR="00586DFC" w:rsidRPr="00C533AA" w:rsidRDefault="00586DFC" w:rsidP="00586DFC">
            <w:pPr>
              <w:spacing w:after="0" w:line="240" w:lineRule="auto"/>
              <w:jc w:val="center"/>
              <w:rPr>
                <w:rFonts w:ascii="Times New Roman" w:eastAsia="Times New Roman" w:hAnsi="Times New Roman" w:cs="Times New Roman"/>
                <w:b/>
                <w:bCs/>
                <w:sz w:val="20"/>
                <w:szCs w:val="20"/>
                <w:lang w:val="fr-FR" w:eastAsia="ro-RO"/>
              </w:rPr>
            </w:pPr>
          </w:p>
          <w:p w:rsidR="00586DFC" w:rsidRPr="00C533AA" w:rsidRDefault="00586DFC" w:rsidP="00586DFC">
            <w:pPr>
              <w:spacing w:after="0" w:line="240" w:lineRule="auto"/>
              <w:jc w:val="center"/>
              <w:rPr>
                <w:rFonts w:ascii="Times New Roman" w:eastAsia="Times New Roman" w:hAnsi="Times New Roman" w:cs="Times New Roman"/>
                <w:b/>
                <w:bCs/>
                <w:sz w:val="20"/>
                <w:szCs w:val="20"/>
                <w:lang w:val="fr-FR" w:eastAsia="ro-RO"/>
              </w:rPr>
            </w:pPr>
            <w:r w:rsidRPr="00C533AA">
              <w:rPr>
                <w:rFonts w:ascii="Times New Roman" w:eastAsia="Times New Roman" w:hAnsi="Times New Roman" w:cs="Times New Roman"/>
                <w:b/>
                <w:bCs/>
                <w:sz w:val="20"/>
                <w:szCs w:val="20"/>
                <w:lang w:val="fr-FR" w:eastAsia="ro-RO"/>
              </w:rPr>
              <w:t>Denumire  centru de permanenţă</w:t>
            </w:r>
          </w:p>
        </w:tc>
        <w:tc>
          <w:tcPr>
            <w:tcW w:w="4241" w:type="dxa"/>
          </w:tcPr>
          <w:p w:rsidR="00586DFC" w:rsidRPr="00C533AA" w:rsidRDefault="00586DFC" w:rsidP="00586DFC">
            <w:pPr>
              <w:spacing w:after="0" w:line="240" w:lineRule="auto"/>
              <w:jc w:val="center"/>
              <w:rPr>
                <w:rFonts w:ascii="Times New Roman" w:eastAsia="Times New Roman" w:hAnsi="Times New Roman" w:cs="Times New Roman"/>
                <w:b/>
                <w:bCs/>
                <w:sz w:val="20"/>
                <w:szCs w:val="20"/>
                <w:lang w:val="fr-FR" w:eastAsia="ro-RO"/>
              </w:rPr>
            </w:pPr>
          </w:p>
          <w:p w:rsidR="00586DFC" w:rsidRPr="00C533AA" w:rsidRDefault="00586DFC" w:rsidP="00586DFC">
            <w:pPr>
              <w:spacing w:after="0" w:line="240" w:lineRule="auto"/>
              <w:jc w:val="center"/>
              <w:rPr>
                <w:rFonts w:ascii="Times New Roman" w:eastAsia="Times New Roman" w:hAnsi="Times New Roman" w:cs="Times New Roman"/>
                <w:b/>
                <w:bCs/>
                <w:sz w:val="20"/>
                <w:szCs w:val="20"/>
                <w:lang w:val="fr-FR" w:eastAsia="ro-RO"/>
              </w:rPr>
            </w:pPr>
            <w:r w:rsidRPr="00C533AA">
              <w:rPr>
                <w:rFonts w:ascii="Times New Roman" w:eastAsia="Times New Roman" w:hAnsi="Times New Roman" w:cs="Times New Roman"/>
                <w:b/>
                <w:bCs/>
                <w:sz w:val="20"/>
                <w:szCs w:val="20"/>
                <w:lang w:val="fr-FR" w:eastAsia="ro-RO"/>
              </w:rPr>
              <w:t>Zonele arondate</w:t>
            </w:r>
          </w:p>
        </w:tc>
        <w:tc>
          <w:tcPr>
            <w:tcW w:w="1276" w:type="dxa"/>
          </w:tcPr>
          <w:p w:rsidR="00586DFC" w:rsidRPr="00C533AA" w:rsidRDefault="00C47D7F" w:rsidP="00C47D7F">
            <w:pPr>
              <w:spacing w:after="0" w:line="240" w:lineRule="auto"/>
              <w:jc w:val="center"/>
              <w:rPr>
                <w:rFonts w:ascii="Times New Roman" w:eastAsia="Times New Roman" w:hAnsi="Times New Roman" w:cs="Times New Roman"/>
                <w:b/>
                <w:bCs/>
                <w:sz w:val="20"/>
                <w:szCs w:val="20"/>
                <w:lang w:val="fr-FR" w:eastAsia="ro-RO"/>
              </w:rPr>
            </w:pPr>
            <w:r>
              <w:rPr>
                <w:rFonts w:ascii="Times New Roman" w:eastAsia="Times New Roman" w:hAnsi="Times New Roman" w:cs="Times New Roman"/>
                <w:b/>
                <w:bCs/>
                <w:sz w:val="20"/>
                <w:szCs w:val="20"/>
                <w:lang w:val="fr-FR" w:eastAsia="ro-RO"/>
              </w:rPr>
              <w:t>Nr. contracte</w:t>
            </w:r>
          </w:p>
        </w:tc>
        <w:tc>
          <w:tcPr>
            <w:tcW w:w="1275" w:type="dxa"/>
            <w:vAlign w:val="center"/>
          </w:tcPr>
          <w:p w:rsidR="00586DFC" w:rsidRPr="00C533AA" w:rsidRDefault="00586DFC" w:rsidP="00C47D7F">
            <w:pPr>
              <w:spacing w:after="0" w:line="240" w:lineRule="auto"/>
              <w:ind w:right="-108"/>
              <w:jc w:val="center"/>
              <w:rPr>
                <w:rFonts w:ascii="Times New Roman" w:eastAsia="Times New Roman" w:hAnsi="Times New Roman" w:cs="Times New Roman"/>
                <w:b/>
                <w:bCs/>
                <w:sz w:val="20"/>
                <w:szCs w:val="20"/>
                <w:lang w:val="fr-FR" w:eastAsia="ro-RO"/>
              </w:rPr>
            </w:pPr>
            <w:r w:rsidRPr="00C533AA">
              <w:rPr>
                <w:rFonts w:ascii="Times New Roman" w:eastAsia="Times New Roman" w:hAnsi="Times New Roman" w:cs="Times New Roman"/>
                <w:b/>
                <w:bCs/>
                <w:sz w:val="20"/>
                <w:szCs w:val="20"/>
                <w:lang w:val="fr-FR" w:eastAsia="ro-RO"/>
              </w:rPr>
              <w:t>Nr. medici</w:t>
            </w:r>
          </w:p>
        </w:tc>
      </w:tr>
      <w:tr w:rsidR="00586DFC" w:rsidRPr="00586DFC" w:rsidTr="00C533AA">
        <w:tc>
          <w:tcPr>
            <w:tcW w:w="534" w:type="dxa"/>
            <w:vAlign w:val="center"/>
          </w:tcPr>
          <w:p w:rsidR="00586DFC" w:rsidRPr="00586DFC" w:rsidRDefault="00586DFC" w:rsidP="00586DFC">
            <w:pPr>
              <w:spacing w:after="0" w:line="240" w:lineRule="auto"/>
              <w:jc w:val="center"/>
              <w:rPr>
                <w:rFonts w:ascii="Times New Roman" w:eastAsia="Times New Roman" w:hAnsi="Times New Roman" w:cs="Times New Roman"/>
                <w:bCs/>
                <w:lang w:val="fr-FR" w:eastAsia="ro-RO"/>
              </w:rPr>
            </w:pPr>
            <w:r w:rsidRPr="00586DFC">
              <w:rPr>
                <w:rFonts w:ascii="Times New Roman" w:eastAsia="Times New Roman" w:hAnsi="Times New Roman" w:cs="Times New Roman"/>
                <w:bCs/>
                <w:lang w:val="fr-FR" w:eastAsia="ro-RO"/>
              </w:rPr>
              <w:t>1</w:t>
            </w:r>
          </w:p>
        </w:tc>
        <w:tc>
          <w:tcPr>
            <w:tcW w:w="2421" w:type="dxa"/>
            <w:vAlign w:val="center"/>
          </w:tcPr>
          <w:p w:rsidR="00586DFC" w:rsidRPr="00586DFC" w:rsidRDefault="00586DFC" w:rsidP="00586DFC">
            <w:pPr>
              <w:spacing w:after="0" w:line="240" w:lineRule="auto"/>
              <w:jc w:val="center"/>
              <w:rPr>
                <w:rFonts w:ascii="Times New Roman" w:eastAsia="Times New Roman" w:hAnsi="Times New Roman" w:cs="Times New Roman"/>
                <w:b/>
                <w:lang w:val="fr-FR" w:eastAsia="ro-RO"/>
              </w:rPr>
            </w:pPr>
            <w:r w:rsidRPr="00586DFC">
              <w:rPr>
                <w:rFonts w:ascii="Times New Roman" w:eastAsia="Times New Roman" w:hAnsi="Times New Roman" w:cs="Times New Roman"/>
                <w:b/>
                <w:lang w:val="fr-FR" w:eastAsia="ro-RO"/>
              </w:rPr>
              <w:t>Centrul de permanenta Bobicesti</w:t>
            </w:r>
          </w:p>
        </w:tc>
        <w:tc>
          <w:tcPr>
            <w:tcW w:w="4241" w:type="dxa"/>
          </w:tcPr>
          <w:p w:rsidR="00586DFC" w:rsidRPr="00586DFC" w:rsidRDefault="00586DFC" w:rsidP="00586DFC">
            <w:pPr>
              <w:spacing w:after="0" w:line="240" w:lineRule="auto"/>
              <w:jc w:val="both"/>
              <w:rPr>
                <w:rFonts w:ascii="Times New Roman" w:eastAsia="Times New Roman" w:hAnsi="Times New Roman" w:cs="Times New Roman"/>
                <w:lang w:val="en-US" w:eastAsia="ro-RO"/>
              </w:rPr>
            </w:pPr>
            <w:r w:rsidRPr="00586DFC">
              <w:rPr>
                <w:rFonts w:ascii="Times New Roman" w:eastAsia="Times New Roman" w:hAnsi="Times New Roman" w:cs="Times New Roman"/>
                <w:lang w:val="en-US" w:eastAsia="ro-RO"/>
              </w:rPr>
              <w:t>Bobicesti, Morunglav, Barza, Pirscoveni,  Sopirlita</w:t>
            </w:r>
          </w:p>
        </w:tc>
        <w:tc>
          <w:tcPr>
            <w:tcW w:w="1276" w:type="dxa"/>
            <w:vAlign w:val="center"/>
          </w:tcPr>
          <w:p w:rsidR="00586DFC" w:rsidRPr="00586DFC" w:rsidRDefault="00586DFC" w:rsidP="00586DFC">
            <w:pPr>
              <w:spacing w:after="0" w:line="240" w:lineRule="auto"/>
              <w:jc w:val="center"/>
              <w:rPr>
                <w:rFonts w:ascii="Times New Roman" w:eastAsia="Times New Roman" w:hAnsi="Times New Roman" w:cs="Times New Roman"/>
                <w:lang w:val="en-US" w:eastAsia="ro-RO"/>
              </w:rPr>
            </w:pPr>
            <w:r w:rsidRPr="00586DFC">
              <w:rPr>
                <w:rFonts w:ascii="Times New Roman" w:eastAsia="Times New Roman" w:hAnsi="Times New Roman" w:cs="Times New Roman"/>
                <w:lang w:val="en-US" w:eastAsia="ro-RO"/>
              </w:rPr>
              <w:t>5</w:t>
            </w:r>
          </w:p>
        </w:tc>
        <w:tc>
          <w:tcPr>
            <w:tcW w:w="1275" w:type="dxa"/>
            <w:vAlign w:val="center"/>
          </w:tcPr>
          <w:p w:rsidR="00586DFC" w:rsidRPr="00586DFC" w:rsidRDefault="00586DFC" w:rsidP="00596A73">
            <w:pPr>
              <w:spacing w:after="0" w:line="240" w:lineRule="auto"/>
              <w:ind w:right="-108"/>
              <w:jc w:val="center"/>
              <w:rPr>
                <w:rFonts w:ascii="Times New Roman" w:eastAsia="Times New Roman" w:hAnsi="Times New Roman" w:cs="Times New Roman"/>
                <w:lang w:val="en-US" w:eastAsia="ro-RO"/>
              </w:rPr>
            </w:pPr>
            <w:r w:rsidRPr="00586DFC">
              <w:rPr>
                <w:rFonts w:ascii="Times New Roman" w:eastAsia="Times New Roman" w:hAnsi="Times New Roman" w:cs="Times New Roman"/>
                <w:lang w:val="en-US" w:eastAsia="ro-RO"/>
              </w:rPr>
              <w:t>6</w:t>
            </w:r>
          </w:p>
        </w:tc>
      </w:tr>
      <w:tr w:rsidR="00586DFC" w:rsidRPr="00586DFC" w:rsidTr="00C533AA">
        <w:tc>
          <w:tcPr>
            <w:tcW w:w="534" w:type="dxa"/>
            <w:vAlign w:val="center"/>
          </w:tcPr>
          <w:p w:rsidR="00586DFC" w:rsidRPr="00586DFC" w:rsidRDefault="00586DFC" w:rsidP="00586DFC">
            <w:pPr>
              <w:spacing w:after="0" w:line="240" w:lineRule="auto"/>
              <w:jc w:val="center"/>
              <w:rPr>
                <w:rFonts w:ascii="Times New Roman" w:eastAsia="Times New Roman" w:hAnsi="Times New Roman" w:cs="Times New Roman"/>
                <w:bCs/>
                <w:lang w:val="fr-FR" w:eastAsia="ro-RO"/>
              </w:rPr>
            </w:pPr>
            <w:r w:rsidRPr="00586DFC">
              <w:rPr>
                <w:rFonts w:ascii="Times New Roman" w:eastAsia="Times New Roman" w:hAnsi="Times New Roman" w:cs="Times New Roman"/>
                <w:bCs/>
                <w:lang w:val="fr-FR" w:eastAsia="ro-RO"/>
              </w:rPr>
              <w:t>2</w:t>
            </w:r>
          </w:p>
        </w:tc>
        <w:tc>
          <w:tcPr>
            <w:tcW w:w="2421" w:type="dxa"/>
            <w:vAlign w:val="center"/>
          </w:tcPr>
          <w:p w:rsidR="00586DFC" w:rsidRPr="00586DFC" w:rsidRDefault="00586DFC" w:rsidP="00C533AA">
            <w:pPr>
              <w:spacing w:after="0" w:line="240" w:lineRule="auto"/>
              <w:jc w:val="center"/>
              <w:rPr>
                <w:rFonts w:ascii="Times New Roman" w:eastAsia="Times New Roman" w:hAnsi="Times New Roman" w:cs="Times New Roman"/>
                <w:b/>
                <w:lang w:val="fr-FR" w:eastAsia="ro-RO"/>
              </w:rPr>
            </w:pPr>
            <w:r w:rsidRPr="00586DFC">
              <w:rPr>
                <w:rFonts w:ascii="Times New Roman" w:eastAsia="Times New Roman" w:hAnsi="Times New Roman" w:cs="Times New Roman"/>
                <w:b/>
                <w:lang w:val="fr-FR" w:eastAsia="ro-RO"/>
              </w:rPr>
              <w:t>Centrul de permanenta Baldovinesti</w:t>
            </w:r>
          </w:p>
        </w:tc>
        <w:tc>
          <w:tcPr>
            <w:tcW w:w="4241" w:type="dxa"/>
          </w:tcPr>
          <w:p w:rsidR="00586DFC" w:rsidRPr="00586DFC" w:rsidRDefault="00586DFC" w:rsidP="00586DFC">
            <w:pPr>
              <w:spacing w:after="0" w:line="240" w:lineRule="auto"/>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 xml:space="preserve">Baldovinesti, Oboga, Calui, Dobretu, </w:t>
            </w:r>
          </w:p>
          <w:p w:rsidR="00586DFC" w:rsidRPr="00586DFC" w:rsidRDefault="00586DFC" w:rsidP="00586DFC">
            <w:pPr>
              <w:spacing w:after="0" w:line="240" w:lineRule="auto"/>
              <w:jc w:val="both"/>
              <w:rPr>
                <w:rFonts w:ascii="Times New Roman" w:eastAsia="Times New Roman" w:hAnsi="Times New Roman" w:cs="Times New Roman"/>
                <w:lang w:val="en-US" w:eastAsia="ro-RO"/>
              </w:rPr>
            </w:pPr>
            <w:r w:rsidRPr="00586DFC">
              <w:rPr>
                <w:rFonts w:ascii="Times New Roman" w:eastAsia="Times New Roman" w:hAnsi="Times New Roman" w:cs="Times New Roman"/>
                <w:lang w:eastAsia="ro-RO"/>
              </w:rPr>
              <w:t>Gavanesti</w:t>
            </w:r>
          </w:p>
        </w:tc>
        <w:tc>
          <w:tcPr>
            <w:tcW w:w="1276" w:type="dxa"/>
            <w:vAlign w:val="center"/>
          </w:tcPr>
          <w:p w:rsidR="00586DFC" w:rsidRPr="00586DFC" w:rsidRDefault="00586DFC" w:rsidP="00586DFC">
            <w:pPr>
              <w:spacing w:after="0" w:line="240" w:lineRule="auto"/>
              <w:jc w:val="center"/>
              <w:rPr>
                <w:rFonts w:ascii="Times New Roman" w:eastAsia="Times New Roman" w:hAnsi="Times New Roman" w:cs="Times New Roman"/>
                <w:lang w:val="en-US" w:eastAsia="ro-RO"/>
              </w:rPr>
            </w:pPr>
            <w:r w:rsidRPr="00586DFC">
              <w:rPr>
                <w:rFonts w:ascii="Times New Roman" w:eastAsia="Times New Roman" w:hAnsi="Times New Roman" w:cs="Times New Roman"/>
                <w:lang w:val="en-US" w:eastAsia="ro-RO"/>
              </w:rPr>
              <w:t>2</w:t>
            </w:r>
          </w:p>
        </w:tc>
        <w:tc>
          <w:tcPr>
            <w:tcW w:w="1275" w:type="dxa"/>
            <w:vAlign w:val="center"/>
          </w:tcPr>
          <w:p w:rsidR="00586DFC" w:rsidRPr="00586DFC" w:rsidRDefault="00586DFC" w:rsidP="00596A73">
            <w:pPr>
              <w:spacing w:after="0" w:line="240" w:lineRule="auto"/>
              <w:ind w:right="-108"/>
              <w:jc w:val="center"/>
              <w:rPr>
                <w:rFonts w:ascii="Times New Roman" w:eastAsia="Times New Roman" w:hAnsi="Times New Roman" w:cs="Times New Roman"/>
                <w:lang w:val="en-US" w:eastAsia="ro-RO"/>
              </w:rPr>
            </w:pPr>
            <w:r w:rsidRPr="00586DFC">
              <w:rPr>
                <w:rFonts w:ascii="Times New Roman" w:eastAsia="Times New Roman" w:hAnsi="Times New Roman" w:cs="Times New Roman"/>
                <w:lang w:val="en-US" w:eastAsia="ro-RO"/>
              </w:rPr>
              <w:t>7</w:t>
            </w:r>
          </w:p>
        </w:tc>
      </w:tr>
      <w:tr w:rsidR="00586DFC" w:rsidRPr="00586DFC" w:rsidTr="00C533AA">
        <w:tc>
          <w:tcPr>
            <w:tcW w:w="534" w:type="dxa"/>
            <w:vAlign w:val="center"/>
          </w:tcPr>
          <w:p w:rsidR="00586DFC" w:rsidRPr="00586DFC" w:rsidRDefault="00586DFC" w:rsidP="00586DFC">
            <w:pPr>
              <w:spacing w:after="0" w:line="240" w:lineRule="auto"/>
              <w:jc w:val="center"/>
              <w:rPr>
                <w:rFonts w:ascii="Times New Roman" w:eastAsia="Times New Roman" w:hAnsi="Times New Roman" w:cs="Times New Roman"/>
                <w:lang w:val="fr-FR" w:eastAsia="ro-RO"/>
              </w:rPr>
            </w:pPr>
            <w:r w:rsidRPr="00586DFC">
              <w:rPr>
                <w:rFonts w:ascii="Times New Roman" w:eastAsia="Times New Roman" w:hAnsi="Times New Roman" w:cs="Times New Roman"/>
                <w:lang w:val="fr-FR" w:eastAsia="ro-RO"/>
              </w:rPr>
              <w:t>3</w:t>
            </w:r>
          </w:p>
        </w:tc>
        <w:tc>
          <w:tcPr>
            <w:tcW w:w="2421" w:type="dxa"/>
            <w:vAlign w:val="center"/>
          </w:tcPr>
          <w:p w:rsidR="00586DFC" w:rsidRPr="00586DFC" w:rsidRDefault="00586DFC" w:rsidP="00586DFC">
            <w:pPr>
              <w:spacing w:after="0" w:line="240" w:lineRule="auto"/>
              <w:jc w:val="center"/>
              <w:rPr>
                <w:rFonts w:ascii="Times New Roman" w:eastAsia="Times New Roman" w:hAnsi="Times New Roman" w:cs="Times New Roman"/>
                <w:b/>
                <w:lang w:val="fr-FR" w:eastAsia="ro-RO"/>
              </w:rPr>
            </w:pPr>
            <w:r w:rsidRPr="00586DFC">
              <w:rPr>
                <w:rFonts w:ascii="Times New Roman" w:eastAsia="Times New Roman" w:hAnsi="Times New Roman" w:cs="Times New Roman"/>
                <w:b/>
                <w:lang w:val="fr-FR" w:eastAsia="ro-RO"/>
              </w:rPr>
              <w:t>Centrul de permanenta Brastavatu</w:t>
            </w:r>
          </w:p>
        </w:tc>
        <w:tc>
          <w:tcPr>
            <w:tcW w:w="4241" w:type="dxa"/>
          </w:tcPr>
          <w:p w:rsidR="00586DFC" w:rsidRPr="00586DFC" w:rsidRDefault="00586DFC" w:rsidP="00586DFC">
            <w:pPr>
              <w:spacing w:after="0" w:line="240" w:lineRule="auto"/>
              <w:jc w:val="both"/>
              <w:rPr>
                <w:rFonts w:ascii="Times New Roman" w:eastAsia="Times New Roman" w:hAnsi="Times New Roman" w:cs="Times New Roman"/>
                <w:lang w:val="en-US" w:eastAsia="ro-RO"/>
              </w:rPr>
            </w:pPr>
            <w:r w:rsidRPr="00586DFC">
              <w:rPr>
                <w:rFonts w:ascii="Times New Roman" w:eastAsia="Times New Roman" w:hAnsi="Times New Roman" w:cs="Times New Roman"/>
                <w:lang w:val="en-US" w:eastAsia="ro-RO"/>
              </w:rPr>
              <w:t>Brastavațu, Bucinisu, Vadastra, Obirsia, Vadastrita, Urzica, Studina, Gradinile</w:t>
            </w:r>
          </w:p>
        </w:tc>
        <w:tc>
          <w:tcPr>
            <w:tcW w:w="1276" w:type="dxa"/>
            <w:vAlign w:val="center"/>
          </w:tcPr>
          <w:p w:rsidR="00586DFC" w:rsidRPr="00586DFC" w:rsidRDefault="00586DFC" w:rsidP="00586DFC">
            <w:pPr>
              <w:spacing w:after="0" w:line="240" w:lineRule="auto"/>
              <w:jc w:val="center"/>
              <w:rPr>
                <w:rFonts w:ascii="Times New Roman" w:eastAsia="Times New Roman" w:hAnsi="Times New Roman" w:cs="Times New Roman"/>
                <w:lang w:val="en-US" w:eastAsia="ro-RO"/>
              </w:rPr>
            </w:pPr>
            <w:r w:rsidRPr="00586DFC">
              <w:rPr>
                <w:rFonts w:ascii="Times New Roman" w:eastAsia="Times New Roman" w:hAnsi="Times New Roman" w:cs="Times New Roman"/>
                <w:lang w:val="en-US" w:eastAsia="ro-RO"/>
              </w:rPr>
              <w:t>5</w:t>
            </w:r>
          </w:p>
        </w:tc>
        <w:tc>
          <w:tcPr>
            <w:tcW w:w="1275" w:type="dxa"/>
            <w:vAlign w:val="center"/>
          </w:tcPr>
          <w:p w:rsidR="00586DFC" w:rsidRPr="00586DFC" w:rsidRDefault="00586DFC" w:rsidP="00596A73">
            <w:pPr>
              <w:spacing w:after="0" w:line="240" w:lineRule="auto"/>
              <w:ind w:right="-108"/>
              <w:jc w:val="center"/>
              <w:rPr>
                <w:rFonts w:ascii="Times New Roman" w:eastAsia="Times New Roman" w:hAnsi="Times New Roman" w:cs="Times New Roman"/>
                <w:lang w:val="en-US" w:eastAsia="ro-RO"/>
              </w:rPr>
            </w:pPr>
            <w:r w:rsidRPr="00586DFC">
              <w:rPr>
                <w:rFonts w:ascii="Times New Roman" w:eastAsia="Times New Roman" w:hAnsi="Times New Roman" w:cs="Times New Roman"/>
                <w:lang w:val="en-US" w:eastAsia="ro-RO"/>
              </w:rPr>
              <w:t>6</w:t>
            </w:r>
          </w:p>
        </w:tc>
      </w:tr>
      <w:tr w:rsidR="00586DFC" w:rsidRPr="00586DFC" w:rsidTr="00C533AA">
        <w:tc>
          <w:tcPr>
            <w:tcW w:w="534" w:type="dxa"/>
            <w:vAlign w:val="center"/>
          </w:tcPr>
          <w:p w:rsidR="00586DFC" w:rsidRPr="00586DFC" w:rsidRDefault="00586DFC" w:rsidP="00586DFC">
            <w:pPr>
              <w:spacing w:after="0" w:line="240" w:lineRule="auto"/>
              <w:jc w:val="center"/>
              <w:rPr>
                <w:rFonts w:ascii="Times New Roman" w:eastAsia="Times New Roman" w:hAnsi="Times New Roman" w:cs="Times New Roman"/>
                <w:lang w:val="fr-FR" w:eastAsia="ro-RO"/>
              </w:rPr>
            </w:pPr>
            <w:r w:rsidRPr="00586DFC">
              <w:rPr>
                <w:rFonts w:ascii="Times New Roman" w:eastAsia="Times New Roman" w:hAnsi="Times New Roman" w:cs="Times New Roman"/>
                <w:lang w:val="fr-FR" w:eastAsia="ro-RO"/>
              </w:rPr>
              <w:t>4</w:t>
            </w:r>
          </w:p>
        </w:tc>
        <w:tc>
          <w:tcPr>
            <w:tcW w:w="2421" w:type="dxa"/>
            <w:vAlign w:val="center"/>
          </w:tcPr>
          <w:p w:rsidR="00586DFC" w:rsidRPr="00586DFC" w:rsidRDefault="00586DFC" w:rsidP="00C533AA">
            <w:pPr>
              <w:spacing w:after="0" w:line="240" w:lineRule="auto"/>
              <w:jc w:val="center"/>
              <w:rPr>
                <w:rFonts w:ascii="Times New Roman" w:eastAsia="Times New Roman" w:hAnsi="Times New Roman" w:cs="Times New Roman"/>
                <w:b/>
                <w:lang w:val="fr-FR" w:eastAsia="ro-RO"/>
              </w:rPr>
            </w:pPr>
            <w:r w:rsidRPr="00586DFC">
              <w:rPr>
                <w:rFonts w:ascii="Times New Roman" w:eastAsia="Times New Roman" w:hAnsi="Times New Roman" w:cs="Times New Roman"/>
                <w:b/>
                <w:lang w:val="fr-FR" w:eastAsia="ro-RO"/>
              </w:rPr>
              <w:t>Centrul de permanenta Crimpoia</w:t>
            </w:r>
          </w:p>
        </w:tc>
        <w:tc>
          <w:tcPr>
            <w:tcW w:w="4241" w:type="dxa"/>
          </w:tcPr>
          <w:p w:rsidR="00586DFC" w:rsidRPr="00586DFC" w:rsidRDefault="00586DFC" w:rsidP="00C533AA">
            <w:pPr>
              <w:spacing w:after="0" w:line="240" w:lineRule="auto"/>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Crîmpoia, N Titulescu, Serbanesti, Valeni, Seaca, Mihaiesti, Ghimpeteni</w:t>
            </w:r>
          </w:p>
        </w:tc>
        <w:tc>
          <w:tcPr>
            <w:tcW w:w="1276" w:type="dxa"/>
            <w:vAlign w:val="center"/>
          </w:tcPr>
          <w:p w:rsidR="00586DFC" w:rsidRPr="00586DFC" w:rsidRDefault="00586DFC" w:rsidP="00586DFC">
            <w:pPr>
              <w:spacing w:after="0" w:line="240" w:lineRule="auto"/>
              <w:jc w:val="center"/>
              <w:rPr>
                <w:rFonts w:ascii="Times New Roman" w:eastAsia="Times New Roman" w:hAnsi="Times New Roman" w:cs="Times New Roman"/>
                <w:lang w:val="fr-FR" w:eastAsia="ro-RO"/>
              </w:rPr>
            </w:pPr>
            <w:r w:rsidRPr="00586DFC">
              <w:rPr>
                <w:rFonts w:ascii="Times New Roman" w:eastAsia="Times New Roman" w:hAnsi="Times New Roman" w:cs="Times New Roman"/>
                <w:lang w:val="fr-FR" w:eastAsia="ro-RO"/>
              </w:rPr>
              <w:t>6</w:t>
            </w:r>
          </w:p>
        </w:tc>
        <w:tc>
          <w:tcPr>
            <w:tcW w:w="1275" w:type="dxa"/>
            <w:vAlign w:val="center"/>
          </w:tcPr>
          <w:p w:rsidR="00586DFC" w:rsidRPr="00586DFC" w:rsidRDefault="00586DFC" w:rsidP="00596A73">
            <w:pPr>
              <w:spacing w:after="0" w:line="240" w:lineRule="auto"/>
              <w:ind w:right="-108"/>
              <w:jc w:val="center"/>
              <w:rPr>
                <w:rFonts w:ascii="Times New Roman" w:eastAsia="Times New Roman" w:hAnsi="Times New Roman" w:cs="Times New Roman"/>
                <w:lang w:val="fr-FR" w:eastAsia="ro-RO"/>
              </w:rPr>
            </w:pPr>
            <w:r w:rsidRPr="00586DFC">
              <w:rPr>
                <w:rFonts w:ascii="Times New Roman" w:eastAsia="Times New Roman" w:hAnsi="Times New Roman" w:cs="Times New Roman"/>
                <w:lang w:val="fr-FR" w:eastAsia="ro-RO"/>
              </w:rPr>
              <w:t>7</w:t>
            </w:r>
          </w:p>
          <w:p w:rsidR="00586DFC" w:rsidRPr="00586DFC" w:rsidRDefault="00586DFC" w:rsidP="00596A73">
            <w:pPr>
              <w:spacing w:after="0" w:line="240" w:lineRule="auto"/>
              <w:ind w:right="-108"/>
              <w:jc w:val="center"/>
              <w:rPr>
                <w:rFonts w:ascii="Times New Roman" w:eastAsia="Times New Roman" w:hAnsi="Times New Roman" w:cs="Times New Roman"/>
                <w:lang w:val="fr-FR" w:eastAsia="ro-RO"/>
              </w:rPr>
            </w:pPr>
          </w:p>
        </w:tc>
      </w:tr>
      <w:tr w:rsidR="00586DFC" w:rsidRPr="00586DFC" w:rsidTr="00C533AA">
        <w:tc>
          <w:tcPr>
            <w:tcW w:w="534" w:type="dxa"/>
            <w:vAlign w:val="center"/>
          </w:tcPr>
          <w:p w:rsidR="00586DFC" w:rsidRPr="00586DFC" w:rsidRDefault="00586DFC" w:rsidP="00586DFC">
            <w:pPr>
              <w:spacing w:after="0" w:line="240" w:lineRule="auto"/>
              <w:jc w:val="center"/>
              <w:rPr>
                <w:rFonts w:ascii="Times New Roman" w:eastAsia="Times New Roman" w:hAnsi="Times New Roman" w:cs="Times New Roman"/>
                <w:lang w:val="fr-FR" w:eastAsia="ro-RO"/>
              </w:rPr>
            </w:pPr>
            <w:r w:rsidRPr="00586DFC">
              <w:rPr>
                <w:rFonts w:ascii="Times New Roman" w:eastAsia="Times New Roman" w:hAnsi="Times New Roman" w:cs="Times New Roman"/>
                <w:lang w:val="fr-FR" w:eastAsia="ro-RO"/>
              </w:rPr>
              <w:t>5</w:t>
            </w:r>
          </w:p>
        </w:tc>
        <w:tc>
          <w:tcPr>
            <w:tcW w:w="2421" w:type="dxa"/>
            <w:vAlign w:val="center"/>
          </w:tcPr>
          <w:p w:rsidR="00586DFC" w:rsidRPr="00586DFC" w:rsidRDefault="00586DFC" w:rsidP="00586DFC">
            <w:pPr>
              <w:spacing w:after="0" w:line="240" w:lineRule="auto"/>
              <w:jc w:val="center"/>
              <w:rPr>
                <w:rFonts w:ascii="Times New Roman" w:eastAsia="Times New Roman" w:hAnsi="Times New Roman" w:cs="Times New Roman"/>
                <w:b/>
                <w:lang w:val="fr-FR" w:eastAsia="ro-RO"/>
              </w:rPr>
            </w:pPr>
            <w:r w:rsidRPr="00586DFC">
              <w:rPr>
                <w:rFonts w:ascii="Times New Roman" w:eastAsia="Times New Roman" w:hAnsi="Times New Roman" w:cs="Times New Roman"/>
                <w:b/>
                <w:lang w:val="fr-FR" w:eastAsia="ro-RO"/>
              </w:rPr>
              <w:t xml:space="preserve">Centrul de permanenta </w:t>
            </w:r>
          </w:p>
          <w:p w:rsidR="00586DFC" w:rsidRPr="00586DFC" w:rsidRDefault="00586DFC" w:rsidP="00586DFC">
            <w:pPr>
              <w:spacing w:after="0" w:line="240" w:lineRule="auto"/>
              <w:jc w:val="center"/>
              <w:rPr>
                <w:rFonts w:ascii="Times New Roman" w:eastAsia="Times New Roman" w:hAnsi="Times New Roman" w:cs="Times New Roman"/>
                <w:b/>
                <w:bCs/>
                <w:lang w:val="fr-FR" w:eastAsia="ro-RO"/>
              </w:rPr>
            </w:pPr>
            <w:r w:rsidRPr="00586DFC">
              <w:rPr>
                <w:rFonts w:ascii="Times New Roman" w:eastAsia="Times New Roman" w:hAnsi="Times New Roman" w:cs="Times New Roman"/>
                <w:b/>
                <w:lang w:val="fr-FR" w:eastAsia="ro-RO"/>
              </w:rPr>
              <w:t>Dobroteasa</w:t>
            </w:r>
          </w:p>
        </w:tc>
        <w:tc>
          <w:tcPr>
            <w:tcW w:w="4241" w:type="dxa"/>
          </w:tcPr>
          <w:p w:rsidR="00586DFC" w:rsidRPr="00586DFC" w:rsidRDefault="00586DFC" w:rsidP="00C533AA">
            <w:pPr>
              <w:spacing w:after="0" w:line="240" w:lineRule="auto"/>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 xml:space="preserve">Dobroteasa, Verguleasa,   Vulturesti, </w:t>
            </w:r>
            <w:r w:rsidR="00C533AA">
              <w:rPr>
                <w:rFonts w:ascii="Times New Roman" w:eastAsia="Times New Roman" w:hAnsi="Times New Roman" w:cs="Times New Roman"/>
                <w:lang w:eastAsia="ro-RO"/>
              </w:rPr>
              <w:t>Topana</w:t>
            </w:r>
            <w:r w:rsidR="00C533AA" w:rsidRPr="00586DFC">
              <w:rPr>
                <w:rFonts w:ascii="Times New Roman" w:eastAsia="Times New Roman" w:hAnsi="Times New Roman" w:cs="Times New Roman"/>
                <w:lang w:eastAsia="ro-RO"/>
              </w:rPr>
              <w:t xml:space="preserve"> Fagetelu</w:t>
            </w:r>
            <w:r w:rsidR="00C533AA">
              <w:rPr>
                <w:rFonts w:ascii="Times New Roman" w:eastAsia="Times New Roman" w:hAnsi="Times New Roman" w:cs="Times New Roman"/>
                <w:lang w:eastAsia="ro-RO"/>
              </w:rPr>
              <w:t>,</w:t>
            </w:r>
            <w:r w:rsidR="00C533AA" w:rsidRPr="00586DFC">
              <w:rPr>
                <w:rFonts w:ascii="Times New Roman" w:eastAsia="Times New Roman" w:hAnsi="Times New Roman" w:cs="Times New Roman"/>
                <w:lang w:eastAsia="ro-RO"/>
              </w:rPr>
              <w:t xml:space="preserve"> </w:t>
            </w:r>
            <w:r w:rsidRPr="00586DFC">
              <w:rPr>
                <w:rFonts w:ascii="Times New Roman" w:eastAsia="Times New Roman" w:hAnsi="Times New Roman" w:cs="Times New Roman"/>
                <w:lang w:eastAsia="ro-RO"/>
              </w:rPr>
              <w:t xml:space="preserve">Vitomiresti, Simburești, Leleasca, </w:t>
            </w:r>
          </w:p>
        </w:tc>
        <w:tc>
          <w:tcPr>
            <w:tcW w:w="1276" w:type="dxa"/>
            <w:vAlign w:val="center"/>
          </w:tcPr>
          <w:p w:rsidR="00586DFC" w:rsidRPr="00586DFC" w:rsidRDefault="00586DFC" w:rsidP="00586DFC">
            <w:pPr>
              <w:spacing w:after="0" w:line="240" w:lineRule="auto"/>
              <w:jc w:val="center"/>
              <w:rPr>
                <w:rFonts w:ascii="Times New Roman" w:eastAsia="Times New Roman" w:hAnsi="Times New Roman" w:cs="Times New Roman"/>
                <w:lang w:val="fr-FR" w:eastAsia="ro-RO"/>
              </w:rPr>
            </w:pPr>
            <w:r w:rsidRPr="00586DFC">
              <w:rPr>
                <w:rFonts w:ascii="Times New Roman" w:eastAsia="Times New Roman" w:hAnsi="Times New Roman" w:cs="Times New Roman"/>
                <w:lang w:val="fr-FR" w:eastAsia="ro-RO"/>
              </w:rPr>
              <w:t>9</w:t>
            </w:r>
          </w:p>
        </w:tc>
        <w:tc>
          <w:tcPr>
            <w:tcW w:w="1275" w:type="dxa"/>
            <w:vAlign w:val="center"/>
          </w:tcPr>
          <w:p w:rsidR="00586DFC" w:rsidRPr="00586DFC" w:rsidRDefault="00586DFC" w:rsidP="00596A73">
            <w:pPr>
              <w:spacing w:after="0" w:line="240" w:lineRule="auto"/>
              <w:ind w:right="-108"/>
              <w:jc w:val="center"/>
              <w:rPr>
                <w:rFonts w:ascii="Times New Roman" w:eastAsia="Times New Roman" w:hAnsi="Times New Roman" w:cs="Times New Roman"/>
                <w:lang w:val="fr-FR" w:eastAsia="ro-RO"/>
              </w:rPr>
            </w:pPr>
            <w:r w:rsidRPr="00586DFC">
              <w:rPr>
                <w:rFonts w:ascii="Times New Roman" w:eastAsia="Times New Roman" w:hAnsi="Times New Roman" w:cs="Times New Roman"/>
                <w:lang w:val="fr-FR" w:eastAsia="ro-RO"/>
              </w:rPr>
              <w:t>9</w:t>
            </w:r>
          </w:p>
        </w:tc>
      </w:tr>
      <w:tr w:rsidR="00586DFC" w:rsidRPr="00586DFC" w:rsidTr="00C533AA">
        <w:tc>
          <w:tcPr>
            <w:tcW w:w="534" w:type="dxa"/>
            <w:vAlign w:val="center"/>
          </w:tcPr>
          <w:p w:rsidR="00586DFC" w:rsidRPr="00586DFC" w:rsidRDefault="00586DFC" w:rsidP="00586DFC">
            <w:pPr>
              <w:spacing w:after="0" w:line="240" w:lineRule="auto"/>
              <w:jc w:val="center"/>
              <w:rPr>
                <w:rFonts w:ascii="Times New Roman" w:eastAsia="Times New Roman" w:hAnsi="Times New Roman" w:cs="Times New Roman"/>
                <w:lang w:val="fr-FR" w:eastAsia="ro-RO"/>
              </w:rPr>
            </w:pPr>
            <w:r w:rsidRPr="00586DFC">
              <w:rPr>
                <w:rFonts w:ascii="Times New Roman" w:eastAsia="Times New Roman" w:hAnsi="Times New Roman" w:cs="Times New Roman"/>
                <w:lang w:val="fr-FR" w:eastAsia="ro-RO"/>
              </w:rPr>
              <w:t>6</w:t>
            </w:r>
          </w:p>
        </w:tc>
        <w:tc>
          <w:tcPr>
            <w:tcW w:w="2421" w:type="dxa"/>
            <w:vAlign w:val="center"/>
          </w:tcPr>
          <w:p w:rsidR="00586DFC" w:rsidRPr="00586DFC" w:rsidRDefault="00586DFC" w:rsidP="00586DFC">
            <w:pPr>
              <w:spacing w:after="0" w:line="240" w:lineRule="auto"/>
              <w:jc w:val="center"/>
              <w:rPr>
                <w:rFonts w:ascii="Times New Roman" w:eastAsia="Times New Roman" w:hAnsi="Times New Roman" w:cs="Times New Roman"/>
                <w:b/>
                <w:bCs/>
                <w:lang w:val="fr-FR" w:eastAsia="ro-RO"/>
              </w:rPr>
            </w:pPr>
            <w:r w:rsidRPr="00586DFC">
              <w:rPr>
                <w:rFonts w:ascii="Times New Roman" w:eastAsia="Times New Roman" w:hAnsi="Times New Roman" w:cs="Times New Roman"/>
                <w:b/>
                <w:lang w:val="fr-FR" w:eastAsia="ro-RO"/>
              </w:rPr>
              <w:t>Centrul de permanenta Osica de Sus</w:t>
            </w:r>
          </w:p>
        </w:tc>
        <w:tc>
          <w:tcPr>
            <w:tcW w:w="4241" w:type="dxa"/>
          </w:tcPr>
          <w:p w:rsidR="00586DFC" w:rsidRPr="00586DFC" w:rsidRDefault="00586DFC" w:rsidP="00586DFC">
            <w:pPr>
              <w:spacing w:after="0" w:line="240" w:lineRule="auto"/>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Osica de Jos, Osica de Sus, Falcoiu, Dobrosloveni, Farcasele, Dobrun</w:t>
            </w:r>
          </w:p>
        </w:tc>
        <w:tc>
          <w:tcPr>
            <w:tcW w:w="1276" w:type="dxa"/>
            <w:vAlign w:val="center"/>
          </w:tcPr>
          <w:p w:rsidR="00586DFC" w:rsidRPr="00586DFC" w:rsidRDefault="00586DFC" w:rsidP="00586DFC">
            <w:pPr>
              <w:spacing w:after="0" w:line="240" w:lineRule="auto"/>
              <w:jc w:val="center"/>
              <w:rPr>
                <w:rFonts w:ascii="Times New Roman" w:eastAsia="Times New Roman" w:hAnsi="Times New Roman" w:cs="Times New Roman"/>
                <w:lang w:val="fr-FR" w:eastAsia="ro-RO"/>
              </w:rPr>
            </w:pPr>
            <w:r w:rsidRPr="00586DFC">
              <w:rPr>
                <w:rFonts w:ascii="Times New Roman" w:eastAsia="Times New Roman" w:hAnsi="Times New Roman" w:cs="Times New Roman"/>
                <w:lang w:val="fr-FR" w:eastAsia="ro-RO"/>
              </w:rPr>
              <w:t>4</w:t>
            </w:r>
          </w:p>
        </w:tc>
        <w:tc>
          <w:tcPr>
            <w:tcW w:w="1275" w:type="dxa"/>
            <w:vAlign w:val="center"/>
          </w:tcPr>
          <w:p w:rsidR="00586DFC" w:rsidRPr="00586DFC" w:rsidRDefault="00586DFC" w:rsidP="00596A73">
            <w:pPr>
              <w:spacing w:after="0" w:line="240" w:lineRule="auto"/>
              <w:ind w:right="-108"/>
              <w:jc w:val="center"/>
              <w:rPr>
                <w:rFonts w:ascii="Times New Roman" w:eastAsia="Times New Roman" w:hAnsi="Times New Roman" w:cs="Times New Roman"/>
                <w:lang w:val="fr-FR" w:eastAsia="ro-RO"/>
              </w:rPr>
            </w:pPr>
            <w:r w:rsidRPr="00586DFC">
              <w:rPr>
                <w:rFonts w:ascii="Times New Roman" w:eastAsia="Times New Roman" w:hAnsi="Times New Roman" w:cs="Times New Roman"/>
                <w:lang w:val="fr-FR" w:eastAsia="ro-RO"/>
              </w:rPr>
              <w:t>7</w:t>
            </w:r>
          </w:p>
          <w:p w:rsidR="00586DFC" w:rsidRPr="00586DFC" w:rsidRDefault="00586DFC" w:rsidP="00596A73">
            <w:pPr>
              <w:spacing w:after="0" w:line="240" w:lineRule="auto"/>
              <w:ind w:right="-108"/>
              <w:jc w:val="center"/>
              <w:rPr>
                <w:rFonts w:ascii="Times New Roman" w:eastAsia="Times New Roman" w:hAnsi="Times New Roman" w:cs="Times New Roman"/>
                <w:lang w:val="fr-FR" w:eastAsia="ro-RO"/>
              </w:rPr>
            </w:pPr>
          </w:p>
        </w:tc>
      </w:tr>
      <w:tr w:rsidR="00586DFC" w:rsidRPr="00586DFC" w:rsidTr="00C533AA">
        <w:tc>
          <w:tcPr>
            <w:tcW w:w="534" w:type="dxa"/>
            <w:vAlign w:val="center"/>
          </w:tcPr>
          <w:p w:rsidR="00586DFC" w:rsidRPr="00586DFC" w:rsidRDefault="00586DFC" w:rsidP="00586DFC">
            <w:pPr>
              <w:spacing w:after="0" w:line="240" w:lineRule="auto"/>
              <w:jc w:val="center"/>
              <w:rPr>
                <w:rFonts w:ascii="Times New Roman" w:eastAsia="Times New Roman" w:hAnsi="Times New Roman" w:cs="Times New Roman"/>
                <w:lang w:val="fr-FR" w:eastAsia="ro-RO"/>
              </w:rPr>
            </w:pPr>
            <w:r w:rsidRPr="00586DFC">
              <w:rPr>
                <w:rFonts w:ascii="Times New Roman" w:eastAsia="Times New Roman" w:hAnsi="Times New Roman" w:cs="Times New Roman"/>
                <w:lang w:val="fr-FR" w:eastAsia="ro-RO"/>
              </w:rPr>
              <w:t>7</w:t>
            </w:r>
          </w:p>
        </w:tc>
        <w:tc>
          <w:tcPr>
            <w:tcW w:w="2421" w:type="dxa"/>
            <w:vAlign w:val="center"/>
          </w:tcPr>
          <w:p w:rsidR="00586DFC" w:rsidRPr="00586DFC" w:rsidRDefault="00586DFC" w:rsidP="00586DFC">
            <w:pPr>
              <w:spacing w:after="0" w:line="240" w:lineRule="auto"/>
              <w:jc w:val="center"/>
              <w:rPr>
                <w:rFonts w:ascii="Times New Roman" w:eastAsia="Times New Roman" w:hAnsi="Times New Roman" w:cs="Times New Roman"/>
                <w:b/>
                <w:lang w:val="fr-FR" w:eastAsia="ro-RO"/>
              </w:rPr>
            </w:pPr>
            <w:r w:rsidRPr="00586DFC">
              <w:rPr>
                <w:rFonts w:ascii="Times New Roman" w:eastAsia="Times New Roman" w:hAnsi="Times New Roman" w:cs="Times New Roman"/>
                <w:b/>
                <w:lang w:val="fr-FR" w:eastAsia="ro-RO"/>
              </w:rPr>
              <w:t>Centrul de permanenta Mihaiesti</w:t>
            </w:r>
          </w:p>
        </w:tc>
        <w:tc>
          <w:tcPr>
            <w:tcW w:w="4241" w:type="dxa"/>
          </w:tcPr>
          <w:p w:rsidR="00586DFC" w:rsidRPr="00586DFC" w:rsidRDefault="00586DFC" w:rsidP="00586DFC">
            <w:pPr>
              <w:spacing w:after="0" w:line="240" w:lineRule="auto"/>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Mihaiesti, Seaca, Radomiresti, Daneasa, Maruntei, Draganesti Olt</w:t>
            </w:r>
          </w:p>
        </w:tc>
        <w:tc>
          <w:tcPr>
            <w:tcW w:w="1276" w:type="dxa"/>
            <w:vAlign w:val="center"/>
          </w:tcPr>
          <w:p w:rsidR="00586DFC" w:rsidRPr="00586DFC" w:rsidRDefault="00586DFC" w:rsidP="00586DFC">
            <w:pPr>
              <w:spacing w:after="0" w:line="240" w:lineRule="auto"/>
              <w:jc w:val="center"/>
              <w:rPr>
                <w:rFonts w:ascii="Times New Roman" w:eastAsia="Times New Roman" w:hAnsi="Times New Roman" w:cs="Times New Roman"/>
                <w:lang w:val="fr-FR" w:eastAsia="ro-RO"/>
              </w:rPr>
            </w:pPr>
            <w:r w:rsidRPr="00586DFC">
              <w:rPr>
                <w:rFonts w:ascii="Times New Roman" w:eastAsia="Times New Roman" w:hAnsi="Times New Roman" w:cs="Times New Roman"/>
                <w:lang w:val="fr-FR" w:eastAsia="ro-RO"/>
              </w:rPr>
              <w:t>5</w:t>
            </w:r>
          </w:p>
        </w:tc>
        <w:tc>
          <w:tcPr>
            <w:tcW w:w="1275" w:type="dxa"/>
            <w:vAlign w:val="center"/>
          </w:tcPr>
          <w:p w:rsidR="00586DFC" w:rsidRPr="00586DFC" w:rsidRDefault="00586DFC" w:rsidP="00596A73">
            <w:pPr>
              <w:spacing w:after="0" w:line="240" w:lineRule="auto"/>
              <w:ind w:right="-108"/>
              <w:jc w:val="center"/>
              <w:rPr>
                <w:rFonts w:ascii="Times New Roman" w:eastAsia="Times New Roman" w:hAnsi="Times New Roman" w:cs="Times New Roman"/>
                <w:lang w:val="fr-FR" w:eastAsia="ro-RO"/>
              </w:rPr>
            </w:pPr>
            <w:r w:rsidRPr="00586DFC">
              <w:rPr>
                <w:rFonts w:ascii="Times New Roman" w:eastAsia="Times New Roman" w:hAnsi="Times New Roman" w:cs="Times New Roman"/>
                <w:lang w:val="fr-FR" w:eastAsia="ro-RO"/>
              </w:rPr>
              <w:t>5</w:t>
            </w:r>
          </w:p>
        </w:tc>
      </w:tr>
      <w:tr w:rsidR="00586DFC" w:rsidRPr="00586DFC" w:rsidTr="00C533AA">
        <w:tc>
          <w:tcPr>
            <w:tcW w:w="534" w:type="dxa"/>
            <w:vAlign w:val="center"/>
          </w:tcPr>
          <w:p w:rsidR="00586DFC" w:rsidRPr="00586DFC" w:rsidRDefault="00586DFC" w:rsidP="00586DFC">
            <w:pPr>
              <w:spacing w:after="0" w:line="240" w:lineRule="auto"/>
              <w:jc w:val="center"/>
              <w:rPr>
                <w:rFonts w:ascii="Times New Roman" w:eastAsia="Times New Roman" w:hAnsi="Times New Roman" w:cs="Times New Roman"/>
                <w:lang w:val="fr-FR" w:eastAsia="ro-RO"/>
              </w:rPr>
            </w:pPr>
            <w:r w:rsidRPr="00586DFC">
              <w:rPr>
                <w:rFonts w:ascii="Times New Roman" w:eastAsia="Times New Roman" w:hAnsi="Times New Roman" w:cs="Times New Roman"/>
                <w:lang w:val="fr-FR" w:eastAsia="ro-RO"/>
              </w:rPr>
              <w:t>8</w:t>
            </w:r>
          </w:p>
          <w:p w:rsidR="00586DFC" w:rsidRPr="00586DFC" w:rsidRDefault="00586DFC" w:rsidP="00586DFC">
            <w:pPr>
              <w:spacing w:after="0" w:line="240" w:lineRule="auto"/>
              <w:jc w:val="center"/>
              <w:rPr>
                <w:rFonts w:ascii="Times New Roman" w:eastAsia="Times New Roman" w:hAnsi="Times New Roman" w:cs="Times New Roman"/>
                <w:lang w:val="fr-FR" w:eastAsia="ro-RO"/>
              </w:rPr>
            </w:pPr>
          </w:p>
        </w:tc>
        <w:tc>
          <w:tcPr>
            <w:tcW w:w="2421" w:type="dxa"/>
            <w:vAlign w:val="center"/>
          </w:tcPr>
          <w:p w:rsidR="00586DFC" w:rsidRPr="00586DFC" w:rsidRDefault="00586DFC" w:rsidP="00586DFC">
            <w:pPr>
              <w:spacing w:after="0" w:line="240" w:lineRule="auto"/>
              <w:jc w:val="center"/>
              <w:rPr>
                <w:rFonts w:ascii="Times New Roman" w:eastAsia="Times New Roman" w:hAnsi="Times New Roman" w:cs="Times New Roman"/>
                <w:b/>
                <w:lang w:val="fr-FR" w:eastAsia="ro-RO"/>
              </w:rPr>
            </w:pPr>
            <w:r w:rsidRPr="00586DFC">
              <w:rPr>
                <w:rFonts w:ascii="Times New Roman" w:eastAsia="Times New Roman" w:hAnsi="Times New Roman" w:cs="Times New Roman"/>
                <w:b/>
                <w:lang w:val="fr-FR" w:eastAsia="ro-RO"/>
              </w:rPr>
              <w:t>Centrul de permanenta Strejesti</w:t>
            </w:r>
          </w:p>
        </w:tc>
        <w:tc>
          <w:tcPr>
            <w:tcW w:w="4241" w:type="dxa"/>
          </w:tcPr>
          <w:p w:rsidR="00586DFC" w:rsidRPr="00586DFC" w:rsidRDefault="00586DFC" w:rsidP="00C47D7F">
            <w:pPr>
              <w:spacing w:after="0" w:line="240" w:lineRule="auto"/>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Strejesti, Plesoiu, Teslui, Schitu din Deal, Schitu din Vale, Gradinari</w:t>
            </w:r>
          </w:p>
        </w:tc>
        <w:tc>
          <w:tcPr>
            <w:tcW w:w="1276" w:type="dxa"/>
            <w:vAlign w:val="center"/>
          </w:tcPr>
          <w:p w:rsidR="00586DFC" w:rsidRPr="00586DFC" w:rsidRDefault="00586DFC" w:rsidP="00586DFC">
            <w:pPr>
              <w:spacing w:after="0" w:line="240" w:lineRule="auto"/>
              <w:jc w:val="center"/>
              <w:rPr>
                <w:rFonts w:ascii="Times New Roman" w:eastAsia="Times New Roman" w:hAnsi="Times New Roman" w:cs="Times New Roman"/>
                <w:lang w:val="fr-FR" w:eastAsia="ro-RO"/>
              </w:rPr>
            </w:pPr>
            <w:r w:rsidRPr="00586DFC">
              <w:rPr>
                <w:rFonts w:ascii="Times New Roman" w:eastAsia="Times New Roman" w:hAnsi="Times New Roman" w:cs="Times New Roman"/>
                <w:lang w:val="fr-FR" w:eastAsia="ro-RO"/>
              </w:rPr>
              <w:t>5</w:t>
            </w:r>
          </w:p>
        </w:tc>
        <w:tc>
          <w:tcPr>
            <w:tcW w:w="1275" w:type="dxa"/>
            <w:vAlign w:val="center"/>
          </w:tcPr>
          <w:p w:rsidR="00586DFC" w:rsidRPr="00586DFC" w:rsidRDefault="00586DFC" w:rsidP="00596A73">
            <w:pPr>
              <w:spacing w:after="0" w:line="240" w:lineRule="auto"/>
              <w:ind w:right="-108"/>
              <w:jc w:val="center"/>
              <w:rPr>
                <w:rFonts w:ascii="Times New Roman" w:eastAsia="Times New Roman" w:hAnsi="Times New Roman" w:cs="Times New Roman"/>
                <w:lang w:val="fr-FR" w:eastAsia="ro-RO"/>
              </w:rPr>
            </w:pPr>
            <w:r w:rsidRPr="00586DFC">
              <w:rPr>
                <w:rFonts w:ascii="Times New Roman" w:eastAsia="Times New Roman" w:hAnsi="Times New Roman" w:cs="Times New Roman"/>
                <w:lang w:val="fr-FR" w:eastAsia="ro-RO"/>
              </w:rPr>
              <w:t>6</w:t>
            </w:r>
          </w:p>
        </w:tc>
      </w:tr>
      <w:tr w:rsidR="00586DFC" w:rsidRPr="00586DFC" w:rsidTr="00C533AA">
        <w:tc>
          <w:tcPr>
            <w:tcW w:w="534" w:type="dxa"/>
            <w:vAlign w:val="center"/>
          </w:tcPr>
          <w:p w:rsidR="00586DFC" w:rsidRPr="00586DFC" w:rsidRDefault="00586DFC" w:rsidP="00586DFC">
            <w:pPr>
              <w:spacing w:after="0" w:line="240" w:lineRule="auto"/>
              <w:jc w:val="center"/>
              <w:rPr>
                <w:rFonts w:ascii="Times New Roman" w:eastAsia="Times New Roman" w:hAnsi="Times New Roman" w:cs="Times New Roman"/>
                <w:lang w:val="fr-FR" w:eastAsia="ro-RO"/>
              </w:rPr>
            </w:pPr>
            <w:r w:rsidRPr="00586DFC">
              <w:rPr>
                <w:rFonts w:ascii="Times New Roman" w:eastAsia="Times New Roman" w:hAnsi="Times New Roman" w:cs="Times New Roman"/>
                <w:lang w:val="fr-FR" w:eastAsia="ro-RO"/>
              </w:rPr>
              <w:t>9</w:t>
            </w:r>
          </w:p>
        </w:tc>
        <w:tc>
          <w:tcPr>
            <w:tcW w:w="2421" w:type="dxa"/>
            <w:vAlign w:val="center"/>
          </w:tcPr>
          <w:p w:rsidR="00586DFC" w:rsidRPr="00586DFC" w:rsidRDefault="00586DFC" w:rsidP="00586DFC">
            <w:pPr>
              <w:spacing w:after="0" w:line="240" w:lineRule="auto"/>
              <w:jc w:val="center"/>
              <w:rPr>
                <w:rFonts w:ascii="Times New Roman" w:eastAsia="Times New Roman" w:hAnsi="Times New Roman" w:cs="Times New Roman"/>
                <w:b/>
                <w:bCs/>
                <w:lang w:val="fr-FR" w:eastAsia="ro-RO"/>
              </w:rPr>
            </w:pPr>
            <w:r w:rsidRPr="00586DFC">
              <w:rPr>
                <w:rFonts w:ascii="Times New Roman" w:eastAsia="Times New Roman" w:hAnsi="Times New Roman" w:cs="Times New Roman"/>
                <w:b/>
                <w:lang w:val="fr-FR" w:eastAsia="ro-RO"/>
              </w:rPr>
              <w:t>Centrul de permanenta Visina</w:t>
            </w:r>
          </w:p>
        </w:tc>
        <w:tc>
          <w:tcPr>
            <w:tcW w:w="4241" w:type="dxa"/>
          </w:tcPr>
          <w:p w:rsidR="00586DFC" w:rsidRPr="00586DFC" w:rsidRDefault="00586DFC" w:rsidP="00586DFC">
            <w:pPr>
              <w:spacing w:after="0" w:line="240" w:lineRule="auto"/>
              <w:jc w:val="both"/>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 xml:space="preserve">Visina,  Visina Noua, Cilieni, Rusanesti, Tia Mare, Izbiceni, Giuvarasti, </w:t>
            </w:r>
          </w:p>
        </w:tc>
        <w:tc>
          <w:tcPr>
            <w:tcW w:w="1276" w:type="dxa"/>
            <w:vAlign w:val="center"/>
          </w:tcPr>
          <w:p w:rsidR="00586DFC" w:rsidRPr="00586DFC" w:rsidRDefault="00586DFC" w:rsidP="00586DFC">
            <w:pPr>
              <w:spacing w:after="0" w:line="240" w:lineRule="auto"/>
              <w:jc w:val="center"/>
              <w:rPr>
                <w:rFonts w:ascii="Times New Roman" w:eastAsia="Times New Roman" w:hAnsi="Times New Roman" w:cs="Times New Roman"/>
                <w:lang w:val="fr-FR" w:eastAsia="ro-RO"/>
              </w:rPr>
            </w:pPr>
            <w:r w:rsidRPr="00586DFC">
              <w:rPr>
                <w:rFonts w:ascii="Times New Roman" w:eastAsia="Times New Roman" w:hAnsi="Times New Roman" w:cs="Times New Roman"/>
                <w:lang w:val="fr-FR" w:eastAsia="ro-RO"/>
              </w:rPr>
              <w:t>6</w:t>
            </w:r>
          </w:p>
        </w:tc>
        <w:tc>
          <w:tcPr>
            <w:tcW w:w="1275" w:type="dxa"/>
            <w:vAlign w:val="center"/>
          </w:tcPr>
          <w:p w:rsidR="00586DFC" w:rsidRPr="00586DFC" w:rsidRDefault="00586DFC" w:rsidP="00596A73">
            <w:pPr>
              <w:spacing w:after="0" w:line="240" w:lineRule="auto"/>
              <w:ind w:right="-108"/>
              <w:jc w:val="center"/>
              <w:rPr>
                <w:rFonts w:ascii="Times New Roman" w:eastAsia="Times New Roman" w:hAnsi="Times New Roman" w:cs="Times New Roman"/>
                <w:lang w:val="fr-FR" w:eastAsia="ro-RO"/>
              </w:rPr>
            </w:pPr>
            <w:r w:rsidRPr="00586DFC">
              <w:rPr>
                <w:rFonts w:ascii="Times New Roman" w:eastAsia="Times New Roman" w:hAnsi="Times New Roman" w:cs="Times New Roman"/>
                <w:lang w:val="fr-FR" w:eastAsia="ro-RO"/>
              </w:rPr>
              <w:t>6</w:t>
            </w:r>
          </w:p>
        </w:tc>
      </w:tr>
      <w:tr w:rsidR="00586DFC" w:rsidRPr="00586DFC" w:rsidTr="00C533AA">
        <w:tc>
          <w:tcPr>
            <w:tcW w:w="534" w:type="dxa"/>
            <w:vAlign w:val="center"/>
          </w:tcPr>
          <w:p w:rsidR="00586DFC" w:rsidRPr="00586DFC" w:rsidRDefault="00586DFC" w:rsidP="00586DFC">
            <w:pPr>
              <w:spacing w:after="0" w:line="240" w:lineRule="auto"/>
              <w:jc w:val="center"/>
              <w:rPr>
                <w:rFonts w:ascii="Times New Roman" w:eastAsia="Times New Roman" w:hAnsi="Times New Roman" w:cs="Times New Roman"/>
                <w:lang w:val="fr-FR" w:eastAsia="ro-RO"/>
              </w:rPr>
            </w:pPr>
            <w:r w:rsidRPr="00586DFC">
              <w:rPr>
                <w:rFonts w:ascii="Times New Roman" w:eastAsia="Times New Roman" w:hAnsi="Times New Roman" w:cs="Times New Roman"/>
                <w:lang w:val="fr-FR" w:eastAsia="ro-RO"/>
              </w:rPr>
              <w:t>10</w:t>
            </w:r>
          </w:p>
        </w:tc>
        <w:tc>
          <w:tcPr>
            <w:tcW w:w="2421" w:type="dxa"/>
            <w:vAlign w:val="center"/>
          </w:tcPr>
          <w:p w:rsidR="00586DFC" w:rsidRPr="00586DFC" w:rsidRDefault="00586DFC" w:rsidP="00586DFC">
            <w:pPr>
              <w:spacing w:after="0" w:line="240" w:lineRule="auto"/>
              <w:jc w:val="center"/>
              <w:rPr>
                <w:rFonts w:ascii="Times New Roman" w:eastAsia="Times New Roman" w:hAnsi="Times New Roman" w:cs="Times New Roman"/>
                <w:b/>
                <w:lang w:val="fr-FR" w:eastAsia="ro-RO"/>
              </w:rPr>
            </w:pPr>
            <w:r w:rsidRPr="00586DFC">
              <w:rPr>
                <w:rFonts w:ascii="Times New Roman" w:eastAsia="Times New Roman" w:hAnsi="Times New Roman" w:cs="Times New Roman"/>
                <w:b/>
                <w:lang w:val="fr-FR" w:eastAsia="ro-RO"/>
              </w:rPr>
              <w:t>Centrul de permanenta Vladila</w:t>
            </w:r>
          </w:p>
        </w:tc>
        <w:tc>
          <w:tcPr>
            <w:tcW w:w="4241" w:type="dxa"/>
          </w:tcPr>
          <w:p w:rsidR="00586DFC" w:rsidRPr="00586DFC" w:rsidRDefault="00586DFC" w:rsidP="00586DFC">
            <w:pPr>
              <w:spacing w:after="0" w:line="240" w:lineRule="auto"/>
              <w:jc w:val="both"/>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Vladila, Traianu, Studina, Rotunda, Deveselu</w:t>
            </w:r>
          </w:p>
        </w:tc>
        <w:tc>
          <w:tcPr>
            <w:tcW w:w="1276" w:type="dxa"/>
            <w:vAlign w:val="center"/>
          </w:tcPr>
          <w:p w:rsidR="00586DFC" w:rsidRPr="00586DFC" w:rsidRDefault="00586DFC" w:rsidP="00586DFC">
            <w:pPr>
              <w:spacing w:after="0" w:line="240" w:lineRule="auto"/>
              <w:jc w:val="center"/>
              <w:rPr>
                <w:rFonts w:ascii="Times New Roman" w:eastAsia="Times New Roman" w:hAnsi="Times New Roman" w:cs="Times New Roman"/>
                <w:lang w:val="fr-FR" w:eastAsia="ro-RO"/>
              </w:rPr>
            </w:pPr>
            <w:r w:rsidRPr="00586DFC">
              <w:rPr>
                <w:rFonts w:ascii="Times New Roman" w:eastAsia="Times New Roman" w:hAnsi="Times New Roman" w:cs="Times New Roman"/>
                <w:lang w:val="fr-FR" w:eastAsia="ro-RO"/>
              </w:rPr>
              <w:t>6</w:t>
            </w:r>
          </w:p>
        </w:tc>
        <w:tc>
          <w:tcPr>
            <w:tcW w:w="1275" w:type="dxa"/>
            <w:vAlign w:val="center"/>
          </w:tcPr>
          <w:p w:rsidR="00586DFC" w:rsidRPr="00586DFC" w:rsidRDefault="00586DFC" w:rsidP="00596A73">
            <w:pPr>
              <w:spacing w:after="0" w:line="240" w:lineRule="auto"/>
              <w:ind w:right="-108"/>
              <w:jc w:val="center"/>
              <w:rPr>
                <w:rFonts w:ascii="Times New Roman" w:eastAsia="Times New Roman" w:hAnsi="Times New Roman" w:cs="Times New Roman"/>
                <w:lang w:val="fr-FR" w:eastAsia="ro-RO"/>
              </w:rPr>
            </w:pPr>
            <w:r w:rsidRPr="00586DFC">
              <w:rPr>
                <w:rFonts w:ascii="Times New Roman" w:eastAsia="Times New Roman" w:hAnsi="Times New Roman" w:cs="Times New Roman"/>
                <w:lang w:val="fr-FR" w:eastAsia="ro-RO"/>
              </w:rPr>
              <w:t>6</w:t>
            </w:r>
          </w:p>
        </w:tc>
      </w:tr>
      <w:tr w:rsidR="00586DFC" w:rsidRPr="00586DFC" w:rsidTr="00C47D7F">
        <w:trPr>
          <w:trHeight w:val="222"/>
        </w:trPr>
        <w:tc>
          <w:tcPr>
            <w:tcW w:w="534" w:type="dxa"/>
          </w:tcPr>
          <w:p w:rsidR="00586DFC" w:rsidRPr="00586DFC" w:rsidRDefault="00586DFC" w:rsidP="00586DFC">
            <w:pPr>
              <w:spacing w:after="0" w:line="240" w:lineRule="auto"/>
              <w:jc w:val="both"/>
              <w:rPr>
                <w:rFonts w:ascii="Times New Roman" w:eastAsia="Times New Roman" w:hAnsi="Times New Roman" w:cs="Times New Roman"/>
                <w:lang w:val="fr-FR" w:eastAsia="ro-RO"/>
              </w:rPr>
            </w:pPr>
          </w:p>
        </w:tc>
        <w:tc>
          <w:tcPr>
            <w:tcW w:w="2421" w:type="dxa"/>
          </w:tcPr>
          <w:p w:rsidR="00586DFC" w:rsidRPr="00586DFC" w:rsidRDefault="00586DFC" w:rsidP="00586DFC">
            <w:pPr>
              <w:spacing w:after="0" w:line="240" w:lineRule="auto"/>
              <w:jc w:val="center"/>
              <w:rPr>
                <w:rFonts w:ascii="Times New Roman" w:eastAsia="Times New Roman" w:hAnsi="Times New Roman" w:cs="Times New Roman"/>
                <w:b/>
                <w:bCs/>
                <w:lang w:val="fr-FR" w:eastAsia="ro-RO"/>
              </w:rPr>
            </w:pPr>
            <w:r w:rsidRPr="00586DFC">
              <w:rPr>
                <w:rFonts w:ascii="Times New Roman" w:eastAsia="Times New Roman" w:hAnsi="Times New Roman" w:cs="Times New Roman"/>
                <w:b/>
                <w:bCs/>
                <w:lang w:val="fr-FR" w:eastAsia="ro-RO"/>
              </w:rPr>
              <w:t>TOTAL</w:t>
            </w:r>
          </w:p>
        </w:tc>
        <w:tc>
          <w:tcPr>
            <w:tcW w:w="4241" w:type="dxa"/>
          </w:tcPr>
          <w:p w:rsidR="00586DFC" w:rsidRPr="00586DFC" w:rsidRDefault="00586DFC" w:rsidP="00586DFC">
            <w:pPr>
              <w:spacing w:after="0" w:line="240" w:lineRule="auto"/>
              <w:jc w:val="both"/>
              <w:rPr>
                <w:rFonts w:ascii="Times New Roman" w:eastAsia="Times New Roman" w:hAnsi="Times New Roman" w:cs="Times New Roman"/>
                <w:lang w:val="fr-FR" w:eastAsia="ro-RO"/>
              </w:rPr>
            </w:pPr>
          </w:p>
        </w:tc>
        <w:tc>
          <w:tcPr>
            <w:tcW w:w="1276" w:type="dxa"/>
          </w:tcPr>
          <w:p w:rsidR="00586DFC" w:rsidRPr="00586DFC" w:rsidRDefault="00586DFC" w:rsidP="00586DFC">
            <w:pPr>
              <w:spacing w:after="0" w:line="240" w:lineRule="auto"/>
              <w:jc w:val="center"/>
              <w:rPr>
                <w:rFonts w:ascii="Times New Roman" w:eastAsia="Times New Roman" w:hAnsi="Times New Roman" w:cs="Times New Roman"/>
                <w:b/>
                <w:bCs/>
                <w:lang w:val="fr-FR" w:eastAsia="ro-RO"/>
              </w:rPr>
            </w:pPr>
            <w:r w:rsidRPr="00586DFC">
              <w:rPr>
                <w:rFonts w:ascii="Times New Roman" w:eastAsia="Times New Roman" w:hAnsi="Times New Roman" w:cs="Times New Roman"/>
                <w:b/>
                <w:bCs/>
                <w:lang w:val="fr-FR" w:eastAsia="ro-RO"/>
              </w:rPr>
              <w:t>53</w:t>
            </w:r>
          </w:p>
        </w:tc>
        <w:tc>
          <w:tcPr>
            <w:tcW w:w="1275" w:type="dxa"/>
          </w:tcPr>
          <w:p w:rsidR="00586DFC" w:rsidRPr="00586DFC" w:rsidRDefault="00586DFC" w:rsidP="00C47D7F">
            <w:pPr>
              <w:spacing w:after="0" w:line="240" w:lineRule="auto"/>
              <w:ind w:right="-108"/>
              <w:jc w:val="center"/>
              <w:rPr>
                <w:rFonts w:ascii="Times New Roman" w:eastAsia="Times New Roman" w:hAnsi="Times New Roman" w:cs="Times New Roman"/>
                <w:lang w:val="fr-FR" w:eastAsia="ro-RO"/>
              </w:rPr>
            </w:pPr>
            <w:r w:rsidRPr="00586DFC">
              <w:rPr>
                <w:rFonts w:ascii="Times New Roman" w:eastAsia="Times New Roman" w:hAnsi="Times New Roman" w:cs="Times New Roman"/>
                <w:b/>
                <w:lang w:val="fr-FR" w:eastAsia="ro-RO"/>
              </w:rPr>
              <w:t>65</w:t>
            </w:r>
          </w:p>
        </w:tc>
      </w:tr>
    </w:tbl>
    <w:p w:rsidR="00586DFC" w:rsidRPr="00586DFC" w:rsidRDefault="00586DFC" w:rsidP="00586DFC">
      <w:pPr>
        <w:spacing w:after="0" w:line="240" w:lineRule="auto"/>
        <w:jc w:val="both"/>
        <w:rPr>
          <w:rFonts w:ascii="Times New Roman" w:eastAsia="Times New Roman" w:hAnsi="Times New Roman" w:cs="Times New Roman"/>
          <w:b/>
          <w:i/>
          <w:lang w:eastAsia="ro-RO"/>
        </w:rPr>
      </w:pPr>
      <w:r w:rsidRPr="00586DFC">
        <w:rPr>
          <w:rFonts w:ascii="Times New Roman" w:eastAsia="Times New Roman" w:hAnsi="Times New Roman" w:cs="Times New Roman"/>
          <w:b/>
          <w:color w:val="FF0000"/>
          <w:sz w:val="26"/>
          <w:szCs w:val="26"/>
          <w:lang w:eastAsia="ro-RO"/>
        </w:rPr>
        <w:t xml:space="preserve">  </w:t>
      </w:r>
      <w:r w:rsidRPr="00586DFC">
        <w:rPr>
          <w:rFonts w:ascii="Times New Roman" w:eastAsia="Times New Roman" w:hAnsi="Times New Roman" w:cs="Times New Roman"/>
          <w:b/>
          <w:i/>
          <w:lang w:eastAsia="ro-RO"/>
        </w:rPr>
        <w:t>Nota</w:t>
      </w:r>
      <w:r w:rsidRPr="00586DFC">
        <w:rPr>
          <w:rFonts w:ascii="Times New Roman" w:eastAsia="Times New Roman" w:hAnsi="Times New Roman" w:cs="Times New Roman"/>
          <w:b/>
          <w:i/>
          <w:lang w:val="en-US" w:eastAsia="ro-RO"/>
        </w:rPr>
        <w:t>:</w:t>
      </w:r>
      <w:r w:rsidRPr="00586DFC">
        <w:rPr>
          <w:rFonts w:ascii="Times New Roman" w:eastAsia="Times New Roman" w:hAnsi="Times New Roman" w:cs="Times New Roman"/>
          <w:b/>
          <w:i/>
          <w:lang w:eastAsia="ro-RO"/>
        </w:rPr>
        <w:t xml:space="preserve">  din totalul de medici care lucrează în centrele de permanență 6 medici lucrează în câte 2 centre de permanență.</w:t>
      </w:r>
    </w:p>
    <w:p w:rsidR="00586DFC" w:rsidRPr="00586DFC" w:rsidRDefault="00586DFC" w:rsidP="00586DFC">
      <w:pPr>
        <w:spacing w:after="0" w:line="240" w:lineRule="auto"/>
        <w:jc w:val="both"/>
        <w:rPr>
          <w:rFonts w:ascii="Times New Roman" w:eastAsia="Times New Roman" w:hAnsi="Times New Roman" w:cs="Times New Roman"/>
          <w:b/>
          <w:i/>
          <w:sz w:val="24"/>
          <w:szCs w:val="24"/>
          <w:u w:val="single"/>
          <w:lang w:eastAsia="ro-RO"/>
        </w:rPr>
      </w:pPr>
    </w:p>
    <w:p w:rsidR="00586DFC" w:rsidRPr="009853D2" w:rsidRDefault="00586DFC" w:rsidP="009853D2">
      <w:pPr>
        <w:pStyle w:val="ListParagraph"/>
        <w:numPr>
          <w:ilvl w:val="2"/>
          <w:numId w:val="76"/>
        </w:numPr>
        <w:spacing w:after="0" w:line="240" w:lineRule="auto"/>
        <w:jc w:val="both"/>
        <w:rPr>
          <w:rFonts w:ascii="Times New Roman" w:eastAsia="Times New Roman" w:hAnsi="Times New Roman" w:cs="Times New Roman"/>
          <w:b/>
          <w:bCs/>
          <w:i/>
          <w:iCs/>
          <w:sz w:val="24"/>
          <w:szCs w:val="24"/>
          <w:u w:val="single"/>
          <w:lang w:eastAsia="ro-RO"/>
        </w:rPr>
      </w:pPr>
      <w:r w:rsidRPr="009853D2">
        <w:rPr>
          <w:rFonts w:ascii="Times New Roman" w:eastAsia="Times New Roman" w:hAnsi="Times New Roman" w:cs="Times New Roman"/>
          <w:b/>
          <w:bCs/>
          <w:i/>
          <w:iCs/>
          <w:sz w:val="24"/>
          <w:szCs w:val="24"/>
          <w:u w:val="single"/>
          <w:lang w:eastAsia="ro-RO"/>
        </w:rPr>
        <w:t>Asistenţa medicală de specialitate din ambulatoriu  pentru specialităţi clinice</w:t>
      </w:r>
    </w:p>
    <w:p w:rsidR="00586DFC" w:rsidRPr="00586DFC" w:rsidRDefault="00586DFC" w:rsidP="00586DFC">
      <w:pPr>
        <w:spacing w:after="0" w:line="240" w:lineRule="auto"/>
        <w:jc w:val="both"/>
        <w:rPr>
          <w:rFonts w:ascii="Times New Roman" w:eastAsia="Times New Roman" w:hAnsi="Times New Roman" w:cs="Times New Roman"/>
          <w:color w:val="FF0000"/>
          <w:sz w:val="24"/>
          <w:szCs w:val="24"/>
          <w:lang w:eastAsia="ro-RO"/>
        </w:rPr>
      </w:pPr>
    </w:p>
    <w:p w:rsidR="00586DFC" w:rsidRPr="00586DFC" w:rsidRDefault="00586DFC" w:rsidP="00586DFC">
      <w:pPr>
        <w:spacing w:after="0" w:line="240" w:lineRule="auto"/>
        <w:jc w:val="both"/>
        <w:rPr>
          <w:rFonts w:ascii="Times New Roman" w:eastAsia="Times New Roman" w:hAnsi="Times New Roman" w:cs="Times New Roman"/>
          <w:bCs/>
          <w:iCs/>
          <w:sz w:val="24"/>
          <w:szCs w:val="24"/>
          <w:lang w:eastAsia="ro-RO"/>
        </w:rPr>
      </w:pPr>
      <w:r w:rsidRPr="00586DFC">
        <w:rPr>
          <w:rFonts w:ascii="Times New Roman" w:eastAsia="Times New Roman" w:hAnsi="Times New Roman" w:cs="Times New Roman"/>
          <w:bCs/>
          <w:iCs/>
          <w:sz w:val="24"/>
          <w:szCs w:val="24"/>
          <w:lang w:eastAsia="ro-RO"/>
        </w:rPr>
        <w:tab/>
        <w:t>Contractarea serviciilor medicale de specialitate din ambulatoriul de specialitate pentru specialităţi  clinice a avut în vedere optimizarea repartiţiei teritoriale, astfel încât toţi asiguraţii judeţului să aibă acces la toate  serviciile medicale pentru toate specialităţile clinice prevăzute în pachetele de servicii medicale.</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687"/>
        <w:gridCol w:w="992"/>
        <w:gridCol w:w="992"/>
        <w:gridCol w:w="1418"/>
        <w:gridCol w:w="1276"/>
        <w:gridCol w:w="992"/>
        <w:gridCol w:w="1134"/>
      </w:tblGrid>
      <w:tr w:rsidR="00586DFC" w:rsidRPr="00586DFC" w:rsidTr="005E0CBA">
        <w:trPr>
          <w:trHeight w:val="1279"/>
        </w:trPr>
        <w:tc>
          <w:tcPr>
            <w:tcW w:w="540" w:type="dxa"/>
            <w:shd w:val="clear" w:color="auto" w:fill="auto"/>
            <w:vAlign w:val="center"/>
          </w:tcPr>
          <w:p w:rsidR="00586DFC" w:rsidRPr="005E0CBA" w:rsidRDefault="00586DFC" w:rsidP="00586DFC">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o-RO"/>
              </w:rPr>
            </w:pPr>
            <w:r w:rsidRPr="005E0CBA">
              <w:rPr>
                <w:rFonts w:ascii="Times New Roman" w:eastAsia="Times New Roman" w:hAnsi="Times New Roman" w:cs="Times New Roman"/>
                <w:b/>
                <w:bCs/>
                <w:color w:val="000000"/>
                <w:sz w:val="20"/>
                <w:szCs w:val="20"/>
                <w:lang w:eastAsia="ro-RO"/>
              </w:rPr>
              <w:lastRenderedPageBreak/>
              <w:t>Nr. crt.</w:t>
            </w:r>
          </w:p>
        </w:tc>
        <w:tc>
          <w:tcPr>
            <w:tcW w:w="2687" w:type="dxa"/>
            <w:shd w:val="clear" w:color="auto" w:fill="auto"/>
            <w:vAlign w:val="center"/>
          </w:tcPr>
          <w:p w:rsidR="00586DFC" w:rsidRPr="005E0CBA" w:rsidRDefault="00586DFC" w:rsidP="00586DFC">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o-RO"/>
              </w:rPr>
            </w:pPr>
            <w:r w:rsidRPr="005E0CBA">
              <w:rPr>
                <w:rFonts w:ascii="Times New Roman" w:eastAsia="Times New Roman" w:hAnsi="Times New Roman" w:cs="Times New Roman"/>
                <w:b/>
                <w:bCs/>
                <w:color w:val="000000"/>
                <w:sz w:val="20"/>
                <w:szCs w:val="20"/>
                <w:lang w:eastAsia="ro-RO"/>
              </w:rPr>
              <w:t>Specialitatea</w:t>
            </w:r>
          </w:p>
        </w:tc>
        <w:tc>
          <w:tcPr>
            <w:tcW w:w="992" w:type="dxa"/>
            <w:shd w:val="clear" w:color="auto" w:fill="auto"/>
            <w:vAlign w:val="center"/>
          </w:tcPr>
          <w:p w:rsidR="00586DFC" w:rsidRPr="005E0CBA" w:rsidRDefault="00586DFC" w:rsidP="005E0CBA">
            <w:pPr>
              <w:autoSpaceDE w:val="0"/>
              <w:autoSpaceDN w:val="0"/>
              <w:adjustRightInd w:val="0"/>
              <w:spacing w:after="0" w:line="240" w:lineRule="auto"/>
              <w:ind w:left="-108" w:right="-108"/>
              <w:jc w:val="center"/>
              <w:rPr>
                <w:rFonts w:ascii="Times New Roman" w:eastAsia="Times New Roman" w:hAnsi="Times New Roman" w:cs="Times New Roman"/>
                <w:b/>
                <w:bCs/>
                <w:color w:val="000000"/>
                <w:sz w:val="20"/>
                <w:szCs w:val="20"/>
                <w:lang w:eastAsia="ro-RO"/>
              </w:rPr>
            </w:pPr>
            <w:r w:rsidRPr="005E0CBA">
              <w:rPr>
                <w:rFonts w:ascii="Times New Roman" w:eastAsia="Times New Roman" w:hAnsi="Times New Roman" w:cs="Times New Roman"/>
                <w:b/>
                <w:bCs/>
                <w:color w:val="000000"/>
                <w:sz w:val="20"/>
                <w:szCs w:val="20"/>
                <w:lang w:eastAsia="ro-RO"/>
              </w:rPr>
              <w:t>Necesar norme 2019  stabilit de comisie</w:t>
            </w:r>
          </w:p>
        </w:tc>
        <w:tc>
          <w:tcPr>
            <w:tcW w:w="992" w:type="dxa"/>
            <w:shd w:val="clear" w:color="auto" w:fill="auto"/>
            <w:vAlign w:val="center"/>
          </w:tcPr>
          <w:p w:rsidR="00586DFC" w:rsidRPr="005E0CBA" w:rsidRDefault="00586DFC" w:rsidP="005E0CBA">
            <w:pPr>
              <w:autoSpaceDE w:val="0"/>
              <w:autoSpaceDN w:val="0"/>
              <w:adjustRightInd w:val="0"/>
              <w:spacing w:after="0" w:line="240" w:lineRule="auto"/>
              <w:ind w:left="-108" w:right="-108"/>
              <w:jc w:val="center"/>
              <w:rPr>
                <w:rFonts w:ascii="Times New Roman" w:eastAsia="Times New Roman" w:hAnsi="Times New Roman" w:cs="Times New Roman"/>
                <w:b/>
                <w:bCs/>
                <w:color w:val="000000"/>
                <w:sz w:val="20"/>
                <w:szCs w:val="20"/>
                <w:lang w:eastAsia="ro-RO"/>
              </w:rPr>
            </w:pPr>
            <w:r w:rsidRPr="005E0CBA">
              <w:rPr>
                <w:rFonts w:ascii="Times New Roman" w:eastAsia="Times New Roman" w:hAnsi="Times New Roman" w:cs="Times New Roman"/>
                <w:b/>
                <w:bCs/>
                <w:color w:val="000000"/>
                <w:sz w:val="20"/>
                <w:szCs w:val="20"/>
                <w:lang w:eastAsia="ro-RO"/>
              </w:rPr>
              <w:t>Necesar medici 2019 stabilit de comisie</w:t>
            </w:r>
          </w:p>
        </w:tc>
        <w:tc>
          <w:tcPr>
            <w:tcW w:w="1418" w:type="dxa"/>
            <w:shd w:val="clear" w:color="auto" w:fill="auto"/>
            <w:vAlign w:val="center"/>
          </w:tcPr>
          <w:p w:rsidR="00586DFC" w:rsidRPr="005E0CBA" w:rsidRDefault="00586DFC" w:rsidP="005E0CBA">
            <w:pPr>
              <w:autoSpaceDE w:val="0"/>
              <w:autoSpaceDN w:val="0"/>
              <w:adjustRightInd w:val="0"/>
              <w:spacing w:after="0" w:line="240" w:lineRule="auto"/>
              <w:ind w:left="-108" w:right="-108"/>
              <w:jc w:val="center"/>
              <w:rPr>
                <w:rFonts w:ascii="Times New Roman" w:eastAsia="Times New Roman" w:hAnsi="Times New Roman" w:cs="Times New Roman"/>
                <w:b/>
                <w:bCs/>
                <w:color w:val="000000"/>
                <w:sz w:val="20"/>
                <w:szCs w:val="20"/>
                <w:lang w:eastAsia="ro-RO"/>
              </w:rPr>
            </w:pPr>
            <w:r w:rsidRPr="005E0CBA">
              <w:rPr>
                <w:rFonts w:ascii="Times New Roman" w:eastAsia="Times New Roman" w:hAnsi="Times New Roman" w:cs="Times New Roman"/>
                <w:b/>
                <w:bCs/>
                <w:color w:val="000000"/>
                <w:sz w:val="20"/>
                <w:szCs w:val="20"/>
                <w:lang w:eastAsia="ro-RO"/>
              </w:rPr>
              <w:t>Norme realizate în relație contractuală cu CAS Olt în anul 2019</w:t>
            </w:r>
          </w:p>
        </w:tc>
        <w:tc>
          <w:tcPr>
            <w:tcW w:w="1276" w:type="dxa"/>
            <w:shd w:val="clear" w:color="auto" w:fill="auto"/>
            <w:vAlign w:val="center"/>
          </w:tcPr>
          <w:p w:rsidR="00586DFC" w:rsidRPr="005E0CBA" w:rsidRDefault="00586DFC" w:rsidP="005E0CBA">
            <w:pPr>
              <w:autoSpaceDE w:val="0"/>
              <w:autoSpaceDN w:val="0"/>
              <w:adjustRightInd w:val="0"/>
              <w:spacing w:after="0" w:line="240" w:lineRule="auto"/>
              <w:ind w:left="-108" w:right="-108"/>
              <w:jc w:val="center"/>
              <w:rPr>
                <w:rFonts w:ascii="Times New Roman" w:eastAsia="Times New Roman" w:hAnsi="Times New Roman" w:cs="Times New Roman"/>
                <w:b/>
                <w:bCs/>
                <w:color w:val="000000"/>
                <w:sz w:val="20"/>
                <w:szCs w:val="20"/>
                <w:lang w:eastAsia="ro-RO"/>
              </w:rPr>
            </w:pPr>
            <w:r w:rsidRPr="005E0CBA">
              <w:rPr>
                <w:rFonts w:ascii="Times New Roman" w:eastAsia="Times New Roman" w:hAnsi="Times New Roman" w:cs="Times New Roman"/>
                <w:b/>
                <w:bCs/>
                <w:color w:val="000000"/>
                <w:sz w:val="20"/>
                <w:szCs w:val="20"/>
                <w:lang w:eastAsia="ro-RO"/>
              </w:rPr>
              <w:t>Nr. medici în relație contractuală cu CAS Olt în anul 2019</w:t>
            </w:r>
          </w:p>
        </w:tc>
        <w:tc>
          <w:tcPr>
            <w:tcW w:w="992" w:type="dxa"/>
            <w:shd w:val="clear" w:color="auto" w:fill="auto"/>
            <w:vAlign w:val="center"/>
          </w:tcPr>
          <w:p w:rsidR="00586DFC" w:rsidRPr="005E0CBA" w:rsidRDefault="00586DFC" w:rsidP="00586DFC">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o-RO"/>
              </w:rPr>
            </w:pPr>
            <w:r w:rsidRPr="005E0CBA">
              <w:rPr>
                <w:rFonts w:ascii="Times New Roman" w:eastAsia="Times New Roman" w:hAnsi="Times New Roman" w:cs="Times New Roman"/>
                <w:b/>
                <w:bCs/>
                <w:color w:val="000000"/>
                <w:sz w:val="20"/>
                <w:szCs w:val="20"/>
                <w:lang w:eastAsia="ro-RO"/>
              </w:rPr>
              <w:t>Grad de acoperire norme</w:t>
            </w:r>
          </w:p>
        </w:tc>
        <w:tc>
          <w:tcPr>
            <w:tcW w:w="1134" w:type="dxa"/>
            <w:shd w:val="clear" w:color="auto" w:fill="auto"/>
            <w:vAlign w:val="center"/>
          </w:tcPr>
          <w:p w:rsidR="00586DFC" w:rsidRPr="005E0CBA" w:rsidRDefault="00586DFC" w:rsidP="005E0CBA">
            <w:pPr>
              <w:autoSpaceDE w:val="0"/>
              <w:autoSpaceDN w:val="0"/>
              <w:adjustRightInd w:val="0"/>
              <w:spacing w:after="0" w:line="240" w:lineRule="auto"/>
              <w:ind w:left="-108" w:right="-108"/>
              <w:jc w:val="center"/>
              <w:rPr>
                <w:rFonts w:ascii="Times New Roman" w:eastAsia="Times New Roman" w:hAnsi="Times New Roman" w:cs="Times New Roman"/>
                <w:b/>
                <w:bCs/>
                <w:color w:val="000000"/>
                <w:sz w:val="20"/>
                <w:szCs w:val="20"/>
                <w:lang w:eastAsia="ro-RO"/>
              </w:rPr>
            </w:pPr>
            <w:r w:rsidRPr="005E0CBA">
              <w:rPr>
                <w:rFonts w:ascii="Times New Roman" w:eastAsia="Times New Roman" w:hAnsi="Times New Roman" w:cs="Times New Roman"/>
                <w:b/>
                <w:bCs/>
                <w:color w:val="000000"/>
                <w:sz w:val="20"/>
                <w:szCs w:val="20"/>
                <w:lang w:eastAsia="ro-RO"/>
              </w:rPr>
              <w:t>Grad de acoperire cu medici de specialitate</w:t>
            </w:r>
          </w:p>
        </w:tc>
      </w:tr>
      <w:tr w:rsidR="00586DFC" w:rsidRPr="00586DFC" w:rsidTr="005E0CBA">
        <w:trPr>
          <w:trHeight w:val="240"/>
        </w:trPr>
        <w:tc>
          <w:tcPr>
            <w:tcW w:w="540" w:type="dxa"/>
            <w:shd w:val="clear" w:color="auto" w:fill="auto"/>
          </w:tcPr>
          <w:p w:rsidR="00586DFC" w:rsidRPr="00586DFC" w:rsidRDefault="00586DFC" w:rsidP="00586DFC">
            <w:pPr>
              <w:autoSpaceDE w:val="0"/>
              <w:autoSpaceDN w:val="0"/>
              <w:adjustRightInd w:val="0"/>
              <w:spacing w:after="0" w:line="240" w:lineRule="auto"/>
              <w:jc w:val="center"/>
              <w:rPr>
                <w:rFonts w:ascii="Times New Roman" w:eastAsia="Times New Roman" w:hAnsi="Times New Roman" w:cs="Times New Roman"/>
                <w:b/>
                <w:bCs/>
                <w:color w:val="000000"/>
                <w:lang w:eastAsia="ro-RO"/>
              </w:rPr>
            </w:pPr>
            <w:r w:rsidRPr="00586DFC">
              <w:rPr>
                <w:rFonts w:ascii="Times New Roman" w:eastAsia="Times New Roman" w:hAnsi="Times New Roman" w:cs="Times New Roman"/>
                <w:b/>
                <w:bCs/>
                <w:color w:val="000000"/>
                <w:lang w:eastAsia="ro-RO"/>
              </w:rPr>
              <w:t>1</w:t>
            </w:r>
          </w:p>
        </w:tc>
        <w:tc>
          <w:tcPr>
            <w:tcW w:w="2687" w:type="dxa"/>
            <w:shd w:val="clear" w:color="auto" w:fill="auto"/>
            <w:noWrap/>
          </w:tcPr>
          <w:p w:rsidR="00586DFC" w:rsidRPr="00586DFC" w:rsidRDefault="00586DFC" w:rsidP="00586DFC">
            <w:pPr>
              <w:autoSpaceDE w:val="0"/>
              <w:autoSpaceDN w:val="0"/>
              <w:adjustRightInd w:val="0"/>
              <w:spacing w:after="0" w:line="240" w:lineRule="auto"/>
              <w:rPr>
                <w:rFonts w:ascii="Times New Roman" w:eastAsia="Times New Roman" w:hAnsi="Times New Roman" w:cs="Times New Roman"/>
                <w:b/>
                <w:bCs/>
                <w:color w:val="000000"/>
                <w:lang w:eastAsia="ro-RO"/>
              </w:rPr>
            </w:pPr>
            <w:r w:rsidRPr="00586DFC">
              <w:rPr>
                <w:rFonts w:ascii="Times New Roman" w:eastAsia="Times New Roman" w:hAnsi="Times New Roman" w:cs="Times New Roman"/>
                <w:b/>
                <w:bCs/>
                <w:color w:val="000000"/>
                <w:lang w:eastAsia="ro-RO"/>
              </w:rPr>
              <w:t>Acupunctura</w:t>
            </w:r>
          </w:p>
        </w:tc>
        <w:tc>
          <w:tcPr>
            <w:tcW w:w="992"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14</w:t>
            </w:r>
          </w:p>
        </w:tc>
        <w:tc>
          <w:tcPr>
            <w:tcW w:w="992"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14</w:t>
            </w:r>
          </w:p>
        </w:tc>
        <w:tc>
          <w:tcPr>
            <w:tcW w:w="1418"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0</w:t>
            </w:r>
          </w:p>
        </w:tc>
        <w:tc>
          <w:tcPr>
            <w:tcW w:w="1276" w:type="dxa"/>
            <w:shd w:val="clear" w:color="auto" w:fill="auto"/>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0</w:t>
            </w:r>
          </w:p>
        </w:tc>
        <w:tc>
          <w:tcPr>
            <w:tcW w:w="992"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0,00%</w:t>
            </w:r>
          </w:p>
        </w:tc>
        <w:tc>
          <w:tcPr>
            <w:tcW w:w="1134" w:type="dxa"/>
            <w:shd w:val="clear" w:color="auto" w:fill="auto"/>
            <w:noWrap/>
          </w:tcPr>
          <w:p w:rsidR="00586DFC" w:rsidRPr="005E0CBA" w:rsidRDefault="00586DFC" w:rsidP="005E0CBA">
            <w:pPr>
              <w:autoSpaceDE w:val="0"/>
              <w:autoSpaceDN w:val="0"/>
              <w:adjustRightInd w:val="0"/>
              <w:spacing w:after="0" w:line="240" w:lineRule="auto"/>
              <w:jc w:val="center"/>
              <w:rPr>
                <w:rFonts w:ascii="Times New Roman" w:eastAsia="Times New Roman" w:hAnsi="Times New Roman" w:cs="Times New Roman"/>
                <w:b/>
                <w:bCs/>
                <w:color w:val="000000"/>
                <w:lang w:eastAsia="ro-RO"/>
              </w:rPr>
            </w:pPr>
            <w:r w:rsidRPr="005E0CBA">
              <w:rPr>
                <w:rFonts w:ascii="Times New Roman" w:eastAsia="Times New Roman" w:hAnsi="Times New Roman" w:cs="Times New Roman"/>
                <w:b/>
                <w:bCs/>
                <w:color w:val="000000"/>
                <w:lang w:eastAsia="ro-RO"/>
              </w:rPr>
              <w:t>0,00%</w:t>
            </w:r>
          </w:p>
        </w:tc>
      </w:tr>
      <w:tr w:rsidR="00586DFC" w:rsidRPr="00586DFC" w:rsidTr="005E0CBA">
        <w:trPr>
          <w:trHeight w:val="240"/>
        </w:trPr>
        <w:tc>
          <w:tcPr>
            <w:tcW w:w="540" w:type="dxa"/>
            <w:shd w:val="clear" w:color="auto" w:fill="auto"/>
          </w:tcPr>
          <w:p w:rsidR="00586DFC" w:rsidRPr="00586DFC" w:rsidRDefault="00586DFC" w:rsidP="00586DFC">
            <w:pPr>
              <w:autoSpaceDE w:val="0"/>
              <w:autoSpaceDN w:val="0"/>
              <w:adjustRightInd w:val="0"/>
              <w:spacing w:after="0" w:line="240" w:lineRule="auto"/>
              <w:jc w:val="center"/>
              <w:rPr>
                <w:rFonts w:ascii="Times New Roman" w:eastAsia="Times New Roman" w:hAnsi="Times New Roman" w:cs="Times New Roman"/>
                <w:b/>
                <w:bCs/>
                <w:color w:val="000000"/>
                <w:lang w:eastAsia="ro-RO"/>
              </w:rPr>
            </w:pPr>
            <w:r w:rsidRPr="00586DFC">
              <w:rPr>
                <w:rFonts w:ascii="Times New Roman" w:eastAsia="Times New Roman" w:hAnsi="Times New Roman" w:cs="Times New Roman"/>
                <w:b/>
                <w:bCs/>
                <w:color w:val="000000"/>
                <w:lang w:eastAsia="ro-RO"/>
              </w:rPr>
              <w:t>2</w:t>
            </w:r>
          </w:p>
        </w:tc>
        <w:tc>
          <w:tcPr>
            <w:tcW w:w="2687" w:type="dxa"/>
            <w:shd w:val="clear" w:color="auto" w:fill="auto"/>
            <w:noWrap/>
          </w:tcPr>
          <w:p w:rsidR="00586DFC" w:rsidRPr="00586DFC" w:rsidRDefault="00586DFC" w:rsidP="00586DFC">
            <w:pPr>
              <w:autoSpaceDE w:val="0"/>
              <w:autoSpaceDN w:val="0"/>
              <w:adjustRightInd w:val="0"/>
              <w:spacing w:after="0" w:line="240" w:lineRule="auto"/>
              <w:rPr>
                <w:rFonts w:ascii="Times New Roman" w:eastAsia="Times New Roman" w:hAnsi="Times New Roman" w:cs="Times New Roman"/>
                <w:b/>
                <w:bCs/>
                <w:color w:val="000000"/>
                <w:lang w:eastAsia="ro-RO"/>
              </w:rPr>
            </w:pPr>
            <w:r w:rsidRPr="00586DFC">
              <w:rPr>
                <w:rFonts w:ascii="Times New Roman" w:eastAsia="Times New Roman" w:hAnsi="Times New Roman" w:cs="Times New Roman"/>
                <w:b/>
                <w:bCs/>
                <w:color w:val="000000"/>
                <w:lang w:eastAsia="ro-RO"/>
              </w:rPr>
              <w:t>Alergologie si imunologie clinica</w:t>
            </w:r>
          </w:p>
        </w:tc>
        <w:tc>
          <w:tcPr>
            <w:tcW w:w="992"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15</w:t>
            </w:r>
          </w:p>
        </w:tc>
        <w:tc>
          <w:tcPr>
            <w:tcW w:w="992"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15</w:t>
            </w:r>
          </w:p>
        </w:tc>
        <w:tc>
          <w:tcPr>
            <w:tcW w:w="1418"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1</w:t>
            </w:r>
          </w:p>
        </w:tc>
        <w:tc>
          <w:tcPr>
            <w:tcW w:w="1276" w:type="dxa"/>
            <w:shd w:val="clear" w:color="auto" w:fill="auto"/>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1</w:t>
            </w:r>
          </w:p>
        </w:tc>
        <w:tc>
          <w:tcPr>
            <w:tcW w:w="992"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6,67%</w:t>
            </w:r>
          </w:p>
        </w:tc>
        <w:tc>
          <w:tcPr>
            <w:tcW w:w="1134" w:type="dxa"/>
            <w:shd w:val="clear" w:color="auto" w:fill="auto"/>
            <w:noWrap/>
          </w:tcPr>
          <w:p w:rsidR="00586DFC" w:rsidRPr="005E0CBA" w:rsidRDefault="00586DFC" w:rsidP="005E0CBA">
            <w:pPr>
              <w:autoSpaceDE w:val="0"/>
              <w:autoSpaceDN w:val="0"/>
              <w:adjustRightInd w:val="0"/>
              <w:spacing w:after="0" w:line="240" w:lineRule="auto"/>
              <w:jc w:val="center"/>
              <w:rPr>
                <w:rFonts w:ascii="Times New Roman" w:eastAsia="Times New Roman" w:hAnsi="Times New Roman" w:cs="Times New Roman"/>
                <w:b/>
                <w:bCs/>
                <w:color w:val="000000"/>
                <w:lang w:eastAsia="ro-RO"/>
              </w:rPr>
            </w:pPr>
            <w:r w:rsidRPr="005E0CBA">
              <w:rPr>
                <w:rFonts w:ascii="Times New Roman" w:eastAsia="Times New Roman" w:hAnsi="Times New Roman" w:cs="Times New Roman"/>
                <w:b/>
                <w:bCs/>
                <w:color w:val="000000"/>
                <w:lang w:eastAsia="ro-RO"/>
              </w:rPr>
              <w:t>6,67%</w:t>
            </w:r>
          </w:p>
        </w:tc>
      </w:tr>
      <w:tr w:rsidR="00586DFC" w:rsidRPr="00586DFC" w:rsidTr="005E0CBA">
        <w:trPr>
          <w:trHeight w:val="240"/>
        </w:trPr>
        <w:tc>
          <w:tcPr>
            <w:tcW w:w="540" w:type="dxa"/>
            <w:shd w:val="clear" w:color="auto" w:fill="auto"/>
          </w:tcPr>
          <w:p w:rsidR="00586DFC" w:rsidRPr="00586DFC" w:rsidRDefault="00586DFC" w:rsidP="00586DFC">
            <w:pPr>
              <w:autoSpaceDE w:val="0"/>
              <w:autoSpaceDN w:val="0"/>
              <w:adjustRightInd w:val="0"/>
              <w:spacing w:after="0" w:line="240" w:lineRule="auto"/>
              <w:jc w:val="center"/>
              <w:rPr>
                <w:rFonts w:ascii="Times New Roman" w:eastAsia="Times New Roman" w:hAnsi="Times New Roman" w:cs="Times New Roman"/>
                <w:b/>
                <w:bCs/>
                <w:color w:val="000000"/>
                <w:lang w:eastAsia="ro-RO"/>
              </w:rPr>
            </w:pPr>
            <w:r w:rsidRPr="00586DFC">
              <w:rPr>
                <w:rFonts w:ascii="Times New Roman" w:eastAsia="Times New Roman" w:hAnsi="Times New Roman" w:cs="Times New Roman"/>
                <w:b/>
                <w:bCs/>
                <w:color w:val="000000"/>
                <w:lang w:eastAsia="ro-RO"/>
              </w:rPr>
              <w:t>3</w:t>
            </w:r>
          </w:p>
        </w:tc>
        <w:tc>
          <w:tcPr>
            <w:tcW w:w="2687" w:type="dxa"/>
            <w:shd w:val="clear" w:color="auto" w:fill="auto"/>
            <w:noWrap/>
          </w:tcPr>
          <w:p w:rsidR="00586DFC" w:rsidRPr="00586DFC" w:rsidRDefault="00586DFC" w:rsidP="00586DFC">
            <w:pPr>
              <w:autoSpaceDE w:val="0"/>
              <w:autoSpaceDN w:val="0"/>
              <w:adjustRightInd w:val="0"/>
              <w:spacing w:after="0" w:line="240" w:lineRule="auto"/>
              <w:rPr>
                <w:rFonts w:ascii="Times New Roman" w:eastAsia="Times New Roman" w:hAnsi="Times New Roman" w:cs="Times New Roman"/>
                <w:b/>
                <w:bCs/>
                <w:color w:val="000000"/>
                <w:lang w:eastAsia="ro-RO"/>
              </w:rPr>
            </w:pPr>
            <w:r w:rsidRPr="00586DFC">
              <w:rPr>
                <w:rFonts w:ascii="Times New Roman" w:eastAsia="Times New Roman" w:hAnsi="Times New Roman" w:cs="Times New Roman"/>
                <w:b/>
                <w:bCs/>
                <w:color w:val="000000"/>
                <w:lang w:eastAsia="ro-RO"/>
              </w:rPr>
              <w:t>Boli Infecţioase</w:t>
            </w:r>
          </w:p>
        </w:tc>
        <w:tc>
          <w:tcPr>
            <w:tcW w:w="992"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13</w:t>
            </w:r>
          </w:p>
        </w:tc>
        <w:tc>
          <w:tcPr>
            <w:tcW w:w="992"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21</w:t>
            </w:r>
          </w:p>
        </w:tc>
        <w:tc>
          <w:tcPr>
            <w:tcW w:w="1418"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1,7</w:t>
            </w:r>
          </w:p>
        </w:tc>
        <w:tc>
          <w:tcPr>
            <w:tcW w:w="1276" w:type="dxa"/>
            <w:shd w:val="clear" w:color="auto" w:fill="auto"/>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9</w:t>
            </w:r>
          </w:p>
        </w:tc>
        <w:tc>
          <w:tcPr>
            <w:tcW w:w="992"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13,08%</w:t>
            </w:r>
          </w:p>
        </w:tc>
        <w:tc>
          <w:tcPr>
            <w:tcW w:w="1134" w:type="dxa"/>
            <w:shd w:val="clear" w:color="auto" w:fill="auto"/>
            <w:noWrap/>
          </w:tcPr>
          <w:p w:rsidR="00586DFC" w:rsidRPr="005E0CBA" w:rsidRDefault="00586DFC" w:rsidP="005E0CBA">
            <w:pPr>
              <w:autoSpaceDE w:val="0"/>
              <w:autoSpaceDN w:val="0"/>
              <w:adjustRightInd w:val="0"/>
              <w:spacing w:after="0" w:line="240" w:lineRule="auto"/>
              <w:jc w:val="center"/>
              <w:rPr>
                <w:rFonts w:ascii="Times New Roman" w:eastAsia="Times New Roman" w:hAnsi="Times New Roman" w:cs="Times New Roman"/>
                <w:b/>
                <w:bCs/>
                <w:color w:val="000000"/>
                <w:lang w:eastAsia="ro-RO"/>
              </w:rPr>
            </w:pPr>
            <w:r w:rsidRPr="005E0CBA">
              <w:rPr>
                <w:rFonts w:ascii="Times New Roman" w:eastAsia="Times New Roman" w:hAnsi="Times New Roman" w:cs="Times New Roman"/>
                <w:b/>
                <w:bCs/>
                <w:color w:val="000000"/>
                <w:lang w:eastAsia="ro-RO"/>
              </w:rPr>
              <w:t>42,86%</w:t>
            </w:r>
          </w:p>
        </w:tc>
      </w:tr>
      <w:tr w:rsidR="00586DFC" w:rsidRPr="00586DFC" w:rsidTr="005E0CBA">
        <w:trPr>
          <w:trHeight w:val="240"/>
        </w:trPr>
        <w:tc>
          <w:tcPr>
            <w:tcW w:w="540" w:type="dxa"/>
            <w:shd w:val="clear" w:color="auto" w:fill="auto"/>
          </w:tcPr>
          <w:p w:rsidR="00586DFC" w:rsidRPr="00586DFC" w:rsidRDefault="00586DFC" w:rsidP="00586DFC">
            <w:pPr>
              <w:autoSpaceDE w:val="0"/>
              <w:autoSpaceDN w:val="0"/>
              <w:adjustRightInd w:val="0"/>
              <w:spacing w:after="0" w:line="240" w:lineRule="auto"/>
              <w:jc w:val="center"/>
              <w:rPr>
                <w:rFonts w:ascii="Times New Roman" w:eastAsia="Times New Roman" w:hAnsi="Times New Roman" w:cs="Times New Roman"/>
                <w:b/>
                <w:bCs/>
                <w:color w:val="000000"/>
                <w:lang w:eastAsia="ro-RO"/>
              </w:rPr>
            </w:pPr>
            <w:r w:rsidRPr="00586DFC">
              <w:rPr>
                <w:rFonts w:ascii="Times New Roman" w:eastAsia="Times New Roman" w:hAnsi="Times New Roman" w:cs="Times New Roman"/>
                <w:b/>
                <w:bCs/>
                <w:color w:val="000000"/>
                <w:lang w:eastAsia="ro-RO"/>
              </w:rPr>
              <w:t>4</w:t>
            </w:r>
          </w:p>
        </w:tc>
        <w:tc>
          <w:tcPr>
            <w:tcW w:w="2687" w:type="dxa"/>
            <w:shd w:val="clear" w:color="auto" w:fill="auto"/>
            <w:noWrap/>
          </w:tcPr>
          <w:p w:rsidR="00586DFC" w:rsidRPr="00586DFC" w:rsidRDefault="00586DFC" w:rsidP="00586DFC">
            <w:pPr>
              <w:autoSpaceDE w:val="0"/>
              <w:autoSpaceDN w:val="0"/>
              <w:adjustRightInd w:val="0"/>
              <w:spacing w:after="0" w:line="240" w:lineRule="auto"/>
              <w:rPr>
                <w:rFonts w:ascii="Times New Roman" w:eastAsia="Times New Roman" w:hAnsi="Times New Roman" w:cs="Times New Roman"/>
                <w:b/>
                <w:bCs/>
                <w:color w:val="000000"/>
                <w:lang w:eastAsia="ro-RO"/>
              </w:rPr>
            </w:pPr>
            <w:r w:rsidRPr="00586DFC">
              <w:rPr>
                <w:rFonts w:ascii="Times New Roman" w:eastAsia="Times New Roman" w:hAnsi="Times New Roman" w:cs="Times New Roman"/>
                <w:b/>
                <w:bCs/>
                <w:color w:val="000000"/>
                <w:lang w:eastAsia="ro-RO"/>
              </w:rPr>
              <w:t>Cardiologie</w:t>
            </w:r>
          </w:p>
        </w:tc>
        <w:tc>
          <w:tcPr>
            <w:tcW w:w="992"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27</w:t>
            </w:r>
          </w:p>
        </w:tc>
        <w:tc>
          <w:tcPr>
            <w:tcW w:w="992"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35</w:t>
            </w:r>
          </w:p>
        </w:tc>
        <w:tc>
          <w:tcPr>
            <w:tcW w:w="1418"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12,4</w:t>
            </w:r>
          </w:p>
        </w:tc>
        <w:tc>
          <w:tcPr>
            <w:tcW w:w="1276" w:type="dxa"/>
            <w:shd w:val="clear" w:color="auto" w:fill="auto"/>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14</w:t>
            </w:r>
          </w:p>
        </w:tc>
        <w:tc>
          <w:tcPr>
            <w:tcW w:w="992"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45,93%</w:t>
            </w:r>
          </w:p>
        </w:tc>
        <w:tc>
          <w:tcPr>
            <w:tcW w:w="1134" w:type="dxa"/>
            <w:shd w:val="clear" w:color="auto" w:fill="auto"/>
            <w:noWrap/>
          </w:tcPr>
          <w:p w:rsidR="00586DFC" w:rsidRPr="005E0CBA" w:rsidRDefault="00586DFC" w:rsidP="005E0CBA">
            <w:pPr>
              <w:autoSpaceDE w:val="0"/>
              <w:autoSpaceDN w:val="0"/>
              <w:adjustRightInd w:val="0"/>
              <w:spacing w:after="0" w:line="240" w:lineRule="auto"/>
              <w:jc w:val="center"/>
              <w:rPr>
                <w:rFonts w:ascii="Times New Roman" w:eastAsia="Times New Roman" w:hAnsi="Times New Roman" w:cs="Times New Roman"/>
                <w:b/>
                <w:bCs/>
                <w:color w:val="000000"/>
                <w:lang w:eastAsia="ro-RO"/>
              </w:rPr>
            </w:pPr>
            <w:r w:rsidRPr="005E0CBA">
              <w:rPr>
                <w:rFonts w:ascii="Times New Roman" w:eastAsia="Times New Roman" w:hAnsi="Times New Roman" w:cs="Times New Roman"/>
                <w:b/>
                <w:bCs/>
                <w:color w:val="000000"/>
                <w:lang w:eastAsia="ro-RO"/>
              </w:rPr>
              <w:t>40,00%</w:t>
            </w:r>
          </w:p>
        </w:tc>
      </w:tr>
      <w:tr w:rsidR="00586DFC" w:rsidRPr="00586DFC" w:rsidTr="005E0CBA">
        <w:trPr>
          <w:trHeight w:val="240"/>
        </w:trPr>
        <w:tc>
          <w:tcPr>
            <w:tcW w:w="540" w:type="dxa"/>
            <w:shd w:val="clear" w:color="auto" w:fill="auto"/>
          </w:tcPr>
          <w:p w:rsidR="00586DFC" w:rsidRPr="00586DFC" w:rsidRDefault="00586DFC" w:rsidP="00586DFC">
            <w:pPr>
              <w:autoSpaceDE w:val="0"/>
              <w:autoSpaceDN w:val="0"/>
              <w:adjustRightInd w:val="0"/>
              <w:spacing w:after="0" w:line="240" w:lineRule="auto"/>
              <w:jc w:val="center"/>
              <w:rPr>
                <w:rFonts w:ascii="Times New Roman" w:eastAsia="Times New Roman" w:hAnsi="Times New Roman" w:cs="Times New Roman"/>
                <w:b/>
                <w:bCs/>
                <w:color w:val="000000"/>
                <w:lang w:eastAsia="ro-RO"/>
              </w:rPr>
            </w:pPr>
            <w:r w:rsidRPr="00586DFC">
              <w:rPr>
                <w:rFonts w:ascii="Times New Roman" w:eastAsia="Times New Roman" w:hAnsi="Times New Roman" w:cs="Times New Roman"/>
                <w:b/>
                <w:bCs/>
                <w:color w:val="000000"/>
                <w:lang w:eastAsia="ro-RO"/>
              </w:rPr>
              <w:t>5</w:t>
            </w:r>
          </w:p>
        </w:tc>
        <w:tc>
          <w:tcPr>
            <w:tcW w:w="2687" w:type="dxa"/>
            <w:shd w:val="clear" w:color="auto" w:fill="auto"/>
            <w:noWrap/>
          </w:tcPr>
          <w:p w:rsidR="00586DFC" w:rsidRPr="00586DFC" w:rsidRDefault="00586DFC" w:rsidP="00586DFC">
            <w:pPr>
              <w:autoSpaceDE w:val="0"/>
              <w:autoSpaceDN w:val="0"/>
              <w:adjustRightInd w:val="0"/>
              <w:spacing w:after="0" w:line="240" w:lineRule="auto"/>
              <w:rPr>
                <w:rFonts w:ascii="Times New Roman" w:eastAsia="Times New Roman" w:hAnsi="Times New Roman" w:cs="Times New Roman"/>
                <w:b/>
                <w:bCs/>
                <w:color w:val="000000"/>
                <w:lang w:eastAsia="ro-RO"/>
              </w:rPr>
            </w:pPr>
            <w:r w:rsidRPr="00586DFC">
              <w:rPr>
                <w:rFonts w:ascii="Times New Roman" w:eastAsia="Times New Roman" w:hAnsi="Times New Roman" w:cs="Times New Roman"/>
                <w:b/>
                <w:bCs/>
                <w:color w:val="000000"/>
                <w:lang w:eastAsia="ro-RO"/>
              </w:rPr>
              <w:t>Cardiologie pediatrică</w:t>
            </w:r>
          </w:p>
        </w:tc>
        <w:tc>
          <w:tcPr>
            <w:tcW w:w="992"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14</w:t>
            </w:r>
          </w:p>
        </w:tc>
        <w:tc>
          <w:tcPr>
            <w:tcW w:w="992"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14</w:t>
            </w:r>
          </w:p>
        </w:tc>
        <w:tc>
          <w:tcPr>
            <w:tcW w:w="1418"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0</w:t>
            </w:r>
          </w:p>
        </w:tc>
        <w:tc>
          <w:tcPr>
            <w:tcW w:w="1276" w:type="dxa"/>
            <w:shd w:val="clear" w:color="auto" w:fill="auto"/>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0</w:t>
            </w:r>
          </w:p>
        </w:tc>
        <w:tc>
          <w:tcPr>
            <w:tcW w:w="992"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0,00%</w:t>
            </w:r>
          </w:p>
        </w:tc>
        <w:tc>
          <w:tcPr>
            <w:tcW w:w="1134" w:type="dxa"/>
            <w:shd w:val="clear" w:color="auto" w:fill="auto"/>
            <w:noWrap/>
          </w:tcPr>
          <w:p w:rsidR="00586DFC" w:rsidRPr="005E0CBA" w:rsidRDefault="00586DFC" w:rsidP="005E0CBA">
            <w:pPr>
              <w:autoSpaceDE w:val="0"/>
              <w:autoSpaceDN w:val="0"/>
              <w:adjustRightInd w:val="0"/>
              <w:spacing w:after="0" w:line="240" w:lineRule="auto"/>
              <w:jc w:val="center"/>
              <w:rPr>
                <w:rFonts w:ascii="Times New Roman" w:eastAsia="Times New Roman" w:hAnsi="Times New Roman" w:cs="Times New Roman"/>
                <w:b/>
                <w:bCs/>
                <w:color w:val="000000"/>
                <w:lang w:eastAsia="ro-RO"/>
              </w:rPr>
            </w:pPr>
            <w:r w:rsidRPr="005E0CBA">
              <w:rPr>
                <w:rFonts w:ascii="Times New Roman" w:eastAsia="Times New Roman" w:hAnsi="Times New Roman" w:cs="Times New Roman"/>
                <w:b/>
                <w:bCs/>
                <w:color w:val="000000"/>
                <w:lang w:eastAsia="ro-RO"/>
              </w:rPr>
              <w:t>0,00%</w:t>
            </w:r>
          </w:p>
        </w:tc>
      </w:tr>
      <w:tr w:rsidR="00586DFC" w:rsidRPr="00586DFC" w:rsidTr="005E0CBA">
        <w:trPr>
          <w:trHeight w:val="240"/>
        </w:trPr>
        <w:tc>
          <w:tcPr>
            <w:tcW w:w="540" w:type="dxa"/>
            <w:shd w:val="clear" w:color="auto" w:fill="auto"/>
          </w:tcPr>
          <w:p w:rsidR="00586DFC" w:rsidRPr="00586DFC" w:rsidRDefault="00586DFC" w:rsidP="00586DFC">
            <w:pPr>
              <w:autoSpaceDE w:val="0"/>
              <w:autoSpaceDN w:val="0"/>
              <w:adjustRightInd w:val="0"/>
              <w:spacing w:after="0" w:line="240" w:lineRule="auto"/>
              <w:jc w:val="center"/>
              <w:rPr>
                <w:rFonts w:ascii="Times New Roman" w:eastAsia="Times New Roman" w:hAnsi="Times New Roman" w:cs="Times New Roman"/>
                <w:b/>
                <w:bCs/>
                <w:color w:val="000000"/>
                <w:lang w:eastAsia="ro-RO"/>
              </w:rPr>
            </w:pPr>
            <w:r w:rsidRPr="00586DFC">
              <w:rPr>
                <w:rFonts w:ascii="Times New Roman" w:eastAsia="Times New Roman" w:hAnsi="Times New Roman" w:cs="Times New Roman"/>
                <w:b/>
                <w:bCs/>
                <w:color w:val="000000"/>
                <w:lang w:eastAsia="ro-RO"/>
              </w:rPr>
              <w:t>6</w:t>
            </w:r>
          </w:p>
        </w:tc>
        <w:tc>
          <w:tcPr>
            <w:tcW w:w="2687" w:type="dxa"/>
            <w:shd w:val="clear" w:color="auto" w:fill="auto"/>
            <w:noWrap/>
          </w:tcPr>
          <w:p w:rsidR="00586DFC" w:rsidRPr="00586DFC" w:rsidRDefault="00586DFC" w:rsidP="00890AF4">
            <w:pPr>
              <w:autoSpaceDE w:val="0"/>
              <w:autoSpaceDN w:val="0"/>
              <w:adjustRightInd w:val="0"/>
              <w:spacing w:after="0" w:line="240" w:lineRule="auto"/>
              <w:ind w:left="-114"/>
              <w:rPr>
                <w:rFonts w:ascii="Times New Roman" w:eastAsia="Times New Roman" w:hAnsi="Times New Roman" w:cs="Times New Roman"/>
                <w:b/>
                <w:bCs/>
                <w:color w:val="000000"/>
                <w:lang w:eastAsia="ro-RO"/>
              </w:rPr>
            </w:pPr>
            <w:r w:rsidRPr="00586DFC">
              <w:rPr>
                <w:rFonts w:ascii="Times New Roman" w:eastAsia="Times New Roman" w:hAnsi="Times New Roman" w:cs="Times New Roman"/>
                <w:b/>
                <w:bCs/>
                <w:color w:val="000000"/>
                <w:lang w:eastAsia="ro-RO"/>
              </w:rPr>
              <w:t>Chirurgie cardiovasculară</w:t>
            </w:r>
          </w:p>
        </w:tc>
        <w:tc>
          <w:tcPr>
            <w:tcW w:w="992"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9</w:t>
            </w:r>
          </w:p>
        </w:tc>
        <w:tc>
          <w:tcPr>
            <w:tcW w:w="992"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9</w:t>
            </w:r>
          </w:p>
        </w:tc>
        <w:tc>
          <w:tcPr>
            <w:tcW w:w="1418"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0</w:t>
            </w:r>
          </w:p>
        </w:tc>
        <w:tc>
          <w:tcPr>
            <w:tcW w:w="1276" w:type="dxa"/>
            <w:shd w:val="clear" w:color="auto" w:fill="auto"/>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0</w:t>
            </w:r>
          </w:p>
        </w:tc>
        <w:tc>
          <w:tcPr>
            <w:tcW w:w="992"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0,00%</w:t>
            </w:r>
          </w:p>
        </w:tc>
        <w:tc>
          <w:tcPr>
            <w:tcW w:w="1134" w:type="dxa"/>
            <w:shd w:val="clear" w:color="auto" w:fill="auto"/>
            <w:noWrap/>
          </w:tcPr>
          <w:p w:rsidR="00586DFC" w:rsidRPr="005E0CBA" w:rsidRDefault="00586DFC" w:rsidP="005E0CBA">
            <w:pPr>
              <w:autoSpaceDE w:val="0"/>
              <w:autoSpaceDN w:val="0"/>
              <w:adjustRightInd w:val="0"/>
              <w:spacing w:after="0" w:line="240" w:lineRule="auto"/>
              <w:jc w:val="center"/>
              <w:rPr>
                <w:rFonts w:ascii="Times New Roman" w:eastAsia="Times New Roman" w:hAnsi="Times New Roman" w:cs="Times New Roman"/>
                <w:b/>
                <w:bCs/>
                <w:color w:val="000000"/>
                <w:lang w:eastAsia="ro-RO"/>
              </w:rPr>
            </w:pPr>
            <w:r w:rsidRPr="005E0CBA">
              <w:rPr>
                <w:rFonts w:ascii="Times New Roman" w:eastAsia="Times New Roman" w:hAnsi="Times New Roman" w:cs="Times New Roman"/>
                <w:b/>
                <w:bCs/>
                <w:color w:val="000000"/>
                <w:lang w:eastAsia="ro-RO"/>
              </w:rPr>
              <w:t>0,00%</w:t>
            </w:r>
          </w:p>
        </w:tc>
      </w:tr>
      <w:tr w:rsidR="00586DFC" w:rsidRPr="00586DFC" w:rsidTr="005E0CBA">
        <w:trPr>
          <w:trHeight w:val="240"/>
        </w:trPr>
        <w:tc>
          <w:tcPr>
            <w:tcW w:w="540" w:type="dxa"/>
            <w:shd w:val="clear" w:color="auto" w:fill="auto"/>
          </w:tcPr>
          <w:p w:rsidR="00586DFC" w:rsidRPr="00586DFC" w:rsidRDefault="00586DFC" w:rsidP="00586DFC">
            <w:pPr>
              <w:autoSpaceDE w:val="0"/>
              <w:autoSpaceDN w:val="0"/>
              <w:adjustRightInd w:val="0"/>
              <w:spacing w:after="0" w:line="240" w:lineRule="auto"/>
              <w:jc w:val="center"/>
              <w:rPr>
                <w:rFonts w:ascii="Times New Roman" w:eastAsia="Times New Roman" w:hAnsi="Times New Roman" w:cs="Times New Roman"/>
                <w:b/>
                <w:bCs/>
                <w:color w:val="000000"/>
                <w:lang w:eastAsia="ro-RO"/>
              </w:rPr>
            </w:pPr>
            <w:r w:rsidRPr="00586DFC">
              <w:rPr>
                <w:rFonts w:ascii="Times New Roman" w:eastAsia="Times New Roman" w:hAnsi="Times New Roman" w:cs="Times New Roman"/>
                <w:b/>
                <w:bCs/>
                <w:color w:val="000000"/>
                <w:lang w:eastAsia="ro-RO"/>
              </w:rPr>
              <w:t>7</w:t>
            </w:r>
          </w:p>
        </w:tc>
        <w:tc>
          <w:tcPr>
            <w:tcW w:w="2687" w:type="dxa"/>
            <w:shd w:val="clear" w:color="auto" w:fill="auto"/>
            <w:noWrap/>
          </w:tcPr>
          <w:p w:rsidR="00586DFC" w:rsidRPr="00586DFC" w:rsidRDefault="00586DFC" w:rsidP="00586DFC">
            <w:pPr>
              <w:autoSpaceDE w:val="0"/>
              <w:autoSpaceDN w:val="0"/>
              <w:adjustRightInd w:val="0"/>
              <w:spacing w:after="0" w:line="240" w:lineRule="auto"/>
              <w:rPr>
                <w:rFonts w:ascii="Times New Roman" w:eastAsia="Times New Roman" w:hAnsi="Times New Roman" w:cs="Times New Roman"/>
                <w:b/>
                <w:bCs/>
                <w:color w:val="000000"/>
                <w:lang w:eastAsia="ro-RO"/>
              </w:rPr>
            </w:pPr>
            <w:r w:rsidRPr="00586DFC">
              <w:rPr>
                <w:rFonts w:ascii="Times New Roman" w:eastAsia="Times New Roman" w:hAnsi="Times New Roman" w:cs="Times New Roman"/>
                <w:b/>
                <w:bCs/>
                <w:color w:val="000000"/>
                <w:lang w:eastAsia="ro-RO"/>
              </w:rPr>
              <w:t>Chirurgie orala si maxilo-faciala</w:t>
            </w:r>
          </w:p>
        </w:tc>
        <w:tc>
          <w:tcPr>
            <w:tcW w:w="992"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14</w:t>
            </w:r>
          </w:p>
        </w:tc>
        <w:tc>
          <w:tcPr>
            <w:tcW w:w="992"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18</w:t>
            </w:r>
          </w:p>
        </w:tc>
        <w:tc>
          <w:tcPr>
            <w:tcW w:w="1418"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0,2</w:t>
            </w:r>
          </w:p>
        </w:tc>
        <w:tc>
          <w:tcPr>
            <w:tcW w:w="1276" w:type="dxa"/>
            <w:shd w:val="clear" w:color="auto" w:fill="auto"/>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3</w:t>
            </w:r>
          </w:p>
        </w:tc>
        <w:tc>
          <w:tcPr>
            <w:tcW w:w="992"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1,43%</w:t>
            </w:r>
          </w:p>
        </w:tc>
        <w:tc>
          <w:tcPr>
            <w:tcW w:w="1134" w:type="dxa"/>
            <w:shd w:val="clear" w:color="auto" w:fill="auto"/>
            <w:noWrap/>
          </w:tcPr>
          <w:p w:rsidR="00586DFC" w:rsidRPr="005E0CBA" w:rsidRDefault="00586DFC" w:rsidP="005E0CBA">
            <w:pPr>
              <w:autoSpaceDE w:val="0"/>
              <w:autoSpaceDN w:val="0"/>
              <w:adjustRightInd w:val="0"/>
              <w:spacing w:after="0" w:line="240" w:lineRule="auto"/>
              <w:jc w:val="center"/>
              <w:rPr>
                <w:rFonts w:ascii="Times New Roman" w:eastAsia="Times New Roman" w:hAnsi="Times New Roman" w:cs="Times New Roman"/>
                <w:b/>
                <w:bCs/>
                <w:color w:val="000000"/>
                <w:lang w:eastAsia="ro-RO"/>
              </w:rPr>
            </w:pPr>
            <w:r w:rsidRPr="005E0CBA">
              <w:rPr>
                <w:rFonts w:ascii="Times New Roman" w:eastAsia="Times New Roman" w:hAnsi="Times New Roman" w:cs="Times New Roman"/>
                <w:b/>
                <w:bCs/>
                <w:color w:val="000000"/>
                <w:lang w:eastAsia="ro-RO"/>
              </w:rPr>
              <w:t>16,67%</w:t>
            </w:r>
          </w:p>
        </w:tc>
      </w:tr>
      <w:tr w:rsidR="00586DFC" w:rsidRPr="00586DFC" w:rsidTr="005E0CBA">
        <w:trPr>
          <w:trHeight w:val="240"/>
        </w:trPr>
        <w:tc>
          <w:tcPr>
            <w:tcW w:w="540" w:type="dxa"/>
            <w:shd w:val="clear" w:color="auto" w:fill="auto"/>
          </w:tcPr>
          <w:p w:rsidR="00586DFC" w:rsidRPr="00586DFC" w:rsidRDefault="00586DFC" w:rsidP="00586DFC">
            <w:pPr>
              <w:autoSpaceDE w:val="0"/>
              <w:autoSpaceDN w:val="0"/>
              <w:adjustRightInd w:val="0"/>
              <w:spacing w:after="0" w:line="240" w:lineRule="auto"/>
              <w:jc w:val="center"/>
              <w:rPr>
                <w:rFonts w:ascii="Times New Roman" w:eastAsia="Times New Roman" w:hAnsi="Times New Roman" w:cs="Times New Roman"/>
                <w:b/>
                <w:bCs/>
                <w:color w:val="000000"/>
                <w:lang w:eastAsia="ro-RO"/>
              </w:rPr>
            </w:pPr>
            <w:r w:rsidRPr="00586DFC">
              <w:rPr>
                <w:rFonts w:ascii="Times New Roman" w:eastAsia="Times New Roman" w:hAnsi="Times New Roman" w:cs="Times New Roman"/>
                <w:b/>
                <w:bCs/>
                <w:color w:val="000000"/>
                <w:lang w:eastAsia="ro-RO"/>
              </w:rPr>
              <w:t>8</w:t>
            </w:r>
          </w:p>
        </w:tc>
        <w:tc>
          <w:tcPr>
            <w:tcW w:w="2687" w:type="dxa"/>
            <w:shd w:val="clear" w:color="auto" w:fill="auto"/>
            <w:noWrap/>
          </w:tcPr>
          <w:p w:rsidR="00586DFC" w:rsidRPr="00586DFC" w:rsidRDefault="00586DFC" w:rsidP="00586DFC">
            <w:pPr>
              <w:autoSpaceDE w:val="0"/>
              <w:autoSpaceDN w:val="0"/>
              <w:adjustRightInd w:val="0"/>
              <w:spacing w:after="0" w:line="240" w:lineRule="auto"/>
              <w:rPr>
                <w:rFonts w:ascii="Times New Roman" w:eastAsia="Times New Roman" w:hAnsi="Times New Roman" w:cs="Times New Roman"/>
                <w:b/>
                <w:bCs/>
                <w:color w:val="000000"/>
                <w:lang w:eastAsia="ro-RO"/>
              </w:rPr>
            </w:pPr>
            <w:r w:rsidRPr="00586DFC">
              <w:rPr>
                <w:rFonts w:ascii="Times New Roman" w:eastAsia="Times New Roman" w:hAnsi="Times New Roman" w:cs="Times New Roman"/>
                <w:b/>
                <w:bCs/>
                <w:color w:val="000000"/>
                <w:lang w:eastAsia="ro-RO"/>
              </w:rPr>
              <w:t>Chirurgie generala</w:t>
            </w:r>
          </w:p>
        </w:tc>
        <w:tc>
          <w:tcPr>
            <w:tcW w:w="992"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33</w:t>
            </w:r>
          </w:p>
        </w:tc>
        <w:tc>
          <w:tcPr>
            <w:tcW w:w="992"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51</w:t>
            </w:r>
          </w:p>
        </w:tc>
        <w:tc>
          <w:tcPr>
            <w:tcW w:w="1418"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11,5</w:t>
            </w:r>
          </w:p>
        </w:tc>
        <w:tc>
          <w:tcPr>
            <w:tcW w:w="1276" w:type="dxa"/>
            <w:shd w:val="clear" w:color="auto" w:fill="auto"/>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22</w:t>
            </w:r>
          </w:p>
        </w:tc>
        <w:tc>
          <w:tcPr>
            <w:tcW w:w="992"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34,85%</w:t>
            </w:r>
          </w:p>
        </w:tc>
        <w:tc>
          <w:tcPr>
            <w:tcW w:w="1134" w:type="dxa"/>
            <w:shd w:val="clear" w:color="auto" w:fill="auto"/>
            <w:noWrap/>
          </w:tcPr>
          <w:p w:rsidR="00586DFC" w:rsidRPr="005E0CBA" w:rsidRDefault="00586DFC" w:rsidP="005E0CBA">
            <w:pPr>
              <w:autoSpaceDE w:val="0"/>
              <w:autoSpaceDN w:val="0"/>
              <w:adjustRightInd w:val="0"/>
              <w:spacing w:after="0" w:line="240" w:lineRule="auto"/>
              <w:jc w:val="center"/>
              <w:rPr>
                <w:rFonts w:ascii="Times New Roman" w:eastAsia="Times New Roman" w:hAnsi="Times New Roman" w:cs="Times New Roman"/>
                <w:b/>
                <w:bCs/>
                <w:color w:val="000000"/>
                <w:lang w:eastAsia="ro-RO"/>
              </w:rPr>
            </w:pPr>
            <w:r w:rsidRPr="005E0CBA">
              <w:rPr>
                <w:rFonts w:ascii="Times New Roman" w:eastAsia="Times New Roman" w:hAnsi="Times New Roman" w:cs="Times New Roman"/>
                <w:b/>
                <w:bCs/>
                <w:color w:val="000000"/>
                <w:lang w:eastAsia="ro-RO"/>
              </w:rPr>
              <w:t>43,14%</w:t>
            </w:r>
          </w:p>
        </w:tc>
      </w:tr>
      <w:tr w:rsidR="00586DFC" w:rsidRPr="00586DFC" w:rsidTr="005E0CBA">
        <w:trPr>
          <w:trHeight w:val="240"/>
        </w:trPr>
        <w:tc>
          <w:tcPr>
            <w:tcW w:w="540" w:type="dxa"/>
            <w:shd w:val="clear" w:color="auto" w:fill="auto"/>
          </w:tcPr>
          <w:p w:rsidR="00586DFC" w:rsidRPr="00586DFC" w:rsidRDefault="00586DFC" w:rsidP="00586DFC">
            <w:pPr>
              <w:autoSpaceDE w:val="0"/>
              <w:autoSpaceDN w:val="0"/>
              <w:adjustRightInd w:val="0"/>
              <w:spacing w:after="0" w:line="240" w:lineRule="auto"/>
              <w:jc w:val="center"/>
              <w:rPr>
                <w:rFonts w:ascii="Times New Roman" w:eastAsia="Times New Roman" w:hAnsi="Times New Roman" w:cs="Times New Roman"/>
                <w:b/>
                <w:bCs/>
                <w:color w:val="000000"/>
                <w:lang w:eastAsia="ro-RO"/>
              </w:rPr>
            </w:pPr>
            <w:r w:rsidRPr="00586DFC">
              <w:rPr>
                <w:rFonts w:ascii="Times New Roman" w:eastAsia="Times New Roman" w:hAnsi="Times New Roman" w:cs="Times New Roman"/>
                <w:b/>
                <w:bCs/>
                <w:color w:val="000000"/>
                <w:lang w:eastAsia="ro-RO"/>
              </w:rPr>
              <w:t>9</w:t>
            </w:r>
          </w:p>
        </w:tc>
        <w:tc>
          <w:tcPr>
            <w:tcW w:w="2687" w:type="dxa"/>
            <w:shd w:val="clear" w:color="auto" w:fill="auto"/>
            <w:noWrap/>
          </w:tcPr>
          <w:p w:rsidR="00586DFC" w:rsidRPr="00586DFC" w:rsidRDefault="00586DFC" w:rsidP="00586DFC">
            <w:pPr>
              <w:autoSpaceDE w:val="0"/>
              <w:autoSpaceDN w:val="0"/>
              <w:adjustRightInd w:val="0"/>
              <w:spacing w:after="0" w:line="240" w:lineRule="auto"/>
              <w:rPr>
                <w:rFonts w:ascii="Times New Roman" w:eastAsia="Times New Roman" w:hAnsi="Times New Roman" w:cs="Times New Roman"/>
                <w:b/>
                <w:bCs/>
                <w:color w:val="000000"/>
                <w:lang w:eastAsia="ro-RO"/>
              </w:rPr>
            </w:pPr>
            <w:r w:rsidRPr="00586DFC">
              <w:rPr>
                <w:rFonts w:ascii="Times New Roman" w:eastAsia="Times New Roman" w:hAnsi="Times New Roman" w:cs="Times New Roman"/>
                <w:b/>
                <w:bCs/>
                <w:color w:val="000000"/>
                <w:lang w:eastAsia="ro-RO"/>
              </w:rPr>
              <w:t>Chirurgie toracica</w:t>
            </w:r>
          </w:p>
        </w:tc>
        <w:tc>
          <w:tcPr>
            <w:tcW w:w="992"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10</w:t>
            </w:r>
          </w:p>
        </w:tc>
        <w:tc>
          <w:tcPr>
            <w:tcW w:w="992"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10</w:t>
            </w:r>
          </w:p>
        </w:tc>
        <w:tc>
          <w:tcPr>
            <w:tcW w:w="1418"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0</w:t>
            </w:r>
          </w:p>
        </w:tc>
        <w:tc>
          <w:tcPr>
            <w:tcW w:w="1276" w:type="dxa"/>
            <w:shd w:val="clear" w:color="auto" w:fill="auto"/>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0</w:t>
            </w:r>
          </w:p>
        </w:tc>
        <w:tc>
          <w:tcPr>
            <w:tcW w:w="992"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0,00%</w:t>
            </w:r>
          </w:p>
        </w:tc>
        <w:tc>
          <w:tcPr>
            <w:tcW w:w="1134" w:type="dxa"/>
            <w:shd w:val="clear" w:color="auto" w:fill="auto"/>
            <w:noWrap/>
          </w:tcPr>
          <w:p w:rsidR="00586DFC" w:rsidRPr="005E0CBA" w:rsidRDefault="00586DFC" w:rsidP="005E0CBA">
            <w:pPr>
              <w:autoSpaceDE w:val="0"/>
              <w:autoSpaceDN w:val="0"/>
              <w:adjustRightInd w:val="0"/>
              <w:spacing w:after="0" w:line="240" w:lineRule="auto"/>
              <w:jc w:val="center"/>
              <w:rPr>
                <w:rFonts w:ascii="Times New Roman" w:eastAsia="Times New Roman" w:hAnsi="Times New Roman" w:cs="Times New Roman"/>
                <w:b/>
                <w:bCs/>
                <w:color w:val="000000"/>
                <w:lang w:eastAsia="ro-RO"/>
              </w:rPr>
            </w:pPr>
            <w:r w:rsidRPr="005E0CBA">
              <w:rPr>
                <w:rFonts w:ascii="Times New Roman" w:eastAsia="Times New Roman" w:hAnsi="Times New Roman" w:cs="Times New Roman"/>
                <w:b/>
                <w:bCs/>
                <w:color w:val="000000"/>
                <w:lang w:eastAsia="ro-RO"/>
              </w:rPr>
              <w:t>0,00%</w:t>
            </w:r>
          </w:p>
        </w:tc>
      </w:tr>
      <w:tr w:rsidR="00586DFC" w:rsidRPr="00586DFC" w:rsidTr="005E0CBA">
        <w:trPr>
          <w:trHeight w:val="240"/>
        </w:trPr>
        <w:tc>
          <w:tcPr>
            <w:tcW w:w="540" w:type="dxa"/>
            <w:shd w:val="clear" w:color="auto" w:fill="auto"/>
          </w:tcPr>
          <w:p w:rsidR="00586DFC" w:rsidRPr="00586DFC" w:rsidRDefault="00586DFC" w:rsidP="00586DFC">
            <w:pPr>
              <w:autoSpaceDE w:val="0"/>
              <w:autoSpaceDN w:val="0"/>
              <w:adjustRightInd w:val="0"/>
              <w:spacing w:after="0" w:line="240" w:lineRule="auto"/>
              <w:jc w:val="center"/>
              <w:rPr>
                <w:rFonts w:ascii="Times New Roman" w:eastAsia="Times New Roman" w:hAnsi="Times New Roman" w:cs="Times New Roman"/>
                <w:b/>
                <w:bCs/>
                <w:color w:val="000000"/>
                <w:lang w:eastAsia="ro-RO"/>
              </w:rPr>
            </w:pPr>
            <w:r w:rsidRPr="00586DFC">
              <w:rPr>
                <w:rFonts w:ascii="Times New Roman" w:eastAsia="Times New Roman" w:hAnsi="Times New Roman" w:cs="Times New Roman"/>
                <w:b/>
                <w:bCs/>
                <w:color w:val="000000"/>
                <w:lang w:eastAsia="ro-RO"/>
              </w:rPr>
              <w:t>10</w:t>
            </w:r>
          </w:p>
        </w:tc>
        <w:tc>
          <w:tcPr>
            <w:tcW w:w="2687" w:type="dxa"/>
            <w:shd w:val="clear" w:color="auto" w:fill="auto"/>
            <w:noWrap/>
          </w:tcPr>
          <w:p w:rsidR="00586DFC" w:rsidRPr="00586DFC" w:rsidRDefault="00586DFC" w:rsidP="00586DFC">
            <w:pPr>
              <w:autoSpaceDE w:val="0"/>
              <w:autoSpaceDN w:val="0"/>
              <w:adjustRightInd w:val="0"/>
              <w:spacing w:after="0" w:line="240" w:lineRule="auto"/>
              <w:rPr>
                <w:rFonts w:ascii="Times New Roman" w:eastAsia="Times New Roman" w:hAnsi="Times New Roman" w:cs="Times New Roman"/>
                <w:b/>
                <w:bCs/>
                <w:color w:val="000000"/>
                <w:lang w:eastAsia="ro-RO"/>
              </w:rPr>
            </w:pPr>
            <w:r w:rsidRPr="00586DFC">
              <w:rPr>
                <w:rFonts w:ascii="Times New Roman" w:eastAsia="Times New Roman" w:hAnsi="Times New Roman" w:cs="Times New Roman"/>
                <w:b/>
                <w:bCs/>
                <w:color w:val="000000"/>
                <w:lang w:eastAsia="ro-RO"/>
              </w:rPr>
              <w:t>Chirurgie pediatrica</w:t>
            </w:r>
          </w:p>
        </w:tc>
        <w:tc>
          <w:tcPr>
            <w:tcW w:w="992"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15</w:t>
            </w:r>
          </w:p>
        </w:tc>
        <w:tc>
          <w:tcPr>
            <w:tcW w:w="992"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18</w:t>
            </w:r>
          </w:p>
        </w:tc>
        <w:tc>
          <w:tcPr>
            <w:tcW w:w="1418"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0,8</w:t>
            </w:r>
          </w:p>
        </w:tc>
        <w:tc>
          <w:tcPr>
            <w:tcW w:w="1276" w:type="dxa"/>
            <w:shd w:val="clear" w:color="auto" w:fill="auto"/>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4</w:t>
            </w:r>
          </w:p>
        </w:tc>
        <w:tc>
          <w:tcPr>
            <w:tcW w:w="992"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5,33%</w:t>
            </w:r>
          </w:p>
        </w:tc>
        <w:tc>
          <w:tcPr>
            <w:tcW w:w="1134" w:type="dxa"/>
            <w:shd w:val="clear" w:color="auto" w:fill="auto"/>
            <w:noWrap/>
          </w:tcPr>
          <w:p w:rsidR="00586DFC" w:rsidRPr="005E0CBA" w:rsidRDefault="00586DFC" w:rsidP="005E0CBA">
            <w:pPr>
              <w:autoSpaceDE w:val="0"/>
              <w:autoSpaceDN w:val="0"/>
              <w:adjustRightInd w:val="0"/>
              <w:spacing w:after="0" w:line="240" w:lineRule="auto"/>
              <w:jc w:val="center"/>
              <w:rPr>
                <w:rFonts w:ascii="Times New Roman" w:eastAsia="Times New Roman" w:hAnsi="Times New Roman" w:cs="Times New Roman"/>
                <w:b/>
                <w:bCs/>
                <w:color w:val="000000"/>
                <w:lang w:eastAsia="ro-RO"/>
              </w:rPr>
            </w:pPr>
            <w:r w:rsidRPr="005E0CBA">
              <w:rPr>
                <w:rFonts w:ascii="Times New Roman" w:eastAsia="Times New Roman" w:hAnsi="Times New Roman" w:cs="Times New Roman"/>
                <w:b/>
                <w:bCs/>
                <w:color w:val="000000"/>
                <w:lang w:eastAsia="ro-RO"/>
              </w:rPr>
              <w:t>22,22%</w:t>
            </w:r>
          </w:p>
        </w:tc>
      </w:tr>
      <w:tr w:rsidR="00586DFC" w:rsidRPr="00586DFC" w:rsidTr="005E0CBA">
        <w:trPr>
          <w:trHeight w:val="480"/>
        </w:trPr>
        <w:tc>
          <w:tcPr>
            <w:tcW w:w="540" w:type="dxa"/>
            <w:shd w:val="clear" w:color="auto" w:fill="auto"/>
          </w:tcPr>
          <w:p w:rsidR="00586DFC" w:rsidRPr="00586DFC" w:rsidRDefault="00586DFC" w:rsidP="00586DFC">
            <w:pPr>
              <w:autoSpaceDE w:val="0"/>
              <w:autoSpaceDN w:val="0"/>
              <w:adjustRightInd w:val="0"/>
              <w:spacing w:after="0" w:line="240" w:lineRule="auto"/>
              <w:jc w:val="center"/>
              <w:rPr>
                <w:rFonts w:ascii="Times New Roman" w:eastAsia="Times New Roman" w:hAnsi="Times New Roman" w:cs="Times New Roman"/>
                <w:b/>
                <w:bCs/>
                <w:color w:val="000000"/>
                <w:lang w:eastAsia="ro-RO"/>
              </w:rPr>
            </w:pPr>
            <w:r w:rsidRPr="00586DFC">
              <w:rPr>
                <w:rFonts w:ascii="Times New Roman" w:eastAsia="Times New Roman" w:hAnsi="Times New Roman" w:cs="Times New Roman"/>
                <w:b/>
                <w:bCs/>
                <w:color w:val="000000"/>
                <w:lang w:eastAsia="ro-RO"/>
              </w:rPr>
              <w:t>11</w:t>
            </w:r>
          </w:p>
        </w:tc>
        <w:tc>
          <w:tcPr>
            <w:tcW w:w="2687" w:type="dxa"/>
            <w:shd w:val="clear" w:color="auto" w:fill="auto"/>
          </w:tcPr>
          <w:p w:rsidR="00586DFC" w:rsidRPr="00586DFC" w:rsidRDefault="00586DFC" w:rsidP="00586DFC">
            <w:pPr>
              <w:autoSpaceDE w:val="0"/>
              <w:autoSpaceDN w:val="0"/>
              <w:adjustRightInd w:val="0"/>
              <w:spacing w:after="0" w:line="240" w:lineRule="auto"/>
              <w:rPr>
                <w:rFonts w:ascii="Times New Roman" w:eastAsia="Times New Roman" w:hAnsi="Times New Roman" w:cs="Times New Roman"/>
                <w:b/>
                <w:bCs/>
                <w:color w:val="000000"/>
                <w:lang w:eastAsia="ro-RO"/>
              </w:rPr>
            </w:pPr>
            <w:r w:rsidRPr="00586DFC">
              <w:rPr>
                <w:rFonts w:ascii="Times New Roman" w:eastAsia="Times New Roman" w:hAnsi="Times New Roman" w:cs="Times New Roman"/>
                <w:b/>
                <w:bCs/>
                <w:color w:val="000000"/>
                <w:lang w:eastAsia="ro-RO"/>
              </w:rPr>
              <w:t>Chirurgie plastica, estetică și microchirurgie reconstructiva</w:t>
            </w:r>
          </w:p>
        </w:tc>
        <w:tc>
          <w:tcPr>
            <w:tcW w:w="992"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16</w:t>
            </w:r>
          </w:p>
        </w:tc>
        <w:tc>
          <w:tcPr>
            <w:tcW w:w="992"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22</w:t>
            </w:r>
          </w:p>
        </w:tc>
        <w:tc>
          <w:tcPr>
            <w:tcW w:w="1418"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0,9</w:t>
            </w:r>
          </w:p>
        </w:tc>
        <w:tc>
          <w:tcPr>
            <w:tcW w:w="1276" w:type="dxa"/>
            <w:shd w:val="clear" w:color="auto" w:fill="auto"/>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6</w:t>
            </w:r>
          </w:p>
        </w:tc>
        <w:tc>
          <w:tcPr>
            <w:tcW w:w="992"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5,63%</w:t>
            </w:r>
          </w:p>
        </w:tc>
        <w:tc>
          <w:tcPr>
            <w:tcW w:w="1134" w:type="dxa"/>
            <w:shd w:val="clear" w:color="auto" w:fill="auto"/>
            <w:noWrap/>
          </w:tcPr>
          <w:p w:rsidR="00586DFC" w:rsidRPr="005E0CBA" w:rsidRDefault="00586DFC" w:rsidP="005E0CBA">
            <w:pPr>
              <w:autoSpaceDE w:val="0"/>
              <w:autoSpaceDN w:val="0"/>
              <w:adjustRightInd w:val="0"/>
              <w:spacing w:after="0" w:line="240" w:lineRule="auto"/>
              <w:jc w:val="center"/>
              <w:rPr>
                <w:rFonts w:ascii="Times New Roman" w:eastAsia="Times New Roman" w:hAnsi="Times New Roman" w:cs="Times New Roman"/>
                <w:b/>
                <w:bCs/>
                <w:color w:val="000000"/>
                <w:lang w:eastAsia="ro-RO"/>
              </w:rPr>
            </w:pPr>
            <w:r w:rsidRPr="005E0CBA">
              <w:rPr>
                <w:rFonts w:ascii="Times New Roman" w:eastAsia="Times New Roman" w:hAnsi="Times New Roman" w:cs="Times New Roman"/>
                <w:b/>
                <w:bCs/>
                <w:color w:val="000000"/>
                <w:lang w:eastAsia="ro-RO"/>
              </w:rPr>
              <w:t>27,27%</w:t>
            </w:r>
          </w:p>
        </w:tc>
      </w:tr>
      <w:tr w:rsidR="00586DFC" w:rsidRPr="00586DFC" w:rsidTr="005E0CBA">
        <w:trPr>
          <w:trHeight w:val="240"/>
        </w:trPr>
        <w:tc>
          <w:tcPr>
            <w:tcW w:w="540" w:type="dxa"/>
            <w:shd w:val="clear" w:color="auto" w:fill="auto"/>
          </w:tcPr>
          <w:p w:rsidR="00586DFC" w:rsidRPr="00586DFC" w:rsidRDefault="00586DFC" w:rsidP="00586DFC">
            <w:pPr>
              <w:autoSpaceDE w:val="0"/>
              <w:autoSpaceDN w:val="0"/>
              <w:adjustRightInd w:val="0"/>
              <w:spacing w:after="0" w:line="240" w:lineRule="auto"/>
              <w:jc w:val="center"/>
              <w:rPr>
                <w:rFonts w:ascii="Times New Roman" w:eastAsia="Times New Roman" w:hAnsi="Times New Roman" w:cs="Times New Roman"/>
                <w:b/>
                <w:bCs/>
                <w:color w:val="000000"/>
                <w:lang w:eastAsia="ro-RO"/>
              </w:rPr>
            </w:pPr>
            <w:r w:rsidRPr="00586DFC">
              <w:rPr>
                <w:rFonts w:ascii="Times New Roman" w:eastAsia="Times New Roman" w:hAnsi="Times New Roman" w:cs="Times New Roman"/>
                <w:b/>
                <w:bCs/>
                <w:color w:val="000000"/>
                <w:lang w:eastAsia="ro-RO"/>
              </w:rPr>
              <w:t>12</w:t>
            </w:r>
          </w:p>
        </w:tc>
        <w:tc>
          <w:tcPr>
            <w:tcW w:w="2687" w:type="dxa"/>
            <w:shd w:val="clear" w:color="auto" w:fill="auto"/>
          </w:tcPr>
          <w:p w:rsidR="00586DFC" w:rsidRPr="00586DFC" w:rsidRDefault="00586DFC" w:rsidP="00586DFC">
            <w:pPr>
              <w:autoSpaceDE w:val="0"/>
              <w:autoSpaceDN w:val="0"/>
              <w:adjustRightInd w:val="0"/>
              <w:spacing w:after="0" w:line="240" w:lineRule="auto"/>
              <w:rPr>
                <w:rFonts w:ascii="Times New Roman" w:eastAsia="Times New Roman" w:hAnsi="Times New Roman" w:cs="Times New Roman"/>
                <w:b/>
                <w:bCs/>
                <w:color w:val="000000"/>
                <w:lang w:eastAsia="ro-RO"/>
              </w:rPr>
            </w:pPr>
            <w:r w:rsidRPr="00586DFC">
              <w:rPr>
                <w:rFonts w:ascii="Times New Roman" w:eastAsia="Times New Roman" w:hAnsi="Times New Roman" w:cs="Times New Roman"/>
                <w:b/>
                <w:bCs/>
                <w:color w:val="000000"/>
                <w:lang w:eastAsia="ro-RO"/>
              </w:rPr>
              <w:t>Chirurgie vasculară</w:t>
            </w:r>
          </w:p>
        </w:tc>
        <w:tc>
          <w:tcPr>
            <w:tcW w:w="992"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4</w:t>
            </w:r>
          </w:p>
        </w:tc>
        <w:tc>
          <w:tcPr>
            <w:tcW w:w="992"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4</w:t>
            </w:r>
          </w:p>
        </w:tc>
        <w:tc>
          <w:tcPr>
            <w:tcW w:w="1418"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0</w:t>
            </w:r>
          </w:p>
        </w:tc>
        <w:tc>
          <w:tcPr>
            <w:tcW w:w="1276" w:type="dxa"/>
            <w:shd w:val="clear" w:color="auto" w:fill="auto"/>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0</w:t>
            </w:r>
          </w:p>
        </w:tc>
        <w:tc>
          <w:tcPr>
            <w:tcW w:w="992"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0,00%</w:t>
            </w:r>
          </w:p>
        </w:tc>
        <w:tc>
          <w:tcPr>
            <w:tcW w:w="1134" w:type="dxa"/>
            <w:shd w:val="clear" w:color="auto" w:fill="auto"/>
            <w:noWrap/>
          </w:tcPr>
          <w:p w:rsidR="00586DFC" w:rsidRPr="005E0CBA" w:rsidRDefault="00586DFC" w:rsidP="005E0CBA">
            <w:pPr>
              <w:autoSpaceDE w:val="0"/>
              <w:autoSpaceDN w:val="0"/>
              <w:adjustRightInd w:val="0"/>
              <w:spacing w:after="0" w:line="240" w:lineRule="auto"/>
              <w:jc w:val="center"/>
              <w:rPr>
                <w:rFonts w:ascii="Times New Roman" w:eastAsia="Times New Roman" w:hAnsi="Times New Roman" w:cs="Times New Roman"/>
                <w:b/>
                <w:bCs/>
                <w:color w:val="000000"/>
                <w:lang w:eastAsia="ro-RO"/>
              </w:rPr>
            </w:pPr>
            <w:r w:rsidRPr="005E0CBA">
              <w:rPr>
                <w:rFonts w:ascii="Times New Roman" w:eastAsia="Times New Roman" w:hAnsi="Times New Roman" w:cs="Times New Roman"/>
                <w:b/>
                <w:bCs/>
                <w:color w:val="000000"/>
                <w:lang w:eastAsia="ro-RO"/>
              </w:rPr>
              <w:t>0,00%</w:t>
            </w:r>
          </w:p>
        </w:tc>
      </w:tr>
      <w:tr w:rsidR="00586DFC" w:rsidRPr="00586DFC" w:rsidTr="005E0CBA">
        <w:trPr>
          <w:trHeight w:val="240"/>
        </w:trPr>
        <w:tc>
          <w:tcPr>
            <w:tcW w:w="540" w:type="dxa"/>
            <w:shd w:val="clear" w:color="auto" w:fill="auto"/>
          </w:tcPr>
          <w:p w:rsidR="00586DFC" w:rsidRPr="00586DFC" w:rsidRDefault="00586DFC" w:rsidP="00586DFC">
            <w:pPr>
              <w:autoSpaceDE w:val="0"/>
              <w:autoSpaceDN w:val="0"/>
              <w:adjustRightInd w:val="0"/>
              <w:spacing w:after="0" w:line="240" w:lineRule="auto"/>
              <w:jc w:val="center"/>
              <w:rPr>
                <w:rFonts w:ascii="Times New Roman" w:eastAsia="Times New Roman" w:hAnsi="Times New Roman" w:cs="Times New Roman"/>
                <w:b/>
                <w:bCs/>
                <w:color w:val="000000"/>
                <w:lang w:eastAsia="ro-RO"/>
              </w:rPr>
            </w:pPr>
            <w:r w:rsidRPr="00586DFC">
              <w:rPr>
                <w:rFonts w:ascii="Times New Roman" w:eastAsia="Times New Roman" w:hAnsi="Times New Roman" w:cs="Times New Roman"/>
                <w:b/>
                <w:bCs/>
                <w:color w:val="000000"/>
                <w:lang w:eastAsia="ro-RO"/>
              </w:rPr>
              <w:t>13</w:t>
            </w:r>
          </w:p>
        </w:tc>
        <w:tc>
          <w:tcPr>
            <w:tcW w:w="2687" w:type="dxa"/>
            <w:shd w:val="clear" w:color="auto" w:fill="auto"/>
            <w:noWrap/>
          </w:tcPr>
          <w:p w:rsidR="00586DFC" w:rsidRPr="00586DFC" w:rsidRDefault="00586DFC" w:rsidP="00586DFC">
            <w:pPr>
              <w:autoSpaceDE w:val="0"/>
              <w:autoSpaceDN w:val="0"/>
              <w:adjustRightInd w:val="0"/>
              <w:spacing w:after="0" w:line="240" w:lineRule="auto"/>
              <w:rPr>
                <w:rFonts w:ascii="Times New Roman" w:eastAsia="Times New Roman" w:hAnsi="Times New Roman" w:cs="Times New Roman"/>
                <w:b/>
                <w:bCs/>
                <w:color w:val="000000"/>
                <w:lang w:eastAsia="ro-RO"/>
              </w:rPr>
            </w:pPr>
            <w:r w:rsidRPr="00586DFC">
              <w:rPr>
                <w:rFonts w:ascii="Times New Roman" w:eastAsia="Times New Roman" w:hAnsi="Times New Roman" w:cs="Times New Roman"/>
                <w:b/>
                <w:bCs/>
                <w:color w:val="000000"/>
                <w:lang w:eastAsia="ro-RO"/>
              </w:rPr>
              <w:t>Dermatovenerologie</w:t>
            </w:r>
          </w:p>
        </w:tc>
        <w:tc>
          <w:tcPr>
            <w:tcW w:w="992"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26</w:t>
            </w:r>
          </w:p>
        </w:tc>
        <w:tc>
          <w:tcPr>
            <w:tcW w:w="992"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36</w:t>
            </w:r>
          </w:p>
        </w:tc>
        <w:tc>
          <w:tcPr>
            <w:tcW w:w="1418"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7,3</w:t>
            </w:r>
          </w:p>
        </w:tc>
        <w:tc>
          <w:tcPr>
            <w:tcW w:w="1276" w:type="dxa"/>
            <w:shd w:val="clear" w:color="auto" w:fill="auto"/>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13</w:t>
            </w:r>
          </w:p>
        </w:tc>
        <w:tc>
          <w:tcPr>
            <w:tcW w:w="992"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28,08%</w:t>
            </w:r>
          </w:p>
        </w:tc>
        <w:tc>
          <w:tcPr>
            <w:tcW w:w="1134" w:type="dxa"/>
            <w:shd w:val="clear" w:color="auto" w:fill="auto"/>
            <w:noWrap/>
          </w:tcPr>
          <w:p w:rsidR="00586DFC" w:rsidRPr="005E0CBA" w:rsidRDefault="00586DFC" w:rsidP="005E0CBA">
            <w:pPr>
              <w:autoSpaceDE w:val="0"/>
              <w:autoSpaceDN w:val="0"/>
              <w:adjustRightInd w:val="0"/>
              <w:spacing w:after="0" w:line="240" w:lineRule="auto"/>
              <w:jc w:val="center"/>
              <w:rPr>
                <w:rFonts w:ascii="Times New Roman" w:eastAsia="Times New Roman" w:hAnsi="Times New Roman" w:cs="Times New Roman"/>
                <w:b/>
                <w:bCs/>
                <w:color w:val="000000"/>
                <w:lang w:eastAsia="ro-RO"/>
              </w:rPr>
            </w:pPr>
            <w:r w:rsidRPr="005E0CBA">
              <w:rPr>
                <w:rFonts w:ascii="Times New Roman" w:eastAsia="Times New Roman" w:hAnsi="Times New Roman" w:cs="Times New Roman"/>
                <w:b/>
                <w:bCs/>
                <w:color w:val="000000"/>
                <w:lang w:eastAsia="ro-RO"/>
              </w:rPr>
              <w:t>36,11%</w:t>
            </w:r>
          </w:p>
        </w:tc>
      </w:tr>
      <w:tr w:rsidR="00586DFC" w:rsidRPr="00586DFC" w:rsidTr="005E0CBA">
        <w:trPr>
          <w:trHeight w:val="525"/>
        </w:trPr>
        <w:tc>
          <w:tcPr>
            <w:tcW w:w="540" w:type="dxa"/>
            <w:shd w:val="clear" w:color="auto" w:fill="auto"/>
          </w:tcPr>
          <w:p w:rsidR="00586DFC" w:rsidRPr="00586DFC" w:rsidRDefault="00586DFC" w:rsidP="00586DFC">
            <w:pPr>
              <w:autoSpaceDE w:val="0"/>
              <w:autoSpaceDN w:val="0"/>
              <w:adjustRightInd w:val="0"/>
              <w:spacing w:after="0" w:line="240" w:lineRule="auto"/>
              <w:jc w:val="center"/>
              <w:rPr>
                <w:rFonts w:ascii="Times New Roman" w:eastAsia="Times New Roman" w:hAnsi="Times New Roman" w:cs="Times New Roman"/>
                <w:b/>
                <w:bCs/>
                <w:color w:val="000000"/>
                <w:lang w:eastAsia="ro-RO"/>
              </w:rPr>
            </w:pPr>
            <w:r w:rsidRPr="00586DFC">
              <w:rPr>
                <w:rFonts w:ascii="Times New Roman" w:eastAsia="Times New Roman" w:hAnsi="Times New Roman" w:cs="Times New Roman"/>
                <w:b/>
                <w:bCs/>
                <w:color w:val="000000"/>
                <w:lang w:eastAsia="ro-RO"/>
              </w:rPr>
              <w:t>14</w:t>
            </w:r>
          </w:p>
        </w:tc>
        <w:tc>
          <w:tcPr>
            <w:tcW w:w="2687" w:type="dxa"/>
            <w:shd w:val="clear" w:color="auto" w:fill="auto"/>
          </w:tcPr>
          <w:p w:rsidR="00586DFC" w:rsidRPr="00586DFC" w:rsidRDefault="00586DFC" w:rsidP="00586DFC">
            <w:pPr>
              <w:autoSpaceDE w:val="0"/>
              <w:autoSpaceDN w:val="0"/>
              <w:adjustRightInd w:val="0"/>
              <w:spacing w:after="0" w:line="240" w:lineRule="auto"/>
              <w:rPr>
                <w:rFonts w:ascii="Times New Roman" w:eastAsia="Times New Roman" w:hAnsi="Times New Roman" w:cs="Times New Roman"/>
                <w:b/>
                <w:bCs/>
                <w:color w:val="000000"/>
                <w:lang w:eastAsia="ro-RO"/>
              </w:rPr>
            </w:pPr>
            <w:r w:rsidRPr="00586DFC">
              <w:rPr>
                <w:rFonts w:ascii="Times New Roman" w:eastAsia="Times New Roman" w:hAnsi="Times New Roman" w:cs="Times New Roman"/>
                <w:b/>
                <w:bCs/>
                <w:color w:val="000000"/>
                <w:lang w:eastAsia="ro-RO"/>
              </w:rPr>
              <w:t>Diabet zaharat, nutritie si boli metabolice</w:t>
            </w:r>
          </w:p>
        </w:tc>
        <w:tc>
          <w:tcPr>
            <w:tcW w:w="992"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30</w:t>
            </w:r>
          </w:p>
        </w:tc>
        <w:tc>
          <w:tcPr>
            <w:tcW w:w="992"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35</w:t>
            </w:r>
          </w:p>
        </w:tc>
        <w:tc>
          <w:tcPr>
            <w:tcW w:w="1418"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13</w:t>
            </w:r>
          </w:p>
        </w:tc>
        <w:tc>
          <w:tcPr>
            <w:tcW w:w="1276" w:type="dxa"/>
            <w:shd w:val="clear" w:color="auto" w:fill="auto"/>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14</w:t>
            </w:r>
          </w:p>
        </w:tc>
        <w:tc>
          <w:tcPr>
            <w:tcW w:w="992"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43,33%</w:t>
            </w:r>
          </w:p>
        </w:tc>
        <w:tc>
          <w:tcPr>
            <w:tcW w:w="1134" w:type="dxa"/>
            <w:shd w:val="clear" w:color="auto" w:fill="auto"/>
            <w:noWrap/>
          </w:tcPr>
          <w:p w:rsidR="00586DFC" w:rsidRPr="005E0CBA" w:rsidRDefault="00586DFC" w:rsidP="005E0CBA">
            <w:pPr>
              <w:autoSpaceDE w:val="0"/>
              <w:autoSpaceDN w:val="0"/>
              <w:adjustRightInd w:val="0"/>
              <w:spacing w:after="0" w:line="240" w:lineRule="auto"/>
              <w:jc w:val="center"/>
              <w:rPr>
                <w:rFonts w:ascii="Times New Roman" w:eastAsia="Times New Roman" w:hAnsi="Times New Roman" w:cs="Times New Roman"/>
                <w:b/>
                <w:bCs/>
                <w:color w:val="000000"/>
                <w:lang w:eastAsia="ro-RO"/>
              </w:rPr>
            </w:pPr>
            <w:r w:rsidRPr="005E0CBA">
              <w:rPr>
                <w:rFonts w:ascii="Times New Roman" w:eastAsia="Times New Roman" w:hAnsi="Times New Roman" w:cs="Times New Roman"/>
                <w:b/>
                <w:bCs/>
                <w:color w:val="000000"/>
                <w:lang w:eastAsia="ro-RO"/>
              </w:rPr>
              <w:t>40,00%</w:t>
            </w:r>
          </w:p>
        </w:tc>
      </w:tr>
      <w:tr w:rsidR="00586DFC" w:rsidRPr="00586DFC" w:rsidTr="005E0CBA">
        <w:trPr>
          <w:trHeight w:val="240"/>
        </w:trPr>
        <w:tc>
          <w:tcPr>
            <w:tcW w:w="540" w:type="dxa"/>
            <w:shd w:val="clear" w:color="auto" w:fill="auto"/>
          </w:tcPr>
          <w:p w:rsidR="00586DFC" w:rsidRPr="00586DFC" w:rsidRDefault="00586DFC" w:rsidP="00586DFC">
            <w:pPr>
              <w:autoSpaceDE w:val="0"/>
              <w:autoSpaceDN w:val="0"/>
              <w:adjustRightInd w:val="0"/>
              <w:spacing w:after="0" w:line="240" w:lineRule="auto"/>
              <w:jc w:val="center"/>
              <w:rPr>
                <w:rFonts w:ascii="Times New Roman" w:eastAsia="Times New Roman" w:hAnsi="Times New Roman" w:cs="Times New Roman"/>
                <w:b/>
                <w:bCs/>
                <w:color w:val="000000"/>
                <w:lang w:eastAsia="ro-RO"/>
              </w:rPr>
            </w:pPr>
            <w:r w:rsidRPr="00586DFC">
              <w:rPr>
                <w:rFonts w:ascii="Times New Roman" w:eastAsia="Times New Roman" w:hAnsi="Times New Roman" w:cs="Times New Roman"/>
                <w:b/>
                <w:bCs/>
                <w:color w:val="000000"/>
                <w:lang w:eastAsia="ro-RO"/>
              </w:rPr>
              <w:t>15</w:t>
            </w:r>
          </w:p>
        </w:tc>
        <w:tc>
          <w:tcPr>
            <w:tcW w:w="2687" w:type="dxa"/>
            <w:shd w:val="clear" w:color="auto" w:fill="auto"/>
            <w:noWrap/>
          </w:tcPr>
          <w:p w:rsidR="00586DFC" w:rsidRPr="00586DFC" w:rsidRDefault="00586DFC" w:rsidP="00586DFC">
            <w:pPr>
              <w:autoSpaceDE w:val="0"/>
              <w:autoSpaceDN w:val="0"/>
              <w:adjustRightInd w:val="0"/>
              <w:spacing w:after="0" w:line="240" w:lineRule="auto"/>
              <w:rPr>
                <w:rFonts w:ascii="Times New Roman" w:eastAsia="Times New Roman" w:hAnsi="Times New Roman" w:cs="Times New Roman"/>
                <w:b/>
                <w:bCs/>
                <w:color w:val="000000"/>
                <w:lang w:eastAsia="ro-RO"/>
              </w:rPr>
            </w:pPr>
            <w:r w:rsidRPr="00586DFC">
              <w:rPr>
                <w:rFonts w:ascii="Times New Roman" w:eastAsia="Times New Roman" w:hAnsi="Times New Roman" w:cs="Times New Roman"/>
                <w:b/>
                <w:bCs/>
                <w:color w:val="000000"/>
                <w:lang w:eastAsia="ro-RO"/>
              </w:rPr>
              <w:t xml:space="preserve">Endocrinologie </w:t>
            </w:r>
          </w:p>
        </w:tc>
        <w:tc>
          <w:tcPr>
            <w:tcW w:w="992"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19</w:t>
            </w:r>
          </w:p>
        </w:tc>
        <w:tc>
          <w:tcPr>
            <w:tcW w:w="992"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22</w:t>
            </w:r>
          </w:p>
        </w:tc>
        <w:tc>
          <w:tcPr>
            <w:tcW w:w="1418"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3</w:t>
            </w:r>
          </w:p>
        </w:tc>
        <w:tc>
          <w:tcPr>
            <w:tcW w:w="1276" w:type="dxa"/>
            <w:shd w:val="clear" w:color="auto" w:fill="auto"/>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4</w:t>
            </w:r>
          </w:p>
        </w:tc>
        <w:tc>
          <w:tcPr>
            <w:tcW w:w="992"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15,79%</w:t>
            </w:r>
          </w:p>
        </w:tc>
        <w:tc>
          <w:tcPr>
            <w:tcW w:w="1134" w:type="dxa"/>
            <w:shd w:val="clear" w:color="auto" w:fill="auto"/>
            <w:noWrap/>
          </w:tcPr>
          <w:p w:rsidR="00586DFC" w:rsidRPr="005E0CBA" w:rsidRDefault="00586DFC" w:rsidP="005E0CBA">
            <w:pPr>
              <w:autoSpaceDE w:val="0"/>
              <w:autoSpaceDN w:val="0"/>
              <w:adjustRightInd w:val="0"/>
              <w:spacing w:after="0" w:line="240" w:lineRule="auto"/>
              <w:jc w:val="center"/>
              <w:rPr>
                <w:rFonts w:ascii="Times New Roman" w:eastAsia="Times New Roman" w:hAnsi="Times New Roman" w:cs="Times New Roman"/>
                <w:b/>
                <w:bCs/>
                <w:color w:val="000000"/>
                <w:lang w:eastAsia="ro-RO"/>
              </w:rPr>
            </w:pPr>
            <w:r w:rsidRPr="005E0CBA">
              <w:rPr>
                <w:rFonts w:ascii="Times New Roman" w:eastAsia="Times New Roman" w:hAnsi="Times New Roman" w:cs="Times New Roman"/>
                <w:b/>
                <w:bCs/>
                <w:color w:val="000000"/>
                <w:lang w:eastAsia="ro-RO"/>
              </w:rPr>
              <w:t>18,18%</w:t>
            </w:r>
          </w:p>
        </w:tc>
      </w:tr>
      <w:tr w:rsidR="00586DFC" w:rsidRPr="00586DFC" w:rsidTr="005E0CBA">
        <w:trPr>
          <w:trHeight w:val="240"/>
        </w:trPr>
        <w:tc>
          <w:tcPr>
            <w:tcW w:w="540" w:type="dxa"/>
            <w:shd w:val="clear" w:color="auto" w:fill="auto"/>
          </w:tcPr>
          <w:p w:rsidR="00586DFC" w:rsidRPr="00586DFC" w:rsidRDefault="00586DFC" w:rsidP="00586DFC">
            <w:pPr>
              <w:autoSpaceDE w:val="0"/>
              <w:autoSpaceDN w:val="0"/>
              <w:adjustRightInd w:val="0"/>
              <w:spacing w:after="0" w:line="240" w:lineRule="auto"/>
              <w:jc w:val="center"/>
              <w:rPr>
                <w:rFonts w:ascii="Times New Roman" w:eastAsia="Times New Roman" w:hAnsi="Times New Roman" w:cs="Times New Roman"/>
                <w:b/>
                <w:bCs/>
                <w:color w:val="000000"/>
                <w:lang w:eastAsia="ro-RO"/>
              </w:rPr>
            </w:pPr>
            <w:r w:rsidRPr="00586DFC">
              <w:rPr>
                <w:rFonts w:ascii="Times New Roman" w:eastAsia="Times New Roman" w:hAnsi="Times New Roman" w:cs="Times New Roman"/>
                <w:b/>
                <w:bCs/>
                <w:color w:val="000000"/>
                <w:lang w:eastAsia="ro-RO"/>
              </w:rPr>
              <w:t>16</w:t>
            </w:r>
          </w:p>
        </w:tc>
        <w:tc>
          <w:tcPr>
            <w:tcW w:w="2687" w:type="dxa"/>
            <w:shd w:val="clear" w:color="auto" w:fill="auto"/>
            <w:noWrap/>
          </w:tcPr>
          <w:p w:rsidR="00586DFC" w:rsidRPr="00586DFC" w:rsidRDefault="00586DFC" w:rsidP="00586DFC">
            <w:pPr>
              <w:autoSpaceDE w:val="0"/>
              <w:autoSpaceDN w:val="0"/>
              <w:adjustRightInd w:val="0"/>
              <w:spacing w:after="0" w:line="240" w:lineRule="auto"/>
              <w:rPr>
                <w:rFonts w:ascii="Times New Roman" w:eastAsia="Times New Roman" w:hAnsi="Times New Roman" w:cs="Times New Roman"/>
                <w:b/>
                <w:bCs/>
                <w:color w:val="000000"/>
                <w:lang w:eastAsia="ro-RO"/>
              </w:rPr>
            </w:pPr>
            <w:r w:rsidRPr="00586DFC">
              <w:rPr>
                <w:rFonts w:ascii="Times New Roman" w:eastAsia="Times New Roman" w:hAnsi="Times New Roman" w:cs="Times New Roman"/>
                <w:b/>
                <w:bCs/>
                <w:color w:val="000000"/>
                <w:lang w:eastAsia="ro-RO"/>
              </w:rPr>
              <w:t>Gastroenterologie</w:t>
            </w:r>
          </w:p>
        </w:tc>
        <w:tc>
          <w:tcPr>
            <w:tcW w:w="992"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14</w:t>
            </w:r>
          </w:p>
        </w:tc>
        <w:tc>
          <w:tcPr>
            <w:tcW w:w="992"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19</w:t>
            </w:r>
          </w:p>
        </w:tc>
        <w:tc>
          <w:tcPr>
            <w:tcW w:w="1418"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0,8</w:t>
            </w:r>
          </w:p>
        </w:tc>
        <w:tc>
          <w:tcPr>
            <w:tcW w:w="1276" w:type="dxa"/>
            <w:shd w:val="clear" w:color="auto" w:fill="auto"/>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4</w:t>
            </w:r>
          </w:p>
        </w:tc>
        <w:tc>
          <w:tcPr>
            <w:tcW w:w="992"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5,71%</w:t>
            </w:r>
          </w:p>
        </w:tc>
        <w:tc>
          <w:tcPr>
            <w:tcW w:w="1134" w:type="dxa"/>
            <w:shd w:val="clear" w:color="auto" w:fill="auto"/>
            <w:noWrap/>
          </w:tcPr>
          <w:p w:rsidR="00586DFC" w:rsidRPr="005E0CBA" w:rsidRDefault="00586DFC" w:rsidP="005E0CBA">
            <w:pPr>
              <w:autoSpaceDE w:val="0"/>
              <w:autoSpaceDN w:val="0"/>
              <w:adjustRightInd w:val="0"/>
              <w:spacing w:after="0" w:line="240" w:lineRule="auto"/>
              <w:jc w:val="center"/>
              <w:rPr>
                <w:rFonts w:ascii="Times New Roman" w:eastAsia="Times New Roman" w:hAnsi="Times New Roman" w:cs="Times New Roman"/>
                <w:b/>
                <w:bCs/>
                <w:color w:val="000000"/>
                <w:lang w:eastAsia="ro-RO"/>
              </w:rPr>
            </w:pPr>
            <w:r w:rsidRPr="005E0CBA">
              <w:rPr>
                <w:rFonts w:ascii="Times New Roman" w:eastAsia="Times New Roman" w:hAnsi="Times New Roman" w:cs="Times New Roman"/>
                <w:b/>
                <w:bCs/>
                <w:color w:val="000000"/>
                <w:lang w:eastAsia="ro-RO"/>
              </w:rPr>
              <w:t>21,05%</w:t>
            </w:r>
          </w:p>
        </w:tc>
      </w:tr>
      <w:tr w:rsidR="00586DFC" w:rsidRPr="00586DFC" w:rsidTr="005E0CBA">
        <w:trPr>
          <w:trHeight w:val="336"/>
        </w:trPr>
        <w:tc>
          <w:tcPr>
            <w:tcW w:w="540" w:type="dxa"/>
            <w:shd w:val="clear" w:color="auto" w:fill="auto"/>
          </w:tcPr>
          <w:p w:rsidR="00586DFC" w:rsidRPr="00586DFC" w:rsidRDefault="00586DFC" w:rsidP="00586DFC">
            <w:pPr>
              <w:autoSpaceDE w:val="0"/>
              <w:autoSpaceDN w:val="0"/>
              <w:adjustRightInd w:val="0"/>
              <w:spacing w:after="0" w:line="240" w:lineRule="auto"/>
              <w:jc w:val="center"/>
              <w:rPr>
                <w:rFonts w:ascii="Times New Roman" w:eastAsia="Times New Roman" w:hAnsi="Times New Roman" w:cs="Times New Roman"/>
                <w:b/>
                <w:bCs/>
                <w:color w:val="000000"/>
                <w:lang w:eastAsia="ro-RO"/>
              </w:rPr>
            </w:pPr>
            <w:r w:rsidRPr="00586DFC">
              <w:rPr>
                <w:rFonts w:ascii="Times New Roman" w:eastAsia="Times New Roman" w:hAnsi="Times New Roman" w:cs="Times New Roman"/>
                <w:b/>
                <w:bCs/>
                <w:color w:val="000000"/>
                <w:lang w:eastAsia="ro-RO"/>
              </w:rPr>
              <w:t>17</w:t>
            </w:r>
          </w:p>
        </w:tc>
        <w:tc>
          <w:tcPr>
            <w:tcW w:w="2687" w:type="dxa"/>
            <w:shd w:val="clear" w:color="auto" w:fill="auto"/>
            <w:noWrap/>
          </w:tcPr>
          <w:p w:rsidR="00586DFC" w:rsidRPr="00586DFC" w:rsidRDefault="00586DFC" w:rsidP="00586DFC">
            <w:pPr>
              <w:autoSpaceDE w:val="0"/>
              <w:autoSpaceDN w:val="0"/>
              <w:adjustRightInd w:val="0"/>
              <w:spacing w:after="0" w:line="240" w:lineRule="auto"/>
              <w:rPr>
                <w:rFonts w:ascii="Times New Roman" w:eastAsia="Times New Roman" w:hAnsi="Times New Roman" w:cs="Times New Roman"/>
                <w:b/>
                <w:bCs/>
                <w:color w:val="000000"/>
                <w:lang w:eastAsia="ro-RO"/>
              </w:rPr>
            </w:pPr>
            <w:r w:rsidRPr="00586DFC">
              <w:rPr>
                <w:rFonts w:ascii="Times New Roman" w:eastAsia="Times New Roman" w:hAnsi="Times New Roman" w:cs="Times New Roman"/>
                <w:b/>
                <w:bCs/>
                <w:color w:val="000000"/>
                <w:lang w:eastAsia="ro-RO"/>
              </w:rPr>
              <w:t>Gastroenterologie pediatrică</w:t>
            </w:r>
          </w:p>
        </w:tc>
        <w:tc>
          <w:tcPr>
            <w:tcW w:w="992"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10</w:t>
            </w:r>
          </w:p>
        </w:tc>
        <w:tc>
          <w:tcPr>
            <w:tcW w:w="992"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10</w:t>
            </w:r>
          </w:p>
        </w:tc>
        <w:tc>
          <w:tcPr>
            <w:tcW w:w="1418"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0</w:t>
            </w:r>
          </w:p>
        </w:tc>
        <w:tc>
          <w:tcPr>
            <w:tcW w:w="1276" w:type="dxa"/>
            <w:shd w:val="clear" w:color="auto" w:fill="auto"/>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0</w:t>
            </w:r>
          </w:p>
        </w:tc>
        <w:tc>
          <w:tcPr>
            <w:tcW w:w="992"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0,00%</w:t>
            </w:r>
          </w:p>
        </w:tc>
        <w:tc>
          <w:tcPr>
            <w:tcW w:w="1134" w:type="dxa"/>
            <w:shd w:val="clear" w:color="auto" w:fill="auto"/>
            <w:noWrap/>
          </w:tcPr>
          <w:p w:rsidR="00586DFC" w:rsidRPr="005E0CBA" w:rsidRDefault="00586DFC" w:rsidP="005E0CBA">
            <w:pPr>
              <w:autoSpaceDE w:val="0"/>
              <w:autoSpaceDN w:val="0"/>
              <w:adjustRightInd w:val="0"/>
              <w:spacing w:after="0" w:line="240" w:lineRule="auto"/>
              <w:jc w:val="center"/>
              <w:rPr>
                <w:rFonts w:ascii="Times New Roman" w:eastAsia="Times New Roman" w:hAnsi="Times New Roman" w:cs="Times New Roman"/>
                <w:b/>
                <w:bCs/>
                <w:color w:val="000000"/>
                <w:lang w:eastAsia="ro-RO"/>
              </w:rPr>
            </w:pPr>
            <w:r w:rsidRPr="005E0CBA">
              <w:rPr>
                <w:rFonts w:ascii="Times New Roman" w:eastAsia="Times New Roman" w:hAnsi="Times New Roman" w:cs="Times New Roman"/>
                <w:b/>
                <w:bCs/>
                <w:color w:val="000000"/>
                <w:lang w:eastAsia="ro-RO"/>
              </w:rPr>
              <w:t>0,00%</w:t>
            </w:r>
          </w:p>
        </w:tc>
      </w:tr>
      <w:tr w:rsidR="00586DFC" w:rsidRPr="00586DFC" w:rsidTr="005E0CBA">
        <w:trPr>
          <w:trHeight w:val="240"/>
        </w:trPr>
        <w:tc>
          <w:tcPr>
            <w:tcW w:w="540" w:type="dxa"/>
            <w:shd w:val="clear" w:color="auto" w:fill="auto"/>
          </w:tcPr>
          <w:p w:rsidR="00586DFC" w:rsidRPr="00586DFC" w:rsidRDefault="00586DFC" w:rsidP="00586DFC">
            <w:pPr>
              <w:autoSpaceDE w:val="0"/>
              <w:autoSpaceDN w:val="0"/>
              <w:adjustRightInd w:val="0"/>
              <w:spacing w:after="0" w:line="240" w:lineRule="auto"/>
              <w:jc w:val="center"/>
              <w:rPr>
                <w:rFonts w:ascii="Times New Roman" w:eastAsia="Times New Roman" w:hAnsi="Times New Roman" w:cs="Times New Roman"/>
                <w:b/>
                <w:bCs/>
                <w:color w:val="000000"/>
                <w:lang w:eastAsia="ro-RO"/>
              </w:rPr>
            </w:pPr>
            <w:r w:rsidRPr="00586DFC">
              <w:rPr>
                <w:rFonts w:ascii="Times New Roman" w:eastAsia="Times New Roman" w:hAnsi="Times New Roman" w:cs="Times New Roman"/>
                <w:b/>
                <w:bCs/>
                <w:color w:val="000000"/>
                <w:lang w:eastAsia="ro-RO"/>
              </w:rPr>
              <w:t>18</w:t>
            </w:r>
          </w:p>
        </w:tc>
        <w:tc>
          <w:tcPr>
            <w:tcW w:w="2687" w:type="dxa"/>
            <w:shd w:val="clear" w:color="auto" w:fill="auto"/>
            <w:noWrap/>
          </w:tcPr>
          <w:p w:rsidR="00586DFC" w:rsidRPr="00586DFC" w:rsidRDefault="00586DFC" w:rsidP="00586DFC">
            <w:pPr>
              <w:autoSpaceDE w:val="0"/>
              <w:autoSpaceDN w:val="0"/>
              <w:adjustRightInd w:val="0"/>
              <w:spacing w:after="0" w:line="240" w:lineRule="auto"/>
              <w:rPr>
                <w:rFonts w:ascii="Times New Roman" w:eastAsia="Times New Roman" w:hAnsi="Times New Roman" w:cs="Times New Roman"/>
                <w:b/>
                <w:bCs/>
                <w:color w:val="000000"/>
                <w:lang w:eastAsia="ro-RO"/>
              </w:rPr>
            </w:pPr>
            <w:r w:rsidRPr="00586DFC">
              <w:rPr>
                <w:rFonts w:ascii="Times New Roman" w:eastAsia="Times New Roman" w:hAnsi="Times New Roman" w:cs="Times New Roman"/>
                <w:b/>
                <w:bCs/>
                <w:color w:val="000000"/>
                <w:lang w:eastAsia="ro-RO"/>
              </w:rPr>
              <w:t>Genetica medicala</w:t>
            </w:r>
          </w:p>
        </w:tc>
        <w:tc>
          <w:tcPr>
            <w:tcW w:w="992"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4</w:t>
            </w:r>
          </w:p>
        </w:tc>
        <w:tc>
          <w:tcPr>
            <w:tcW w:w="992"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4</w:t>
            </w:r>
          </w:p>
        </w:tc>
        <w:tc>
          <w:tcPr>
            <w:tcW w:w="1418"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0</w:t>
            </w:r>
          </w:p>
        </w:tc>
        <w:tc>
          <w:tcPr>
            <w:tcW w:w="1276" w:type="dxa"/>
            <w:shd w:val="clear" w:color="auto" w:fill="auto"/>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0</w:t>
            </w:r>
          </w:p>
        </w:tc>
        <w:tc>
          <w:tcPr>
            <w:tcW w:w="992"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0,00%</w:t>
            </w:r>
          </w:p>
        </w:tc>
        <w:tc>
          <w:tcPr>
            <w:tcW w:w="1134" w:type="dxa"/>
            <w:shd w:val="clear" w:color="auto" w:fill="auto"/>
            <w:noWrap/>
          </w:tcPr>
          <w:p w:rsidR="00586DFC" w:rsidRPr="005E0CBA" w:rsidRDefault="00586DFC" w:rsidP="005E0CBA">
            <w:pPr>
              <w:autoSpaceDE w:val="0"/>
              <w:autoSpaceDN w:val="0"/>
              <w:adjustRightInd w:val="0"/>
              <w:spacing w:after="0" w:line="240" w:lineRule="auto"/>
              <w:jc w:val="center"/>
              <w:rPr>
                <w:rFonts w:ascii="Times New Roman" w:eastAsia="Times New Roman" w:hAnsi="Times New Roman" w:cs="Times New Roman"/>
                <w:b/>
                <w:bCs/>
                <w:color w:val="000000"/>
                <w:lang w:eastAsia="ro-RO"/>
              </w:rPr>
            </w:pPr>
            <w:r w:rsidRPr="005E0CBA">
              <w:rPr>
                <w:rFonts w:ascii="Times New Roman" w:eastAsia="Times New Roman" w:hAnsi="Times New Roman" w:cs="Times New Roman"/>
                <w:b/>
                <w:bCs/>
                <w:color w:val="000000"/>
                <w:lang w:eastAsia="ro-RO"/>
              </w:rPr>
              <w:t>0,00%</w:t>
            </w:r>
          </w:p>
        </w:tc>
      </w:tr>
      <w:tr w:rsidR="00586DFC" w:rsidRPr="00586DFC" w:rsidTr="005E0CBA">
        <w:trPr>
          <w:trHeight w:val="240"/>
        </w:trPr>
        <w:tc>
          <w:tcPr>
            <w:tcW w:w="540" w:type="dxa"/>
            <w:shd w:val="clear" w:color="auto" w:fill="auto"/>
          </w:tcPr>
          <w:p w:rsidR="00586DFC" w:rsidRPr="00586DFC" w:rsidRDefault="00586DFC" w:rsidP="00586DFC">
            <w:pPr>
              <w:autoSpaceDE w:val="0"/>
              <w:autoSpaceDN w:val="0"/>
              <w:adjustRightInd w:val="0"/>
              <w:spacing w:after="0" w:line="240" w:lineRule="auto"/>
              <w:jc w:val="center"/>
              <w:rPr>
                <w:rFonts w:ascii="Times New Roman" w:eastAsia="Times New Roman" w:hAnsi="Times New Roman" w:cs="Times New Roman"/>
                <w:b/>
                <w:bCs/>
                <w:color w:val="000000"/>
                <w:lang w:eastAsia="ro-RO"/>
              </w:rPr>
            </w:pPr>
            <w:r w:rsidRPr="00586DFC">
              <w:rPr>
                <w:rFonts w:ascii="Times New Roman" w:eastAsia="Times New Roman" w:hAnsi="Times New Roman" w:cs="Times New Roman"/>
                <w:b/>
                <w:bCs/>
                <w:color w:val="000000"/>
                <w:lang w:eastAsia="ro-RO"/>
              </w:rPr>
              <w:t>19</w:t>
            </w:r>
          </w:p>
        </w:tc>
        <w:tc>
          <w:tcPr>
            <w:tcW w:w="2687" w:type="dxa"/>
            <w:shd w:val="clear" w:color="auto" w:fill="auto"/>
            <w:noWrap/>
          </w:tcPr>
          <w:p w:rsidR="00586DFC" w:rsidRPr="00586DFC" w:rsidRDefault="00586DFC" w:rsidP="00586DFC">
            <w:pPr>
              <w:autoSpaceDE w:val="0"/>
              <w:autoSpaceDN w:val="0"/>
              <w:adjustRightInd w:val="0"/>
              <w:spacing w:after="0" w:line="240" w:lineRule="auto"/>
              <w:rPr>
                <w:rFonts w:ascii="Times New Roman" w:eastAsia="Times New Roman" w:hAnsi="Times New Roman" w:cs="Times New Roman"/>
                <w:b/>
                <w:bCs/>
                <w:color w:val="000000"/>
                <w:lang w:eastAsia="ro-RO"/>
              </w:rPr>
            </w:pPr>
            <w:r w:rsidRPr="00586DFC">
              <w:rPr>
                <w:rFonts w:ascii="Times New Roman" w:eastAsia="Times New Roman" w:hAnsi="Times New Roman" w:cs="Times New Roman"/>
                <w:b/>
                <w:bCs/>
                <w:color w:val="000000"/>
                <w:lang w:eastAsia="ro-RO"/>
              </w:rPr>
              <w:t>Geriatrie si gerontologie</w:t>
            </w:r>
          </w:p>
        </w:tc>
        <w:tc>
          <w:tcPr>
            <w:tcW w:w="992"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9</w:t>
            </w:r>
          </w:p>
        </w:tc>
        <w:tc>
          <w:tcPr>
            <w:tcW w:w="992"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11</w:t>
            </w:r>
          </w:p>
        </w:tc>
        <w:tc>
          <w:tcPr>
            <w:tcW w:w="1418"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0,2</w:t>
            </w:r>
          </w:p>
        </w:tc>
        <w:tc>
          <w:tcPr>
            <w:tcW w:w="1276" w:type="dxa"/>
            <w:shd w:val="clear" w:color="auto" w:fill="auto"/>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1</w:t>
            </w:r>
          </w:p>
        </w:tc>
        <w:tc>
          <w:tcPr>
            <w:tcW w:w="992"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2,22%</w:t>
            </w:r>
          </w:p>
        </w:tc>
        <w:tc>
          <w:tcPr>
            <w:tcW w:w="1134" w:type="dxa"/>
            <w:shd w:val="clear" w:color="auto" w:fill="auto"/>
            <w:noWrap/>
          </w:tcPr>
          <w:p w:rsidR="00586DFC" w:rsidRPr="005E0CBA" w:rsidRDefault="00586DFC" w:rsidP="005E0CBA">
            <w:pPr>
              <w:autoSpaceDE w:val="0"/>
              <w:autoSpaceDN w:val="0"/>
              <w:adjustRightInd w:val="0"/>
              <w:spacing w:after="0" w:line="240" w:lineRule="auto"/>
              <w:jc w:val="center"/>
              <w:rPr>
                <w:rFonts w:ascii="Times New Roman" w:eastAsia="Times New Roman" w:hAnsi="Times New Roman" w:cs="Times New Roman"/>
                <w:b/>
                <w:bCs/>
                <w:color w:val="000000"/>
                <w:lang w:eastAsia="ro-RO"/>
              </w:rPr>
            </w:pPr>
            <w:r w:rsidRPr="005E0CBA">
              <w:rPr>
                <w:rFonts w:ascii="Times New Roman" w:eastAsia="Times New Roman" w:hAnsi="Times New Roman" w:cs="Times New Roman"/>
                <w:b/>
                <w:bCs/>
                <w:color w:val="000000"/>
                <w:lang w:eastAsia="ro-RO"/>
              </w:rPr>
              <w:t>9,09%</w:t>
            </w:r>
          </w:p>
        </w:tc>
      </w:tr>
      <w:tr w:rsidR="00586DFC" w:rsidRPr="00586DFC" w:rsidTr="005E0CBA">
        <w:trPr>
          <w:trHeight w:val="240"/>
        </w:trPr>
        <w:tc>
          <w:tcPr>
            <w:tcW w:w="540" w:type="dxa"/>
            <w:shd w:val="clear" w:color="auto" w:fill="auto"/>
          </w:tcPr>
          <w:p w:rsidR="00586DFC" w:rsidRPr="00586DFC" w:rsidRDefault="00586DFC" w:rsidP="00586DFC">
            <w:pPr>
              <w:autoSpaceDE w:val="0"/>
              <w:autoSpaceDN w:val="0"/>
              <w:adjustRightInd w:val="0"/>
              <w:spacing w:after="0" w:line="240" w:lineRule="auto"/>
              <w:jc w:val="center"/>
              <w:rPr>
                <w:rFonts w:ascii="Times New Roman" w:eastAsia="Times New Roman" w:hAnsi="Times New Roman" w:cs="Times New Roman"/>
                <w:b/>
                <w:bCs/>
                <w:color w:val="000000"/>
                <w:lang w:eastAsia="ro-RO"/>
              </w:rPr>
            </w:pPr>
            <w:r w:rsidRPr="00586DFC">
              <w:rPr>
                <w:rFonts w:ascii="Times New Roman" w:eastAsia="Times New Roman" w:hAnsi="Times New Roman" w:cs="Times New Roman"/>
                <w:b/>
                <w:bCs/>
                <w:color w:val="000000"/>
                <w:lang w:eastAsia="ro-RO"/>
              </w:rPr>
              <w:t>20</w:t>
            </w:r>
          </w:p>
        </w:tc>
        <w:tc>
          <w:tcPr>
            <w:tcW w:w="2687" w:type="dxa"/>
            <w:shd w:val="clear" w:color="auto" w:fill="auto"/>
            <w:noWrap/>
          </w:tcPr>
          <w:p w:rsidR="00586DFC" w:rsidRPr="00586DFC" w:rsidRDefault="00586DFC" w:rsidP="00586DFC">
            <w:pPr>
              <w:autoSpaceDE w:val="0"/>
              <w:autoSpaceDN w:val="0"/>
              <w:adjustRightInd w:val="0"/>
              <w:spacing w:after="0" w:line="240" w:lineRule="auto"/>
              <w:rPr>
                <w:rFonts w:ascii="Times New Roman" w:eastAsia="Times New Roman" w:hAnsi="Times New Roman" w:cs="Times New Roman"/>
                <w:b/>
                <w:bCs/>
                <w:color w:val="000000"/>
                <w:lang w:eastAsia="ro-RO"/>
              </w:rPr>
            </w:pPr>
            <w:r w:rsidRPr="00586DFC">
              <w:rPr>
                <w:rFonts w:ascii="Times New Roman" w:eastAsia="Times New Roman" w:hAnsi="Times New Roman" w:cs="Times New Roman"/>
                <w:b/>
                <w:bCs/>
                <w:color w:val="000000"/>
                <w:lang w:eastAsia="ro-RO"/>
              </w:rPr>
              <w:t>Hematologie</w:t>
            </w:r>
          </w:p>
        </w:tc>
        <w:tc>
          <w:tcPr>
            <w:tcW w:w="992"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17</w:t>
            </w:r>
          </w:p>
        </w:tc>
        <w:tc>
          <w:tcPr>
            <w:tcW w:w="992"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21</w:t>
            </w:r>
          </w:p>
        </w:tc>
        <w:tc>
          <w:tcPr>
            <w:tcW w:w="1418"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0,1</w:t>
            </w:r>
          </w:p>
        </w:tc>
        <w:tc>
          <w:tcPr>
            <w:tcW w:w="1276" w:type="dxa"/>
            <w:shd w:val="clear" w:color="auto" w:fill="auto"/>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2</w:t>
            </w:r>
          </w:p>
        </w:tc>
        <w:tc>
          <w:tcPr>
            <w:tcW w:w="992"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0,59%</w:t>
            </w:r>
          </w:p>
        </w:tc>
        <w:tc>
          <w:tcPr>
            <w:tcW w:w="1134" w:type="dxa"/>
            <w:shd w:val="clear" w:color="auto" w:fill="auto"/>
            <w:noWrap/>
          </w:tcPr>
          <w:p w:rsidR="00586DFC" w:rsidRPr="005E0CBA" w:rsidRDefault="00586DFC" w:rsidP="005E0CBA">
            <w:pPr>
              <w:autoSpaceDE w:val="0"/>
              <w:autoSpaceDN w:val="0"/>
              <w:adjustRightInd w:val="0"/>
              <w:spacing w:after="0" w:line="240" w:lineRule="auto"/>
              <w:jc w:val="center"/>
              <w:rPr>
                <w:rFonts w:ascii="Times New Roman" w:eastAsia="Times New Roman" w:hAnsi="Times New Roman" w:cs="Times New Roman"/>
                <w:b/>
                <w:bCs/>
                <w:color w:val="000000"/>
                <w:lang w:eastAsia="ro-RO"/>
              </w:rPr>
            </w:pPr>
            <w:r w:rsidRPr="005E0CBA">
              <w:rPr>
                <w:rFonts w:ascii="Times New Roman" w:eastAsia="Times New Roman" w:hAnsi="Times New Roman" w:cs="Times New Roman"/>
                <w:b/>
                <w:bCs/>
                <w:color w:val="000000"/>
                <w:lang w:eastAsia="ro-RO"/>
              </w:rPr>
              <w:t>9,52%</w:t>
            </w:r>
          </w:p>
        </w:tc>
      </w:tr>
      <w:tr w:rsidR="00586DFC" w:rsidRPr="00586DFC" w:rsidTr="005E0CBA">
        <w:trPr>
          <w:trHeight w:val="240"/>
        </w:trPr>
        <w:tc>
          <w:tcPr>
            <w:tcW w:w="540" w:type="dxa"/>
            <w:shd w:val="clear" w:color="auto" w:fill="auto"/>
          </w:tcPr>
          <w:p w:rsidR="00586DFC" w:rsidRPr="00586DFC" w:rsidRDefault="00586DFC" w:rsidP="00586DFC">
            <w:pPr>
              <w:autoSpaceDE w:val="0"/>
              <w:autoSpaceDN w:val="0"/>
              <w:adjustRightInd w:val="0"/>
              <w:spacing w:after="0" w:line="240" w:lineRule="auto"/>
              <w:jc w:val="center"/>
              <w:rPr>
                <w:rFonts w:ascii="Times New Roman" w:eastAsia="Times New Roman" w:hAnsi="Times New Roman" w:cs="Times New Roman"/>
                <w:b/>
                <w:bCs/>
                <w:color w:val="000000"/>
                <w:lang w:eastAsia="ro-RO"/>
              </w:rPr>
            </w:pPr>
            <w:r w:rsidRPr="00586DFC">
              <w:rPr>
                <w:rFonts w:ascii="Times New Roman" w:eastAsia="Times New Roman" w:hAnsi="Times New Roman" w:cs="Times New Roman"/>
                <w:b/>
                <w:bCs/>
                <w:color w:val="000000"/>
                <w:lang w:eastAsia="ro-RO"/>
              </w:rPr>
              <w:t>21</w:t>
            </w:r>
          </w:p>
        </w:tc>
        <w:tc>
          <w:tcPr>
            <w:tcW w:w="2687" w:type="dxa"/>
            <w:shd w:val="clear" w:color="auto" w:fill="auto"/>
            <w:noWrap/>
          </w:tcPr>
          <w:p w:rsidR="00586DFC" w:rsidRPr="00586DFC" w:rsidRDefault="00586DFC" w:rsidP="00586DFC">
            <w:pPr>
              <w:autoSpaceDE w:val="0"/>
              <w:autoSpaceDN w:val="0"/>
              <w:adjustRightInd w:val="0"/>
              <w:spacing w:after="0" w:line="240" w:lineRule="auto"/>
              <w:rPr>
                <w:rFonts w:ascii="Times New Roman" w:eastAsia="Times New Roman" w:hAnsi="Times New Roman" w:cs="Times New Roman"/>
                <w:b/>
                <w:bCs/>
                <w:color w:val="000000"/>
                <w:lang w:eastAsia="ro-RO"/>
              </w:rPr>
            </w:pPr>
            <w:r w:rsidRPr="00586DFC">
              <w:rPr>
                <w:rFonts w:ascii="Times New Roman" w:eastAsia="Times New Roman" w:hAnsi="Times New Roman" w:cs="Times New Roman"/>
                <w:b/>
                <w:bCs/>
                <w:color w:val="000000"/>
                <w:lang w:eastAsia="ro-RO"/>
              </w:rPr>
              <w:t>Medicina interna</w:t>
            </w:r>
          </w:p>
        </w:tc>
        <w:tc>
          <w:tcPr>
            <w:tcW w:w="992"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35</w:t>
            </w:r>
          </w:p>
        </w:tc>
        <w:tc>
          <w:tcPr>
            <w:tcW w:w="992"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49</w:t>
            </w:r>
          </w:p>
        </w:tc>
        <w:tc>
          <w:tcPr>
            <w:tcW w:w="1418"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15</w:t>
            </w:r>
          </w:p>
        </w:tc>
        <w:tc>
          <w:tcPr>
            <w:tcW w:w="1276" w:type="dxa"/>
            <w:shd w:val="clear" w:color="auto" w:fill="auto"/>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22</w:t>
            </w:r>
          </w:p>
        </w:tc>
        <w:tc>
          <w:tcPr>
            <w:tcW w:w="992"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42,86%</w:t>
            </w:r>
          </w:p>
        </w:tc>
        <w:tc>
          <w:tcPr>
            <w:tcW w:w="1134" w:type="dxa"/>
            <w:shd w:val="clear" w:color="auto" w:fill="auto"/>
            <w:noWrap/>
          </w:tcPr>
          <w:p w:rsidR="00586DFC" w:rsidRPr="005E0CBA" w:rsidRDefault="00586DFC" w:rsidP="005E0CBA">
            <w:pPr>
              <w:autoSpaceDE w:val="0"/>
              <w:autoSpaceDN w:val="0"/>
              <w:adjustRightInd w:val="0"/>
              <w:spacing w:after="0" w:line="240" w:lineRule="auto"/>
              <w:jc w:val="center"/>
              <w:rPr>
                <w:rFonts w:ascii="Times New Roman" w:eastAsia="Times New Roman" w:hAnsi="Times New Roman" w:cs="Times New Roman"/>
                <w:b/>
                <w:bCs/>
                <w:color w:val="000000"/>
                <w:lang w:eastAsia="ro-RO"/>
              </w:rPr>
            </w:pPr>
            <w:r w:rsidRPr="005E0CBA">
              <w:rPr>
                <w:rFonts w:ascii="Times New Roman" w:eastAsia="Times New Roman" w:hAnsi="Times New Roman" w:cs="Times New Roman"/>
                <w:b/>
                <w:bCs/>
                <w:color w:val="000000"/>
                <w:lang w:eastAsia="ro-RO"/>
              </w:rPr>
              <w:t>44,90%</w:t>
            </w:r>
          </w:p>
        </w:tc>
      </w:tr>
      <w:tr w:rsidR="00586DFC" w:rsidRPr="00586DFC" w:rsidTr="005E0CBA">
        <w:trPr>
          <w:trHeight w:val="240"/>
        </w:trPr>
        <w:tc>
          <w:tcPr>
            <w:tcW w:w="540" w:type="dxa"/>
            <w:shd w:val="clear" w:color="auto" w:fill="auto"/>
          </w:tcPr>
          <w:p w:rsidR="00586DFC" w:rsidRPr="00586DFC" w:rsidRDefault="00586DFC" w:rsidP="00586DFC">
            <w:pPr>
              <w:autoSpaceDE w:val="0"/>
              <w:autoSpaceDN w:val="0"/>
              <w:adjustRightInd w:val="0"/>
              <w:spacing w:after="0" w:line="240" w:lineRule="auto"/>
              <w:jc w:val="center"/>
              <w:rPr>
                <w:rFonts w:ascii="Times New Roman" w:eastAsia="Times New Roman" w:hAnsi="Times New Roman" w:cs="Times New Roman"/>
                <w:b/>
                <w:bCs/>
                <w:color w:val="000000"/>
                <w:lang w:eastAsia="ro-RO"/>
              </w:rPr>
            </w:pPr>
            <w:r w:rsidRPr="00586DFC">
              <w:rPr>
                <w:rFonts w:ascii="Times New Roman" w:eastAsia="Times New Roman" w:hAnsi="Times New Roman" w:cs="Times New Roman"/>
                <w:b/>
                <w:bCs/>
                <w:color w:val="000000"/>
                <w:lang w:eastAsia="ro-RO"/>
              </w:rPr>
              <w:t>22</w:t>
            </w:r>
          </w:p>
        </w:tc>
        <w:tc>
          <w:tcPr>
            <w:tcW w:w="2687" w:type="dxa"/>
            <w:shd w:val="clear" w:color="auto" w:fill="auto"/>
            <w:noWrap/>
          </w:tcPr>
          <w:p w:rsidR="00586DFC" w:rsidRPr="00586DFC" w:rsidRDefault="00586DFC" w:rsidP="00586DFC">
            <w:pPr>
              <w:autoSpaceDE w:val="0"/>
              <w:autoSpaceDN w:val="0"/>
              <w:adjustRightInd w:val="0"/>
              <w:spacing w:after="0" w:line="240" w:lineRule="auto"/>
              <w:rPr>
                <w:rFonts w:ascii="Times New Roman" w:eastAsia="Times New Roman" w:hAnsi="Times New Roman" w:cs="Times New Roman"/>
                <w:b/>
                <w:bCs/>
                <w:color w:val="000000"/>
                <w:lang w:eastAsia="ro-RO"/>
              </w:rPr>
            </w:pPr>
            <w:r w:rsidRPr="00586DFC">
              <w:rPr>
                <w:rFonts w:ascii="Times New Roman" w:eastAsia="Times New Roman" w:hAnsi="Times New Roman" w:cs="Times New Roman"/>
                <w:b/>
                <w:bCs/>
                <w:color w:val="000000"/>
                <w:lang w:eastAsia="ro-RO"/>
              </w:rPr>
              <w:t>Nefrologie</w:t>
            </w:r>
          </w:p>
        </w:tc>
        <w:tc>
          <w:tcPr>
            <w:tcW w:w="992"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20</w:t>
            </w:r>
          </w:p>
        </w:tc>
        <w:tc>
          <w:tcPr>
            <w:tcW w:w="992"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25</w:t>
            </w:r>
          </w:p>
        </w:tc>
        <w:tc>
          <w:tcPr>
            <w:tcW w:w="1418"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3,8</w:t>
            </w:r>
          </w:p>
        </w:tc>
        <w:tc>
          <w:tcPr>
            <w:tcW w:w="1276" w:type="dxa"/>
            <w:shd w:val="clear" w:color="auto" w:fill="auto"/>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7</w:t>
            </w:r>
          </w:p>
        </w:tc>
        <w:tc>
          <w:tcPr>
            <w:tcW w:w="992"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19,00%</w:t>
            </w:r>
          </w:p>
        </w:tc>
        <w:tc>
          <w:tcPr>
            <w:tcW w:w="1134" w:type="dxa"/>
            <w:shd w:val="clear" w:color="auto" w:fill="auto"/>
            <w:noWrap/>
          </w:tcPr>
          <w:p w:rsidR="00586DFC" w:rsidRPr="005E0CBA" w:rsidRDefault="00586DFC" w:rsidP="005E0CBA">
            <w:pPr>
              <w:autoSpaceDE w:val="0"/>
              <w:autoSpaceDN w:val="0"/>
              <w:adjustRightInd w:val="0"/>
              <w:spacing w:after="0" w:line="240" w:lineRule="auto"/>
              <w:jc w:val="center"/>
              <w:rPr>
                <w:rFonts w:ascii="Times New Roman" w:eastAsia="Times New Roman" w:hAnsi="Times New Roman" w:cs="Times New Roman"/>
                <w:b/>
                <w:bCs/>
                <w:color w:val="000000"/>
                <w:lang w:eastAsia="ro-RO"/>
              </w:rPr>
            </w:pPr>
            <w:r w:rsidRPr="005E0CBA">
              <w:rPr>
                <w:rFonts w:ascii="Times New Roman" w:eastAsia="Times New Roman" w:hAnsi="Times New Roman" w:cs="Times New Roman"/>
                <w:b/>
                <w:bCs/>
                <w:color w:val="000000"/>
                <w:lang w:eastAsia="ro-RO"/>
              </w:rPr>
              <w:t>28,00%</w:t>
            </w:r>
          </w:p>
        </w:tc>
      </w:tr>
      <w:tr w:rsidR="00586DFC" w:rsidRPr="00586DFC" w:rsidTr="005E0CBA">
        <w:trPr>
          <w:trHeight w:val="240"/>
        </w:trPr>
        <w:tc>
          <w:tcPr>
            <w:tcW w:w="540" w:type="dxa"/>
            <w:shd w:val="clear" w:color="auto" w:fill="auto"/>
          </w:tcPr>
          <w:p w:rsidR="00586DFC" w:rsidRPr="00586DFC" w:rsidRDefault="00586DFC" w:rsidP="00586DFC">
            <w:pPr>
              <w:autoSpaceDE w:val="0"/>
              <w:autoSpaceDN w:val="0"/>
              <w:adjustRightInd w:val="0"/>
              <w:spacing w:after="0" w:line="240" w:lineRule="auto"/>
              <w:jc w:val="center"/>
              <w:rPr>
                <w:rFonts w:ascii="Times New Roman" w:eastAsia="Times New Roman" w:hAnsi="Times New Roman" w:cs="Times New Roman"/>
                <w:b/>
                <w:bCs/>
                <w:color w:val="000000"/>
                <w:lang w:eastAsia="ro-RO"/>
              </w:rPr>
            </w:pPr>
            <w:r w:rsidRPr="00586DFC">
              <w:rPr>
                <w:rFonts w:ascii="Times New Roman" w:eastAsia="Times New Roman" w:hAnsi="Times New Roman" w:cs="Times New Roman"/>
                <w:b/>
                <w:bCs/>
                <w:color w:val="000000"/>
                <w:lang w:eastAsia="ro-RO"/>
              </w:rPr>
              <w:t>23</w:t>
            </w:r>
          </w:p>
        </w:tc>
        <w:tc>
          <w:tcPr>
            <w:tcW w:w="2687" w:type="dxa"/>
            <w:shd w:val="clear" w:color="auto" w:fill="auto"/>
            <w:noWrap/>
          </w:tcPr>
          <w:p w:rsidR="00586DFC" w:rsidRPr="00586DFC" w:rsidRDefault="00586DFC" w:rsidP="00586DFC">
            <w:pPr>
              <w:autoSpaceDE w:val="0"/>
              <w:autoSpaceDN w:val="0"/>
              <w:adjustRightInd w:val="0"/>
              <w:spacing w:after="0" w:line="240" w:lineRule="auto"/>
              <w:rPr>
                <w:rFonts w:ascii="Times New Roman" w:eastAsia="Times New Roman" w:hAnsi="Times New Roman" w:cs="Times New Roman"/>
                <w:b/>
                <w:bCs/>
                <w:color w:val="000000"/>
                <w:lang w:eastAsia="ro-RO"/>
              </w:rPr>
            </w:pPr>
            <w:r w:rsidRPr="00586DFC">
              <w:rPr>
                <w:rFonts w:ascii="Times New Roman" w:eastAsia="Times New Roman" w:hAnsi="Times New Roman" w:cs="Times New Roman"/>
                <w:b/>
                <w:bCs/>
                <w:color w:val="000000"/>
                <w:lang w:eastAsia="ro-RO"/>
              </w:rPr>
              <w:t>Nefrologie pediatrică</w:t>
            </w:r>
          </w:p>
        </w:tc>
        <w:tc>
          <w:tcPr>
            <w:tcW w:w="992"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10</w:t>
            </w:r>
          </w:p>
        </w:tc>
        <w:tc>
          <w:tcPr>
            <w:tcW w:w="992"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10</w:t>
            </w:r>
          </w:p>
        </w:tc>
        <w:tc>
          <w:tcPr>
            <w:tcW w:w="1418"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0</w:t>
            </w:r>
          </w:p>
        </w:tc>
        <w:tc>
          <w:tcPr>
            <w:tcW w:w="1276" w:type="dxa"/>
            <w:shd w:val="clear" w:color="auto" w:fill="auto"/>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0</w:t>
            </w:r>
          </w:p>
        </w:tc>
        <w:tc>
          <w:tcPr>
            <w:tcW w:w="992"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0,00%</w:t>
            </w:r>
          </w:p>
        </w:tc>
        <w:tc>
          <w:tcPr>
            <w:tcW w:w="1134" w:type="dxa"/>
            <w:shd w:val="clear" w:color="auto" w:fill="auto"/>
            <w:noWrap/>
          </w:tcPr>
          <w:p w:rsidR="00586DFC" w:rsidRPr="005E0CBA" w:rsidRDefault="00586DFC" w:rsidP="005E0CBA">
            <w:pPr>
              <w:autoSpaceDE w:val="0"/>
              <w:autoSpaceDN w:val="0"/>
              <w:adjustRightInd w:val="0"/>
              <w:spacing w:after="0" w:line="240" w:lineRule="auto"/>
              <w:jc w:val="center"/>
              <w:rPr>
                <w:rFonts w:ascii="Times New Roman" w:eastAsia="Times New Roman" w:hAnsi="Times New Roman" w:cs="Times New Roman"/>
                <w:b/>
                <w:bCs/>
                <w:color w:val="000000"/>
                <w:lang w:eastAsia="ro-RO"/>
              </w:rPr>
            </w:pPr>
            <w:r w:rsidRPr="005E0CBA">
              <w:rPr>
                <w:rFonts w:ascii="Times New Roman" w:eastAsia="Times New Roman" w:hAnsi="Times New Roman" w:cs="Times New Roman"/>
                <w:b/>
                <w:bCs/>
                <w:color w:val="000000"/>
                <w:lang w:eastAsia="ro-RO"/>
              </w:rPr>
              <w:t>0,00%</w:t>
            </w:r>
          </w:p>
        </w:tc>
      </w:tr>
      <w:tr w:rsidR="00586DFC" w:rsidRPr="00586DFC" w:rsidTr="005E0CBA">
        <w:trPr>
          <w:trHeight w:val="255"/>
        </w:trPr>
        <w:tc>
          <w:tcPr>
            <w:tcW w:w="540" w:type="dxa"/>
            <w:shd w:val="clear" w:color="auto" w:fill="auto"/>
          </w:tcPr>
          <w:p w:rsidR="00586DFC" w:rsidRPr="00586DFC" w:rsidRDefault="00586DFC" w:rsidP="00586DFC">
            <w:pPr>
              <w:autoSpaceDE w:val="0"/>
              <w:autoSpaceDN w:val="0"/>
              <w:adjustRightInd w:val="0"/>
              <w:spacing w:after="0" w:line="240" w:lineRule="auto"/>
              <w:jc w:val="center"/>
              <w:rPr>
                <w:rFonts w:ascii="Times New Roman" w:eastAsia="Times New Roman" w:hAnsi="Times New Roman" w:cs="Times New Roman"/>
                <w:b/>
                <w:bCs/>
                <w:color w:val="000000"/>
                <w:lang w:eastAsia="ro-RO"/>
              </w:rPr>
            </w:pPr>
            <w:r w:rsidRPr="00586DFC">
              <w:rPr>
                <w:rFonts w:ascii="Times New Roman" w:eastAsia="Times New Roman" w:hAnsi="Times New Roman" w:cs="Times New Roman"/>
                <w:b/>
                <w:bCs/>
                <w:color w:val="000000"/>
                <w:lang w:eastAsia="ro-RO"/>
              </w:rPr>
              <w:t>24</w:t>
            </w:r>
          </w:p>
        </w:tc>
        <w:tc>
          <w:tcPr>
            <w:tcW w:w="2687" w:type="dxa"/>
            <w:shd w:val="clear" w:color="auto" w:fill="auto"/>
            <w:noWrap/>
          </w:tcPr>
          <w:p w:rsidR="00586DFC" w:rsidRPr="00586DFC" w:rsidRDefault="00586DFC" w:rsidP="00586DFC">
            <w:pPr>
              <w:autoSpaceDE w:val="0"/>
              <w:autoSpaceDN w:val="0"/>
              <w:adjustRightInd w:val="0"/>
              <w:spacing w:after="0" w:line="240" w:lineRule="auto"/>
              <w:rPr>
                <w:rFonts w:ascii="Times New Roman" w:eastAsia="Times New Roman" w:hAnsi="Times New Roman" w:cs="Times New Roman"/>
                <w:b/>
                <w:bCs/>
                <w:color w:val="000000"/>
                <w:lang w:eastAsia="ro-RO"/>
              </w:rPr>
            </w:pPr>
            <w:r w:rsidRPr="00586DFC">
              <w:rPr>
                <w:rFonts w:ascii="Times New Roman" w:eastAsia="Times New Roman" w:hAnsi="Times New Roman" w:cs="Times New Roman"/>
                <w:b/>
                <w:bCs/>
                <w:color w:val="000000"/>
                <w:lang w:eastAsia="ro-RO"/>
              </w:rPr>
              <w:t>Neonatologie</w:t>
            </w:r>
          </w:p>
        </w:tc>
        <w:tc>
          <w:tcPr>
            <w:tcW w:w="992"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6</w:t>
            </w:r>
          </w:p>
        </w:tc>
        <w:tc>
          <w:tcPr>
            <w:tcW w:w="992"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6</w:t>
            </w:r>
          </w:p>
        </w:tc>
        <w:tc>
          <w:tcPr>
            <w:tcW w:w="1418"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0</w:t>
            </w:r>
          </w:p>
        </w:tc>
        <w:tc>
          <w:tcPr>
            <w:tcW w:w="1276" w:type="dxa"/>
            <w:shd w:val="clear" w:color="auto" w:fill="auto"/>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0</w:t>
            </w:r>
          </w:p>
        </w:tc>
        <w:tc>
          <w:tcPr>
            <w:tcW w:w="992"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0,00%</w:t>
            </w:r>
          </w:p>
        </w:tc>
        <w:tc>
          <w:tcPr>
            <w:tcW w:w="1134" w:type="dxa"/>
            <w:shd w:val="clear" w:color="auto" w:fill="auto"/>
            <w:noWrap/>
          </w:tcPr>
          <w:p w:rsidR="00586DFC" w:rsidRPr="005E0CBA" w:rsidRDefault="00586DFC" w:rsidP="005E0CBA">
            <w:pPr>
              <w:autoSpaceDE w:val="0"/>
              <w:autoSpaceDN w:val="0"/>
              <w:adjustRightInd w:val="0"/>
              <w:spacing w:after="0" w:line="240" w:lineRule="auto"/>
              <w:jc w:val="center"/>
              <w:rPr>
                <w:rFonts w:ascii="Times New Roman" w:eastAsia="Times New Roman" w:hAnsi="Times New Roman" w:cs="Times New Roman"/>
                <w:b/>
                <w:bCs/>
                <w:color w:val="000000"/>
                <w:lang w:eastAsia="ro-RO"/>
              </w:rPr>
            </w:pPr>
            <w:r w:rsidRPr="005E0CBA">
              <w:rPr>
                <w:rFonts w:ascii="Times New Roman" w:eastAsia="Times New Roman" w:hAnsi="Times New Roman" w:cs="Times New Roman"/>
                <w:b/>
                <w:bCs/>
                <w:color w:val="000000"/>
                <w:lang w:eastAsia="ro-RO"/>
              </w:rPr>
              <w:t>0,00%</w:t>
            </w:r>
          </w:p>
        </w:tc>
      </w:tr>
      <w:tr w:rsidR="00586DFC" w:rsidRPr="00586DFC" w:rsidTr="005E0CBA">
        <w:trPr>
          <w:trHeight w:val="255"/>
        </w:trPr>
        <w:tc>
          <w:tcPr>
            <w:tcW w:w="540" w:type="dxa"/>
            <w:shd w:val="clear" w:color="auto" w:fill="auto"/>
          </w:tcPr>
          <w:p w:rsidR="00586DFC" w:rsidRPr="00586DFC" w:rsidRDefault="00586DFC" w:rsidP="00586DFC">
            <w:pPr>
              <w:autoSpaceDE w:val="0"/>
              <w:autoSpaceDN w:val="0"/>
              <w:adjustRightInd w:val="0"/>
              <w:spacing w:after="0" w:line="240" w:lineRule="auto"/>
              <w:jc w:val="center"/>
              <w:rPr>
                <w:rFonts w:ascii="Times New Roman" w:eastAsia="Times New Roman" w:hAnsi="Times New Roman" w:cs="Times New Roman"/>
                <w:b/>
                <w:bCs/>
                <w:color w:val="000000"/>
                <w:lang w:eastAsia="ro-RO"/>
              </w:rPr>
            </w:pPr>
            <w:r w:rsidRPr="00586DFC">
              <w:rPr>
                <w:rFonts w:ascii="Times New Roman" w:eastAsia="Times New Roman" w:hAnsi="Times New Roman" w:cs="Times New Roman"/>
                <w:b/>
                <w:bCs/>
                <w:color w:val="000000"/>
                <w:lang w:eastAsia="ro-RO"/>
              </w:rPr>
              <w:t>25</w:t>
            </w:r>
          </w:p>
        </w:tc>
        <w:tc>
          <w:tcPr>
            <w:tcW w:w="2687" w:type="dxa"/>
            <w:shd w:val="clear" w:color="auto" w:fill="auto"/>
            <w:noWrap/>
          </w:tcPr>
          <w:p w:rsidR="00586DFC" w:rsidRPr="00586DFC" w:rsidRDefault="00586DFC" w:rsidP="00586DFC">
            <w:pPr>
              <w:autoSpaceDE w:val="0"/>
              <w:autoSpaceDN w:val="0"/>
              <w:adjustRightInd w:val="0"/>
              <w:spacing w:after="0" w:line="240" w:lineRule="auto"/>
              <w:rPr>
                <w:rFonts w:ascii="Times New Roman" w:eastAsia="Times New Roman" w:hAnsi="Times New Roman" w:cs="Times New Roman"/>
                <w:b/>
                <w:bCs/>
                <w:color w:val="000000"/>
                <w:lang w:eastAsia="ro-RO"/>
              </w:rPr>
            </w:pPr>
            <w:r w:rsidRPr="00586DFC">
              <w:rPr>
                <w:rFonts w:ascii="Times New Roman" w:eastAsia="Times New Roman" w:hAnsi="Times New Roman" w:cs="Times New Roman"/>
                <w:b/>
                <w:bCs/>
                <w:color w:val="000000"/>
                <w:lang w:eastAsia="ro-RO"/>
              </w:rPr>
              <w:t>Neurochirurgie</w:t>
            </w:r>
          </w:p>
        </w:tc>
        <w:tc>
          <w:tcPr>
            <w:tcW w:w="992"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6</w:t>
            </w:r>
          </w:p>
        </w:tc>
        <w:tc>
          <w:tcPr>
            <w:tcW w:w="992"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6</w:t>
            </w:r>
          </w:p>
        </w:tc>
        <w:tc>
          <w:tcPr>
            <w:tcW w:w="1418"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0</w:t>
            </w:r>
          </w:p>
        </w:tc>
        <w:tc>
          <w:tcPr>
            <w:tcW w:w="1276" w:type="dxa"/>
            <w:shd w:val="clear" w:color="auto" w:fill="auto"/>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0</w:t>
            </w:r>
          </w:p>
        </w:tc>
        <w:tc>
          <w:tcPr>
            <w:tcW w:w="992"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0,00%</w:t>
            </w:r>
          </w:p>
        </w:tc>
        <w:tc>
          <w:tcPr>
            <w:tcW w:w="1134" w:type="dxa"/>
            <w:shd w:val="clear" w:color="auto" w:fill="auto"/>
            <w:noWrap/>
          </w:tcPr>
          <w:p w:rsidR="00586DFC" w:rsidRPr="005E0CBA" w:rsidRDefault="00586DFC" w:rsidP="005E0CBA">
            <w:pPr>
              <w:autoSpaceDE w:val="0"/>
              <w:autoSpaceDN w:val="0"/>
              <w:adjustRightInd w:val="0"/>
              <w:spacing w:after="0" w:line="240" w:lineRule="auto"/>
              <w:jc w:val="center"/>
              <w:rPr>
                <w:rFonts w:ascii="Times New Roman" w:eastAsia="Times New Roman" w:hAnsi="Times New Roman" w:cs="Times New Roman"/>
                <w:b/>
                <w:bCs/>
                <w:color w:val="000000"/>
                <w:lang w:eastAsia="ro-RO"/>
              </w:rPr>
            </w:pPr>
            <w:r w:rsidRPr="005E0CBA">
              <w:rPr>
                <w:rFonts w:ascii="Times New Roman" w:eastAsia="Times New Roman" w:hAnsi="Times New Roman" w:cs="Times New Roman"/>
                <w:b/>
                <w:bCs/>
                <w:color w:val="000000"/>
                <w:lang w:eastAsia="ro-RO"/>
              </w:rPr>
              <w:t>0,00%</w:t>
            </w:r>
          </w:p>
        </w:tc>
      </w:tr>
      <w:tr w:rsidR="00586DFC" w:rsidRPr="00586DFC" w:rsidTr="005E0CBA">
        <w:trPr>
          <w:trHeight w:val="240"/>
        </w:trPr>
        <w:tc>
          <w:tcPr>
            <w:tcW w:w="540" w:type="dxa"/>
            <w:shd w:val="clear" w:color="auto" w:fill="auto"/>
          </w:tcPr>
          <w:p w:rsidR="00586DFC" w:rsidRPr="00586DFC" w:rsidRDefault="00586DFC" w:rsidP="00586DFC">
            <w:pPr>
              <w:autoSpaceDE w:val="0"/>
              <w:autoSpaceDN w:val="0"/>
              <w:adjustRightInd w:val="0"/>
              <w:spacing w:after="0" w:line="240" w:lineRule="auto"/>
              <w:jc w:val="center"/>
              <w:rPr>
                <w:rFonts w:ascii="Times New Roman" w:eastAsia="Times New Roman" w:hAnsi="Times New Roman" w:cs="Times New Roman"/>
                <w:b/>
                <w:bCs/>
                <w:color w:val="000000"/>
                <w:lang w:eastAsia="ro-RO"/>
              </w:rPr>
            </w:pPr>
            <w:r w:rsidRPr="00586DFC">
              <w:rPr>
                <w:rFonts w:ascii="Times New Roman" w:eastAsia="Times New Roman" w:hAnsi="Times New Roman" w:cs="Times New Roman"/>
                <w:b/>
                <w:bCs/>
                <w:color w:val="000000"/>
                <w:lang w:eastAsia="ro-RO"/>
              </w:rPr>
              <w:t>26</w:t>
            </w:r>
          </w:p>
        </w:tc>
        <w:tc>
          <w:tcPr>
            <w:tcW w:w="2687" w:type="dxa"/>
            <w:shd w:val="clear" w:color="auto" w:fill="auto"/>
            <w:noWrap/>
          </w:tcPr>
          <w:p w:rsidR="00586DFC" w:rsidRPr="00586DFC" w:rsidRDefault="00586DFC" w:rsidP="00586DFC">
            <w:pPr>
              <w:autoSpaceDE w:val="0"/>
              <w:autoSpaceDN w:val="0"/>
              <w:adjustRightInd w:val="0"/>
              <w:spacing w:after="0" w:line="240" w:lineRule="auto"/>
              <w:rPr>
                <w:rFonts w:ascii="Times New Roman" w:eastAsia="Times New Roman" w:hAnsi="Times New Roman" w:cs="Times New Roman"/>
                <w:b/>
                <w:bCs/>
                <w:color w:val="000000"/>
                <w:lang w:eastAsia="ro-RO"/>
              </w:rPr>
            </w:pPr>
            <w:r w:rsidRPr="00586DFC">
              <w:rPr>
                <w:rFonts w:ascii="Times New Roman" w:eastAsia="Times New Roman" w:hAnsi="Times New Roman" w:cs="Times New Roman"/>
                <w:b/>
                <w:bCs/>
                <w:color w:val="000000"/>
                <w:lang w:eastAsia="ro-RO"/>
              </w:rPr>
              <w:t>Neurologie</w:t>
            </w:r>
          </w:p>
        </w:tc>
        <w:tc>
          <w:tcPr>
            <w:tcW w:w="992"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26</w:t>
            </w:r>
          </w:p>
        </w:tc>
        <w:tc>
          <w:tcPr>
            <w:tcW w:w="992"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41</w:t>
            </w:r>
          </w:p>
        </w:tc>
        <w:tc>
          <w:tcPr>
            <w:tcW w:w="1418"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9,3</w:t>
            </w:r>
          </w:p>
        </w:tc>
        <w:tc>
          <w:tcPr>
            <w:tcW w:w="1276" w:type="dxa"/>
            <w:shd w:val="clear" w:color="auto" w:fill="auto"/>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18</w:t>
            </w:r>
          </w:p>
        </w:tc>
        <w:tc>
          <w:tcPr>
            <w:tcW w:w="992"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35,77%</w:t>
            </w:r>
          </w:p>
        </w:tc>
        <w:tc>
          <w:tcPr>
            <w:tcW w:w="1134" w:type="dxa"/>
            <w:shd w:val="clear" w:color="auto" w:fill="auto"/>
            <w:noWrap/>
          </w:tcPr>
          <w:p w:rsidR="00586DFC" w:rsidRPr="005E0CBA" w:rsidRDefault="00586DFC" w:rsidP="005E0CBA">
            <w:pPr>
              <w:autoSpaceDE w:val="0"/>
              <w:autoSpaceDN w:val="0"/>
              <w:adjustRightInd w:val="0"/>
              <w:spacing w:after="0" w:line="240" w:lineRule="auto"/>
              <w:jc w:val="center"/>
              <w:rPr>
                <w:rFonts w:ascii="Times New Roman" w:eastAsia="Times New Roman" w:hAnsi="Times New Roman" w:cs="Times New Roman"/>
                <w:b/>
                <w:bCs/>
                <w:color w:val="000000"/>
                <w:lang w:eastAsia="ro-RO"/>
              </w:rPr>
            </w:pPr>
            <w:r w:rsidRPr="005E0CBA">
              <w:rPr>
                <w:rFonts w:ascii="Times New Roman" w:eastAsia="Times New Roman" w:hAnsi="Times New Roman" w:cs="Times New Roman"/>
                <w:b/>
                <w:bCs/>
                <w:color w:val="000000"/>
                <w:lang w:eastAsia="ro-RO"/>
              </w:rPr>
              <w:t>43,90%</w:t>
            </w:r>
          </w:p>
        </w:tc>
      </w:tr>
      <w:tr w:rsidR="00586DFC" w:rsidRPr="00586DFC" w:rsidTr="005E0CBA">
        <w:trPr>
          <w:trHeight w:val="255"/>
        </w:trPr>
        <w:tc>
          <w:tcPr>
            <w:tcW w:w="540" w:type="dxa"/>
            <w:shd w:val="clear" w:color="auto" w:fill="auto"/>
          </w:tcPr>
          <w:p w:rsidR="00586DFC" w:rsidRPr="00586DFC" w:rsidRDefault="00586DFC" w:rsidP="00586DFC">
            <w:pPr>
              <w:autoSpaceDE w:val="0"/>
              <w:autoSpaceDN w:val="0"/>
              <w:adjustRightInd w:val="0"/>
              <w:spacing w:after="0" w:line="240" w:lineRule="auto"/>
              <w:jc w:val="center"/>
              <w:rPr>
                <w:rFonts w:ascii="Times New Roman" w:eastAsia="Times New Roman" w:hAnsi="Times New Roman" w:cs="Times New Roman"/>
                <w:b/>
                <w:bCs/>
                <w:color w:val="000000"/>
                <w:lang w:eastAsia="ro-RO"/>
              </w:rPr>
            </w:pPr>
            <w:r w:rsidRPr="00586DFC">
              <w:rPr>
                <w:rFonts w:ascii="Times New Roman" w:eastAsia="Times New Roman" w:hAnsi="Times New Roman" w:cs="Times New Roman"/>
                <w:b/>
                <w:bCs/>
                <w:color w:val="000000"/>
                <w:lang w:eastAsia="ro-RO"/>
              </w:rPr>
              <w:t>27</w:t>
            </w:r>
          </w:p>
        </w:tc>
        <w:tc>
          <w:tcPr>
            <w:tcW w:w="2687" w:type="dxa"/>
            <w:shd w:val="clear" w:color="auto" w:fill="auto"/>
            <w:noWrap/>
          </w:tcPr>
          <w:p w:rsidR="00586DFC" w:rsidRPr="00586DFC" w:rsidRDefault="00586DFC" w:rsidP="00586DFC">
            <w:pPr>
              <w:autoSpaceDE w:val="0"/>
              <w:autoSpaceDN w:val="0"/>
              <w:adjustRightInd w:val="0"/>
              <w:spacing w:after="0" w:line="240" w:lineRule="auto"/>
              <w:rPr>
                <w:rFonts w:ascii="Times New Roman" w:eastAsia="Times New Roman" w:hAnsi="Times New Roman" w:cs="Times New Roman"/>
                <w:b/>
                <w:bCs/>
                <w:color w:val="000000"/>
                <w:lang w:eastAsia="ro-RO"/>
              </w:rPr>
            </w:pPr>
            <w:r w:rsidRPr="00586DFC">
              <w:rPr>
                <w:rFonts w:ascii="Times New Roman" w:eastAsia="Times New Roman" w:hAnsi="Times New Roman" w:cs="Times New Roman"/>
                <w:b/>
                <w:bCs/>
                <w:color w:val="000000"/>
                <w:lang w:eastAsia="ro-RO"/>
              </w:rPr>
              <w:t>Neurologie pediatrică</w:t>
            </w:r>
          </w:p>
        </w:tc>
        <w:tc>
          <w:tcPr>
            <w:tcW w:w="992"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12</w:t>
            </w:r>
          </w:p>
        </w:tc>
        <w:tc>
          <w:tcPr>
            <w:tcW w:w="992"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12</w:t>
            </w:r>
          </w:p>
        </w:tc>
        <w:tc>
          <w:tcPr>
            <w:tcW w:w="1418"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0</w:t>
            </w:r>
          </w:p>
        </w:tc>
        <w:tc>
          <w:tcPr>
            <w:tcW w:w="1276" w:type="dxa"/>
            <w:shd w:val="clear" w:color="auto" w:fill="auto"/>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0</w:t>
            </w:r>
          </w:p>
        </w:tc>
        <w:tc>
          <w:tcPr>
            <w:tcW w:w="992"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0,00%</w:t>
            </w:r>
          </w:p>
        </w:tc>
        <w:tc>
          <w:tcPr>
            <w:tcW w:w="1134" w:type="dxa"/>
            <w:shd w:val="clear" w:color="auto" w:fill="auto"/>
            <w:noWrap/>
          </w:tcPr>
          <w:p w:rsidR="00586DFC" w:rsidRPr="005E0CBA" w:rsidRDefault="00586DFC" w:rsidP="005E0CBA">
            <w:pPr>
              <w:autoSpaceDE w:val="0"/>
              <w:autoSpaceDN w:val="0"/>
              <w:adjustRightInd w:val="0"/>
              <w:spacing w:after="0" w:line="240" w:lineRule="auto"/>
              <w:jc w:val="center"/>
              <w:rPr>
                <w:rFonts w:ascii="Times New Roman" w:eastAsia="Times New Roman" w:hAnsi="Times New Roman" w:cs="Times New Roman"/>
                <w:b/>
                <w:bCs/>
                <w:color w:val="000000"/>
                <w:lang w:eastAsia="ro-RO"/>
              </w:rPr>
            </w:pPr>
            <w:r w:rsidRPr="005E0CBA">
              <w:rPr>
                <w:rFonts w:ascii="Times New Roman" w:eastAsia="Times New Roman" w:hAnsi="Times New Roman" w:cs="Times New Roman"/>
                <w:b/>
                <w:bCs/>
                <w:color w:val="000000"/>
                <w:lang w:eastAsia="ro-RO"/>
              </w:rPr>
              <w:t>0,00%</w:t>
            </w:r>
          </w:p>
        </w:tc>
      </w:tr>
      <w:tr w:rsidR="00586DFC" w:rsidRPr="00586DFC" w:rsidTr="005E0CBA">
        <w:trPr>
          <w:trHeight w:val="255"/>
        </w:trPr>
        <w:tc>
          <w:tcPr>
            <w:tcW w:w="540" w:type="dxa"/>
            <w:shd w:val="clear" w:color="auto" w:fill="auto"/>
          </w:tcPr>
          <w:p w:rsidR="00586DFC" w:rsidRPr="00586DFC" w:rsidRDefault="00586DFC" w:rsidP="00586DFC">
            <w:pPr>
              <w:autoSpaceDE w:val="0"/>
              <w:autoSpaceDN w:val="0"/>
              <w:adjustRightInd w:val="0"/>
              <w:spacing w:after="0" w:line="240" w:lineRule="auto"/>
              <w:jc w:val="center"/>
              <w:rPr>
                <w:rFonts w:ascii="Times New Roman" w:eastAsia="Times New Roman" w:hAnsi="Times New Roman" w:cs="Times New Roman"/>
                <w:b/>
                <w:bCs/>
                <w:color w:val="000000"/>
                <w:lang w:eastAsia="ro-RO"/>
              </w:rPr>
            </w:pPr>
            <w:r w:rsidRPr="00586DFC">
              <w:rPr>
                <w:rFonts w:ascii="Times New Roman" w:eastAsia="Times New Roman" w:hAnsi="Times New Roman" w:cs="Times New Roman"/>
                <w:b/>
                <w:bCs/>
                <w:color w:val="000000"/>
                <w:lang w:eastAsia="ro-RO"/>
              </w:rPr>
              <w:t>28</w:t>
            </w:r>
          </w:p>
        </w:tc>
        <w:tc>
          <w:tcPr>
            <w:tcW w:w="2687" w:type="dxa"/>
            <w:shd w:val="clear" w:color="auto" w:fill="auto"/>
            <w:noWrap/>
          </w:tcPr>
          <w:p w:rsidR="00586DFC" w:rsidRPr="00586DFC" w:rsidRDefault="00586DFC" w:rsidP="00586DFC">
            <w:pPr>
              <w:autoSpaceDE w:val="0"/>
              <w:autoSpaceDN w:val="0"/>
              <w:adjustRightInd w:val="0"/>
              <w:spacing w:after="0" w:line="240" w:lineRule="auto"/>
              <w:rPr>
                <w:rFonts w:ascii="Times New Roman" w:eastAsia="Times New Roman" w:hAnsi="Times New Roman" w:cs="Times New Roman"/>
                <w:b/>
                <w:bCs/>
                <w:color w:val="000000"/>
                <w:lang w:eastAsia="ro-RO"/>
              </w:rPr>
            </w:pPr>
            <w:r w:rsidRPr="00586DFC">
              <w:rPr>
                <w:rFonts w:ascii="Times New Roman" w:eastAsia="Times New Roman" w:hAnsi="Times New Roman" w:cs="Times New Roman"/>
                <w:b/>
                <w:bCs/>
                <w:color w:val="000000"/>
                <w:lang w:eastAsia="ro-RO"/>
              </w:rPr>
              <w:t>Obstetrica-ginecologie</w:t>
            </w:r>
          </w:p>
        </w:tc>
        <w:tc>
          <w:tcPr>
            <w:tcW w:w="992"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30</w:t>
            </w:r>
          </w:p>
        </w:tc>
        <w:tc>
          <w:tcPr>
            <w:tcW w:w="992"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52</w:t>
            </w:r>
          </w:p>
        </w:tc>
        <w:tc>
          <w:tcPr>
            <w:tcW w:w="1418"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10,1</w:t>
            </w:r>
          </w:p>
        </w:tc>
        <w:tc>
          <w:tcPr>
            <w:tcW w:w="1276" w:type="dxa"/>
            <w:shd w:val="clear" w:color="auto" w:fill="auto"/>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29</w:t>
            </w:r>
          </w:p>
        </w:tc>
        <w:tc>
          <w:tcPr>
            <w:tcW w:w="992"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33,67%</w:t>
            </w:r>
          </w:p>
        </w:tc>
        <w:tc>
          <w:tcPr>
            <w:tcW w:w="1134" w:type="dxa"/>
            <w:shd w:val="clear" w:color="auto" w:fill="auto"/>
            <w:noWrap/>
          </w:tcPr>
          <w:p w:rsidR="00586DFC" w:rsidRPr="005E0CBA" w:rsidRDefault="00586DFC" w:rsidP="005E0CBA">
            <w:pPr>
              <w:autoSpaceDE w:val="0"/>
              <w:autoSpaceDN w:val="0"/>
              <w:adjustRightInd w:val="0"/>
              <w:spacing w:after="0" w:line="240" w:lineRule="auto"/>
              <w:jc w:val="center"/>
              <w:rPr>
                <w:rFonts w:ascii="Times New Roman" w:eastAsia="Times New Roman" w:hAnsi="Times New Roman" w:cs="Times New Roman"/>
                <w:b/>
                <w:bCs/>
                <w:color w:val="000000"/>
                <w:lang w:eastAsia="ro-RO"/>
              </w:rPr>
            </w:pPr>
            <w:r w:rsidRPr="005E0CBA">
              <w:rPr>
                <w:rFonts w:ascii="Times New Roman" w:eastAsia="Times New Roman" w:hAnsi="Times New Roman" w:cs="Times New Roman"/>
                <w:b/>
                <w:bCs/>
                <w:color w:val="000000"/>
                <w:lang w:eastAsia="ro-RO"/>
              </w:rPr>
              <w:t>55,77%</w:t>
            </w:r>
          </w:p>
        </w:tc>
      </w:tr>
      <w:tr w:rsidR="00586DFC" w:rsidRPr="00586DFC" w:rsidTr="005E0CBA">
        <w:trPr>
          <w:trHeight w:val="240"/>
        </w:trPr>
        <w:tc>
          <w:tcPr>
            <w:tcW w:w="540" w:type="dxa"/>
            <w:shd w:val="clear" w:color="auto" w:fill="auto"/>
          </w:tcPr>
          <w:p w:rsidR="00586DFC" w:rsidRPr="00586DFC" w:rsidRDefault="00586DFC" w:rsidP="00586DFC">
            <w:pPr>
              <w:autoSpaceDE w:val="0"/>
              <w:autoSpaceDN w:val="0"/>
              <w:adjustRightInd w:val="0"/>
              <w:spacing w:after="0" w:line="240" w:lineRule="auto"/>
              <w:jc w:val="center"/>
              <w:rPr>
                <w:rFonts w:ascii="Times New Roman" w:eastAsia="Times New Roman" w:hAnsi="Times New Roman" w:cs="Times New Roman"/>
                <w:b/>
                <w:bCs/>
                <w:color w:val="000000"/>
                <w:lang w:eastAsia="ro-RO"/>
              </w:rPr>
            </w:pPr>
            <w:r w:rsidRPr="00586DFC">
              <w:rPr>
                <w:rFonts w:ascii="Times New Roman" w:eastAsia="Times New Roman" w:hAnsi="Times New Roman" w:cs="Times New Roman"/>
                <w:b/>
                <w:bCs/>
                <w:color w:val="000000"/>
                <w:lang w:eastAsia="ro-RO"/>
              </w:rPr>
              <w:t>29</w:t>
            </w:r>
          </w:p>
        </w:tc>
        <w:tc>
          <w:tcPr>
            <w:tcW w:w="2687" w:type="dxa"/>
            <w:shd w:val="clear" w:color="auto" w:fill="auto"/>
            <w:noWrap/>
          </w:tcPr>
          <w:p w:rsidR="00586DFC" w:rsidRPr="00586DFC" w:rsidRDefault="00586DFC" w:rsidP="00586DFC">
            <w:pPr>
              <w:autoSpaceDE w:val="0"/>
              <w:autoSpaceDN w:val="0"/>
              <w:adjustRightInd w:val="0"/>
              <w:spacing w:after="0" w:line="240" w:lineRule="auto"/>
              <w:rPr>
                <w:rFonts w:ascii="Times New Roman" w:eastAsia="Times New Roman" w:hAnsi="Times New Roman" w:cs="Times New Roman"/>
                <w:b/>
                <w:bCs/>
                <w:color w:val="000000"/>
                <w:lang w:eastAsia="ro-RO"/>
              </w:rPr>
            </w:pPr>
            <w:r w:rsidRPr="00586DFC">
              <w:rPr>
                <w:rFonts w:ascii="Times New Roman" w:eastAsia="Times New Roman" w:hAnsi="Times New Roman" w:cs="Times New Roman"/>
                <w:b/>
                <w:bCs/>
                <w:color w:val="000000"/>
                <w:lang w:eastAsia="ro-RO"/>
              </w:rPr>
              <w:t>Oftalmologie</w:t>
            </w:r>
          </w:p>
        </w:tc>
        <w:tc>
          <w:tcPr>
            <w:tcW w:w="992"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27</w:t>
            </w:r>
          </w:p>
        </w:tc>
        <w:tc>
          <w:tcPr>
            <w:tcW w:w="992"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34</w:t>
            </w:r>
          </w:p>
        </w:tc>
        <w:tc>
          <w:tcPr>
            <w:tcW w:w="1418"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10,9</w:t>
            </w:r>
          </w:p>
        </w:tc>
        <w:tc>
          <w:tcPr>
            <w:tcW w:w="1276" w:type="dxa"/>
            <w:shd w:val="clear" w:color="auto" w:fill="auto"/>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10</w:t>
            </w:r>
          </w:p>
        </w:tc>
        <w:tc>
          <w:tcPr>
            <w:tcW w:w="992"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40,37%</w:t>
            </w:r>
          </w:p>
        </w:tc>
        <w:tc>
          <w:tcPr>
            <w:tcW w:w="1134" w:type="dxa"/>
            <w:shd w:val="clear" w:color="auto" w:fill="auto"/>
            <w:noWrap/>
          </w:tcPr>
          <w:p w:rsidR="00586DFC" w:rsidRPr="005E0CBA" w:rsidRDefault="00586DFC" w:rsidP="005E0CBA">
            <w:pPr>
              <w:autoSpaceDE w:val="0"/>
              <w:autoSpaceDN w:val="0"/>
              <w:adjustRightInd w:val="0"/>
              <w:spacing w:after="0" w:line="240" w:lineRule="auto"/>
              <w:jc w:val="center"/>
              <w:rPr>
                <w:rFonts w:ascii="Times New Roman" w:eastAsia="Times New Roman" w:hAnsi="Times New Roman" w:cs="Times New Roman"/>
                <w:b/>
                <w:bCs/>
                <w:color w:val="000000"/>
                <w:lang w:eastAsia="ro-RO"/>
              </w:rPr>
            </w:pPr>
            <w:r w:rsidRPr="005E0CBA">
              <w:rPr>
                <w:rFonts w:ascii="Times New Roman" w:eastAsia="Times New Roman" w:hAnsi="Times New Roman" w:cs="Times New Roman"/>
                <w:b/>
                <w:bCs/>
                <w:color w:val="000000"/>
                <w:lang w:eastAsia="ro-RO"/>
              </w:rPr>
              <w:t>29,41%</w:t>
            </w:r>
          </w:p>
        </w:tc>
      </w:tr>
      <w:tr w:rsidR="00586DFC" w:rsidRPr="00586DFC" w:rsidTr="005E0CBA">
        <w:trPr>
          <w:trHeight w:val="240"/>
        </w:trPr>
        <w:tc>
          <w:tcPr>
            <w:tcW w:w="540" w:type="dxa"/>
            <w:shd w:val="clear" w:color="auto" w:fill="auto"/>
          </w:tcPr>
          <w:p w:rsidR="00586DFC" w:rsidRPr="00586DFC" w:rsidRDefault="00586DFC" w:rsidP="00586DFC">
            <w:pPr>
              <w:autoSpaceDE w:val="0"/>
              <w:autoSpaceDN w:val="0"/>
              <w:adjustRightInd w:val="0"/>
              <w:spacing w:after="0" w:line="240" w:lineRule="auto"/>
              <w:jc w:val="center"/>
              <w:rPr>
                <w:rFonts w:ascii="Times New Roman" w:eastAsia="Times New Roman" w:hAnsi="Times New Roman" w:cs="Times New Roman"/>
                <w:b/>
                <w:bCs/>
                <w:color w:val="000000"/>
                <w:lang w:eastAsia="ro-RO"/>
              </w:rPr>
            </w:pPr>
            <w:r w:rsidRPr="00586DFC">
              <w:rPr>
                <w:rFonts w:ascii="Times New Roman" w:eastAsia="Times New Roman" w:hAnsi="Times New Roman" w:cs="Times New Roman"/>
                <w:b/>
                <w:bCs/>
                <w:color w:val="000000"/>
                <w:lang w:eastAsia="ro-RO"/>
              </w:rPr>
              <w:t>30</w:t>
            </w:r>
          </w:p>
        </w:tc>
        <w:tc>
          <w:tcPr>
            <w:tcW w:w="2687" w:type="dxa"/>
            <w:shd w:val="clear" w:color="auto" w:fill="auto"/>
            <w:noWrap/>
          </w:tcPr>
          <w:p w:rsidR="00586DFC" w:rsidRPr="00586DFC" w:rsidRDefault="00586DFC" w:rsidP="00586DFC">
            <w:pPr>
              <w:autoSpaceDE w:val="0"/>
              <w:autoSpaceDN w:val="0"/>
              <w:adjustRightInd w:val="0"/>
              <w:spacing w:after="0" w:line="240" w:lineRule="auto"/>
              <w:rPr>
                <w:rFonts w:ascii="Times New Roman" w:eastAsia="Times New Roman" w:hAnsi="Times New Roman" w:cs="Times New Roman"/>
                <w:b/>
                <w:bCs/>
                <w:color w:val="000000"/>
                <w:lang w:eastAsia="ro-RO"/>
              </w:rPr>
            </w:pPr>
            <w:r w:rsidRPr="00586DFC">
              <w:rPr>
                <w:rFonts w:ascii="Times New Roman" w:eastAsia="Times New Roman" w:hAnsi="Times New Roman" w:cs="Times New Roman"/>
                <w:b/>
                <w:bCs/>
                <w:color w:val="000000"/>
                <w:lang w:eastAsia="ro-RO"/>
              </w:rPr>
              <w:t>Oncologie medicala</w:t>
            </w:r>
          </w:p>
        </w:tc>
        <w:tc>
          <w:tcPr>
            <w:tcW w:w="992"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14</w:t>
            </w:r>
          </w:p>
        </w:tc>
        <w:tc>
          <w:tcPr>
            <w:tcW w:w="992"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20</w:t>
            </w:r>
          </w:p>
        </w:tc>
        <w:tc>
          <w:tcPr>
            <w:tcW w:w="1418"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2</w:t>
            </w:r>
          </w:p>
        </w:tc>
        <w:tc>
          <w:tcPr>
            <w:tcW w:w="1276" w:type="dxa"/>
            <w:shd w:val="clear" w:color="auto" w:fill="auto"/>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7</w:t>
            </w:r>
          </w:p>
        </w:tc>
        <w:tc>
          <w:tcPr>
            <w:tcW w:w="992"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14,29%</w:t>
            </w:r>
          </w:p>
        </w:tc>
        <w:tc>
          <w:tcPr>
            <w:tcW w:w="1134" w:type="dxa"/>
            <w:shd w:val="clear" w:color="auto" w:fill="auto"/>
            <w:noWrap/>
          </w:tcPr>
          <w:p w:rsidR="00586DFC" w:rsidRPr="005E0CBA" w:rsidRDefault="00586DFC" w:rsidP="005E0CBA">
            <w:pPr>
              <w:autoSpaceDE w:val="0"/>
              <w:autoSpaceDN w:val="0"/>
              <w:adjustRightInd w:val="0"/>
              <w:spacing w:after="0" w:line="240" w:lineRule="auto"/>
              <w:jc w:val="center"/>
              <w:rPr>
                <w:rFonts w:ascii="Times New Roman" w:eastAsia="Times New Roman" w:hAnsi="Times New Roman" w:cs="Times New Roman"/>
                <w:b/>
                <w:bCs/>
                <w:color w:val="000000"/>
                <w:lang w:eastAsia="ro-RO"/>
              </w:rPr>
            </w:pPr>
            <w:r w:rsidRPr="005E0CBA">
              <w:rPr>
                <w:rFonts w:ascii="Times New Roman" w:eastAsia="Times New Roman" w:hAnsi="Times New Roman" w:cs="Times New Roman"/>
                <w:b/>
                <w:bCs/>
                <w:color w:val="000000"/>
                <w:lang w:eastAsia="ro-RO"/>
              </w:rPr>
              <w:t>35,00%</w:t>
            </w:r>
          </w:p>
        </w:tc>
      </w:tr>
      <w:tr w:rsidR="00586DFC" w:rsidRPr="00586DFC" w:rsidTr="005E0CBA">
        <w:trPr>
          <w:trHeight w:val="240"/>
        </w:trPr>
        <w:tc>
          <w:tcPr>
            <w:tcW w:w="540" w:type="dxa"/>
            <w:shd w:val="clear" w:color="auto" w:fill="auto"/>
          </w:tcPr>
          <w:p w:rsidR="00586DFC" w:rsidRPr="00586DFC" w:rsidRDefault="00586DFC" w:rsidP="00586DFC">
            <w:pPr>
              <w:autoSpaceDE w:val="0"/>
              <w:autoSpaceDN w:val="0"/>
              <w:adjustRightInd w:val="0"/>
              <w:spacing w:after="0" w:line="240" w:lineRule="auto"/>
              <w:jc w:val="center"/>
              <w:rPr>
                <w:rFonts w:ascii="Times New Roman" w:eastAsia="Times New Roman" w:hAnsi="Times New Roman" w:cs="Times New Roman"/>
                <w:b/>
                <w:bCs/>
                <w:color w:val="000000"/>
                <w:lang w:eastAsia="ro-RO"/>
              </w:rPr>
            </w:pPr>
            <w:r w:rsidRPr="00586DFC">
              <w:rPr>
                <w:rFonts w:ascii="Times New Roman" w:eastAsia="Times New Roman" w:hAnsi="Times New Roman" w:cs="Times New Roman"/>
                <w:b/>
                <w:bCs/>
                <w:color w:val="000000"/>
                <w:lang w:eastAsia="ro-RO"/>
              </w:rPr>
              <w:t>31</w:t>
            </w:r>
          </w:p>
        </w:tc>
        <w:tc>
          <w:tcPr>
            <w:tcW w:w="2687" w:type="dxa"/>
            <w:shd w:val="clear" w:color="auto" w:fill="auto"/>
            <w:noWrap/>
          </w:tcPr>
          <w:p w:rsidR="00586DFC" w:rsidRPr="00586DFC" w:rsidRDefault="00586DFC" w:rsidP="00586DFC">
            <w:pPr>
              <w:autoSpaceDE w:val="0"/>
              <w:autoSpaceDN w:val="0"/>
              <w:adjustRightInd w:val="0"/>
              <w:spacing w:after="0" w:line="240" w:lineRule="auto"/>
              <w:rPr>
                <w:rFonts w:ascii="Times New Roman" w:eastAsia="Times New Roman" w:hAnsi="Times New Roman" w:cs="Times New Roman"/>
                <w:b/>
                <w:bCs/>
                <w:color w:val="000000"/>
                <w:lang w:eastAsia="ro-RO"/>
              </w:rPr>
            </w:pPr>
            <w:r w:rsidRPr="00586DFC">
              <w:rPr>
                <w:rFonts w:ascii="Times New Roman" w:eastAsia="Times New Roman" w:hAnsi="Times New Roman" w:cs="Times New Roman"/>
                <w:b/>
                <w:bCs/>
                <w:color w:val="000000"/>
                <w:lang w:eastAsia="ro-RO"/>
              </w:rPr>
              <w:t>Oncologie și hematologie pediatrică</w:t>
            </w:r>
          </w:p>
        </w:tc>
        <w:tc>
          <w:tcPr>
            <w:tcW w:w="992"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9</w:t>
            </w:r>
          </w:p>
        </w:tc>
        <w:tc>
          <w:tcPr>
            <w:tcW w:w="992"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9</w:t>
            </w:r>
          </w:p>
        </w:tc>
        <w:tc>
          <w:tcPr>
            <w:tcW w:w="1418"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0</w:t>
            </w:r>
          </w:p>
        </w:tc>
        <w:tc>
          <w:tcPr>
            <w:tcW w:w="1276" w:type="dxa"/>
            <w:shd w:val="clear" w:color="auto" w:fill="auto"/>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0</w:t>
            </w:r>
          </w:p>
        </w:tc>
        <w:tc>
          <w:tcPr>
            <w:tcW w:w="992"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0,00%</w:t>
            </w:r>
          </w:p>
        </w:tc>
        <w:tc>
          <w:tcPr>
            <w:tcW w:w="1134" w:type="dxa"/>
            <w:shd w:val="clear" w:color="auto" w:fill="auto"/>
            <w:noWrap/>
          </w:tcPr>
          <w:p w:rsidR="00586DFC" w:rsidRPr="005E0CBA" w:rsidRDefault="00586DFC" w:rsidP="005E0CBA">
            <w:pPr>
              <w:autoSpaceDE w:val="0"/>
              <w:autoSpaceDN w:val="0"/>
              <w:adjustRightInd w:val="0"/>
              <w:spacing w:after="0" w:line="240" w:lineRule="auto"/>
              <w:jc w:val="center"/>
              <w:rPr>
                <w:rFonts w:ascii="Times New Roman" w:eastAsia="Times New Roman" w:hAnsi="Times New Roman" w:cs="Times New Roman"/>
                <w:b/>
                <w:bCs/>
                <w:color w:val="000000"/>
                <w:lang w:eastAsia="ro-RO"/>
              </w:rPr>
            </w:pPr>
            <w:r w:rsidRPr="005E0CBA">
              <w:rPr>
                <w:rFonts w:ascii="Times New Roman" w:eastAsia="Times New Roman" w:hAnsi="Times New Roman" w:cs="Times New Roman"/>
                <w:b/>
                <w:bCs/>
                <w:color w:val="000000"/>
                <w:lang w:eastAsia="ro-RO"/>
              </w:rPr>
              <w:t>0,00%</w:t>
            </w:r>
          </w:p>
        </w:tc>
      </w:tr>
      <w:tr w:rsidR="00586DFC" w:rsidRPr="00586DFC" w:rsidTr="005E0CBA">
        <w:trPr>
          <w:trHeight w:val="240"/>
        </w:trPr>
        <w:tc>
          <w:tcPr>
            <w:tcW w:w="540" w:type="dxa"/>
            <w:shd w:val="clear" w:color="auto" w:fill="auto"/>
          </w:tcPr>
          <w:p w:rsidR="00586DFC" w:rsidRPr="00586DFC" w:rsidRDefault="00586DFC" w:rsidP="00586DFC">
            <w:pPr>
              <w:autoSpaceDE w:val="0"/>
              <w:autoSpaceDN w:val="0"/>
              <w:adjustRightInd w:val="0"/>
              <w:spacing w:after="0" w:line="240" w:lineRule="auto"/>
              <w:jc w:val="center"/>
              <w:rPr>
                <w:rFonts w:ascii="Times New Roman" w:eastAsia="Times New Roman" w:hAnsi="Times New Roman" w:cs="Times New Roman"/>
                <w:b/>
                <w:bCs/>
                <w:color w:val="000000"/>
                <w:lang w:eastAsia="ro-RO"/>
              </w:rPr>
            </w:pPr>
            <w:r w:rsidRPr="00586DFC">
              <w:rPr>
                <w:rFonts w:ascii="Times New Roman" w:eastAsia="Times New Roman" w:hAnsi="Times New Roman" w:cs="Times New Roman"/>
                <w:b/>
                <w:bCs/>
                <w:color w:val="000000"/>
                <w:lang w:eastAsia="ro-RO"/>
              </w:rPr>
              <w:t>32</w:t>
            </w:r>
          </w:p>
        </w:tc>
        <w:tc>
          <w:tcPr>
            <w:tcW w:w="2687" w:type="dxa"/>
            <w:shd w:val="clear" w:color="auto" w:fill="auto"/>
            <w:noWrap/>
          </w:tcPr>
          <w:p w:rsidR="00586DFC" w:rsidRPr="00586DFC" w:rsidRDefault="00586DFC" w:rsidP="00586DFC">
            <w:pPr>
              <w:autoSpaceDE w:val="0"/>
              <w:autoSpaceDN w:val="0"/>
              <w:adjustRightInd w:val="0"/>
              <w:spacing w:after="0" w:line="240" w:lineRule="auto"/>
              <w:rPr>
                <w:rFonts w:ascii="Times New Roman" w:eastAsia="Times New Roman" w:hAnsi="Times New Roman" w:cs="Times New Roman"/>
                <w:b/>
                <w:bCs/>
                <w:color w:val="000000"/>
                <w:lang w:eastAsia="ro-RO"/>
              </w:rPr>
            </w:pPr>
            <w:r w:rsidRPr="00586DFC">
              <w:rPr>
                <w:rFonts w:ascii="Times New Roman" w:eastAsia="Times New Roman" w:hAnsi="Times New Roman" w:cs="Times New Roman"/>
                <w:b/>
                <w:bCs/>
                <w:color w:val="000000"/>
                <w:lang w:eastAsia="ro-RO"/>
              </w:rPr>
              <w:t>Ortopedie pediatrica</w:t>
            </w:r>
          </w:p>
        </w:tc>
        <w:tc>
          <w:tcPr>
            <w:tcW w:w="992"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18</w:t>
            </w:r>
          </w:p>
        </w:tc>
        <w:tc>
          <w:tcPr>
            <w:tcW w:w="992"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19</w:t>
            </w:r>
          </w:p>
        </w:tc>
        <w:tc>
          <w:tcPr>
            <w:tcW w:w="1418"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2</w:t>
            </w:r>
          </w:p>
        </w:tc>
        <w:tc>
          <w:tcPr>
            <w:tcW w:w="1276" w:type="dxa"/>
            <w:shd w:val="clear" w:color="auto" w:fill="auto"/>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2</w:t>
            </w:r>
          </w:p>
        </w:tc>
        <w:tc>
          <w:tcPr>
            <w:tcW w:w="992"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11,11%</w:t>
            </w:r>
          </w:p>
        </w:tc>
        <w:tc>
          <w:tcPr>
            <w:tcW w:w="1134" w:type="dxa"/>
            <w:shd w:val="clear" w:color="auto" w:fill="auto"/>
            <w:noWrap/>
          </w:tcPr>
          <w:p w:rsidR="00586DFC" w:rsidRPr="005E0CBA" w:rsidRDefault="00586DFC" w:rsidP="005E0CBA">
            <w:pPr>
              <w:autoSpaceDE w:val="0"/>
              <w:autoSpaceDN w:val="0"/>
              <w:adjustRightInd w:val="0"/>
              <w:spacing w:after="0" w:line="240" w:lineRule="auto"/>
              <w:jc w:val="center"/>
              <w:rPr>
                <w:rFonts w:ascii="Times New Roman" w:eastAsia="Times New Roman" w:hAnsi="Times New Roman" w:cs="Times New Roman"/>
                <w:b/>
                <w:bCs/>
                <w:color w:val="000000"/>
                <w:lang w:eastAsia="ro-RO"/>
              </w:rPr>
            </w:pPr>
            <w:r w:rsidRPr="005E0CBA">
              <w:rPr>
                <w:rFonts w:ascii="Times New Roman" w:eastAsia="Times New Roman" w:hAnsi="Times New Roman" w:cs="Times New Roman"/>
                <w:b/>
                <w:bCs/>
                <w:color w:val="000000"/>
                <w:lang w:eastAsia="ro-RO"/>
              </w:rPr>
              <w:t>10,53%</w:t>
            </w:r>
          </w:p>
        </w:tc>
      </w:tr>
      <w:tr w:rsidR="00586DFC" w:rsidRPr="00586DFC" w:rsidTr="005E0CBA">
        <w:trPr>
          <w:trHeight w:val="240"/>
        </w:trPr>
        <w:tc>
          <w:tcPr>
            <w:tcW w:w="540" w:type="dxa"/>
            <w:shd w:val="clear" w:color="auto" w:fill="auto"/>
          </w:tcPr>
          <w:p w:rsidR="00586DFC" w:rsidRPr="00586DFC" w:rsidRDefault="00586DFC" w:rsidP="00586DFC">
            <w:pPr>
              <w:autoSpaceDE w:val="0"/>
              <w:autoSpaceDN w:val="0"/>
              <w:adjustRightInd w:val="0"/>
              <w:spacing w:after="0" w:line="240" w:lineRule="auto"/>
              <w:jc w:val="center"/>
              <w:rPr>
                <w:rFonts w:ascii="Times New Roman" w:eastAsia="Times New Roman" w:hAnsi="Times New Roman" w:cs="Times New Roman"/>
                <w:b/>
                <w:bCs/>
                <w:color w:val="000000"/>
                <w:lang w:eastAsia="ro-RO"/>
              </w:rPr>
            </w:pPr>
            <w:r w:rsidRPr="00586DFC">
              <w:rPr>
                <w:rFonts w:ascii="Times New Roman" w:eastAsia="Times New Roman" w:hAnsi="Times New Roman" w:cs="Times New Roman"/>
                <w:b/>
                <w:bCs/>
                <w:color w:val="000000"/>
                <w:lang w:eastAsia="ro-RO"/>
              </w:rPr>
              <w:t>33</w:t>
            </w:r>
          </w:p>
        </w:tc>
        <w:tc>
          <w:tcPr>
            <w:tcW w:w="2687" w:type="dxa"/>
            <w:shd w:val="clear" w:color="auto" w:fill="auto"/>
            <w:noWrap/>
          </w:tcPr>
          <w:p w:rsidR="00586DFC" w:rsidRPr="00586DFC" w:rsidRDefault="00586DFC" w:rsidP="00586DFC">
            <w:pPr>
              <w:autoSpaceDE w:val="0"/>
              <w:autoSpaceDN w:val="0"/>
              <w:adjustRightInd w:val="0"/>
              <w:spacing w:after="0" w:line="240" w:lineRule="auto"/>
              <w:rPr>
                <w:rFonts w:ascii="Times New Roman" w:eastAsia="Times New Roman" w:hAnsi="Times New Roman" w:cs="Times New Roman"/>
                <w:b/>
                <w:bCs/>
                <w:color w:val="000000"/>
                <w:lang w:eastAsia="ro-RO"/>
              </w:rPr>
            </w:pPr>
            <w:r w:rsidRPr="00586DFC">
              <w:rPr>
                <w:rFonts w:ascii="Times New Roman" w:eastAsia="Times New Roman" w:hAnsi="Times New Roman" w:cs="Times New Roman"/>
                <w:b/>
                <w:bCs/>
                <w:color w:val="000000"/>
                <w:lang w:eastAsia="ro-RO"/>
              </w:rPr>
              <w:t>Ortopedie si traumatologie</w:t>
            </w:r>
          </w:p>
        </w:tc>
        <w:tc>
          <w:tcPr>
            <w:tcW w:w="992"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25</w:t>
            </w:r>
          </w:p>
        </w:tc>
        <w:tc>
          <w:tcPr>
            <w:tcW w:w="992"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34</w:t>
            </w:r>
          </w:p>
        </w:tc>
        <w:tc>
          <w:tcPr>
            <w:tcW w:w="1418"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8,4</w:t>
            </w:r>
          </w:p>
        </w:tc>
        <w:tc>
          <w:tcPr>
            <w:tcW w:w="1276" w:type="dxa"/>
            <w:shd w:val="clear" w:color="auto" w:fill="auto"/>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12</w:t>
            </w:r>
          </w:p>
        </w:tc>
        <w:tc>
          <w:tcPr>
            <w:tcW w:w="992"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33,60%</w:t>
            </w:r>
          </w:p>
        </w:tc>
        <w:tc>
          <w:tcPr>
            <w:tcW w:w="1134" w:type="dxa"/>
            <w:shd w:val="clear" w:color="auto" w:fill="auto"/>
            <w:noWrap/>
          </w:tcPr>
          <w:p w:rsidR="00586DFC" w:rsidRPr="005E0CBA" w:rsidRDefault="00586DFC" w:rsidP="005E0CBA">
            <w:pPr>
              <w:autoSpaceDE w:val="0"/>
              <w:autoSpaceDN w:val="0"/>
              <w:adjustRightInd w:val="0"/>
              <w:spacing w:after="0" w:line="240" w:lineRule="auto"/>
              <w:jc w:val="center"/>
              <w:rPr>
                <w:rFonts w:ascii="Times New Roman" w:eastAsia="Times New Roman" w:hAnsi="Times New Roman" w:cs="Times New Roman"/>
                <w:b/>
                <w:bCs/>
                <w:color w:val="000000"/>
                <w:lang w:eastAsia="ro-RO"/>
              </w:rPr>
            </w:pPr>
            <w:r w:rsidRPr="005E0CBA">
              <w:rPr>
                <w:rFonts w:ascii="Times New Roman" w:eastAsia="Times New Roman" w:hAnsi="Times New Roman" w:cs="Times New Roman"/>
                <w:b/>
                <w:bCs/>
                <w:color w:val="000000"/>
                <w:lang w:eastAsia="ro-RO"/>
              </w:rPr>
              <w:t>35,29%</w:t>
            </w:r>
          </w:p>
        </w:tc>
      </w:tr>
      <w:tr w:rsidR="00586DFC" w:rsidRPr="00586DFC" w:rsidTr="005E0CBA">
        <w:trPr>
          <w:trHeight w:val="240"/>
        </w:trPr>
        <w:tc>
          <w:tcPr>
            <w:tcW w:w="540" w:type="dxa"/>
            <w:shd w:val="clear" w:color="auto" w:fill="auto"/>
          </w:tcPr>
          <w:p w:rsidR="00586DFC" w:rsidRPr="00586DFC" w:rsidRDefault="00586DFC" w:rsidP="00586DFC">
            <w:pPr>
              <w:autoSpaceDE w:val="0"/>
              <w:autoSpaceDN w:val="0"/>
              <w:adjustRightInd w:val="0"/>
              <w:spacing w:after="0" w:line="240" w:lineRule="auto"/>
              <w:jc w:val="center"/>
              <w:rPr>
                <w:rFonts w:ascii="Times New Roman" w:eastAsia="Times New Roman" w:hAnsi="Times New Roman" w:cs="Times New Roman"/>
                <w:b/>
                <w:bCs/>
                <w:color w:val="000000"/>
                <w:lang w:eastAsia="ro-RO"/>
              </w:rPr>
            </w:pPr>
            <w:r w:rsidRPr="00586DFC">
              <w:rPr>
                <w:rFonts w:ascii="Times New Roman" w:eastAsia="Times New Roman" w:hAnsi="Times New Roman" w:cs="Times New Roman"/>
                <w:b/>
                <w:bCs/>
                <w:color w:val="000000"/>
                <w:lang w:eastAsia="ro-RO"/>
              </w:rPr>
              <w:t>34</w:t>
            </w:r>
          </w:p>
        </w:tc>
        <w:tc>
          <w:tcPr>
            <w:tcW w:w="2687" w:type="dxa"/>
            <w:shd w:val="clear" w:color="auto" w:fill="auto"/>
            <w:noWrap/>
          </w:tcPr>
          <w:p w:rsidR="00586DFC" w:rsidRPr="00586DFC" w:rsidRDefault="00586DFC" w:rsidP="00586DFC">
            <w:pPr>
              <w:autoSpaceDE w:val="0"/>
              <w:autoSpaceDN w:val="0"/>
              <w:adjustRightInd w:val="0"/>
              <w:spacing w:after="0" w:line="240" w:lineRule="auto"/>
              <w:rPr>
                <w:rFonts w:ascii="Times New Roman" w:eastAsia="Times New Roman" w:hAnsi="Times New Roman" w:cs="Times New Roman"/>
                <w:b/>
                <w:bCs/>
                <w:color w:val="000000"/>
                <w:lang w:eastAsia="ro-RO"/>
              </w:rPr>
            </w:pPr>
            <w:r w:rsidRPr="00586DFC">
              <w:rPr>
                <w:rFonts w:ascii="Times New Roman" w:eastAsia="Times New Roman" w:hAnsi="Times New Roman" w:cs="Times New Roman"/>
                <w:b/>
                <w:bCs/>
                <w:color w:val="000000"/>
                <w:lang w:eastAsia="ro-RO"/>
              </w:rPr>
              <w:t>Otorinolaringologie</w:t>
            </w:r>
          </w:p>
        </w:tc>
        <w:tc>
          <w:tcPr>
            <w:tcW w:w="992"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25</w:t>
            </w:r>
          </w:p>
        </w:tc>
        <w:tc>
          <w:tcPr>
            <w:tcW w:w="992"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34</w:t>
            </w:r>
          </w:p>
        </w:tc>
        <w:tc>
          <w:tcPr>
            <w:tcW w:w="1418"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9,5</w:t>
            </w:r>
          </w:p>
        </w:tc>
        <w:tc>
          <w:tcPr>
            <w:tcW w:w="1276" w:type="dxa"/>
            <w:shd w:val="clear" w:color="auto" w:fill="auto"/>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12</w:t>
            </w:r>
          </w:p>
        </w:tc>
        <w:tc>
          <w:tcPr>
            <w:tcW w:w="992"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38,00%</w:t>
            </w:r>
          </w:p>
        </w:tc>
        <w:tc>
          <w:tcPr>
            <w:tcW w:w="1134" w:type="dxa"/>
            <w:shd w:val="clear" w:color="auto" w:fill="auto"/>
            <w:noWrap/>
          </w:tcPr>
          <w:p w:rsidR="00586DFC" w:rsidRPr="005E0CBA" w:rsidRDefault="00586DFC" w:rsidP="005E0CBA">
            <w:pPr>
              <w:autoSpaceDE w:val="0"/>
              <w:autoSpaceDN w:val="0"/>
              <w:adjustRightInd w:val="0"/>
              <w:spacing w:after="0" w:line="240" w:lineRule="auto"/>
              <w:jc w:val="center"/>
              <w:rPr>
                <w:rFonts w:ascii="Times New Roman" w:eastAsia="Times New Roman" w:hAnsi="Times New Roman" w:cs="Times New Roman"/>
                <w:b/>
                <w:bCs/>
                <w:color w:val="000000"/>
                <w:lang w:eastAsia="ro-RO"/>
              </w:rPr>
            </w:pPr>
            <w:r w:rsidRPr="005E0CBA">
              <w:rPr>
                <w:rFonts w:ascii="Times New Roman" w:eastAsia="Times New Roman" w:hAnsi="Times New Roman" w:cs="Times New Roman"/>
                <w:b/>
                <w:bCs/>
                <w:color w:val="000000"/>
                <w:lang w:eastAsia="ro-RO"/>
              </w:rPr>
              <w:t>35,29%</w:t>
            </w:r>
          </w:p>
        </w:tc>
      </w:tr>
      <w:tr w:rsidR="00586DFC" w:rsidRPr="00586DFC" w:rsidTr="005E0CBA">
        <w:trPr>
          <w:trHeight w:val="240"/>
        </w:trPr>
        <w:tc>
          <w:tcPr>
            <w:tcW w:w="540" w:type="dxa"/>
            <w:shd w:val="clear" w:color="auto" w:fill="auto"/>
          </w:tcPr>
          <w:p w:rsidR="00586DFC" w:rsidRPr="00586DFC" w:rsidRDefault="00586DFC" w:rsidP="00586DFC">
            <w:pPr>
              <w:autoSpaceDE w:val="0"/>
              <w:autoSpaceDN w:val="0"/>
              <w:adjustRightInd w:val="0"/>
              <w:spacing w:after="0" w:line="240" w:lineRule="auto"/>
              <w:jc w:val="center"/>
              <w:rPr>
                <w:rFonts w:ascii="Times New Roman" w:eastAsia="Times New Roman" w:hAnsi="Times New Roman" w:cs="Times New Roman"/>
                <w:b/>
                <w:bCs/>
                <w:color w:val="000000"/>
                <w:lang w:eastAsia="ro-RO"/>
              </w:rPr>
            </w:pPr>
            <w:r w:rsidRPr="00586DFC">
              <w:rPr>
                <w:rFonts w:ascii="Times New Roman" w:eastAsia="Times New Roman" w:hAnsi="Times New Roman" w:cs="Times New Roman"/>
                <w:b/>
                <w:bCs/>
                <w:color w:val="000000"/>
                <w:lang w:eastAsia="ro-RO"/>
              </w:rPr>
              <w:t>35</w:t>
            </w:r>
          </w:p>
        </w:tc>
        <w:tc>
          <w:tcPr>
            <w:tcW w:w="2687" w:type="dxa"/>
            <w:shd w:val="clear" w:color="auto" w:fill="auto"/>
            <w:noWrap/>
          </w:tcPr>
          <w:p w:rsidR="00586DFC" w:rsidRPr="00586DFC" w:rsidRDefault="00586DFC" w:rsidP="00586DFC">
            <w:pPr>
              <w:autoSpaceDE w:val="0"/>
              <w:autoSpaceDN w:val="0"/>
              <w:adjustRightInd w:val="0"/>
              <w:spacing w:after="0" w:line="240" w:lineRule="auto"/>
              <w:rPr>
                <w:rFonts w:ascii="Times New Roman" w:eastAsia="Times New Roman" w:hAnsi="Times New Roman" w:cs="Times New Roman"/>
                <w:b/>
                <w:bCs/>
                <w:color w:val="000000"/>
                <w:lang w:eastAsia="ro-RO"/>
              </w:rPr>
            </w:pPr>
            <w:r w:rsidRPr="00586DFC">
              <w:rPr>
                <w:rFonts w:ascii="Times New Roman" w:eastAsia="Times New Roman" w:hAnsi="Times New Roman" w:cs="Times New Roman"/>
                <w:b/>
                <w:bCs/>
                <w:color w:val="000000"/>
                <w:lang w:eastAsia="ro-RO"/>
              </w:rPr>
              <w:t xml:space="preserve">Pediatrie </w:t>
            </w:r>
          </w:p>
        </w:tc>
        <w:tc>
          <w:tcPr>
            <w:tcW w:w="992"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29</w:t>
            </w:r>
          </w:p>
        </w:tc>
        <w:tc>
          <w:tcPr>
            <w:tcW w:w="992"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49</w:t>
            </w:r>
          </w:p>
        </w:tc>
        <w:tc>
          <w:tcPr>
            <w:tcW w:w="1418"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10,6</w:t>
            </w:r>
          </w:p>
        </w:tc>
        <w:tc>
          <w:tcPr>
            <w:tcW w:w="1276" w:type="dxa"/>
            <w:shd w:val="clear" w:color="auto" w:fill="auto"/>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23</w:t>
            </w:r>
          </w:p>
        </w:tc>
        <w:tc>
          <w:tcPr>
            <w:tcW w:w="992"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36,55%</w:t>
            </w:r>
          </w:p>
        </w:tc>
        <w:tc>
          <w:tcPr>
            <w:tcW w:w="1134" w:type="dxa"/>
            <w:shd w:val="clear" w:color="auto" w:fill="auto"/>
            <w:noWrap/>
          </w:tcPr>
          <w:p w:rsidR="00586DFC" w:rsidRPr="005E0CBA" w:rsidRDefault="00586DFC" w:rsidP="005E0CBA">
            <w:pPr>
              <w:autoSpaceDE w:val="0"/>
              <w:autoSpaceDN w:val="0"/>
              <w:adjustRightInd w:val="0"/>
              <w:spacing w:after="0" w:line="240" w:lineRule="auto"/>
              <w:jc w:val="center"/>
              <w:rPr>
                <w:rFonts w:ascii="Times New Roman" w:eastAsia="Times New Roman" w:hAnsi="Times New Roman" w:cs="Times New Roman"/>
                <w:b/>
                <w:bCs/>
                <w:color w:val="000000"/>
                <w:lang w:eastAsia="ro-RO"/>
              </w:rPr>
            </w:pPr>
            <w:r w:rsidRPr="005E0CBA">
              <w:rPr>
                <w:rFonts w:ascii="Times New Roman" w:eastAsia="Times New Roman" w:hAnsi="Times New Roman" w:cs="Times New Roman"/>
                <w:b/>
                <w:bCs/>
                <w:color w:val="000000"/>
                <w:lang w:eastAsia="ro-RO"/>
              </w:rPr>
              <w:t>46,94%</w:t>
            </w:r>
          </w:p>
        </w:tc>
      </w:tr>
      <w:tr w:rsidR="00586DFC" w:rsidRPr="00586DFC" w:rsidTr="005E0CBA">
        <w:trPr>
          <w:trHeight w:val="240"/>
        </w:trPr>
        <w:tc>
          <w:tcPr>
            <w:tcW w:w="540" w:type="dxa"/>
            <w:shd w:val="clear" w:color="auto" w:fill="auto"/>
          </w:tcPr>
          <w:p w:rsidR="00586DFC" w:rsidRPr="00586DFC" w:rsidRDefault="00586DFC" w:rsidP="00586DFC">
            <w:pPr>
              <w:autoSpaceDE w:val="0"/>
              <w:autoSpaceDN w:val="0"/>
              <w:adjustRightInd w:val="0"/>
              <w:spacing w:after="0" w:line="240" w:lineRule="auto"/>
              <w:jc w:val="center"/>
              <w:rPr>
                <w:rFonts w:ascii="Times New Roman" w:eastAsia="Times New Roman" w:hAnsi="Times New Roman" w:cs="Times New Roman"/>
                <w:b/>
                <w:bCs/>
                <w:color w:val="000000"/>
                <w:lang w:eastAsia="ro-RO"/>
              </w:rPr>
            </w:pPr>
            <w:r w:rsidRPr="00586DFC">
              <w:rPr>
                <w:rFonts w:ascii="Times New Roman" w:eastAsia="Times New Roman" w:hAnsi="Times New Roman" w:cs="Times New Roman"/>
                <w:b/>
                <w:bCs/>
                <w:color w:val="000000"/>
                <w:lang w:eastAsia="ro-RO"/>
              </w:rPr>
              <w:t>36</w:t>
            </w:r>
          </w:p>
        </w:tc>
        <w:tc>
          <w:tcPr>
            <w:tcW w:w="2687" w:type="dxa"/>
            <w:shd w:val="clear" w:color="auto" w:fill="auto"/>
            <w:noWrap/>
          </w:tcPr>
          <w:p w:rsidR="00586DFC" w:rsidRPr="00586DFC" w:rsidRDefault="00586DFC" w:rsidP="00586DFC">
            <w:pPr>
              <w:autoSpaceDE w:val="0"/>
              <w:autoSpaceDN w:val="0"/>
              <w:adjustRightInd w:val="0"/>
              <w:spacing w:after="0" w:line="240" w:lineRule="auto"/>
              <w:rPr>
                <w:rFonts w:ascii="Times New Roman" w:eastAsia="Times New Roman" w:hAnsi="Times New Roman" w:cs="Times New Roman"/>
                <w:b/>
                <w:bCs/>
                <w:color w:val="000000"/>
                <w:lang w:eastAsia="ro-RO"/>
              </w:rPr>
            </w:pPr>
            <w:r w:rsidRPr="00586DFC">
              <w:rPr>
                <w:rFonts w:ascii="Times New Roman" w:eastAsia="Times New Roman" w:hAnsi="Times New Roman" w:cs="Times New Roman"/>
                <w:b/>
                <w:bCs/>
                <w:color w:val="000000"/>
                <w:lang w:eastAsia="ro-RO"/>
              </w:rPr>
              <w:t>Planificare familiala</w:t>
            </w:r>
          </w:p>
        </w:tc>
        <w:tc>
          <w:tcPr>
            <w:tcW w:w="992"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12</w:t>
            </w:r>
          </w:p>
        </w:tc>
        <w:tc>
          <w:tcPr>
            <w:tcW w:w="992"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12</w:t>
            </w:r>
          </w:p>
        </w:tc>
        <w:tc>
          <w:tcPr>
            <w:tcW w:w="1418"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0</w:t>
            </w:r>
          </w:p>
        </w:tc>
        <w:tc>
          <w:tcPr>
            <w:tcW w:w="1276" w:type="dxa"/>
            <w:shd w:val="clear" w:color="auto" w:fill="auto"/>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0</w:t>
            </w:r>
          </w:p>
        </w:tc>
        <w:tc>
          <w:tcPr>
            <w:tcW w:w="992"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0,00%</w:t>
            </w:r>
          </w:p>
        </w:tc>
        <w:tc>
          <w:tcPr>
            <w:tcW w:w="1134" w:type="dxa"/>
            <w:shd w:val="clear" w:color="auto" w:fill="auto"/>
            <w:noWrap/>
          </w:tcPr>
          <w:p w:rsidR="00586DFC" w:rsidRPr="005E0CBA" w:rsidRDefault="00586DFC" w:rsidP="005E0CBA">
            <w:pPr>
              <w:autoSpaceDE w:val="0"/>
              <w:autoSpaceDN w:val="0"/>
              <w:adjustRightInd w:val="0"/>
              <w:spacing w:after="0" w:line="240" w:lineRule="auto"/>
              <w:jc w:val="center"/>
              <w:rPr>
                <w:rFonts w:ascii="Times New Roman" w:eastAsia="Times New Roman" w:hAnsi="Times New Roman" w:cs="Times New Roman"/>
                <w:b/>
                <w:bCs/>
                <w:color w:val="000000"/>
                <w:lang w:eastAsia="ro-RO"/>
              </w:rPr>
            </w:pPr>
            <w:r w:rsidRPr="005E0CBA">
              <w:rPr>
                <w:rFonts w:ascii="Times New Roman" w:eastAsia="Times New Roman" w:hAnsi="Times New Roman" w:cs="Times New Roman"/>
                <w:b/>
                <w:bCs/>
                <w:color w:val="000000"/>
                <w:lang w:eastAsia="ro-RO"/>
              </w:rPr>
              <w:t>0,00%</w:t>
            </w:r>
          </w:p>
        </w:tc>
      </w:tr>
      <w:tr w:rsidR="00586DFC" w:rsidRPr="00586DFC" w:rsidTr="005E0CBA">
        <w:trPr>
          <w:trHeight w:val="240"/>
        </w:trPr>
        <w:tc>
          <w:tcPr>
            <w:tcW w:w="540" w:type="dxa"/>
            <w:shd w:val="clear" w:color="auto" w:fill="auto"/>
          </w:tcPr>
          <w:p w:rsidR="00586DFC" w:rsidRPr="00586DFC" w:rsidRDefault="00586DFC" w:rsidP="00586DFC">
            <w:pPr>
              <w:autoSpaceDE w:val="0"/>
              <w:autoSpaceDN w:val="0"/>
              <w:adjustRightInd w:val="0"/>
              <w:spacing w:after="0" w:line="240" w:lineRule="auto"/>
              <w:jc w:val="center"/>
              <w:rPr>
                <w:rFonts w:ascii="Times New Roman" w:eastAsia="Times New Roman" w:hAnsi="Times New Roman" w:cs="Times New Roman"/>
                <w:b/>
                <w:bCs/>
                <w:color w:val="000000"/>
                <w:lang w:eastAsia="ro-RO"/>
              </w:rPr>
            </w:pPr>
            <w:r w:rsidRPr="00586DFC">
              <w:rPr>
                <w:rFonts w:ascii="Times New Roman" w:eastAsia="Times New Roman" w:hAnsi="Times New Roman" w:cs="Times New Roman"/>
                <w:b/>
                <w:bCs/>
                <w:color w:val="000000"/>
                <w:lang w:eastAsia="ro-RO"/>
              </w:rPr>
              <w:t>37</w:t>
            </w:r>
          </w:p>
        </w:tc>
        <w:tc>
          <w:tcPr>
            <w:tcW w:w="2687" w:type="dxa"/>
            <w:shd w:val="clear" w:color="auto" w:fill="auto"/>
            <w:noWrap/>
          </w:tcPr>
          <w:p w:rsidR="00586DFC" w:rsidRPr="00586DFC" w:rsidRDefault="00586DFC" w:rsidP="00586DFC">
            <w:pPr>
              <w:autoSpaceDE w:val="0"/>
              <w:autoSpaceDN w:val="0"/>
              <w:adjustRightInd w:val="0"/>
              <w:spacing w:after="0" w:line="240" w:lineRule="auto"/>
              <w:rPr>
                <w:rFonts w:ascii="Times New Roman" w:eastAsia="Times New Roman" w:hAnsi="Times New Roman" w:cs="Times New Roman"/>
                <w:b/>
                <w:bCs/>
                <w:color w:val="000000"/>
                <w:lang w:eastAsia="ro-RO"/>
              </w:rPr>
            </w:pPr>
            <w:r w:rsidRPr="00586DFC">
              <w:rPr>
                <w:rFonts w:ascii="Times New Roman" w:eastAsia="Times New Roman" w:hAnsi="Times New Roman" w:cs="Times New Roman"/>
                <w:b/>
                <w:bCs/>
                <w:color w:val="000000"/>
                <w:lang w:eastAsia="ro-RO"/>
              </w:rPr>
              <w:t>Pneumologie</w:t>
            </w:r>
          </w:p>
        </w:tc>
        <w:tc>
          <w:tcPr>
            <w:tcW w:w="992"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25</w:t>
            </w:r>
          </w:p>
        </w:tc>
        <w:tc>
          <w:tcPr>
            <w:tcW w:w="992"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39</w:t>
            </w:r>
          </w:p>
        </w:tc>
        <w:tc>
          <w:tcPr>
            <w:tcW w:w="1418"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8,2</w:t>
            </w:r>
          </w:p>
        </w:tc>
        <w:tc>
          <w:tcPr>
            <w:tcW w:w="1276" w:type="dxa"/>
            <w:shd w:val="clear" w:color="auto" w:fill="auto"/>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15</w:t>
            </w:r>
          </w:p>
        </w:tc>
        <w:tc>
          <w:tcPr>
            <w:tcW w:w="992"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32,80%</w:t>
            </w:r>
          </w:p>
        </w:tc>
        <w:tc>
          <w:tcPr>
            <w:tcW w:w="1134" w:type="dxa"/>
            <w:shd w:val="clear" w:color="auto" w:fill="auto"/>
            <w:noWrap/>
          </w:tcPr>
          <w:p w:rsidR="00586DFC" w:rsidRPr="005E0CBA" w:rsidRDefault="00586DFC" w:rsidP="005E0CBA">
            <w:pPr>
              <w:autoSpaceDE w:val="0"/>
              <w:autoSpaceDN w:val="0"/>
              <w:adjustRightInd w:val="0"/>
              <w:spacing w:after="0" w:line="240" w:lineRule="auto"/>
              <w:jc w:val="center"/>
              <w:rPr>
                <w:rFonts w:ascii="Times New Roman" w:eastAsia="Times New Roman" w:hAnsi="Times New Roman" w:cs="Times New Roman"/>
                <w:b/>
                <w:bCs/>
                <w:color w:val="000000"/>
                <w:lang w:eastAsia="ro-RO"/>
              </w:rPr>
            </w:pPr>
            <w:r w:rsidRPr="005E0CBA">
              <w:rPr>
                <w:rFonts w:ascii="Times New Roman" w:eastAsia="Times New Roman" w:hAnsi="Times New Roman" w:cs="Times New Roman"/>
                <w:b/>
                <w:bCs/>
                <w:color w:val="000000"/>
                <w:lang w:eastAsia="ro-RO"/>
              </w:rPr>
              <w:t>38,46%</w:t>
            </w:r>
          </w:p>
        </w:tc>
      </w:tr>
      <w:tr w:rsidR="00586DFC" w:rsidRPr="00586DFC" w:rsidTr="005E0CBA">
        <w:trPr>
          <w:trHeight w:val="240"/>
        </w:trPr>
        <w:tc>
          <w:tcPr>
            <w:tcW w:w="540" w:type="dxa"/>
            <w:shd w:val="clear" w:color="auto" w:fill="auto"/>
          </w:tcPr>
          <w:p w:rsidR="00586DFC" w:rsidRPr="00586DFC" w:rsidRDefault="00586DFC" w:rsidP="00586DFC">
            <w:pPr>
              <w:autoSpaceDE w:val="0"/>
              <w:autoSpaceDN w:val="0"/>
              <w:adjustRightInd w:val="0"/>
              <w:spacing w:after="0" w:line="240" w:lineRule="auto"/>
              <w:jc w:val="center"/>
              <w:rPr>
                <w:rFonts w:ascii="Times New Roman" w:eastAsia="Times New Roman" w:hAnsi="Times New Roman" w:cs="Times New Roman"/>
                <w:b/>
                <w:bCs/>
                <w:color w:val="000000"/>
                <w:lang w:eastAsia="ro-RO"/>
              </w:rPr>
            </w:pPr>
            <w:r w:rsidRPr="00586DFC">
              <w:rPr>
                <w:rFonts w:ascii="Times New Roman" w:eastAsia="Times New Roman" w:hAnsi="Times New Roman" w:cs="Times New Roman"/>
                <w:b/>
                <w:bCs/>
                <w:color w:val="000000"/>
                <w:lang w:eastAsia="ro-RO"/>
              </w:rPr>
              <w:t>38</w:t>
            </w:r>
          </w:p>
        </w:tc>
        <w:tc>
          <w:tcPr>
            <w:tcW w:w="2687" w:type="dxa"/>
            <w:shd w:val="clear" w:color="auto" w:fill="auto"/>
            <w:noWrap/>
          </w:tcPr>
          <w:p w:rsidR="00586DFC" w:rsidRPr="00586DFC" w:rsidRDefault="00586DFC" w:rsidP="00586DFC">
            <w:pPr>
              <w:autoSpaceDE w:val="0"/>
              <w:autoSpaceDN w:val="0"/>
              <w:adjustRightInd w:val="0"/>
              <w:spacing w:after="0" w:line="240" w:lineRule="auto"/>
              <w:rPr>
                <w:rFonts w:ascii="Times New Roman" w:eastAsia="Times New Roman" w:hAnsi="Times New Roman" w:cs="Times New Roman"/>
                <w:b/>
                <w:bCs/>
                <w:color w:val="000000"/>
                <w:lang w:eastAsia="ro-RO"/>
              </w:rPr>
            </w:pPr>
            <w:r w:rsidRPr="00586DFC">
              <w:rPr>
                <w:rFonts w:ascii="Times New Roman" w:eastAsia="Times New Roman" w:hAnsi="Times New Roman" w:cs="Times New Roman"/>
                <w:b/>
                <w:bCs/>
                <w:color w:val="000000"/>
                <w:lang w:eastAsia="ro-RO"/>
              </w:rPr>
              <w:t>Pneumologie pediatrică</w:t>
            </w:r>
          </w:p>
        </w:tc>
        <w:tc>
          <w:tcPr>
            <w:tcW w:w="992"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11</w:t>
            </w:r>
          </w:p>
        </w:tc>
        <w:tc>
          <w:tcPr>
            <w:tcW w:w="992"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11</w:t>
            </w:r>
          </w:p>
        </w:tc>
        <w:tc>
          <w:tcPr>
            <w:tcW w:w="1418"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0</w:t>
            </w:r>
          </w:p>
        </w:tc>
        <w:tc>
          <w:tcPr>
            <w:tcW w:w="1276" w:type="dxa"/>
            <w:shd w:val="clear" w:color="auto" w:fill="auto"/>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0</w:t>
            </w:r>
          </w:p>
        </w:tc>
        <w:tc>
          <w:tcPr>
            <w:tcW w:w="992"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0,00%</w:t>
            </w:r>
          </w:p>
        </w:tc>
        <w:tc>
          <w:tcPr>
            <w:tcW w:w="1134" w:type="dxa"/>
            <w:shd w:val="clear" w:color="auto" w:fill="auto"/>
            <w:noWrap/>
          </w:tcPr>
          <w:p w:rsidR="00586DFC" w:rsidRPr="005E0CBA" w:rsidRDefault="00586DFC" w:rsidP="005E0CBA">
            <w:pPr>
              <w:autoSpaceDE w:val="0"/>
              <w:autoSpaceDN w:val="0"/>
              <w:adjustRightInd w:val="0"/>
              <w:spacing w:after="0" w:line="240" w:lineRule="auto"/>
              <w:jc w:val="center"/>
              <w:rPr>
                <w:rFonts w:ascii="Times New Roman" w:eastAsia="Times New Roman" w:hAnsi="Times New Roman" w:cs="Times New Roman"/>
                <w:b/>
                <w:bCs/>
                <w:color w:val="000000"/>
                <w:lang w:eastAsia="ro-RO"/>
              </w:rPr>
            </w:pPr>
            <w:r w:rsidRPr="005E0CBA">
              <w:rPr>
                <w:rFonts w:ascii="Times New Roman" w:eastAsia="Times New Roman" w:hAnsi="Times New Roman" w:cs="Times New Roman"/>
                <w:b/>
                <w:bCs/>
                <w:color w:val="000000"/>
                <w:lang w:eastAsia="ro-RO"/>
              </w:rPr>
              <w:t>0,00%</w:t>
            </w:r>
          </w:p>
        </w:tc>
      </w:tr>
      <w:tr w:rsidR="00586DFC" w:rsidRPr="00586DFC" w:rsidTr="005E0CBA">
        <w:trPr>
          <w:trHeight w:val="240"/>
        </w:trPr>
        <w:tc>
          <w:tcPr>
            <w:tcW w:w="540" w:type="dxa"/>
            <w:shd w:val="clear" w:color="auto" w:fill="auto"/>
          </w:tcPr>
          <w:p w:rsidR="00586DFC" w:rsidRPr="00586DFC" w:rsidRDefault="00586DFC" w:rsidP="00586DFC">
            <w:pPr>
              <w:autoSpaceDE w:val="0"/>
              <w:autoSpaceDN w:val="0"/>
              <w:adjustRightInd w:val="0"/>
              <w:spacing w:after="0" w:line="240" w:lineRule="auto"/>
              <w:jc w:val="center"/>
              <w:rPr>
                <w:rFonts w:ascii="Times New Roman" w:eastAsia="Times New Roman" w:hAnsi="Times New Roman" w:cs="Times New Roman"/>
                <w:b/>
                <w:bCs/>
                <w:color w:val="000000"/>
                <w:lang w:eastAsia="ro-RO"/>
              </w:rPr>
            </w:pPr>
            <w:r w:rsidRPr="00586DFC">
              <w:rPr>
                <w:rFonts w:ascii="Times New Roman" w:eastAsia="Times New Roman" w:hAnsi="Times New Roman" w:cs="Times New Roman"/>
                <w:b/>
                <w:bCs/>
                <w:color w:val="000000"/>
                <w:lang w:eastAsia="ro-RO"/>
              </w:rPr>
              <w:t>39</w:t>
            </w:r>
          </w:p>
        </w:tc>
        <w:tc>
          <w:tcPr>
            <w:tcW w:w="2687" w:type="dxa"/>
            <w:shd w:val="clear" w:color="auto" w:fill="auto"/>
            <w:noWrap/>
          </w:tcPr>
          <w:p w:rsidR="00586DFC" w:rsidRPr="00586DFC" w:rsidRDefault="00586DFC" w:rsidP="00586DFC">
            <w:pPr>
              <w:autoSpaceDE w:val="0"/>
              <w:autoSpaceDN w:val="0"/>
              <w:adjustRightInd w:val="0"/>
              <w:spacing w:after="0" w:line="240" w:lineRule="auto"/>
              <w:rPr>
                <w:rFonts w:ascii="Times New Roman" w:eastAsia="Times New Roman" w:hAnsi="Times New Roman" w:cs="Times New Roman"/>
                <w:b/>
                <w:bCs/>
                <w:color w:val="000000"/>
                <w:lang w:eastAsia="ro-RO"/>
              </w:rPr>
            </w:pPr>
            <w:r w:rsidRPr="00586DFC">
              <w:rPr>
                <w:rFonts w:ascii="Times New Roman" w:eastAsia="Times New Roman" w:hAnsi="Times New Roman" w:cs="Times New Roman"/>
                <w:b/>
                <w:bCs/>
                <w:color w:val="000000"/>
                <w:lang w:eastAsia="ro-RO"/>
              </w:rPr>
              <w:t>Psihiatrie</w:t>
            </w:r>
          </w:p>
        </w:tc>
        <w:tc>
          <w:tcPr>
            <w:tcW w:w="992"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37</w:t>
            </w:r>
          </w:p>
        </w:tc>
        <w:tc>
          <w:tcPr>
            <w:tcW w:w="992"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46</w:t>
            </w:r>
          </w:p>
        </w:tc>
        <w:tc>
          <w:tcPr>
            <w:tcW w:w="1418"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27,4</w:t>
            </w:r>
          </w:p>
        </w:tc>
        <w:tc>
          <w:tcPr>
            <w:tcW w:w="1276" w:type="dxa"/>
            <w:shd w:val="clear" w:color="auto" w:fill="auto"/>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20</w:t>
            </w:r>
          </w:p>
        </w:tc>
        <w:tc>
          <w:tcPr>
            <w:tcW w:w="992"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74,05%</w:t>
            </w:r>
          </w:p>
        </w:tc>
        <w:tc>
          <w:tcPr>
            <w:tcW w:w="1134" w:type="dxa"/>
            <w:shd w:val="clear" w:color="auto" w:fill="auto"/>
            <w:noWrap/>
          </w:tcPr>
          <w:p w:rsidR="00586DFC" w:rsidRPr="005E0CBA" w:rsidRDefault="00586DFC" w:rsidP="005E0CBA">
            <w:pPr>
              <w:autoSpaceDE w:val="0"/>
              <w:autoSpaceDN w:val="0"/>
              <w:adjustRightInd w:val="0"/>
              <w:spacing w:after="0" w:line="240" w:lineRule="auto"/>
              <w:jc w:val="center"/>
              <w:rPr>
                <w:rFonts w:ascii="Times New Roman" w:eastAsia="Times New Roman" w:hAnsi="Times New Roman" w:cs="Times New Roman"/>
                <w:b/>
                <w:bCs/>
                <w:color w:val="000000"/>
                <w:lang w:eastAsia="ro-RO"/>
              </w:rPr>
            </w:pPr>
            <w:r w:rsidRPr="005E0CBA">
              <w:rPr>
                <w:rFonts w:ascii="Times New Roman" w:eastAsia="Times New Roman" w:hAnsi="Times New Roman" w:cs="Times New Roman"/>
                <w:b/>
                <w:bCs/>
                <w:color w:val="000000"/>
                <w:lang w:eastAsia="ro-RO"/>
              </w:rPr>
              <w:t>43,48%</w:t>
            </w:r>
          </w:p>
        </w:tc>
      </w:tr>
      <w:tr w:rsidR="00586DFC" w:rsidRPr="00586DFC" w:rsidTr="005E0CBA">
        <w:trPr>
          <w:trHeight w:val="240"/>
        </w:trPr>
        <w:tc>
          <w:tcPr>
            <w:tcW w:w="540" w:type="dxa"/>
            <w:shd w:val="clear" w:color="auto" w:fill="auto"/>
          </w:tcPr>
          <w:p w:rsidR="00586DFC" w:rsidRPr="00586DFC" w:rsidRDefault="00586DFC" w:rsidP="00586DFC">
            <w:pPr>
              <w:autoSpaceDE w:val="0"/>
              <w:autoSpaceDN w:val="0"/>
              <w:adjustRightInd w:val="0"/>
              <w:spacing w:after="0" w:line="240" w:lineRule="auto"/>
              <w:jc w:val="center"/>
              <w:rPr>
                <w:rFonts w:ascii="Times New Roman" w:eastAsia="Times New Roman" w:hAnsi="Times New Roman" w:cs="Times New Roman"/>
                <w:b/>
                <w:bCs/>
                <w:color w:val="000000"/>
                <w:lang w:eastAsia="ro-RO"/>
              </w:rPr>
            </w:pPr>
            <w:r w:rsidRPr="00586DFC">
              <w:rPr>
                <w:rFonts w:ascii="Times New Roman" w:eastAsia="Times New Roman" w:hAnsi="Times New Roman" w:cs="Times New Roman"/>
                <w:b/>
                <w:bCs/>
                <w:color w:val="000000"/>
                <w:lang w:eastAsia="ro-RO"/>
              </w:rPr>
              <w:t>40</w:t>
            </w:r>
          </w:p>
        </w:tc>
        <w:tc>
          <w:tcPr>
            <w:tcW w:w="2687" w:type="dxa"/>
            <w:shd w:val="clear" w:color="auto" w:fill="auto"/>
            <w:noWrap/>
          </w:tcPr>
          <w:p w:rsidR="00586DFC" w:rsidRPr="00586DFC" w:rsidRDefault="00586DFC" w:rsidP="00586DFC">
            <w:pPr>
              <w:autoSpaceDE w:val="0"/>
              <w:autoSpaceDN w:val="0"/>
              <w:adjustRightInd w:val="0"/>
              <w:spacing w:after="0" w:line="240" w:lineRule="auto"/>
              <w:rPr>
                <w:rFonts w:ascii="Times New Roman" w:eastAsia="Times New Roman" w:hAnsi="Times New Roman" w:cs="Times New Roman"/>
                <w:b/>
                <w:bCs/>
                <w:color w:val="000000"/>
                <w:lang w:eastAsia="ro-RO"/>
              </w:rPr>
            </w:pPr>
            <w:r w:rsidRPr="00586DFC">
              <w:rPr>
                <w:rFonts w:ascii="Times New Roman" w:eastAsia="Times New Roman" w:hAnsi="Times New Roman" w:cs="Times New Roman"/>
                <w:b/>
                <w:bCs/>
                <w:color w:val="000000"/>
                <w:lang w:eastAsia="ro-RO"/>
              </w:rPr>
              <w:t>Psihiatrie pediatrica</w:t>
            </w:r>
          </w:p>
        </w:tc>
        <w:tc>
          <w:tcPr>
            <w:tcW w:w="992"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21</w:t>
            </w:r>
          </w:p>
        </w:tc>
        <w:tc>
          <w:tcPr>
            <w:tcW w:w="992"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24</w:t>
            </w:r>
          </w:p>
        </w:tc>
        <w:tc>
          <w:tcPr>
            <w:tcW w:w="1418"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4,5</w:t>
            </w:r>
          </w:p>
        </w:tc>
        <w:tc>
          <w:tcPr>
            <w:tcW w:w="1276" w:type="dxa"/>
            <w:shd w:val="clear" w:color="auto" w:fill="auto"/>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3</w:t>
            </w:r>
          </w:p>
        </w:tc>
        <w:tc>
          <w:tcPr>
            <w:tcW w:w="992"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21,43%</w:t>
            </w:r>
          </w:p>
        </w:tc>
        <w:tc>
          <w:tcPr>
            <w:tcW w:w="1134" w:type="dxa"/>
            <w:shd w:val="clear" w:color="auto" w:fill="auto"/>
            <w:noWrap/>
          </w:tcPr>
          <w:p w:rsidR="00586DFC" w:rsidRPr="005E0CBA" w:rsidRDefault="00586DFC" w:rsidP="005E0CBA">
            <w:pPr>
              <w:autoSpaceDE w:val="0"/>
              <w:autoSpaceDN w:val="0"/>
              <w:adjustRightInd w:val="0"/>
              <w:spacing w:after="0" w:line="240" w:lineRule="auto"/>
              <w:jc w:val="center"/>
              <w:rPr>
                <w:rFonts w:ascii="Times New Roman" w:eastAsia="Times New Roman" w:hAnsi="Times New Roman" w:cs="Times New Roman"/>
                <w:b/>
                <w:bCs/>
                <w:color w:val="000000"/>
                <w:lang w:eastAsia="ro-RO"/>
              </w:rPr>
            </w:pPr>
            <w:r w:rsidRPr="005E0CBA">
              <w:rPr>
                <w:rFonts w:ascii="Times New Roman" w:eastAsia="Times New Roman" w:hAnsi="Times New Roman" w:cs="Times New Roman"/>
                <w:b/>
                <w:bCs/>
                <w:color w:val="000000"/>
                <w:lang w:eastAsia="ro-RO"/>
              </w:rPr>
              <w:t>12,50%</w:t>
            </w:r>
          </w:p>
        </w:tc>
      </w:tr>
      <w:tr w:rsidR="00586DFC" w:rsidRPr="00586DFC" w:rsidTr="005E0CBA">
        <w:trPr>
          <w:trHeight w:val="240"/>
        </w:trPr>
        <w:tc>
          <w:tcPr>
            <w:tcW w:w="540" w:type="dxa"/>
            <w:shd w:val="clear" w:color="auto" w:fill="auto"/>
          </w:tcPr>
          <w:p w:rsidR="00586DFC" w:rsidRPr="00586DFC" w:rsidRDefault="00586DFC" w:rsidP="00586DFC">
            <w:pPr>
              <w:autoSpaceDE w:val="0"/>
              <w:autoSpaceDN w:val="0"/>
              <w:adjustRightInd w:val="0"/>
              <w:spacing w:after="0" w:line="240" w:lineRule="auto"/>
              <w:jc w:val="center"/>
              <w:rPr>
                <w:rFonts w:ascii="Times New Roman" w:eastAsia="Times New Roman" w:hAnsi="Times New Roman" w:cs="Times New Roman"/>
                <w:b/>
                <w:bCs/>
                <w:color w:val="000000"/>
                <w:lang w:eastAsia="ro-RO"/>
              </w:rPr>
            </w:pPr>
            <w:r w:rsidRPr="00586DFC">
              <w:rPr>
                <w:rFonts w:ascii="Times New Roman" w:eastAsia="Times New Roman" w:hAnsi="Times New Roman" w:cs="Times New Roman"/>
                <w:b/>
                <w:bCs/>
                <w:color w:val="000000"/>
                <w:lang w:eastAsia="ro-RO"/>
              </w:rPr>
              <w:t>41</w:t>
            </w:r>
          </w:p>
        </w:tc>
        <w:tc>
          <w:tcPr>
            <w:tcW w:w="2687" w:type="dxa"/>
            <w:shd w:val="clear" w:color="auto" w:fill="auto"/>
            <w:noWrap/>
          </w:tcPr>
          <w:p w:rsidR="00586DFC" w:rsidRPr="00586DFC" w:rsidRDefault="00586DFC" w:rsidP="00586DFC">
            <w:pPr>
              <w:autoSpaceDE w:val="0"/>
              <w:autoSpaceDN w:val="0"/>
              <w:adjustRightInd w:val="0"/>
              <w:spacing w:after="0" w:line="240" w:lineRule="auto"/>
              <w:rPr>
                <w:rFonts w:ascii="Times New Roman" w:eastAsia="Times New Roman" w:hAnsi="Times New Roman" w:cs="Times New Roman"/>
                <w:b/>
                <w:bCs/>
                <w:color w:val="000000"/>
                <w:lang w:eastAsia="ro-RO"/>
              </w:rPr>
            </w:pPr>
            <w:r w:rsidRPr="00586DFC">
              <w:rPr>
                <w:rFonts w:ascii="Times New Roman" w:eastAsia="Times New Roman" w:hAnsi="Times New Roman" w:cs="Times New Roman"/>
                <w:b/>
                <w:bCs/>
                <w:color w:val="000000"/>
                <w:lang w:eastAsia="ro-RO"/>
              </w:rPr>
              <w:t>Radioterapie</w:t>
            </w:r>
          </w:p>
        </w:tc>
        <w:tc>
          <w:tcPr>
            <w:tcW w:w="992"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6</w:t>
            </w:r>
          </w:p>
        </w:tc>
        <w:tc>
          <w:tcPr>
            <w:tcW w:w="992"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6</w:t>
            </w:r>
          </w:p>
        </w:tc>
        <w:tc>
          <w:tcPr>
            <w:tcW w:w="1418"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0</w:t>
            </w:r>
          </w:p>
        </w:tc>
        <w:tc>
          <w:tcPr>
            <w:tcW w:w="1276" w:type="dxa"/>
            <w:shd w:val="clear" w:color="auto" w:fill="auto"/>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0</w:t>
            </w:r>
          </w:p>
        </w:tc>
        <w:tc>
          <w:tcPr>
            <w:tcW w:w="992"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0,00%</w:t>
            </w:r>
          </w:p>
        </w:tc>
        <w:tc>
          <w:tcPr>
            <w:tcW w:w="1134" w:type="dxa"/>
            <w:shd w:val="clear" w:color="auto" w:fill="auto"/>
            <w:noWrap/>
          </w:tcPr>
          <w:p w:rsidR="00586DFC" w:rsidRPr="005E0CBA" w:rsidRDefault="00586DFC" w:rsidP="005E0CBA">
            <w:pPr>
              <w:autoSpaceDE w:val="0"/>
              <w:autoSpaceDN w:val="0"/>
              <w:adjustRightInd w:val="0"/>
              <w:spacing w:after="0" w:line="240" w:lineRule="auto"/>
              <w:jc w:val="center"/>
              <w:rPr>
                <w:rFonts w:ascii="Times New Roman" w:eastAsia="Times New Roman" w:hAnsi="Times New Roman" w:cs="Times New Roman"/>
                <w:b/>
                <w:bCs/>
                <w:color w:val="000000"/>
                <w:lang w:eastAsia="ro-RO"/>
              </w:rPr>
            </w:pPr>
            <w:r w:rsidRPr="005E0CBA">
              <w:rPr>
                <w:rFonts w:ascii="Times New Roman" w:eastAsia="Times New Roman" w:hAnsi="Times New Roman" w:cs="Times New Roman"/>
                <w:b/>
                <w:bCs/>
                <w:color w:val="000000"/>
                <w:lang w:eastAsia="ro-RO"/>
              </w:rPr>
              <w:t>0,00%</w:t>
            </w:r>
          </w:p>
        </w:tc>
      </w:tr>
      <w:tr w:rsidR="00586DFC" w:rsidRPr="00586DFC" w:rsidTr="005E0CBA">
        <w:trPr>
          <w:trHeight w:val="240"/>
        </w:trPr>
        <w:tc>
          <w:tcPr>
            <w:tcW w:w="540" w:type="dxa"/>
            <w:shd w:val="clear" w:color="auto" w:fill="auto"/>
          </w:tcPr>
          <w:p w:rsidR="00586DFC" w:rsidRPr="00586DFC" w:rsidRDefault="00586DFC" w:rsidP="00586DFC">
            <w:pPr>
              <w:autoSpaceDE w:val="0"/>
              <w:autoSpaceDN w:val="0"/>
              <w:adjustRightInd w:val="0"/>
              <w:spacing w:after="0" w:line="240" w:lineRule="auto"/>
              <w:jc w:val="center"/>
              <w:rPr>
                <w:rFonts w:ascii="Times New Roman" w:eastAsia="Times New Roman" w:hAnsi="Times New Roman" w:cs="Times New Roman"/>
                <w:b/>
                <w:bCs/>
                <w:color w:val="000000"/>
                <w:lang w:eastAsia="ro-RO"/>
              </w:rPr>
            </w:pPr>
            <w:r w:rsidRPr="00586DFC">
              <w:rPr>
                <w:rFonts w:ascii="Times New Roman" w:eastAsia="Times New Roman" w:hAnsi="Times New Roman" w:cs="Times New Roman"/>
                <w:b/>
                <w:bCs/>
                <w:color w:val="000000"/>
                <w:lang w:eastAsia="ro-RO"/>
              </w:rPr>
              <w:t>42</w:t>
            </w:r>
          </w:p>
        </w:tc>
        <w:tc>
          <w:tcPr>
            <w:tcW w:w="2687" w:type="dxa"/>
            <w:shd w:val="clear" w:color="auto" w:fill="auto"/>
            <w:noWrap/>
          </w:tcPr>
          <w:p w:rsidR="00586DFC" w:rsidRPr="00586DFC" w:rsidRDefault="00586DFC" w:rsidP="00586DFC">
            <w:pPr>
              <w:autoSpaceDE w:val="0"/>
              <w:autoSpaceDN w:val="0"/>
              <w:adjustRightInd w:val="0"/>
              <w:spacing w:after="0" w:line="240" w:lineRule="auto"/>
              <w:rPr>
                <w:rFonts w:ascii="Times New Roman" w:eastAsia="Times New Roman" w:hAnsi="Times New Roman" w:cs="Times New Roman"/>
                <w:b/>
                <w:bCs/>
                <w:color w:val="000000"/>
                <w:lang w:eastAsia="ro-RO"/>
              </w:rPr>
            </w:pPr>
            <w:r w:rsidRPr="00586DFC">
              <w:rPr>
                <w:rFonts w:ascii="Times New Roman" w:eastAsia="Times New Roman" w:hAnsi="Times New Roman" w:cs="Times New Roman"/>
                <w:b/>
                <w:bCs/>
                <w:color w:val="000000"/>
                <w:lang w:eastAsia="ro-RO"/>
              </w:rPr>
              <w:t>Reumatologie</w:t>
            </w:r>
          </w:p>
        </w:tc>
        <w:tc>
          <w:tcPr>
            <w:tcW w:w="992"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18</w:t>
            </w:r>
          </w:p>
        </w:tc>
        <w:tc>
          <w:tcPr>
            <w:tcW w:w="992"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20</w:t>
            </w:r>
          </w:p>
        </w:tc>
        <w:tc>
          <w:tcPr>
            <w:tcW w:w="1418"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2,1</w:t>
            </w:r>
          </w:p>
        </w:tc>
        <w:tc>
          <w:tcPr>
            <w:tcW w:w="1276" w:type="dxa"/>
            <w:shd w:val="clear" w:color="auto" w:fill="auto"/>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2</w:t>
            </w:r>
          </w:p>
        </w:tc>
        <w:tc>
          <w:tcPr>
            <w:tcW w:w="992"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11,67%</w:t>
            </w:r>
          </w:p>
        </w:tc>
        <w:tc>
          <w:tcPr>
            <w:tcW w:w="1134" w:type="dxa"/>
            <w:shd w:val="clear" w:color="auto" w:fill="auto"/>
            <w:noWrap/>
          </w:tcPr>
          <w:p w:rsidR="00586DFC" w:rsidRPr="005E0CBA" w:rsidRDefault="00586DFC" w:rsidP="005E0CBA">
            <w:pPr>
              <w:autoSpaceDE w:val="0"/>
              <w:autoSpaceDN w:val="0"/>
              <w:adjustRightInd w:val="0"/>
              <w:spacing w:after="0" w:line="240" w:lineRule="auto"/>
              <w:jc w:val="center"/>
              <w:rPr>
                <w:rFonts w:ascii="Times New Roman" w:eastAsia="Times New Roman" w:hAnsi="Times New Roman" w:cs="Times New Roman"/>
                <w:b/>
                <w:bCs/>
                <w:color w:val="000000"/>
                <w:lang w:eastAsia="ro-RO"/>
              </w:rPr>
            </w:pPr>
            <w:r w:rsidRPr="005E0CBA">
              <w:rPr>
                <w:rFonts w:ascii="Times New Roman" w:eastAsia="Times New Roman" w:hAnsi="Times New Roman" w:cs="Times New Roman"/>
                <w:b/>
                <w:bCs/>
                <w:color w:val="000000"/>
                <w:lang w:eastAsia="ro-RO"/>
              </w:rPr>
              <w:t>10,00%</w:t>
            </w:r>
          </w:p>
        </w:tc>
      </w:tr>
      <w:tr w:rsidR="00586DFC" w:rsidRPr="00586DFC" w:rsidTr="005E0CBA">
        <w:trPr>
          <w:trHeight w:val="255"/>
        </w:trPr>
        <w:tc>
          <w:tcPr>
            <w:tcW w:w="540" w:type="dxa"/>
            <w:shd w:val="clear" w:color="auto" w:fill="auto"/>
          </w:tcPr>
          <w:p w:rsidR="00586DFC" w:rsidRPr="00586DFC" w:rsidRDefault="00586DFC" w:rsidP="00586DFC">
            <w:pPr>
              <w:autoSpaceDE w:val="0"/>
              <w:autoSpaceDN w:val="0"/>
              <w:adjustRightInd w:val="0"/>
              <w:spacing w:after="0" w:line="240" w:lineRule="auto"/>
              <w:jc w:val="center"/>
              <w:rPr>
                <w:rFonts w:ascii="Times New Roman" w:eastAsia="Times New Roman" w:hAnsi="Times New Roman" w:cs="Times New Roman"/>
                <w:b/>
                <w:bCs/>
                <w:color w:val="000000"/>
                <w:lang w:eastAsia="ro-RO"/>
              </w:rPr>
            </w:pPr>
            <w:r w:rsidRPr="00586DFC">
              <w:rPr>
                <w:rFonts w:ascii="Times New Roman" w:eastAsia="Times New Roman" w:hAnsi="Times New Roman" w:cs="Times New Roman"/>
                <w:b/>
                <w:bCs/>
                <w:color w:val="000000"/>
                <w:lang w:eastAsia="ro-RO"/>
              </w:rPr>
              <w:t>43</w:t>
            </w:r>
          </w:p>
        </w:tc>
        <w:tc>
          <w:tcPr>
            <w:tcW w:w="2687" w:type="dxa"/>
            <w:shd w:val="clear" w:color="auto" w:fill="auto"/>
            <w:noWrap/>
          </w:tcPr>
          <w:p w:rsidR="00586DFC" w:rsidRPr="00586DFC" w:rsidRDefault="00586DFC" w:rsidP="00586DFC">
            <w:pPr>
              <w:autoSpaceDE w:val="0"/>
              <w:autoSpaceDN w:val="0"/>
              <w:adjustRightInd w:val="0"/>
              <w:spacing w:after="0" w:line="240" w:lineRule="auto"/>
              <w:rPr>
                <w:rFonts w:ascii="Times New Roman" w:eastAsia="Times New Roman" w:hAnsi="Times New Roman" w:cs="Times New Roman"/>
                <w:b/>
                <w:bCs/>
                <w:color w:val="000000"/>
                <w:lang w:eastAsia="ro-RO"/>
              </w:rPr>
            </w:pPr>
            <w:r w:rsidRPr="00586DFC">
              <w:rPr>
                <w:rFonts w:ascii="Times New Roman" w:eastAsia="Times New Roman" w:hAnsi="Times New Roman" w:cs="Times New Roman"/>
                <w:b/>
                <w:bCs/>
                <w:color w:val="000000"/>
                <w:lang w:eastAsia="ro-RO"/>
              </w:rPr>
              <w:t>Urologie</w:t>
            </w:r>
          </w:p>
        </w:tc>
        <w:tc>
          <w:tcPr>
            <w:tcW w:w="992"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16</w:t>
            </w:r>
          </w:p>
        </w:tc>
        <w:tc>
          <w:tcPr>
            <w:tcW w:w="992"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22</w:t>
            </w:r>
          </w:p>
        </w:tc>
        <w:tc>
          <w:tcPr>
            <w:tcW w:w="1418"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1,3</w:t>
            </w:r>
          </w:p>
        </w:tc>
        <w:tc>
          <w:tcPr>
            <w:tcW w:w="1276" w:type="dxa"/>
            <w:shd w:val="clear" w:color="auto" w:fill="auto"/>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6</w:t>
            </w:r>
          </w:p>
        </w:tc>
        <w:tc>
          <w:tcPr>
            <w:tcW w:w="992"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color w:val="000000"/>
                <w:lang w:eastAsia="ro-RO"/>
              </w:rPr>
            </w:pPr>
            <w:r w:rsidRPr="00586DFC">
              <w:rPr>
                <w:rFonts w:ascii="Times New Roman" w:eastAsia="Times New Roman" w:hAnsi="Times New Roman" w:cs="Times New Roman"/>
                <w:color w:val="000000"/>
                <w:lang w:eastAsia="ro-RO"/>
              </w:rPr>
              <w:t>8,13%</w:t>
            </w:r>
          </w:p>
        </w:tc>
        <w:tc>
          <w:tcPr>
            <w:tcW w:w="1134" w:type="dxa"/>
            <w:shd w:val="clear" w:color="auto" w:fill="auto"/>
            <w:noWrap/>
          </w:tcPr>
          <w:p w:rsidR="00586DFC" w:rsidRPr="005E0CBA" w:rsidRDefault="00586DFC" w:rsidP="005E0CBA">
            <w:pPr>
              <w:autoSpaceDE w:val="0"/>
              <w:autoSpaceDN w:val="0"/>
              <w:adjustRightInd w:val="0"/>
              <w:spacing w:after="0" w:line="240" w:lineRule="auto"/>
              <w:jc w:val="center"/>
              <w:rPr>
                <w:rFonts w:ascii="Times New Roman" w:eastAsia="Times New Roman" w:hAnsi="Times New Roman" w:cs="Times New Roman"/>
                <w:b/>
                <w:bCs/>
                <w:color w:val="000000"/>
                <w:lang w:eastAsia="ro-RO"/>
              </w:rPr>
            </w:pPr>
            <w:r w:rsidRPr="005E0CBA">
              <w:rPr>
                <w:rFonts w:ascii="Times New Roman" w:eastAsia="Times New Roman" w:hAnsi="Times New Roman" w:cs="Times New Roman"/>
                <w:b/>
                <w:bCs/>
                <w:color w:val="000000"/>
                <w:lang w:eastAsia="ro-RO"/>
              </w:rPr>
              <w:t>27,27%</w:t>
            </w:r>
          </w:p>
        </w:tc>
      </w:tr>
      <w:tr w:rsidR="00586DFC" w:rsidRPr="00586DFC" w:rsidTr="005E0CBA">
        <w:trPr>
          <w:trHeight w:val="330"/>
        </w:trPr>
        <w:tc>
          <w:tcPr>
            <w:tcW w:w="540" w:type="dxa"/>
            <w:shd w:val="clear" w:color="auto" w:fill="auto"/>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b/>
                <w:bCs/>
                <w:color w:val="000000"/>
                <w:lang w:eastAsia="ro-RO"/>
              </w:rPr>
            </w:pPr>
          </w:p>
        </w:tc>
        <w:tc>
          <w:tcPr>
            <w:tcW w:w="2687" w:type="dxa"/>
            <w:shd w:val="clear" w:color="auto" w:fill="auto"/>
          </w:tcPr>
          <w:p w:rsidR="00586DFC" w:rsidRPr="00586DFC" w:rsidRDefault="00586DFC" w:rsidP="00586DFC">
            <w:pPr>
              <w:autoSpaceDE w:val="0"/>
              <w:autoSpaceDN w:val="0"/>
              <w:adjustRightInd w:val="0"/>
              <w:spacing w:after="0" w:line="240" w:lineRule="auto"/>
              <w:rPr>
                <w:rFonts w:ascii="Times New Roman" w:eastAsia="Times New Roman" w:hAnsi="Times New Roman" w:cs="Times New Roman"/>
                <w:b/>
                <w:bCs/>
                <w:color w:val="000000"/>
                <w:lang w:eastAsia="ro-RO"/>
              </w:rPr>
            </w:pPr>
            <w:r w:rsidRPr="00586DFC">
              <w:rPr>
                <w:rFonts w:ascii="Times New Roman" w:eastAsia="Times New Roman" w:hAnsi="Times New Roman" w:cs="Times New Roman"/>
                <w:b/>
                <w:bCs/>
                <w:color w:val="000000"/>
                <w:lang w:eastAsia="ro-RO"/>
              </w:rPr>
              <w:t>TOTAL</w:t>
            </w:r>
          </w:p>
        </w:tc>
        <w:tc>
          <w:tcPr>
            <w:tcW w:w="992"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b/>
                <w:bCs/>
                <w:color w:val="000000"/>
                <w:lang w:eastAsia="ro-RO"/>
              </w:rPr>
            </w:pPr>
            <w:r w:rsidRPr="00586DFC">
              <w:rPr>
                <w:rFonts w:ascii="Times New Roman" w:eastAsia="Times New Roman" w:hAnsi="Times New Roman" w:cs="Times New Roman"/>
                <w:b/>
                <w:bCs/>
                <w:color w:val="000000"/>
                <w:lang w:eastAsia="ro-RO"/>
              </w:rPr>
              <w:t>751</w:t>
            </w:r>
          </w:p>
        </w:tc>
        <w:tc>
          <w:tcPr>
            <w:tcW w:w="992"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b/>
                <w:bCs/>
                <w:color w:val="000000"/>
                <w:lang w:eastAsia="ro-RO"/>
              </w:rPr>
            </w:pPr>
            <w:r w:rsidRPr="00586DFC">
              <w:rPr>
                <w:rFonts w:ascii="Times New Roman" w:eastAsia="Times New Roman" w:hAnsi="Times New Roman" w:cs="Times New Roman"/>
                <w:b/>
                <w:bCs/>
                <w:color w:val="000000"/>
                <w:lang w:eastAsia="ro-RO"/>
              </w:rPr>
              <w:t>969</w:t>
            </w:r>
          </w:p>
        </w:tc>
        <w:tc>
          <w:tcPr>
            <w:tcW w:w="1418"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b/>
                <w:bCs/>
                <w:color w:val="000000"/>
                <w:lang w:eastAsia="ro-RO"/>
              </w:rPr>
            </w:pPr>
            <w:r w:rsidRPr="00586DFC">
              <w:rPr>
                <w:rFonts w:ascii="Times New Roman" w:eastAsia="Times New Roman" w:hAnsi="Times New Roman" w:cs="Times New Roman"/>
                <w:b/>
                <w:bCs/>
                <w:color w:val="000000"/>
                <w:lang w:eastAsia="ro-RO"/>
              </w:rPr>
              <w:t>178</w:t>
            </w:r>
          </w:p>
        </w:tc>
        <w:tc>
          <w:tcPr>
            <w:tcW w:w="1276"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b/>
                <w:bCs/>
                <w:color w:val="000000"/>
                <w:lang w:eastAsia="ro-RO"/>
              </w:rPr>
            </w:pPr>
            <w:r w:rsidRPr="00586DFC">
              <w:rPr>
                <w:rFonts w:ascii="Times New Roman" w:eastAsia="Times New Roman" w:hAnsi="Times New Roman" w:cs="Times New Roman"/>
                <w:b/>
                <w:bCs/>
                <w:color w:val="000000"/>
                <w:lang w:eastAsia="ro-RO"/>
              </w:rPr>
              <w:t>285</w:t>
            </w:r>
          </w:p>
        </w:tc>
        <w:tc>
          <w:tcPr>
            <w:tcW w:w="992" w:type="dxa"/>
            <w:shd w:val="clear" w:color="auto" w:fill="auto"/>
            <w:noWrap/>
          </w:tcPr>
          <w:p w:rsidR="00586DFC" w:rsidRPr="00586DFC" w:rsidRDefault="00586DFC" w:rsidP="00586DFC">
            <w:pPr>
              <w:autoSpaceDE w:val="0"/>
              <w:autoSpaceDN w:val="0"/>
              <w:adjustRightInd w:val="0"/>
              <w:spacing w:after="0" w:line="240" w:lineRule="auto"/>
              <w:jc w:val="right"/>
              <w:rPr>
                <w:rFonts w:ascii="Times New Roman" w:eastAsia="Times New Roman" w:hAnsi="Times New Roman" w:cs="Times New Roman"/>
                <w:b/>
                <w:color w:val="000000"/>
                <w:lang w:eastAsia="ro-RO"/>
              </w:rPr>
            </w:pPr>
            <w:r w:rsidRPr="00586DFC">
              <w:rPr>
                <w:rFonts w:ascii="Times New Roman" w:eastAsia="Times New Roman" w:hAnsi="Times New Roman" w:cs="Times New Roman"/>
                <w:b/>
                <w:color w:val="000000"/>
                <w:lang w:eastAsia="ro-RO"/>
              </w:rPr>
              <w:t>23,70%</w:t>
            </w:r>
          </w:p>
        </w:tc>
        <w:tc>
          <w:tcPr>
            <w:tcW w:w="1134" w:type="dxa"/>
            <w:shd w:val="clear" w:color="auto" w:fill="auto"/>
            <w:noWrap/>
          </w:tcPr>
          <w:p w:rsidR="00586DFC" w:rsidRPr="005E0CBA" w:rsidRDefault="00586DFC" w:rsidP="005E0CBA">
            <w:pPr>
              <w:autoSpaceDE w:val="0"/>
              <w:autoSpaceDN w:val="0"/>
              <w:adjustRightInd w:val="0"/>
              <w:spacing w:after="0" w:line="240" w:lineRule="auto"/>
              <w:jc w:val="center"/>
              <w:rPr>
                <w:rFonts w:ascii="Times New Roman" w:eastAsia="Times New Roman" w:hAnsi="Times New Roman" w:cs="Times New Roman"/>
                <w:b/>
                <w:bCs/>
                <w:color w:val="000000"/>
                <w:lang w:eastAsia="ro-RO"/>
              </w:rPr>
            </w:pPr>
            <w:r w:rsidRPr="005E0CBA">
              <w:rPr>
                <w:rFonts w:ascii="Times New Roman" w:eastAsia="Times New Roman" w:hAnsi="Times New Roman" w:cs="Times New Roman"/>
                <w:b/>
                <w:bCs/>
                <w:color w:val="000000"/>
                <w:lang w:eastAsia="ro-RO"/>
              </w:rPr>
              <w:t>29,41%</w:t>
            </w:r>
          </w:p>
        </w:tc>
      </w:tr>
    </w:tbl>
    <w:p w:rsidR="00586DFC" w:rsidRPr="005E0CBA" w:rsidRDefault="00586DFC" w:rsidP="00586DFC">
      <w:pPr>
        <w:spacing w:after="0" w:line="240" w:lineRule="auto"/>
        <w:jc w:val="both"/>
        <w:rPr>
          <w:rFonts w:ascii="Times New Roman" w:eastAsia="Times New Roman" w:hAnsi="Times New Roman" w:cs="Times New Roman"/>
          <w:bCs/>
          <w:iCs/>
          <w:color w:val="000000"/>
          <w:sz w:val="24"/>
          <w:szCs w:val="24"/>
          <w:lang w:eastAsia="ro-RO"/>
        </w:rPr>
      </w:pPr>
      <w:r w:rsidRPr="00586DFC">
        <w:rPr>
          <w:rFonts w:ascii="Times New Roman" w:eastAsia="Times New Roman" w:hAnsi="Times New Roman" w:cs="Times New Roman"/>
          <w:bCs/>
          <w:iCs/>
          <w:sz w:val="24"/>
          <w:szCs w:val="24"/>
          <w:lang w:eastAsia="ro-RO"/>
        </w:rPr>
        <w:lastRenderedPageBreak/>
        <w:tab/>
      </w:r>
      <w:r w:rsidRPr="005E0CBA">
        <w:rPr>
          <w:rFonts w:ascii="Times New Roman" w:eastAsia="Times New Roman" w:hAnsi="Times New Roman" w:cs="Times New Roman"/>
          <w:bCs/>
          <w:iCs/>
          <w:color w:val="000000"/>
          <w:sz w:val="24"/>
          <w:szCs w:val="24"/>
          <w:lang w:eastAsia="ro-RO"/>
        </w:rPr>
        <w:t>Furnizarea serviciilor medicale din ambulatoriul de specialitate pentru specialitățile clinice s-a asigurat în baza a 33 de contracte încheiate, din care:</w:t>
      </w:r>
    </w:p>
    <w:p w:rsidR="00586DFC" w:rsidRPr="005E0CBA" w:rsidRDefault="00586DFC" w:rsidP="00586DFC">
      <w:pPr>
        <w:spacing w:after="0" w:line="240" w:lineRule="auto"/>
        <w:jc w:val="both"/>
        <w:rPr>
          <w:rFonts w:ascii="Times New Roman" w:eastAsia="Times New Roman" w:hAnsi="Times New Roman" w:cs="Times New Roman"/>
          <w:bCs/>
          <w:iCs/>
          <w:color w:val="000000"/>
          <w:sz w:val="24"/>
          <w:szCs w:val="24"/>
          <w:lang w:eastAsia="ro-RO"/>
        </w:rPr>
      </w:pPr>
      <w:r w:rsidRPr="005E0CBA">
        <w:rPr>
          <w:rFonts w:ascii="Times New Roman" w:eastAsia="Times New Roman" w:hAnsi="Times New Roman" w:cs="Times New Roman"/>
          <w:bCs/>
          <w:iCs/>
          <w:color w:val="000000"/>
          <w:sz w:val="24"/>
          <w:szCs w:val="24"/>
          <w:lang w:eastAsia="ro-RO"/>
        </w:rPr>
        <w:t>-</w:t>
      </w:r>
      <w:r w:rsidRPr="005E0CBA">
        <w:rPr>
          <w:rFonts w:ascii="Times New Roman" w:eastAsia="Times New Roman" w:hAnsi="Times New Roman" w:cs="Times New Roman"/>
          <w:bCs/>
          <w:iCs/>
          <w:color w:val="000000"/>
          <w:sz w:val="24"/>
          <w:szCs w:val="24"/>
          <w:lang w:eastAsia="ro-RO"/>
        </w:rPr>
        <w:tab/>
        <w:t>7 contracte cu furnizori din sistem public, unităţi sanitare spitaliceşti care au în structură ambulatorii integrate;</w:t>
      </w:r>
    </w:p>
    <w:p w:rsidR="00586DFC" w:rsidRPr="005E0CBA" w:rsidRDefault="00586DFC" w:rsidP="00586DFC">
      <w:pPr>
        <w:spacing w:after="0" w:line="240" w:lineRule="auto"/>
        <w:jc w:val="both"/>
        <w:rPr>
          <w:rFonts w:ascii="Times New Roman" w:eastAsia="Times New Roman" w:hAnsi="Times New Roman" w:cs="Times New Roman"/>
          <w:bCs/>
          <w:iCs/>
          <w:color w:val="000000"/>
          <w:sz w:val="24"/>
          <w:szCs w:val="24"/>
          <w:lang w:eastAsia="ro-RO"/>
        </w:rPr>
      </w:pPr>
      <w:r w:rsidRPr="005E0CBA">
        <w:rPr>
          <w:rFonts w:ascii="Times New Roman" w:eastAsia="Times New Roman" w:hAnsi="Times New Roman" w:cs="Times New Roman"/>
          <w:bCs/>
          <w:iCs/>
          <w:color w:val="000000"/>
          <w:sz w:val="24"/>
          <w:szCs w:val="24"/>
          <w:lang w:eastAsia="ro-RO"/>
        </w:rPr>
        <w:t>-</w:t>
      </w:r>
      <w:r w:rsidRPr="005E0CBA">
        <w:rPr>
          <w:rFonts w:ascii="Times New Roman" w:eastAsia="Times New Roman" w:hAnsi="Times New Roman" w:cs="Times New Roman"/>
          <w:bCs/>
          <w:iCs/>
          <w:color w:val="000000"/>
          <w:sz w:val="24"/>
          <w:szCs w:val="24"/>
          <w:lang w:eastAsia="ro-RO"/>
        </w:rPr>
        <w:tab/>
        <w:t>26 contracte cu furnizori din sistem privat organizaţi conform prevederilor legale.</w:t>
      </w:r>
    </w:p>
    <w:p w:rsidR="00586DFC" w:rsidRPr="005E0CBA" w:rsidRDefault="00586DFC" w:rsidP="00586DFC">
      <w:pPr>
        <w:spacing w:after="0" w:line="240" w:lineRule="auto"/>
        <w:jc w:val="both"/>
        <w:rPr>
          <w:rFonts w:ascii="Times New Roman" w:eastAsia="Times New Roman" w:hAnsi="Times New Roman" w:cs="Times New Roman"/>
          <w:bCs/>
          <w:iCs/>
          <w:color w:val="000000"/>
          <w:sz w:val="24"/>
          <w:szCs w:val="24"/>
          <w:lang w:eastAsia="ro-RO"/>
        </w:rPr>
      </w:pPr>
      <w:r w:rsidRPr="005E0CBA">
        <w:rPr>
          <w:rFonts w:ascii="Times New Roman" w:eastAsia="Times New Roman" w:hAnsi="Times New Roman" w:cs="Times New Roman"/>
          <w:bCs/>
          <w:iCs/>
          <w:color w:val="0000FF"/>
          <w:sz w:val="24"/>
          <w:szCs w:val="24"/>
          <w:lang w:eastAsia="ro-RO"/>
        </w:rPr>
        <w:tab/>
      </w:r>
      <w:r w:rsidRPr="005E0CBA">
        <w:rPr>
          <w:rFonts w:ascii="Times New Roman" w:eastAsia="Times New Roman" w:hAnsi="Times New Roman" w:cs="Times New Roman"/>
          <w:bCs/>
          <w:iCs/>
          <w:color w:val="000000"/>
          <w:sz w:val="24"/>
          <w:szCs w:val="24"/>
          <w:lang w:eastAsia="ro-RO"/>
        </w:rPr>
        <w:t>În anul 2019 au beneficiat de 487.313 servicii medicale clinice un numar de 114.823 de asiguraţi.</w:t>
      </w:r>
      <w:r w:rsidR="00890AF4" w:rsidRPr="00890AF4">
        <w:t xml:space="preserve"> </w:t>
      </w:r>
      <w:r w:rsidR="00890AF4" w:rsidRPr="00890AF4">
        <w:rPr>
          <w:rFonts w:ascii="Times New Roman" w:eastAsia="Times New Roman" w:hAnsi="Times New Roman" w:cs="Times New Roman"/>
          <w:bCs/>
          <w:iCs/>
          <w:color w:val="000000"/>
          <w:sz w:val="24"/>
          <w:szCs w:val="24"/>
          <w:lang w:eastAsia="ro-RO"/>
        </w:rPr>
        <w:t>Credite</w:t>
      </w:r>
      <w:r w:rsidR="00890AF4">
        <w:rPr>
          <w:rFonts w:ascii="Times New Roman" w:eastAsia="Times New Roman" w:hAnsi="Times New Roman" w:cs="Times New Roman"/>
          <w:bCs/>
          <w:iCs/>
          <w:color w:val="000000"/>
          <w:sz w:val="24"/>
          <w:szCs w:val="24"/>
          <w:lang w:eastAsia="ro-RO"/>
        </w:rPr>
        <w:t>le</w:t>
      </w:r>
      <w:r w:rsidR="00890AF4" w:rsidRPr="00890AF4">
        <w:rPr>
          <w:rFonts w:ascii="Times New Roman" w:eastAsia="Times New Roman" w:hAnsi="Times New Roman" w:cs="Times New Roman"/>
          <w:bCs/>
          <w:iCs/>
          <w:color w:val="000000"/>
          <w:sz w:val="24"/>
          <w:szCs w:val="24"/>
          <w:lang w:eastAsia="ro-RO"/>
        </w:rPr>
        <w:t xml:space="preserve"> de angajament aprobate </w:t>
      </w:r>
      <w:r w:rsidR="00890AF4">
        <w:rPr>
          <w:rFonts w:ascii="Times New Roman" w:eastAsia="Times New Roman" w:hAnsi="Times New Roman" w:cs="Times New Roman"/>
          <w:bCs/>
          <w:iCs/>
          <w:color w:val="000000"/>
          <w:sz w:val="24"/>
          <w:szCs w:val="24"/>
          <w:lang w:eastAsia="ro-RO"/>
        </w:rPr>
        <w:t xml:space="preserve">în </w:t>
      </w:r>
      <w:r w:rsidR="00890AF4" w:rsidRPr="00890AF4">
        <w:rPr>
          <w:rFonts w:ascii="Times New Roman" w:eastAsia="Times New Roman" w:hAnsi="Times New Roman" w:cs="Times New Roman"/>
          <w:bCs/>
          <w:iCs/>
          <w:color w:val="000000"/>
          <w:sz w:val="24"/>
          <w:szCs w:val="24"/>
          <w:lang w:eastAsia="ro-RO"/>
        </w:rPr>
        <w:t>an</w:t>
      </w:r>
      <w:r w:rsidR="00890AF4">
        <w:rPr>
          <w:rFonts w:ascii="Times New Roman" w:eastAsia="Times New Roman" w:hAnsi="Times New Roman" w:cs="Times New Roman"/>
          <w:bCs/>
          <w:iCs/>
          <w:color w:val="000000"/>
          <w:sz w:val="24"/>
          <w:szCs w:val="24"/>
          <w:lang w:eastAsia="ro-RO"/>
        </w:rPr>
        <w:t>ul</w:t>
      </w:r>
      <w:r w:rsidR="00890AF4" w:rsidRPr="00890AF4">
        <w:rPr>
          <w:rFonts w:ascii="Times New Roman" w:eastAsia="Times New Roman" w:hAnsi="Times New Roman" w:cs="Times New Roman"/>
          <w:bCs/>
          <w:iCs/>
          <w:color w:val="000000"/>
          <w:sz w:val="24"/>
          <w:szCs w:val="24"/>
          <w:lang w:eastAsia="ro-RO"/>
        </w:rPr>
        <w:t xml:space="preserve"> 2019</w:t>
      </w:r>
      <w:r w:rsidR="00890AF4">
        <w:rPr>
          <w:rFonts w:ascii="Times New Roman" w:eastAsia="Times New Roman" w:hAnsi="Times New Roman" w:cs="Times New Roman"/>
          <w:bCs/>
          <w:iCs/>
          <w:color w:val="000000"/>
          <w:sz w:val="24"/>
          <w:szCs w:val="24"/>
          <w:lang w:eastAsia="ro-RO"/>
        </w:rPr>
        <w:t xml:space="preserve"> au fost în valoare de </w:t>
      </w:r>
      <w:r w:rsidR="00890AF4" w:rsidRPr="00890AF4">
        <w:rPr>
          <w:rFonts w:ascii="Times New Roman" w:eastAsia="Times New Roman" w:hAnsi="Times New Roman" w:cs="Times New Roman"/>
          <w:bCs/>
          <w:iCs/>
          <w:color w:val="000000"/>
          <w:sz w:val="24"/>
          <w:szCs w:val="24"/>
          <w:lang w:eastAsia="ro-RO"/>
        </w:rPr>
        <w:t>22.819.960,00</w:t>
      </w:r>
      <w:r w:rsidR="00890AF4">
        <w:rPr>
          <w:rFonts w:ascii="Times New Roman" w:eastAsia="Times New Roman" w:hAnsi="Times New Roman" w:cs="Times New Roman"/>
          <w:bCs/>
          <w:iCs/>
          <w:color w:val="000000"/>
          <w:sz w:val="24"/>
          <w:szCs w:val="24"/>
          <w:lang w:eastAsia="ro-RO"/>
        </w:rPr>
        <w:t>.</w:t>
      </w:r>
    </w:p>
    <w:p w:rsidR="00586DFC" w:rsidRPr="005E0CBA" w:rsidRDefault="00586DFC" w:rsidP="00586DFC">
      <w:pPr>
        <w:spacing w:after="0" w:line="240" w:lineRule="auto"/>
        <w:jc w:val="both"/>
        <w:rPr>
          <w:rFonts w:ascii="Times New Roman" w:eastAsia="Times New Roman" w:hAnsi="Times New Roman" w:cs="Times New Roman"/>
          <w:bCs/>
          <w:iCs/>
          <w:color w:val="000000"/>
          <w:sz w:val="24"/>
          <w:szCs w:val="24"/>
          <w:lang w:eastAsia="ro-RO"/>
        </w:rPr>
      </w:pPr>
    </w:p>
    <w:p w:rsidR="00586DFC" w:rsidRPr="00586DFC" w:rsidRDefault="00586DFC" w:rsidP="00586DFC">
      <w:pPr>
        <w:spacing w:after="0" w:line="240" w:lineRule="auto"/>
        <w:jc w:val="center"/>
        <w:rPr>
          <w:rFonts w:ascii="Times New Roman" w:eastAsia="Times New Roman" w:hAnsi="Times New Roman" w:cs="Times New Roman"/>
          <w:b/>
          <w:bCs/>
          <w:i/>
          <w:iCs/>
          <w:sz w:val="24"/>
          <w:szCs w:val="24"/>
          <w:u w:val="single"/>
          <w:lang w:eastAsia="ro-RO"/>
        </w:rPr>
      </w:pPr>
      <w:r w:rsidRPr="00586DFC">
        <w:rPr>
          <w:rFonts w:ascii="Times New Roman" w:eastAsia="Times New Roman" w:hAnsi="Times New Roman" w:cs="Times New Roman"/>
          <w:b/>
          <w:bCs/>
          <w:i/>
          <w:iCs/>
          <w:sz w:val="24"/>
          <w:szCs w:val="24"/>
          <w:u w:val="single"/>
          <w:lang w:eastAsia="ro-RO"/>
        </w:rPr>
        <w:t>Situația privind specialitățile clinice și serviciile medicale conexe contractate în anul 2019</w:t>
      </w:r>
    </w:p>
    <w:p w:rsidR="00586DFC" w:rsidRPr="00586DFC" w:rsidRDefault="00586DFC" w:rsidP="00586DFC">
      <w:pPr>
        <w:spacing w:after="0" w:line="240" w:lineRule="auto"/>
        <w:jc w:val="both"/>
        <w:rPr>
          <w:rFonts w:ascii="Times New Roman" w:eastAsia="Times New Roman" w:hAnsi="Times New Roman" w:cs="Times New Roman"/>
          <w:color w:val="FF0000"/>
          <w:sz w:val="26"/>
          <w:szCs w:val="26"/>
          <w:lang w:eastAsia="ro-RO"/>
        </w:rPr>
      </w:pPr>
      <w:r w:rsidRPr="00586DFC">
        <w:rPr>
          <w:rFonts w:ascii="Times New Roman" w:eastAsia="Times New Roman" w:hAnsi="Times New Roman" w:cs="Times New Roman"/>
          <w:color w:val="FF0000"/>
          <w:sz w:val="26"/>
          <w:szCs w:val="26"/>
          <w:lang w:eastAsia="ro-RO"/>
        </w:rPr>
        <w:tab/>
      </w:r>
    </w:p>
    <w:tbl>
      <w:tblPr>
        <w:tblW w:w="9663" w:type="dxa"/>
        <w:tblInd w:w="108" w:type="dxa"/>
        <w:tblLook w:val="0000" w:firstRow="0" w:lastRow="0" w:firstColumn="0" w:lastColumn="0" w:noHBand="0" w:noVBand="0"/>
      </w:tblPr>
      <w:tblGrid>
        <w:gridCol w:w="544"/>
        <w:gridCol w:w="3121"/>
        <w:gridCol w:w="1188"/>
        <w:gridCol w:w="3032"/>
        <w:gridCol w:w="1863"/>
      </w:tblGrid>
      <w:tr w:rsidR="00586DFC" w:rsidRPr="00586DFC" w:rsidTr="005E0CBA">
        <w:trPr>
          <w:trHeight w:val="525"/>
        </w:trPr>
        <w:tc>
          <w:tcPr>
            <w:tcW w:w="567" w:type="dxa"/>
            <w:tcBorders>
              <w:top w:val="single" w:sz="8" w:space="0" w:color="auto"/>
              <w:left w:val="single" w:sz="8" w:space="0" w:color="auto"/>
              <w:bottom w:val="single" w:sz="8" w:space="0" w:color="auto"/>
              <w:right w:val="single" w:sz="8" w:space="0" w:color="auto"/>
            </w:tcBorders>
            <w:shd w:val="clear" w:color="auto" w:fill="auto"/>
            <w:vAlign w:val="bottom"/>
          </w:tcPr>
          <w:p w:rsidR="00586DFC" w:rsidRPr="00586DFC" w:rsidRDefault="00586DFC" w:rsidP="00586DFC">
            <w:pPr>
              <w:spacing w:after="0" w:line="240" w:lineRule="auto"/>
              <w:jc w:val="center"/>
              <w:rPr>
                <w:rFonts w:ascii="Times New Roman" w:eastAsia="Times New Roman" w:hAnsi="Times New Roman" w:cs="Times New Roman"/>
                <w:b/>
                <w:bCs/>
                <w:color w:val="000000"/>
                <w:sz w:val="20"/>
                <w:szCs w:val="20"/>
                <w:lang w:eastAsia="ro-RO"/>
              </w:rPr>
            </w:pPr>
            <w:r w:rsidRPr="00586DFC">
              <w:rPr>
                <w:rFonts w:ascii="Times New Roman" w:eastAsia="Times New Roman" w:hAnsi="Times New Roman" w:cs="Times New Roman"/>
                <w:b/>
                <w:bCs/>
                <w:iCs/>
                <w:color w:val="000000"/>
                <w:sz w:val="20"/>
                <w:szCs w:val="20"/>
                <w:lang w:eastAsia="ro-RO"/>
              </w:rPr>
              <w:t>Nr. crt.</w:t>
            </w:r>
          </w:p>
        </w:tc>
        <w:tc>
          <w:tcPr>
            <w:tcW w:w="3336" w:type="dxa"/>
            <w:tcBorders>
              <w:top w:val="single" w:sz="8" w:space="0" w:color="auto"/>
              <w:left w:val="nil"/>
              <w:bottom w:val="single" w:sz="8" w:space="0" w:color="auto"/>
              <w:right w:val="single" w:sz="8" w:space="0" w:color="auto"/>
            </w:tcBorders>
            <w:shd w:val="clear" w:color="auto" w:fill="auto"/>
            <w:vAlign w:val="bottom"/>
          </w:tcPr>
          <w:p w:rsidR="00586DFC" w:rsidRPr="00586DFC" w:rsidRDefault="00586DFC" w:rsidP="00586DFC">
            <w:pPr>
              <w:spacing w:after="0" w:line="240" w:lineRule="auto"/>
              <w:jc w:val="center"/>
              <w:rPr>
                <w:rFonts w:ascii="Times New Roman" w:eastAsia="Times New Roman" w:hAnsi="Times New Roman" w:cs="Times New Roman"/>
                <w:b/>
                <w:bCs/>
                <w:color w:val="000000"/>
                <w:sz w:val="20"/>
                <w:szCs w:val="20"/>
                <w:lang w:eastAsia="ro-RO"/>
              </w:rPr>
            </w:pPr>
            <w:r w:rsidRPr="00586DFC">
              <w:rPr>
                <w:rFonts w:ascii="Times New Roman" w:eastAsia="Times New Roman" w:hAnsi="Times New Roman" w:cs="Times New Roman"/>
                <w:b/>
                <w:bCs/>
                <w:iCs/>
                <w:color w:val="000000"/>
                <w:sz w:val="20"/>
                <w:szCs w:val="20"/>
                <w:lang w:eastAsia="ro-RO"/>
              </w:rPr>
              <w:t>Furnizor de servicii medicale</w:t>
            </w:r>
          </w:p>
        </w:tc>
        <w:tc>
          <w:tcPr>
            <w:tcW w:w="1260" w:type="dxa"/>
            <w:tcBorders>
              <w:top w:val="single" w:sz="8" w:space="0" w:color="auto"/>
              <w:left w:val="nil"/>
              <w:bottom w:val="single" w:sz="8" w:space="0" w:color="auto"/>
              <w:right w:val="single" w:sz="8" w:space="0" w:color="auto"/>
            </w:tcBorders>
            <w:shd w:val="clear" w:color="auto" w:fill="auto"/>
            <w:vAlign w:val="bottom"/>
          </w:tcPr>
          <w:p w:rsidR="00586DFC" w:rsidRPr="00586DFC" w:rsidRDefault="00586DFC" w:rsidP="00586DFC">
            <w:pPr>
              <w:spacing w:after="0" w:line="240" w:lineRule="auto"/>
              <w:jc w:val="center"/>
              <w:rPr>
                <w:rFonts w:ascii="Times New Roman" w:eastAsia="Times New Roman" w:hAnsi="Times New Roman" w:cs="Times New Roman"/>
                <w:b/>
                <w:bCs/>
                <w:color w:val="000000"/>
                <w:sz w:val="20"/>
                <w:szCs w:val="20"/>
                <w:lang w:eastAsia="ro-RO"/>
              </w:rPr>
            </w:pPr>
            <w:r w:rsidRPr="00586DFC">
              <w:rPr>
                <w:rFonts w:ascii="Times New Roman" w:eastAsia="Times New Roman" w:hAnsi="Times New Roman" w:cs="Times New Roman"/>
                <w:b/>
                <w:bCs/>
                <w:iCs/>
                <w:color w:val="000000"/>
                <w:sz w:val="20"/>
                <w:szCs w:val="20"/>
                <w:lang w:eastAsia="ro-RO"/>
              </w:rPr>
              <w:t>Localitatea</w:t>
            </w:r>
          </w:p>
        </w:tc>
        <w:tc>
          <w:tcPr>
            <w:tcW w:w="3240" w:type="dxa"/>
            <w:tcBorders>
              <w:top w:val="single" w:sz="8" w:space="0" w:color="auto"/>
              <w:left w:val="nil"/>
              <w:bottom w:val="single" w:sz="8" w:space="0" w:color="auto"/>
              <w:right w:val="single" w:sz="8" w:space="0" w:color="auto"/>
            </w:tcBorders>
            <w:shd w:val="clear" w:color="auto" w:fill="auto"/>
            <w:vAlign w:val="bottom"/>
          </w:tcPr>
          <w:p w:rsidR="00586DFC" w:rsidRPr="00586DFC" w:rsidRDefault="00586DFC" w:rsidP="00586DFC">
            <w:pPr>
              <w:spacing w:after="0" w:line="240" w:lineRule="auto"/>
              <w:jc w:val="center"/>
              <w:rPr>
                <w:rFonts w:ascii="Times New Roman" w:eastAsia="Times New Roman" w:hAnsi="Times New Roman" w:cs="Times New Roman"/>
                <w:b/>
                <w:bCs/>
                <w:color w:val="000000"/>
                <w:sz w:val="20"/>
                <w:szCs w:val="20"/>
                <w:lang w:eastAsia="ro-RO"/>
              </w:rPr>
            </w:pPr>
            <w:r w:rsidRPr="00586DFC">
              <w:rPr>
                <w:rFonts w:ascii="Times New Roman" w:eastAsia="Times New Roman" w:hAnsi="Times New Roman" w:cs="Times New Roman"/>
                <w:b/>
                <w:bCs/>
                <w:iCs/>
                <w:color w:val="000000"/>
                <w:sz w:val="20"/>
                <w:szCs w:val="20"/>
                <w:lang w:eastAsia="ro-RO"/>
              </w:rPr>
              <w:t>Specialitatea clinică</w:t>
            </w:r>
          </w:p>
        </w:tc>
        <w:tc>
          <w:tcPr>
            <w:tcW w:w="1260" w:type="dxa"/>
            <w:tcBorders>
              <w:top w:val="single" w:sz="8" w:space="0" w:color="auto"/>
              <w:left w:val="nil"/>
              <w:bottom w:val="single" w:sz="8" w:space="0" w:color="auto"/>
              <w:right w:val="single" w:sz="8" w:space="0" w:color="auto"/>
            </w:tcBorders>
            <w:shd w:val="clear" w:color="auto" w:fill="auto"/>
            <w:vAlign w:val="bottom"/>
          </w:tcPr>
          <w:p w:rsidR="00586DFC" w:rsidRPr="00586DFC" w:rsidRDefault="00586DFC" w:rsidP="00586DFC">
            <w:pPr>
              <w:spacing w:after="0" w:line="240" w:lineRule="auto"/>
              <w:jc w:val="center"/>
              <w:rPr>
                <w:rFonts w:ascii="Times New Roman" w:eastAsia="Times New Roman" w:hAnsi="Times New Roman" w:cs="Times New Roman"/>
                <w:b/>
                <w:bCs/>
                <w:color w:val="000000"/>
                <w:sz w:val="20"/>
                <w:szCs w:val="20"/>
                <w:lang w:eastAsia="ro-RO"/>
              </w:rPr>
            </w:pPr>
            <w:r w:rsidRPr="00586DFC">
              <w:rPr>
                <w:rFonts w:ascii="Times New Roman" w:eastAsia="Times New Roman" w:hAnsi="Times New Roman" w:cs="Times New Roman"/>
                <w:b/>
                <w:bCs/>
                <w:iCs/>
                <w:color w:val="000000"/>
                <w:sz w:val="20"/>
                <w:szCs w:val="20"/>
                <w:lang w:eastAsia="ro-RO"/>
              </w:rPr>
              <w:t>Servicii medicale conexe</w:t>
            </w:r>
          </w:p>
        </w:tc>
      </w:tr>
      <w:tr w:rsidR="00586DFC" w:rsidRPr="00586DFC" w:rsidTr="005E0CBA">
        <w:trPr>
          <w:trHeight w:val="255"/>
        </w:trPr>
        <w:tc>
          <w:tcPr>
            <w:tcW w:w="567" w:type="dxa"/>
            <w:tcBorders>
              <w:top w:val="nil"/>
              <w:left w:val="single" w:sz="8" w:space="0" w:color="auto"/>
              <w:bottom w:val="single" w:sz="4" w:space="0" w:color="auto"/>
              <w:right w:val="single" w:sz="4" w:space="0" w:color="auto"/>
            </w:tcBorders>
            <w:shd w:val="clear" w:color="auto" w:fill="auto"/>
            <w:noWrap/>
            <w:vAlign w:val="bottom"/>
          </w:tcPr>
          <w:p w:rsidR="00586DFC" w:rsidRPr="00586DFC" w:rsidRDefault="00586DFC" w:rsidP="00586DFC">
            <w:pPr>
              <w:spacing w:after="0" w:line="240" w:lineRule="auto"/>
              <w:jc w:val="right"/>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1</w:t>
            </w:r>
          </w:p>
        </w:tc>
        <w:tc>
          <w:tcPr>
            <w:tcW w:w="3336" w:type="dxa"/>
            <w:tcBorders>
              <w:top w:val="nil"/>
              <w:left w:val="nil"/>
              <w:bottom w:val="single" w:sz="4" w:space="0" w:color="auto"/>
              <w:right w:val="single" w:sz="4" w:space="0" w:color="auto"/>
            </w:tcBorders>
            <w:shd w:val="clear" w:color="auto" w:fill="auto"/>
            <w:noWrap/>
            <w:vAlign w:val="bottom"/>
          </w:tcPr>
          <w:p w:rsidR="00586DFC" w:rsidRPr="00586DFC" w:rsidRDefault="00586DFC"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 xml:space="preserve">CMI Benea Simona </w:t>
            </w:r>
          </w:p>
        </w:tc>
        <w:tc>
          <w:tcPr>
            <w:tcW w:w="1260" w:type="dxa"/>
            <w:tcBorders>
              <w:top w:val="nil"/>
              <w:left w:val="nil"/>
              <w:bottom w:val="single" w:sz="4" w:space="0" w:color="auto"/>
              <w:right w:val="single" w:sz="4" w:space="0" w:color="auto"/>
            </w:tcBorders>
            <w:shd w:val="clear" w:color="auto" w:fill="auto"/>
            <w:noWrap/>
            <w:vAlign w:val="bottom"/>
          </w:tcPr>
          <w:p w:rsidR="00586DFC" w:rsidRPr="00586DFC" w:rsidRDefault="00586DFC"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CARACAL</w:t>
            </w:r>
          </w:p>
        </w:tc>
        <w:tc>
          <w:tcPr>
            <w:tcW w:w="3240" w:type="dxa"/>
            <w:tcBorders>
              <w:top w:val="nil"/>
              <w:left w:val="nil"/>
              <w:bottom w:val="single" w:sz="4" w:space="0" w:color="auto"/>
              <w:right w:val="single" w:sz="4" w:space="0" w:color="auto"/>
            </w:tcBorders>
            <w:shd w:val="clear" w:color="auto" w:fill="auto"/>
            <w:noWrap/>
            <w:vAlign w:val="bottom"/>
          </w:tcPr>
          <w:p w:rsidR="00586DFC" w:rsidRPr="00586DFC" w:rsidRDefault="00586DFC"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Psihiatrie</w:t>
            </w:r>
          </w:p>
        </w:tc>
        <w:tc>
          <w:tcPr>
            <w:tcW w:w="1260" w:type="dxa"/>
            <w:tcBorders>
              <w:top w:val="nil"/>
              <w:left w:val="nil"/>
              <w:bottom w:val="single" w:sz="4" w:space="0" w:color="auto"/>
              <w:right w:val="single" w:sz="8" w:space="0" w:color="auto"/>
            </w:tcBorders>
            <w:shd w:val="clear" w:color="auto" w:fill="auto"/>
            <w:noWrap/>
            <w:vAlign w:val="bottom"/>
          </w:tcPr>
          <w:p w:rsidR="00586DFC" w:rsidRPr="00586DFC" w:rsidRDefault="00586DFC"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1 psiholog</w:t>
            </w:r>
          </w:p>
        </w:tc>
      </w:tr>
      <w:tr w:rsidR="00586DFC" w:rsidRPr="00586DFC" w:rsidTr="005E0CBA">
        <w:trPr>
          <w:trHeight w:val="255"/>
        </w:trPr>
        <w:tc>
          <w:tcPr>
            <w:tcW w:w="567" w:type="dxa"/>
            <w:tcBorders>
              <w:top w:val="nil"/>
              <w:left w:val="single" w:sz="8" w:space="0" w:color="auto"/>
              <w:bottom w:val="single" w:sz="4" w:space="0" w:color="auto"/>
              <w:right w:val="single" w:sz="4" w:space="0" w:color="auto"/>
            </w:tcBorders>
            <w:shd w:val="clear" w:color="auto" w:fill="auto"/>
            <w:noWrap/>
            <w:vAlign w:val="bottom"/>
          </w:tcPr>
          <w:p w:rsidR="00586DFC" w:rsidRPr="00586DFC" w:rsidRDefault="00586DFC" w:rsidP="00586DFC">
            <w:pPr>
              <w:spacing w:after="0" w:line="240" w:lineRule="auto"/>
              <w:jc w:val="right"/>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2</w:t>
            </w:r>
          </w:p>
        </w:tc>
        <w:tc>
          <w:tcPr>
            <w:tcW w:w="3336" w:type="dxa"/>
            <w:tcBorders>
              <w:top w:val="nil"/>
              <w:left w:val="nil"/>
              <w:bottom w:val="single" w:sz="4" w:space="0" w:color="auto"/>
              <w:right w:val="single" w:sz="4" w:space="0" w:color="auto"/>
            </w:tcBorders>
            <w:shd w:val="clear" w:color="auto" w:fill="auto"/>
            <w:noWrap/>
            <w:vAlign w:val="bottom"/>
          </w:tcPr>
          <w:p w:rsidR="00586DFC" w:rsidRPr="00586DFC" w:rsidRDefault="00586DFC"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SC Mental Hope SRL</w:t>
            </w:r>
          </w:p>
        </w:tc>
        <w:tc>
          <w:tcPr>
            <w:tcW w:w="1260" w:type="dxa"/>
            <w:tcBorders>
              <w:top w:val="nil"/>
              <w:left w:val="nil"/>
              <w:bottom w:val="single" w:sz="4" w:space="0" w:color="auto"/>
              <w:right w:val="single" w:sz="4" w:space="0" w:color="auto"/>
            </w:tcBorders>
            <w:shd w:val="clear" w:color="auto" w:fill="auto"/>
            <w:noWrap/>
            <w:vAlign w:val="bottom"/>
          </w:tcPr>
          <w:p w:rsidR="00586DFC" w:rsidRPr="00586DFC" w:rsidRDefault="00586DFC"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SLATINA</w:t>
            </w:r>
          </w:p>
        </w:tc>
        <w:tc>
          <w:tcPr>
            <w:tcW w:w="3240" w:type="dxa"/>
            <w:tcBorders>
              <w:top w:val="nil"/>
              <w:left w:val="nil"/>
              <w:bottom w:val="single" w:sz="4" w:space="0" w:color="auto"/>
              <w:right w:val="single" w:sz="4" w:space="0" w:color="auto"/>
            </w:tcBorders>
            <w:shd w:val="clear" w:color="auto" w:fill="auto"/>
            <w:noWrap/>
            <w:vAlign w:val="bottom"/>
          </w:tcPr>
          <w:p w:rsidR="00586DFC" w:rsidRPr="00586DFC" w:rsidRDefault="00586DFC"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Psihiatrie</w:t>
            </w:r>
          </w:p>
        </w:tc>
        <w:tc>
          <w:tcPr>
            <w:tcW w:w="1260" w:type="dxa"/>
            <w:tcBorders>
              <w:top w:val="nil"/>
              <w:left w:val="nil"/>
              <w:bottom w:val="single" w:sz="4" w:space="0" w:color="auto"/>
              <w:right w:val="single" w:sz="8" w:space="0" w:color="auto"/>
            </w:tcBorders>
            <w:shd w:val="clear" w:color="auto" w:fill="auto"/>
            <w:noWrap/>
          </w:tcPr>
          <w:p w:rsidR="00586DFC" w:rsidRPr="00586DFC" w:rsidRDefault="00586DFC" w:rsidP="00586DFC">
            <w:pPr>
              <w:spacing w:after="0" w:line="240" w:lineRule="auto"/>
              <w:rPr>
                <w:rFonts w:ascii="Times New Roman" w:eastAsia="Times New Roman" w:hAnsi="Times New Roman" w:cs="Times New Roman"/>
                <w:color w:val="000000"/>
                <w:sz w:val="24"/>
                <w:szCs w:val="24"/>
                <w:lang w:eastAsia="ro-RO"/>
              </w:rPr>
            </w:pPr>
          </w:p>
        </w:tc>
      </w:tr>
      <w:tr w:rsidR="00586DFC" w:rsidRPr="00586DFC" w:rsidTr="005E0CBA">
        <w:trPr>
          <w:trHeight w:val="255"/>
        </w:trPr>
        <w:tc>
          <w:tcPr>
            <w:tcW w:w="567" w:type="dxa"/>
            <w:tcBorders>
              <w:top w:val="nil"/>
              <w:left w:val="single" w:sz="8" w:space="0" w:color="auto"/>
              <w:bottom w:val="single" w:sz="4" w:space="0" w:color="auto"/>
              <w:right w:val="single" w:sz="4" w:space="0" w:color="auto"/>
            </w:tcBorders>
            <w:shd w:val="clear" w:color="auto" w:fill="auto"/>
            <w:noWrap/>
            <w:vAlign w:val="bottom"/>
          </w:tcPr>
          <w:p w:rsidR="00586DFC" w:rsidRPr="00586DFC" w:rsidRDefault="00586DFC" w:rsidP="00586DFC">
            <w:pPr>
              <w:spacing w:after="0" w:line="240" w:lineRule="auto"/>
              <w:jc w:val="right"/>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3</w:t>
            </w:r>
          </w:p>
        </w:tc>
        <w:tc>
          <w:tcPr>
            <w:tcW w:w="3336" w:type="dxa"/>
            <w:tcBorders>
              <w:top w:val="nil"/>
              <w:left w:val="nil"/>
              <w:bottom w:val="single" w:sz="4" w:space="0" w:color="auto"/>
              <w:right w:val="single" w:sz="4" w:space="0" w:color="auto"/>
            </w:tcBorders>
            <w:shd w:val="clear" w:color="auto" w:fill="auto"/>
            <w:noWrap/>
            <w:vAlign w:val="bottom"/>
          </w:tcPr>
          <w:p w:rsidR="00586DFC" w:rsidRPr="00586DFC" w:rsidRDefault="00586DFC"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CMI Stănciugelu Ștefan</w:t>
            </w:r>
          </w:p>
        </w:tc>
        <w:tc>
          <w:tcPr>
            <w:tcW w:w="1260" w:type="dxa"/>
            <w:tcBorders>
              <w:top w:val="nil"/>
              <w:left w:val="nil"/>
              <w:bottom w:val="single" w:sz="4" w:space="0" w:color="auto"/>
              <w:right w:val="single" w:sz="4" w:space="0" w:color="auto"/>
            </w:tcBorders>
            <w:shd w:val="clear" w:color="auto" w:fill="auto"/>
            <w:noWrap/>
            <w:vAlign w:val="bottom"/>
          </w:tcPr>
          <w:p w:rsidR="00586DFC" w:rsidRPr="00586DFC" w:rsidRDefault="00586DFC"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Corbu-Potcoava</w:t>
            </w:r>
          </w:p>
        </w:tc>
        <w:tc>
          <w:tcPr>
            <w:tcW w:w="3240" w:type="dxa"/>
            <w:tcBorders>
              <w:top w:val="nil"/>
              <w:left w:val="nil"/>
              <w:bottom w:val="single" w:sz="4" w:space="0" w:color="auto"/>
              <w:right w:val="single" w:sz="4" w:space="0" w:color="auto"/>
            </w:tcBorders>
            <w:shd w:val="clear" w:color="auto" w:fill="auto"/>
            <w:noWrap/>
            <w:vAlign w:val="bottom"/>
          </w:tcPr>
          <w:p w:rsidR="00586DFC" w:rsidRPr="00586DFC" w:rsidRDefault="00586DFC"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Obstetrică ginecologie</w:t>
            </w:r>
          </w:p>
        </w:tc>
        <w:tc>
          <w:tcPr>
            <w:tcW w:w="1260" w:type="dxa"/>
            <w:tcBorders>
              <w:top w:val="nil"/>
              <w:left w:val="nil"/>
              <w:bottom w:val="single" w:sz="4" w:space="0" w:color="auto"/>
              <w:right w:val="single" w:sz="8" w:space="0" w:color="auto"/>
            </w:tcBorders>
            <w:shd w:val="clear" w:color="auto" w:fill="auto"/>
            <w:noWrap/>
          </w:tcPr>
          <w:p w:rsidR="00586DFC" w:rsidRPr="00586DFC" w:rsidRDefault="00586DFC" w:rsidP="00586DFC">
            <w:pPr>
              <w:spacing w:after="0" w:line="240" w:lineRule="auto"/>
              <w:rPr>
                <w:rFonts w:ascii="Times New Roman" w:eastAsia="Times New Roman" w:hAnsi="Times New Roman" w:cs="Times New Roman"/>
                <w:color w:val="000000"/>
                <w:sz w:val="24"/>
                <w:szCs w:val="24"/>
                <w:lang w:eastAsia="ro-RO"/>
              </w:rPr>
            </w:pPr>
          </w:p>
        </w:tc>
      </w:tr>
      <w:tr w:rsidR="00586DFC" w:rsidRPr="00586DFC" w:rsidTr="005E0CBA">
        <w:trPr>
          <w:trHeight w:val="255"/>
        </w:trPr>
        <w:tc>
          <w:tcPr>
            <w:tcW w:w="567" w:type="dxa"/>
            <w:tcBorders>
              <w:top w:val="nil"/>
              <w:left w:val="single" w:sz="8" w:space="0" w:color="auto"/>
              <w:bottom w:val="single" w:sz="4" w:space="0" w:color="auto"/>
              <w:right w:val="single" w:sz="4" w:space="0" w:color="auto"/>
            </w:tcBorders>
            <w:shd w:val="clear" w:color="auto" w:fill="auto"/>
            <w:noWrap/>
            <w:vAlign w:val="bottom"/>
          </w:tcPr>
          <w:p w:rsidR="00586DFC" w:rsidRPr="00586DFC" w:rsidRDefault="00586DFC" w:rsidP="00586DFC">
            <w:pPr>
              <w:spacing w:after="0" w:line="240" w:lineRule="auto"/>
              <w:jc w:val="right"/>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4</w:t>
            </w:r>
          </w:p>
        </w:tc>
        <w:tc>
          <w:tcPr>
            <w:tcW w:w="3336" w:type="dxa"/>
            <w:tcBorders>
              <w:top w:val="nil"/>
              <w:left w:val="nil"/>
              <w:bottom w:val="single" w:sz="4" w:space="0" w:color="auto"/>
              <w:right w:val="single" w:sz="4" w:space="0" w:color="auto"/>
            </w:tcBorders>
            <w:shd w:val="clear" w:color="auto" w:fill="auto"/>
            <w:noWrap/>
            <w:vAlign w:val="bottom"/>
          </w:tcPr>
          <w:p w:rsidR="00586DFC" w:rsidRPr="00586DFC" w:rsidRDefault="00586DFC"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SC Alma Optic SRL</w:t>
            </w:r>
          </w:p>
        </w:tc>
        <w:tc>
          <w:tcPr>
            <w:tcW w:w="1260" w:type="dxa"/>
            <w:tcBorders>
              <w:top w:val="nil"/>
              <w:left w:val="nil"/>
              <w:bottom w:val="single" w:sz="4" w:space="0" w:color="auto"/>
              <w:right w:val="single" w:sz="4" w:space="0" w:color="auto"/>
            </w:tcBorders>
            <w:shd w:val="clear" w:color="auto" w:fill="auto"/>
            <w:noWrap/>
            <w:vAlign w:val="bottom"/>
          </w:tcPr>
          <w:p w:rsidR="00586DFC" w:rsidRPr="00586DFC" w:rsidRDefault="00586DFC"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Caracal</w:t>
            </w:r>
          </w:p>
        </w:tc>
        <w:tc>
          <w:tcPr>
            <w:tcW w:w="3240" w:type="dxa"/>
            <w:tcBorders>
              <w:top w:val="nil"/>
              <w:left w:val="nil"/>
              <w:bottom w:val="single" w:sz="4" w:space="0" w:color="auto"/>
              <w:right w:val="single" w:sz="4" w:space="0" w:color="auto"/>
            </w:tcBorders>
            <w:shd w:val="clear" w:color="auto" w:fill="auto"/>
            <w:noWrap/>
            <w:vAlign w:val="bottom"/>
          </w:tcPr>
          <w:p w:rsidR="00586DFC" w:rsidRPr="00586DFC" w:rsidRDefault="00586DFC"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Oftalmologie</w:t>
            </w:r>
          </w:p>
        </w:tc>
        <w:tc>
          <w:tcPr>
            <w:tcW w:w="1260" w:type="dxa"/>
            <w:tcBorders>
              <w:top w:val="nil"/>
              <w:left w:val="nil"/>
              <w:bottom w:val="single" w:sz="4" w:space="0" w:color="auto"/>
              <w:right w:val="single" w:sz="8" w:space="0" w:color="auto"/>
            </w:tcBorders>
            <w:shd w:val="clear" w:color="auto" w:fill="auto"/>
            <w:noWrap/>
          </w:tcPr>
          <w:p w:rsidR="00586DFC" w:rsidRPr="00586DFC" w:rsidRDefault="00586DFC" w:rsidP="00586DFC">
            <w:pPr>
              <w:spacing w:after="0" w:line="240" w:lineRule="auto"/>
              <w:rPr>
                <w:rFonts w:ascii="Times New Roman" w:eastAsia="Times New Roman" w:hAnsi="Times New Roman" w:cs="Times New Roman"/>
                <w:color w:val="000000"/>
                <w:sz w:val="24"/>
                <w:szCs w:val="24"/>
                <w:lang w:eastAsia="ro-RO"/>
              </w:rPr>
            </w:pPr>
          </w:p>
        </w:tc>
      </w:tr>
      <w:tr w:rsidR="00586DFC" w:rsidRPr="00586DFC" w:rsidTr="005E0CBA">
        <w:trPr>
          <w:trHeight w:val="255"/>
        </w:trPr>
        <w:tc>
          <w:tcPr>
            <w:tcW w:w="567" w:type="dxa"/>
            <w:tcBorders>
              <w:top w:val="nil"/>
              <w:left w:val="single" w:sz="8" w:space="0" w:color="auto"/>
              <w:bottom w:val="single" w:sz="4" w:space="0" w:color="auto"/>
              <w:right w:val="single" w:sz="4" w:space="0" w:color="auto"/>
            </w:tcBorders>
            <w:shd w:val="clear" w:color="auto" w:fill="auto"/>
            <w:noWrap/>
            <w:vAlign w:val="bottom"/>
          </w:tcPr>
          <w:p w:rsidR="00586DFC" w:rsidRPr="00586DFC" w:rsidRDefault="00586DFC" w:rsidP="00586DFC">
            <w:pPr>
              <w:spacing w:after="0" w:line="240" w:lineRule="auto"/>
              <w:jc w:val="right"/>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5</w:t>
            </w:r>
          </w:p>
        </w:tc>
        <w:tc>
          <w:tcPr>
            <w:tcW w:w="3336" w:type="dxa"/>
            <w:tcBorders>
              <w:top w:val="nil"/>
              <w:left w:val="nil"/>
              <w:bottom w:val="single" w:sz="4" w:space="0" w:color="auto"/>
              <w:right w:val="single" w:sz="4" w:space="0" w:color="auto"/>
            </w:tcBorders>
            <w:shd w:val="clear" w:color="auto" w:fill="auto"/>
            <w:noWrap/>
            <w:vAlign w:val="bottom"/>
          </w:tcPr>
          <w:p w:rsidR="00586DFC" w:rsidRPr="00586DFC" w:rsidRDefault="00586DFC"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SC Angel Pshymed SRL</w:t>
            </w:r>
          </w:p>
        </w:tc>
        <w:tc>
          <w:tcPr>
            <w:tcW w:w="1260" w:type="dxa"/>
            <w:tcBorders>
              <w:top w:val="nil"/>
              <w:left w:val="nil"/>
              <w:bottom w:val="single" w:sz="4" w:space="0" w:color="auto"/>
              <w:right w:val="single" w:sz="4" w:space="0" w:color="auto"/>
            </w:tcBorders>
            <w:shd w:val="clear" w:color="auto" w:fill="auto"/>
            <w:noWrap/>
            <w:vAlign w:val="bottom"/>
          </w:tcPr>
          <w:p w:rsidR="00586DFC" w:rsidRPr="00586DFC" w:rsidRDefault="00586DFC"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SLATINA</w:t>
            </w:r>
          </w:p>
        </w:tc>
        <w:tc>
          <w:tcPr>
            <w:tcW w:w="3240" w:type="dxa"/>
            <w:tcBorders>
              <w:top w:val="nil"/>
              <w:left w:val="nil"/>
              <w:bottom w:val="single" w:sz="4" w:space="0" w:color="auto"/>
              <w:right w:val="single" w:sz="4" w:space="0" w:color="auto"/>
            </w:tcBorders>
            <w:shd w:val="clear" w:color="auto" w:fill="auto"/>
            <w:noWrap/>
            <w:vAlign w:val="bottom"/>
          </w:tcPr>
          <w:p w:rsidR="00586DFC" w:rsidRPr="00586DFC" w:rsidRDefault="00586DFC"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Psihiatrie</w:t>
            </w:r>
          </w:p>
        </w:tc>
        <w:tc>
          <w:tcPr>
            <w:tcW w:w="1260" w:type="dxa"/>
            <w:tcBorders>
              <w:top w:val="nil"/>
              <w:left w:val="nil"/>
              <w:bottom w:val="single" w:sz="4" w:space="0" w:color="auto"/>
              <w:right w:val="single" w:sz="8" w:space="0" w:color="auto"/>
            </w:tcBorders>
            <w:shd w:val="clear" w:color="auto" w:fill="auto"/>
            <w:noWrap/>
          </w:tcPr>
          <w:p w:rsidR="00586DFC" w:rsidRPr="00586DFC" w:rsidRDefault="00586DFC" w:rsidP="00586DFC">
            <w:pPr>
              <w:spacing w:after="0" w:line="240" w:lineRule="auto"/>
              <w:rPr>
                <w:rFonts w:ascii="Times New Roman" w:eastAsia="Times New Roman" w:hAnsi="Times New Roman" w:cs="Times New Roman"/>
                <w:color w:val="000000"/>
                <w:sz w:val="24"/>
                <w:szCs w:val="24"/>
                <w:lang w:eastAsia="ro-RO"/>
              </w:rPr>
            </w:pPr>
            <w:r w:rsidRPr="00586DFC">
              <w:rPr>
                <w:rFonts w:ascii="Times New Roman" w:eastAsia="Times New Roman" w:hAnsi="Times New Roman" w:cs="Times New Roman"/>
                <w:color w:val="000000"/>
                <w:sz w:val="20"/>
                <w:szCs w:val="20"/>
                <w:lang w:eastAsia="ro-RO"/>
              </w:rPr>
              <w:t>2 psihologi</w:t>
            </w:r>
          </w:p>
        </w:tc>
      </w:tr>
      <w:tr w:rsidR="00586DFC" w:rsidRPr="00586DFC" w:rsidTr="005E0CBA">
        <w:trPr>
          <w:trHeight w:val="255"/>
        </w:trPr>
        <w:tc>
          <w:tcPr>
            <w:tcW w:w="567" w:type="dxa"/>
            <w:tcBorders>
              <w:top w:val="nil"/>
              <w:left w:val="single" w:sz="8" w:space="0" w:color="auto"/>
              <w:bottom w:val="single" w:sz="4" w:space="0" w:color="auto"/>
              <w:right w:val="single" w:sz="4" w:space="0" w:color="auto"/>
            </w:tcBorders>
            <w:shd w:val="clear" w:color="auto" w:fill="auto"/>
            <w:noWrap/>
            <w:vAlign w:val="bottom"/>
          </w:tcPr>
          <w:p w:rsidR="00586DFC" w:rsidRPr="00586DFC" w:rsidRDefault="00586DFC" w:rsidP="00586DFC">
            <w:pPr>
              <w:spacing w:after="0" w:line="240" w:lineRule="auto"/>
              <w:jc w:val="right"/>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6</w:t>
            </w:r>
          </w:p>
        </w:tc>
        <w:tc>
          <w:tcPr>
            <w:tcW w:w="3336" w:type="dxa"/>
            <w:tcBorders>
              <w:top w:val="nil"/>
              <w:left w:val="nil"/>
              <w:bottom w:val="single" w:sz="4" w:space="0" w:color="auto"/>
              <w:right w:val="single" w:sz="4" w:space="0" w:color="auto"/>
            </w:tcBorders>
            <w:shd w:val="clear" w:color="auto" w:fill="auto"/>
            <w:noWrap/>
            <w:vAlign w:val="bottom"/>
          </w:tcPr>
          <w:p w:rsidR="00586DFC" w:rsidRPr="00586DFC" w:rsidRDefault="00586DFC"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SC C.M. Dr. Voiculescu Liliana S.R.L.</w:t>
            </w:r>
          </w:p>
        </w:tc>
        <w:tc>
          <w:tcPr>
            <w:tcW w:w="1260" w:type="dxa"/>
            <w:tcBorders>
              <w:top w:val="nil"/>
              <w:left w:val="nil"/>
              <w:bottom w:val="single" w:sz="4" w:space="0" w:color="auto"/>
              <w:right w:val="single" w:sz="4" w:space="0" w:color="auto"/>
            </w:tcBorders>
            <w:shd w:val="clear" w:color="auto" w:fill="auto"/>
            <w:noWrap/>
            <w:vAlign w:val="bottom"/>
          </w:tcPr>
          <w:p w:rsidR="00586DFC" w:rsidRPr="00586DFC" w:rsidRDefault="00586DFC"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CARACAL</w:t>
            </w:r>
          </w:p>
        </w:tc>
        <w:tc>
          <w:tcPr>
            <w:tcW w:w="3240" w:type="dxa"/>
            <w:tcBorders>
              <w:top w:val="nil"/>
              <w:left w:val="nil"/>
              <w:bottom w:val="single" w:sz="4" w:space="0" w:color="auto"/>
              <w:right w:val="single" w:sz="4" w:space="0" w:color="auto"/>
            </w:tcBorders>
            <w:shd w:val="clear" w:color="auto" w:fill="auto"/>
            <w:noWrap/>
            <w:vAlign w:val="bottom"/>
          </w:tcPr>
          <w:p w:rsidR="00586DFC" w:rsidRPr="00586DFC" w:rsidRDefault="00586DFC"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Pediatrie</w:t>
            </w:r>
          </w:p>
        </w:tc>
        <w:tc>
          <w:tcPr>
            <w:tcW w:w="1260" w:type="dxa"/>
            <w:tcBorders>
              <w:top w:val="nil"/>
              <w:left w:val="nil"/>
              <w:bottom w:val="single" w:sz="4" w:space="0" w:color="auto"/>
              <w:right w:val="single" w:sz="8" w:space="0" w:color="auto"/>
            </w:tcBorders>
            <w:shd w:val="clear" w:color="auto" w:fill="auto"/>
            <w:noWrap/>
          </w:tcPr>
          <w:p w:rsidR="00586DFC" w:rsidRPr="00586DFC" w:rsidRDefault="00586DFC" w:rsidP="00586DFC">
            <w:pPr>
              <w:spacing w:after="0" w:line="240" w:lineRule="auto"/>
              <w:rPr>
                <w:rFonts w:ascii="Times New Roman" w:eastAsia="Times New Roman" w:hAnsi="Times New Roman" w:cs="Times New Roman"/>
                <w:color w:val="000000"/>
                <w:sz w:val="24"/>
                <w:szCs w:val="24"/>
                <w:lang w:eastAsia="ro-RO"/>
              </w:rPr>
            </w:pPr>
          </w:p>
        </w:tc>
      </w:tr>
      <w:tr w:rsidR="00586DFC" w:rsidRPr="00586DFC" w:rsidTr="005E0CBA">
        <w:trPr>
          <w:trHeight w:val="255"/>
        </w:trPr>
        <w:tc>
          <w:tcPr>
            <w:tcW w:w="567" w:type="dxa"/>
            <w:tcBorders>
              <w:top w:val="nil"/>
              <w:left w:val="single" w:sz="8" w:space="0" w:color="auto"/>
              <w:bottom w:val="single" w:sz="4" w:space="0" w:color="auto"/>
              <w:right w:val="single" w:sz="4" w:space="0" w:color="auto"/>
            </w:tcBorders>
            <w:shd w:val="clear" w:color="auto" w:fill="auto"/>
            <w:noWrap/>
            <w:vAlign w:val="bottom"/>
          </w:tcPr>
          <w:p w:rsidR="00586DFC" w:rsidRPr="00586DFC" w:rsidRDefault="00586DFC" w:rsidP="00586DFC">
            <w:pPr>
              <w:spacing w:after="0" w:line="240" w:lineRule="auto"/>
              <w:jc w:val="right"/>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7</w:t>
            </w:r>
          </w:p>
        </w:tc>
        <w:tc>
          <w:tcPr>
            <w:tcW w:w="3336" w:type="dxa"/>
            <w:tcBorders>
              <w:top w:val="nil"/>
              <w:left w:val="nil"/>
              <w:bottom w:val="single" w:sz="4" w:space="0" w:color="auto"/>
              <w:right w:val="single" w:sz="4" w:space="0" w:color="auto"/>
            </w:tcBorders>
            <w:shd w:val="clear" w:color="auto" w:fill="auto"/>
            <w:noWrap/>
            <w:vAlign w:val="bottom"/>
          </w:tcPr>
          <w:p w:rsidR="00586DFC" w:rsidRPr="00586DFC" w:rsidRDefault="00586DFC"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SC CAB MED cardiologie-medicina interna dr. Chitimia Eustasiu</w:t>
            </w:r>
          </w:p>
        </w:tc>
        <w:tc>
          <w:tcPr>
            <w:tcW w:w="1260" w:type="dxa"/>
            <w:tcBorders>
              <w:top w:val="nil"/>
              <w:left w:val="nil"/>
              <w:bottom w:val="single" w:sz="4" w:space="0" w:color="auto"/>
              <w:right w:val="single" w:sz="4" w:space="0" w:color="auto"/>
            </w:tcBorders>
            <w:shd w:val="clear" w:color="auto" w:fill="auto"/>
            <w:noWrap/>
            <w:vAlign w:val="bottom"/>
          </w:tcPr>
          <w:p w:rsidR="00586DFC" w:rsidRPr="00586DFC" w:rsidRDefault="00586DFC"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CARACAL</w:t>
            </w:r>
          </w:p>
        </w:tc>
        <w:tc>
          <w:tcPr>
            <w:tcW w:w="3240" w:type="dxa"/>
            <w:tcBorders>
              <w:top w:val="nil"/>
              <w:left w:val="nil"/>
              <w:bottom w:val="single" w:sz="4" w:space="0" w:color="auto"/>
              <w:right w:val="single" w:sz="4" w:space="0" w:color="auto"/>
            </w:tcBorders>
            <w:shd w:val="clear" w:color="auto" w:fill="auto"/>
            <w:noWrap/>
            <w:vAlign w:val="bottom"/>
          </w:tcPr>
          <w:p w:rsidR="00586DFC" w:rsidRPr="00586DFC" w:rsidRDefault="00586DFC"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Cardiologie</w:t>
            </w:r>
          </w:p>
        </w:tc>
        <w:tc>
          <w:tcPr>
            <w:tcW w:w="1260" w:type="dxa"/>
            <w:tcBorders>
              <w:top w:val="nil"/>
              <w:left w:val="nil"/>
              <w:bottom w:val="single" w:sz="4" w:space="0" w:color="auto"/>
              <w:right w:val="single" w:sz="8" w:space="0" w:color="auto"/>
            </w:tcBorders>
            <w:shd w:val="clear" w:color="auto" w:fill="auto"/>
            <w:noWrap/>
          </w:tcPr>
          <w:p w:rsidR="00586DFC" w:rsidRPr="00586DFC" w:rsidRDefault="00586DFC" w:rsidP="00586DFC">
            <w:pPr>
              <w:spacing w:after="0" w:line="240" w:lineRule="auto"/>
              <w:rPr>
                <w:rFonts w:ascii="Times New Roman" w:eastAsia="Times New Roman" w:hAnsi="Times New Roman" w:cs="Times New Roman"/>
                <w:color w:val="000000"/>
                <w:sz w:val="24"/>
                <w:szCs w:val="24"/>
                <w:lang w:eastAsia="ro-RO"/>
              </w:rPr>
            </w:pPr>
          </w:p>
        </w:tc>
      </w:tr>
      <w:tr w:rsidR="00586DFC" w:rsidRPr="00586DFC" w:rsidTr="005E0CBA">
        <w:trPr>
          <w:trHeight w:val="255"/>
        </w:trPr>
        <w:tc>
          <w:tcPr>
            <w:tcW w:w="567" w:type="dxa"/>
            <w:tcBorders>
              <w:top w:val="nil"/>
              <w:left w:val="single" w:sz="8" w:space="0" w:color="auto"/>
              <w:bottom w:val="single" w:sz="4" w:space="0" w:color="auto"/>
              <w:right w:val="single" w:sz="4" w:space="0" w:color="auto"/>
            </w:tcBorders>
            <w:shd w:val="clear" w:color="auto" w:fill="auto"/>
            <w:noWrap/>
            <w:vAlign w:val="bottom"/>
          </w:tcPr>
          <w:p w:rsidR="00586DFC" w:rsidRPr="00586DFC" w:rsidRDefault="00586DFC" w:rsidP="00586DFC">
            <w:pPr>
              <w:spacing w:after="0" w:line="240" w:lineRule="auto"/>
              <w:jc w:val="right"/>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8</w:t>
            </w:r>
          </w:p>
        </w:tc>
        <w:tc>
          <w:tcPr>
            <w:tcW w:w="3336" w:type="dxa"/>
            <w:tcBorders>
              <w:top w:val="nil"/>
              <w:left w:val="nil"/>
              <w:bottom w:val="single" w:sz="4" w:space="0" w:color="auto"/>
              <w:right w:val="single" w:sz="4" w:space="0" w:color="auto"/>
            </w:tcBorders>
            <w:shd w:val="clear" w:color="auto" w:fill="auto"/>
            <w:noWrap/>
            <w:vAlign w:val="bottom"/>
          </w:tcPr>
          <w:p w:rsidR="00586DFC" w:rsidRPr="00586DFC" w:rsidRDefault="00586DFC"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SC Carmadiamed SRL</w:t>
            </w:r>
          </w:p>
        </w:tc>
        <w:tc>
          <w:tcPr>
            <w:tcW w:w="1260" w:type="dxa"/>
            <w:tcBorders>
              <w:top w:val="nil"/>
              <w:left w:val="nil"/>
              <w:bottom w:val="single" w:sz="4" w:space="0" w:color="auto"/>
              <w:right w:val="single" w:sz="4" w:space="0" w:color="auto"/>
            </w:tcBorders>
            <w:shd w:val="clear" w:color="auto" w:fill="auto"/>
            <w:noWrap/>
            <w:vAlign w:val="bottom"/>
          </w:tcPr>
          <w:p w:rsidR="00586DFC" w:rsidRPr="00586DFC" w:rsidRDefault="00586DFC"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SLATINA</w:t>
            </w:r>
          </w:p>
        </w:tc>
        <w:tc>
          <w:tcPr>
            <w:tcW w:w="3240" w:type="dxa"/>
            <w:tcBorders>
              <w:top w:val="nil"/>
              <w:left w:val="nil"/>
              <w:bottom w:val="single" w:sz="4" w:space="0" w:color="auto"/>
              <w:right w:val="single" w:sz="4" w:space="0" w:color="auto"/>
            </w:tcBorders>
            <w:shd w:val="clear" w:color="auto" w:fill="auto"/>
            <w:noWrap/>
            <w:vAlign w:val="bottom"/>
          </w:tcPr>
          <w:p w:rsidR="00586DFC" w:rsidRPr="00586DFC" w:rsidRDefault="00586DFC"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Diabet zaharat, nutriţie şi boli metabolice</w:t>
            </w:r>
          </w:p>
        </w:tc>
        <w:tc>
          <w:tcPr>
            <w:tcW w:w="1260" w:type="dxa"/>
            <w:tcBorders>
              <w:top w:val="nil"/>
              <w:left w:val="nil"/>
              <w:bottom w:val="single" w:sz="4" w:space="0" w:color="auto"/>
              <w:right w:val="single" w:sz="8" w:space="0" w:color="auto"/>
            </w:tcBorders>
            <w:shd w:val="clear" w:color="auto" w:fill="auto"/>
            <w:noWrap/>
          </w:tcPr>
          <w:p w:rsidR="00586DFC" w:rsidRPr="00586DFC" w:rsidRDefault="00586DFC" w:rsidP="00586DFC">
            <w:pPr>
              <w:spacing w:after="0" w:line="240" w:lineRule="auto"/>
              <w:rPr>
                <w:rFonts w:ascii="Times New Roman" w:eastAsia="Times New Roman" w:hAnsi="Times New Roman" w:cs="Times New Roman"/>
                <w:color w:val="000000"/>
                <w:sz w:val="24"/>
                <w:szCs w:val="24"/>
                <w:lang w:eastAsia="ro-RO"/>
              </w:rPr>
            </w:pPr>
          </w:p>
        </w:tc>
      </w:tr>
      <w:tr w:rsidR="00586DFC" w:rsidRPr="00586DFC" w:rsidTr="005E0CBA">
        <w:trPr>
          <w:trHeight w:val="268"/>
        </w:trPr>
        <w:tc>
          <w:tcPr>
            <w:tcW w:w="567" w:type="dxa"/>
            <w:vMerge w:val="restart"/>
            <w:tcBorders>
              <w:top w:val="nil"/>
              <w:left w:val="single" w:sz="8" w:space="0" w:color="auto"/>
              <w:right w:val="single" w:sz="4" w:space="0" w:color="auto"/>
            </w:tcBorders>
            <w:shd w:val="clear" w:color="auto" w:fill="auto"/>
            <w:noWrap/>
            <w:vAlign w:val="bottom"/>
          </w:tcPr>
          <w:p w:rsidR="00586DFC" w:rsidRPr="00586DFC" w:rsidRDefault="00586DFC" w:rsidP="00586DFC">
            <w:pPr>
              <w:spacing w:after="0" w:line="240" w:lineRule="auto"/>
              <w:jc w:val="right"/>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9</w:t>
            </w:r>
          </w:p>
          <w:p w:rsidR="00586DFC" w:rsidRPr="00586DFC" w:rsidRDefault="00586DFC" w:rsidP="00586DFC">
            <w:pPr>
              <w:spacing w:after="0" w:line="240" w:lineRule="auto"/>
              <w:jc w:val="right"/>
              <w:rPr>
                <w:rFonts w:ascii="Times New Roman" w:eastAsia="Times New Roman" w:hAnsi="Times New Roman" w:cs="Times New Roman"/>
                <w:color w:val="000000"/>
                <w:sz w:val="20"/>
                <w:szCs w:val="20"/>
                <w:lang w:eastAsia="ro-RO"/>
              </w:rPr>
            </w:pPr>
          </w:p>
        </w:tc>
        <w:tc>
          <w:tcPr>
            <w:tcW w:w="3336" w:type="dxa"/>
            <w:vMerge w:val="restart"/>
            <w:tcBorders>
              <w:top w:val="nil"/>
              <w:left w:val="nil"/>
              <w:right w:val="single" w:sz="4" w:space="0" w:color="auto"/>
            </w:tcBorders>
            <w:shd w:val="clear" w:color="auto" w:fill="auto"/>
            <w:noWrap/>
            <w:vAlign w:val="bottom"/>
          </w:tcPr>
          <w:p w:rsidR="00586DFC" w:rsidRPr="00586DFC" w:rsidRDefault="00586DFC"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SC C.M.S.M. ALARES</w:t>
            </w:r>
          </w:p>
          <w:p w:rsidR="00586DFC" w:rsidRPr="00586DFC" w:rsidRDefault="00586DFC" w:rsidP="00586DFC">
            <w:pPr>
              <w:spacing w:after="0" w:line="240" w:lineRule="auto"/>
              <w:rPr>
                <w:rFonts w:ascii="Times New Roman" w:eastAsia="Times New Roman" w:hAnsi="Times New Roman" w:cs="Times New Roman"/>
                <w:color w:val="000000"/>
                <w:sz w:val="20"/>
                <w:szCs w:val="20"/>
                <w:lang w:eastAsia="ro-RO"/>
              </w:rPr>
            </w:pPr>
          </w:p>
        </w:tc>
        <w:tc>
          <w:tcPr>
            <w:tcW w:w="1260" w:type="dxa"/>
            <w:vMerge w:val="restart"/>
            <w:tcBorders>
              <w:top w:val="nil"/>
              <w:left w:val="nil"/>
              <w:right w:val="single" w:sz="4" w:space="0" w:color="auto"/>
            </w:tcBorders>
            <w:shd w:val="clear" w:color="auto" w:fill="auto"/>
            <w:noWrap/>
            <w:vAlign w:val="bottom"/>
          </w:tcPr>
          <w:p w:rsidR="00586DFC" w:rsidRPr="00586DFC" w:rsidRDefault="00586DFC"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 xml:space="preserve">SLATINA </w:t>
            </w:r>
          </w:p>
        </w:tc>
        <w:tc>
          <w:tcPr>
            <w:tcW w:w="3240" w:type="dxa"/>
            <w:tcBorders>
              <w:top w:val="nil"/>
              <w:left w:val="nil"/>
              <w:bottom w:val="single" w:sz="4" w:space="0" w:color="auto"/>
              <w:right w:val="single" w:sz="4" w:space="0" w:color="auto"/>
            </w:tcBorders>
            <w:shd w:val="clear" w:color="auto" w:fill="auto"/>
            <w:noWrap/>
            <w:vAlign w:val="bottom"/>
          </w:tcPr>
          <w:p w:rsidR="00586DFC" w:rsidRPr="00586DFC" w:rsidRDefault="00586DFC"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 xml:space="preserve">Psihiatrie </w:t>
            </w:r>
          </w:p>
        </w:tc>
        <w:tc>
          <w:tcPr>
            <w:tcW w:w="1260" w:type="dxa"/>
            <w:tcBorders>
              <w:top w:val="nil"/>
              <w:left w:val="nil"/>
              <w:bottom w:val="single" w:sz="4" w:space="0" w:color="auto"/>
              <w:right w:val="single" w:sz="8" w:space="0" w:color="auto"/>
            </w:tcBorders>
            <w:shd w:val="clear" w:color="auto" w:fill="auto"/>
            <w:noWrap/>
          </w:tcPr>
          <w:p w:rsidR="00586DFC" w:rsidRPr="00586DFC" w:rsidRDefault="00586DFC"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2 psiholog</w:t>
            </w:r>
          </w:p>
          <w:p w:rsidR="00586DFC" w:rsidRPr="00586DFC" w:rsidRDefault="00586DFC" w:rsidP="00586DFC">
            <w:pPr>
              <w:spacing w:after="0" w:line="240" w:lineRule="auto"/>
              <w:rPr>
                <w:rFonts w:ascii="Times New Roman" w:eastAsia="Times New Roman" w:hAnsi="Times New Roman" w:cs="Times New Roman"/>
                <w:color w:val="000000"/>
                <w:sz w:val="24"/>
                <w:szCs w:val="24"/>
                <w:lang w:eastAsia="ro-RO"/>
              </w:rPr>
            </w:pPr>
          </w:p>
        </w:tc>
      </w:tr>
      <w:tr w:rsidR="00586DFC" w:rsidRPr="00586DFC" w:rsidTr="005E0CBA">
        <w:trPr>
          <w:trHeight w:val="163"/>
        </w:trPr>
        <w:tc>
          <w:tcPr>
            <w:tcW w:w="567" w:type="dxa"/>
            <w:vMerge/>
            <w:tcBorders>
              <w:left w:val="single" w:sz="8" w:space="0" w:color="auto"/>
              <w:bottom w:val="single" w:sz="4" w:space="0" w:color="auto"/>
              <w:right w:val="single" w:sz="4" w:space="0" w:color="auto"/>
            </w:tcBorders>
            <w:shd w:val="clear" w:color="auto" w:fill="auto"/>
            <w:noWrap/>
            <w:vAlign w:val="bottom"/>
          </w:tcPr>
          <w:p w:rsidR="00586DFC" w:rsidRPr="00586DFC" w:rsidRDefault="00586DFC" w:rsidP="00586DFC">
            <w:pPr>
              <w:spacing w:after="0" w:line="240" w:lineRule="auto"/>
              <w:jc w:val="right"/>
              <w:rPr>
                <w:rFonts w:ascii="Times New Roman" w:eastAsia="Times New Roman" w:hAnsi="Times New Roman" w:cs="Times New Roman"/>
                <w:color w:val="000000"/>
                <w:sz w:val="20"/>
                <w:szCs w:val="20"/>
                <w:lang w:eastAsia="ro-RO"/>
              </w:rPr>
            </w:pPr>
          </w:p>
        </w:tc>
        <w:tc>
          <w:tcPr>
            <w:tcW w:w="3336" w:type="dxa"/>
            <w:vMerge/>
            <w:tcBorders>
              <w:left w:val="nil"/>
              <w:bottom w:val="single" w:sz="4" w:space="0" w:color="auto"/>
              <w:right w:val="single" w:sz="4" w:space="0" w:color="auto"/>
            </w:tcBorders>
            <w:shd w:val="clear" w:color="auto" w:fill="auto"/>
            <w:noWrap/>
            <w:vAlign w:val="bottom"/>
          </w:tcPr>
          <w:p w:rsidR="00586DFC" w:rsidRPr="00586DFC" w:rsidRDefault="00586DFC" w:rsidP="00586DFC">
            <w:pPr>
              <w:spacing w:after="0" w:line="240" w:lineRule="auto"/>
              <w:rPr>
                <w:rFonts w:ascii="Times New Roman" w:eastAsia="Times New Roman" w:hAnsi="Times New Roman" w:cs="Times New Roman"/>
                <w:color w:val="000000"/>
                <w:sz w:val="20"/>
                <w:szCs w:val="20"/>
                <w:lang w:eastAsia="ro-RO"/>
              </w:rPr>
            </w:pPr>
          </w:p>
        </w:tc>
        <w:tc>
          <w:tcPr>
            <w:tcW w:w="1260" w:type="dxa"/>
            <w:vMerge/>
            <w:tcBorders>
              <w:left w:val="nil"/>
              <w:bottom w:val="single" w:sz="4" w:space="0" w:color="auto"/>
              <w:right w:val="single" w:sz="4" w:space="0" w:color="auto"/>
            </w:tcBorders>
            <w:shd w:val="clear" w:color="auto" w:fill="auto"/>
            <w:noWrap/>
            <w:vAlign w:val="bottom"/>
          </w:tcPr>
          <w:p w:rsidR="00586DFC" w:rsidRPr="00586DFC" w:rsidRDefault="00586DFC" w:rsidP="00586DFC">
            <w:pPr>
              <w:spacing w:after="0" w:line="240" w:lineRule="auto"/>
              <w:rPr>
                <w:rFonts w:ascii="Times New Roman" w:eastAsia="Times New Roman" w:hAnsi="Times New Roman" w:cs="Times New Roman"/>
                <w:color w:val="000000"/>
                <w:sz w:val="20"/>
                <w:szCs w:val="20"/>
                <w:lang w:eastAsia="ro-RO"/>
              </w:rPr>
            </w:pPr>
          </w:p>
        </w:tc>
        <w:tc>
          <w:tcPr>
            <w:tcW w:w="3240" w:type="dxa"/>
            <w:tcBorders>
              <w:top w:val="nil"/>
              <w:left w:val="nil"/>
              <w:bottom w:val="single" w:sz="4" w:space="0" w:color="auto"/>
              <w:right w:val="single" w:sz="4" w:space="0" w:color="auto"/>
            </w:tcBorders>
            <w:shd w:val="clear" w:color="auto" w:fill="auto"/>
            <w:noWrap/>
            <w:vAlign w:val="bottom"/>
          </w:tcPr>
          <w:p w:rsidR="00586DFC" w:rsidRPr="00586DFC" w:rsidRDefault="00586DFC"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Psihiatrie pediatrică</w:t>
            </w:r>
          </w:p>
        </w:tc>
        <w:tc>
          <w:tcPr>
            <w:tcW w:w="1260" w:type="dxa"/>
            <w:tcBorders>
              <w:top w:val="nil"/>
              <w:left w:val="nil"/>
              <w:bottom w:val="single" w:sz="4" w:space="0" w:color="auto"/>
              <w:right w:val="single" w:sz="8" w:space="0" w:color="auto"/>
            </w:tcBorders>
            <w:shd w:val="clear" w:color="auto" w:fill="auto"/>
            <w:noWrap/>
          </w:tcPr>
          <w:p w:rsidR="00586DFC" w:rsidRPr="00586DFC" w:rsidRDefault="00586DFC"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4 psiholog</w:t>
            </w:r>
          </w:p>
          <w:p w:rsidR="00586DFC" w:rsidRPr="00586DFC" w:rsidRDefault="00586DFC" w:rsidP="00586DFC">
            <w:pPr>
              <w:spacing w:after="0" w:line="240" w:lineRule="auto"/>
              <w:rPr>
                <w:rFonts w:ascii="Times New Roman" w:eastAsia="Times New Roman" w:hAnsi="Times New Roman" w:cs="Times New Roman"/>
                <w:color w:val="000000"/>
                <w:sz w:val="24"/>
                <w:szCs w:val="24"/>
                <w:lang w:eastAsia="ro-RO"/>
              </w:rPr>
            </w:pPr>
          </w:p>
        </w:tc>
      </w:tr>
      <w:tr w:rsidR="00586DFC" w:rsidRPr="00586DFC" w:rsidTr="005E0CBA">
        <w:trPr>
          <w:trHeight w:val="255"/>
        </w:trPr>
        <w:tc>
          <w:tcPr>
            <w:tcW w:w="567" w:type="dxa"/>
            <w:vMerge w:val="restart"/>
            <w:tcBorders>
              <w:top w:val="nil"/>
              <w:left w:val="single" w:sz="8" w:space="0" w:color="auto"/>
              <w:right w:val="single" w:sz="4" w:space="0" w:color="auto"/>
            </w:tcBorders>
            <w:shd w:val="clear" w:color="auto" w:fill="auto"/>
            <w:noWrap/>
            <w:vAlign w:val="bottom"/>
          </w:tcPr>
          <w:p w:rsidR="00586DFC" w:rsidRPr="00586DFC" w:rsidRDefault="00586DFC" w:rsidP="00586DFC">
            <w:pPr>
              <w:spacing w:after="0" w:line="240" w:lineRule="auto"/>
              <w:jc w:val="right"/>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10</w:t>
            </w:r>
          </w:p>
          <w:p w:rsidR="00586DFC" w:rsidRPr="00586DFC" w:rsidRDefault="00586DFC" w:rsidP="00586DFC">
            <w:pPr>
              <w:spacing w:after="0" w:line="240" w:lineRule="auto"/>
              <w:jc w:val="right"/>
              <w:rPr>
                <w:rFonts w:ascii="Times New Roman" w:eastAsia="Times New Roman" w:hAnsi="Times New Roman" w:cs="Times New Roman"/>
                <w:color w:val="000000"/>
                <w:sz w:val="20"/>
                <w:szCs w:val="20"/>
                <w:lang w:eastAsia="ro-RO"/>
              </w:rPr>
            </w:pPr>
          </w:p>
          <w:p w:rsidR="00586DFC" w:rsidRPr="00586DFC" w:rsidRDefault="00586DFC" w:rsidP="00586DFC">
            <w:pPr>
              <w:spacing w:after="0" w:line="240" w:lineRule="auto"/>
              <w:jc w:val="right"/>
              <w:rPr>
                <w:rFonts w:ascii="Times New Roman" w:eastAsia="Times New Roman" w:hAnsi="Times New Roman" w:cs="Times New Roman"/>
                <w:color w:val="000000"/>
                <w:sz w:val="20"/>
                <w:szCs w:val="20"/>
                <w:lang w:eastAsia="ro-RO"/>
              </w:rPr>
            </w:pPr>
          </w:p>
        </w:tc>
        <w:tc>
          <w:tcPr>
            <w:tcW w:w="3336" w:type="dxa"/>
            <w:vMerge w:val="restart"/>
            <w:tcBorders>
              <w:top w:val="nil"/>
              <w:left w:val="nil"/>
              <w:right w:val="single" w:sz="4" w:space="0" w:color="auto"/>
            </w:tcBorders>
            <w:shd w:val="clear" w:color="auto" w:fill="auto"/>
            <w:noWrap/>
            <w:vAlign w:val="bottom"/>
          </w:tcPr>
          <w:p w:rsidR="00586DFC" w:rsidRPr="00586DFC" w:rsidRDefault="00586DFC"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SC Hipocrat SRL</w:t>
            </w:r>
          </w:p>
          <w:p w:rsidR="00586DFC" w:rsidRPr="00586DFC" w:rsidRDefault="00586DFC" w:rsidP="00586DFC">
            <w:pPr>
              <w:spacing w:after="0" w:line="240" w:lineRule="auto"/>
              <w:rPr>
                <w:rFonts w:ascii="Times New Roman" w:eastAsia="Times New Roman" w:hAnsi="Times New Roman" w:cs="Times New Roman"/>
                <w:color w:val="000000"/>
                <w:sz w:val="20"/>
                <w:szCs w:val="20"/>
                <w:lang w:eastAsia="ro-RO"/>
              </w:rPr>
            </w:pPr>
          </w:p>
          <w:p w:rsidR="00586DFC" w:rsidRPr="00586DFC" w:rsidRDefault="00586DFC" w:rsidP="00586DFC">
            <w:pPr>
              <w:spacing w:after="0" w:line="240" w:lineRule="auto"/>
              <w:rPr>
                <w:rFonts w:ascii="Times New Roman" w:eastAsia="Times New Roman" w:hAnsi="Times New Roman" w:cs="Times New Roman"/>
                <w:color w:val="000000"/>
                <w:sz w:val="20"/>
                <w:szCs w:val="20"/>
                <w:lang w:eastAsia="ro-RO"/>
              </w:rPr>
            </w:pPr>
          </w:p>
        </w:tc>
        <w:tc>
          <w:tcPr>
            <w:tcW w:w="1260" w:type="dxa"/>
            <w:vMerge w:val="restart"/>
            <w:tcBorders>
              <w:top w:val="nil"/>
              <w:left w:val="nil"/>
              <w:right w:val="single" w:sz="4" w:space="0" w:color="auto"/>
            </w:tcBorders>
            <w:shd w:val="clear" w:color="auto" w:fill="auto"/>
            <w:noWrap/>
            <w:vAlign w:val="bottom"/>
          </w:tcPr>
          <w:p w:rsidR="00586DFC" w:rsidRPr="00586DFC" w:rsidRDefault="00586DFC"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CARACAL</w:t>
            </w:r>
          </w:p>
        </w:tc>
        <w:tc>
          <w:tcPr>
            <w:tcW w:w="3240" w:type="dxa"/>
            <w:tcBorders>
              <w:top w:val="nil"/>
              <w:left w:val="nil"/>
              <w:bottom w:val="single" w:sz="4" w:space="0" w:color="auto"/>
              <w:right w:val="single" w:sz="4" w:space="0" w:color="auto"/>
            </w:tcBorders>
            <w:shd w:val="clear" w:color="auto" w:fill="auto"/>
            <w:noWrap/>
            <w:vAlign w:val="bottom"/>
          </w:tcPr>
          <w:p w:rsidR="00586DFC" w:rsidRPr="00586DFC" w:rsidRDefault="00586DFC"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Medicină Internă</w:t>
            </w:r>
          </w:p>
        </w:tc>
        <w:tc>
          <w:tcPr>
            <w:tcW w:w="1260" w:type="dxa"/>
            <w:tcBorders>
              <w:top w:val="nil"/>
              <w:left w:val="nil"/>
              <w:bottom w:val="single" w:sz="4" w:space="0" w:color="auto"/>
              <w:right w:val="single" w:sz="8" w:space="0" w:color="auto"/>
            </w:tcBorders>
            <w:shd w:val="clear" w:color="auto" w:fill="auto"/>
            <w:noWrap/>
          </w:tcPr>
          <w:p w:rsidR="00586DFC" w:rsidRPr="00586DFC" w:rsidRDefault="00586DFC" w:rsidP="00586DFC">
            <w:pPr>
              <w:spacing w:after="0" w:line="240" w:lineRule="auto"/>
              <w:rPr>
                <w:rFonts w:ascii="Times New Roman" w:eastAsia="Times New Roman" w:hAnsi="Times New Roman" w:cs="Times New Roman"/>
                <w:color w:val="000000"/>
                <w:sz w:val="24"/>
                <w:szCs w:val="24"/>
                <w:lang w:eastAsia="ro-RO"/>
              </w:rPr>
            </w:pPr>
          </w:p>
        </w:tc>
      </w:tr>
      <w:tr w:rsidR="00586DFC" w:rsidRPr="00586DFC" w:rsidTr="005E0CBA">
        <w:trPr>
          <w:trHeight w:val="255"/>
        </w:trPr>
        <w:tc>
          <w:tcPr>
            <w:tcW w:w="567" w:type="dxa"/>
            <w:vMerge/>
            <w:tcBorders>
              <w:left w:val="single" w:sz="8" w:space="0" w:color="auto"/>
              <w:right w:val="single" w:sz="4" w:space="0" w:color="auto"/>
            </w:tcBorders>
            <w:shd w:val="clear" w:color="auto" w:fill="auto"/>
            <w:noWrap/>
            <w:vAlign w:val="bottom"/>
          </w:tcPr>
          <w:p w:rsidR="00586DFC" w:rsidRPr="00586DFC" w:rsidRDefault="00586DFC" w:rsidP="00586DFC">
            <w:pPr>
              <w:spacing w:after="0" w:line="240" w:lineRule="auto"/>
              <w:jc w:val="right"/>
              <w:rPr>
                <w:rFonts w:ascii="Times New Roman" w:eastAsia="Times New Roman" w:hAnsi="Times New Roman" w:cs="Times New Roman"/>
                <w:color w:val="000000"/>
                <w:sz w:val="20"/>
                <w:szCs w:val="20"/>
                <w:lang w:eastAsia="ro-RO"/>
              </w:rPr>
            </w:pPr>
          </w:p>
        </w:tc>
        <w:tc>
          <w:tcPr>
            <w:tcW w:w="3336" w:type="dxa"/>
            <w:vMerge/>
            <w:tcBorders>
              <w:left w:val="nil"/>
              <w:right w:val="single" w:sz="4" w:space="0" w:color="auto"/>
            </w:tcBorders>
            <w:shd w:val="clear" w:color="auto" w:fill="auto"/>
            <w:noWrap/>
            <w:vAlign w:val="bottom"/>
          </w:tcPr>
          <w:p w:rsidR="00586DFC" w:rsidRPr="00586DFC" w:rsidRDefault="00586DFC" w:rsidP="00586DFC">
            <w:pPr>
              <w:spacing w:after="0" w:line="240" w:lineRule="auto"/>
              <w:rPr>
                <w:rFonts w:ascii="Times New Roman" w:eastAsia="Times New Roman" w:hAnsi="Times New Roman" w:cs="Times New Roman"/>
                <w:color w:val="000000"/>
                <w:sz w:val="20"/>
                <w:szCs w:val="20"/>
                <w:lang w:eastAsia="ro-RO"/>
              </w:rPr>
            </w:pPr>
          </w:p>
        </w:tc>
        <w:tc>
          <w:tcPr>
            <w:tcW w:w="1260" w:type="dxa"/>
            <w:vMerge/>
            <w:tcBorders>
              <w:left w:val="nil"/>
              <w:right w:val="single" w:sz="4" w:space="0" w:color="auto"/>
            </w:tcBorders>
            <w:shd w:val="clear" w:color="auto" w:fill="auto"/>
            <w:noWrap/>
            <w:vAlign w:val="bottom"/>
          </w:tcPr>
          <w:p w:rsidR="00586DFC" w:rsidRPr="00586DFC" w:rsidRDefault="00586DFC" w:rsidP="00586DFC">
            <w:pPr>
              <w:spacing w:after="0" w:line="240" w:lineRule="auto"/>
              <w:rPr>
                <w:rFonts w:ascii="Times New Roman" w:eastAsia="Times New Roman" w:hAnsi="Times New Roman" w:cs="Times New Roman"/>
                <w:color w:val="000000"/>
                <w:sz w:val="20"/>
                <w:szCs w:val="20"/>
                <w:lang w:eastAsia="ro-RO"/>
              </w:rPr>
            </w:pPr>
          </w:p>
        </w:tc>
        <w:tc>
          <w:tcPr>
            <w:tcW w:w="3240" w:type="dxa"/>
            <w:tcBorders>
              <w:top w:val="nil"/>
              <w:left w:val="nil"/>
              <w:bottom w:val="single" w:sz="4" w:space="0" w:color="auto"/>
              <w:right w:val="single" w:sz="4" w:space="0" w:color="auto"/>
            </w:tcBorders>
            <w:shd w:val="clear" w:color="auto" w:fill="auto"/>
            <w:noWrap/>
            <w:vAlign w:val="bottom"/>
          </w:tcPr>
          <w:p w:rsidR="00586DFC" w:rsidRPr="00586DFC" w:rsidRDefault="00586DFC"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Obstetrică ginecologie</w:t>
            </w:r>
          </w:p>
        </w:tc>
        <w:tc>
          <w:tcPr>
            <w:tcW w:w="1260" w:type="dxa"/>
            <w:tcBorders>
              <w:top w:val="nil"/>
              <w:left w:val="nil"/>
              <w:bottom w:val="single" w:sz="4" w:space="0" w:color="auto"/>
              <w:right w:val="single" w:sz="8" w:space="0" w:color="auto"/>
            </w:tcBorders>
            <w:shd w:val="clear" w:color="auto" w:fill="auto"/>
            <w:noWrap/>
          </w:tcPr>
          <w:p w:rsidR="00586DFC" w:rsidRPr="00586DFC" w:rsidRDefault="00586DFC" w:rsidP="00586DFC">
            <w:pPr>
              <w:spacing w:after="0" w:line="240" w:lineRule="auto"/>
              <w:rPr>
                <w:rFonts w:ascii="Times New Roman" w:eastAsia="Times New Roman" w:hAnsi="Times New Roman" w:cs="Times New Roman"/>
                <w:color w:val="000000"/>
                <w:sz w:val="24"/>
                <w:szCs w:val="24"/>
                <w:lang w:eastAsia="ro-RO"/>
              </w:rPr>
            </w:pPr>
          </w:p>
        </w:tc>
      </w:tr>
      <w:tr w:rsidR="00586DFC" w:rsidRPr="00586DFC" w:rsidTr="005E0CBA">
        <w:trPr>
          <w:trHeight w:val="255"/>
        </w:trPr>
        <w:tc>
          <w:tcPr>
            <w:tcW w:w="567" w:type="dxa"/>
            <w:vMerge/>
            <w:tcBorders>
              <w:left w:val="single" w:sz="8" w:space="0" w:color="auto"/>
              <w:bottom w:val="single" w:sz="4" w:space="0" w:color="auto"/>
              <w:right w:val="single" w:sz="4" w:space="0" w:color="auto"/>
            </w:tcBorders>
            <w:shd w:val="clear" w:color="auto" w:fill="auto"/>
            <w:noWrap/>
            <w:vAlign w:val="bottom"/>
          </w:tcPr>
          <w:p w:rsidR="00586DFC" w:rsidRPr="00586DFC" w:rsidRDefault="00586DFC" w:rsidP="00586DFC">
            <w:pPr>
              <w:spacing w:after="0" w:line="240" w:lineRule="auto"/>
              <w:jc w:val="right"/>
              <w:rPr>
                <w:rFonts w:ascii="Times New Roman" w:eastAsia="Times New Roman" w:hAnsi="Times New Roman" w:cs="Times New Roman"/>
                <w:color w:val="000000"/>
                <w:sz w:val="20"/>
                <w:szCs w:val="20"/>
                <w:lang w:eastAsia="ro-RO"/>
              </w:rPr>
            </w:pPr>
          </w:p>
        </w:tc>
        <w:tc>
          <w:tcPr>
            <w:tcW w:w="3336" w:type="dxa"/>
            <w:vMerge/>
            <w:tcBorders>
              <w:left w:val="nil"/>
              <w:bottom w:val="single" w:sz="4" w:space="0" w:color="auto"/>
              <w:right w:val="single" w:sz="4" w:space="0" w:color="auto"/>
            </w:tcBorders>
            <w:shd w:val="clear" w:color="auto" w:fill="auto"/>
            <w:noWrap/>
            <w:vAlign w:val="bottom"/>
          </w:tcPr>
          <w:p w:rsidR="00586DFC" w:rsidRPr="00586DFC" w:rsidRDefault="00586DFC" w:rsidP="00586DFC">
            <w:pPr>
              <w:spacing w:after="0" w:line="240" w:lineRule="auto"/>
              <w:rPr>
                <w:rFonts w:ascii="Times New Roman" w:eastAsia="Times New Roman" w:hAnsi="Times New Roman" w:cs="Times New Roman"/>
                <w:color w:val="000000"/>
                <w:sz w:val="20"/>
                <w:szCs w:val="20"/>
                <w:lang w:eastAsia="ro-RO"/>
              </w:rPr>
            </w:pPr>
          </w:p>
        </w:tc>
        <w:tc>
          <w:tcPr>
            <w:tcW w:w="1260" w:type="dxa"/>
            <w:vMerge/>
            <w:tcBorders>
              <w:left w:val="nil"/>
              <w:bottom w:val="single" w:sz="4" w:space="0" w:color="auto"/>
              <w:right w:val="single" w:sz="4" w:space="0" w:color="auto"/>
            </w:tcBorders>
            <w:shd w:val="clear" w:color="auto" w:fill="auto"/>
            <w:noWrap/>
            <w:vAlign w:val="bottom"/>
          </w:tcPr>
          <w:p w:rsidR="00586DFC" w:rsidRPr="00586DFC" w:rsidRDefault="00586DFC" w:rsidP="00586DFC">
            <w:pPr>
              <w:spacing w:after="0" w:line="240" w:lineRule="auto"/>
              <w:rPr>
                <w:rFonts w:ascii="Times New Roman" w:eastAsia="Times New Roman" w:hAnsi="Times New Roman" w:cs="Times New Roman"/>
                <w:color w:val="000000"/>
                <w:sz w:val="20"/>
                <w:szCs w:val="20"/>
                <w:lang w:eastAsia="ro-RO"/>
              </w:rPr>
            </w:pPr>
          </w:p>
        </w:tc>
        <w:tc>
          <w:tcPr>
            <w:tcW w:w="3240" w:type="dxa"/>
            <w:tcBorders>
              <w:top w:val="nil"/>
              <w:left w:val="nil"/>
              <w:bottom w:val="single" w:sz="4" w:space="0" w:color="auto"/>
              <w:right w:val="single" w:sz="4" w:space="0" w:color="auto"/>
            </w:tcBorders>
            <w:shd w:val="clear" w:color="auto" w:fill="auto"/>
            <w:noWrap/>
            <w:vAlign w:val="bottom"/>
          </w:tcPr>
          <w:p w:rsidR="00586DFC" w:rsidRPr="00586DFC" w:rsidRDefault="00586DFC"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Chirurgie generala</w:t>
            </w:r>
          </w:p>
        </w:tc>
        <w:tc>
          <w:tcPr>
            <w:tcW w:w="1260" w:type="dxa"/>
            <w:tcBorders>
              <w:top w:val="nil"/>
              <w:left w:val="nil"/>
              <w:bottom w:val="single" w:sz="4" w:space="0" w:color="auto"/>
              <w:right w:val="single" w:sz="8" w:space="0" w:color="auto"/>
            </w:tcBorders>
            <w:shd w:val="clear" w:color="auto" w:fill="auto"/>
            <w:noWrap/>
          </w:tcPr>
          <w:p w:rsidR="00586DFC" w:rsidRPr="00586DFC" w:rsidRDefault="00586DFC" w:rsidP="00586DFC">
            <w:pPr>
              <w:spacing w:after="0" w:line="240" w:lineRule="auto"/>
              <w:rPr>
                <w:rFonts w:ascii="Times New Roman" w:eastAsia="Times New Roman" w:hAnsi="Times New Roman" w:cs="Times New Roman"/>
                <w:color w:val="000000"/>
                <w:sz w:val="24"/>
                <w:szCs w:val="24"/>
                <w:lang w:eastAsia="ro-RO"/>
              </w:rPr>
            </w:pPr>
          </w:p>
        </w:tc>
      </w:tr>
      <w:tr w:rsidR="003A7E79" w:rsidRPr="00586DFC" w:rsidTr="003A7E79">
        <w:trPr>
          <w:trHeight w:val="255"/>
        </w:trPr>
        <w:tc>
          <w:tcPr>
            <w:tcW w:w="567" w:type="dxa"/>
            <w:vMerge w:val="restart"/>
            <w:tcBorders>
              <w:top w:val="nil"/>
              <w:left w:val="single" w:sz="8" w:space="0" w:color="auto"/>
              <w:right w:val="single" w:sz="4" w:space="0" w:color="auto"/>
            </w:tcBorders>
            <w:shd w:val="clear" w:color="auto" w:fill="auto"/>
            <w:noWrap/>
            <w:vAlign w:val="center"/>
          </w:tcPr>
          <w:p w:rsidR="003A7E79" w:rsidRPr="00586DFC" w:rsidRDefault="003A7E79" w:rsidP="003A7E79">
            <w:pPr>
              <w:spacing w:after="0" w:line="240" w:lineRule="auto"/>
              <w:jc w:val="center"/>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11</w:t>
            </w:r>
          </w:p>
        </w:tc>
        <w:tc>
          <w:tcPr>
            <w:tcW w:w="3336" w:type="dxa"/>
            <w:vMerge w:val="restart"/>
            <w:tcBorders>
              <w:top w:val="nil"/>
              <w:left w:val="nil"/>
              <w:right w:val="single" w:sz="4" w:space="0" w:color="auto"/>
            </w:tcBorders>
            <w:shd w:val="clear" w:color="auto" w:fill="auto"/>
            <w:noWrap/>
            <w:vAlign w:val="center"/>
          </w:tcPr>
          <w:p w:rsidR="003A7E79" w:rsidRPr="00586DFC" w:rsidRDefault="003A7E79" w:rsidP="003A7E79">
            <w:pPr>
              <w:spacing w:after="0" w:line="240" w:lineRule="auto"/>
              <w:jc w:val="center"/>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SC Hospital Network Phoenix One Day SRL</w:t>
            </w:r>
          </w:p>
        </w:tc>
        <w:tc>
          <w:tcPr>
            <w:tcW w:w="1260" w:type="dxa"/>
            <w:vMerge w:val="restart"/>
            <w:tcBorders>
              <w:top w:val="nil"/>
              <w:left w:val="nil"/>
              <w:right w:val="single" w:sz="4" w:space="0" w:color="auto"/>
            </w:tcBorders>
            <w:shd w:val="clear" w:color="auto" w:fill="auto"/>
            <w:noWrap/>
            <w:vAlign w:val="center"/>
          </w:tcPr>
          <w:p w:rsidR="003A7E79" w:rsidRPr="00586DFC" w:rsidRDefault="003A7E79" w:rsidP="003A7E79">
            <w:pPr>
              <w:spacing w:after="0" w:line="240" w:lineRule="auto"/>
              <w:jc w:val="center"/>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SLATINA</w:t>
            </w:r>
          </w:p>
        </w:tc>
        <w:tc>
          <w:tcPr>
            <w:tcW w:w="3240" w:type="dxa"/>
            <w:tcBorders>
              <w:top w:val="nil"/>
              <w:left w:val="nil"/>
              <w:bottom w:val="single" w:sz="4" w:space="0" w:color="auto"/>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Diabet zaharat, nutriţie şi boli metabolice</w:t>
            </w:r>
          </w:p>
        </w:tc>
        <w:tc>
          <w:tcPr>
            <w:tcW w:w="1260" w:type="dxa"/>
            <w:tcBorders>
              <w:top w:val="nil"/>
              <w:left w:val="nil"/>
              <w:bottom w:val="single" w:sz="4" w:space="0" w:color="auto"/>
              <w:right w:val="single" w:sz="8" w:space="0" w:color="auto"/>
            </w:tcBorders>
            <w:shd w:val="clear" w:color="auto" w:fill="auto"/>
            <w:noWrap/>
          </w:tcPr>
          <w:p w:rsidR="003A7E79" w:rsidRPr="00586DFC" w:rsidRDefault="003A7E79" w:rsidP="00586DFC">
            <w:pPr>
              <w:spacing w:after="0" w:line="240" w:lineRule="auto"/>
              <w:rPr>
                <w:rFonts w:ascii="Times New Roman" w:eastAsia="Times New Roman" w:hAnsi="Times New Roman" w:cs="Times New Roman"/>
                <w:color w:val="000000"/>
                <w:sz w:val="24"/>
                <w:szCs w:val="24"/>
                <w:lang w:eastAsia="ro-RO"/>
              </w:rPr>
            </w:pPr>
          </w:p>
        </w:tc>
      </w:tr>
      <w:tr w:rsidR="003A7E79" w:rsidRPr="00586DFC" w:rsidTr="003A7E79">
        <w:trPr>
          <w:trHeight w:val="255"/>
        </w:trPr>
        <w:tc>
          <w:tcPr>
            <w:tcW w:w="567" w:type="dxa"/>
            <w:vMerge/>
            <w:tcBorders>
              <w:left w:val="single" w:sz="8" w:space="0" w:color="auto"/>
              <w:right w:val="single" w:sz="4" w:space="0" w:color="auto"/>
            </w:tcBorders>
            <w:shd w:val="clear" w:color="auto" w:fill="auto"/>
            <w:noWrap/>
            <w:vAlign w:val="bottom"/>
          </w:tcPr>
          <w:p w:rsidR="003A7E79" w:rsidRPr="00586DFC" w:rsidRDefault="003A7E79" w:rsidP="00586DFC">
            <w:pPr>
              <w:spacing w:after="0" w:line="240" w:lineRule="auto"/>
              <w:jc w:val="right"/>
              <w:rPr>
                <w:rFonts w:ascii="Times New Roman" w:eastAsia="Times New Roman" w:hAnsi="Times New Roman" w:cs="Times New Roman"/>
                <w:color w:val="000000"/>
                <w:sz w:val="20"/>
                <w:szCs w:val="20"/>
                <w:lang w:eastAsia="ro-RO"/>
              </w:rPr>
            </w:pPr>
          </w:p>
        </w:tc>
        <w:tc>
          <w:tcPr>
            <w:tcW w:w="3336" w:type="dxa"/>
            <w:vMerge/>
            <w:tcBorders>
              <w:left w:val="nil"/>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1260" w:type="dxa"/>
            <w:vMerge/>
            <w:tcBorders>
              <w:left w:val="nil"/>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3240" w:type="dxa"/>
            <w:tcBorders>
              <w:top w:val="nil"/>
              <w:left w:val="nil"/>
              <w:bottom w:val="single" w:sz="4" w:space="0" w:color="auto"/>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Endocrinologie</w:t>
            </w:r>
          </w:p>
        </w:tc>
        <w:tc>
          <w:tcPr>
            <w:tcW w:w="1260" w:type="dxa"/>
            <w:tcBorders>
              <w:top w:val="nil"/>
              <w:left w:val="nil"/>
              <w:bottom w:val="single" w:sz="4" w:space="0" w:color="auto"/>
              <w:right w:val="single" w:sz="8" w:space="0" w:color="auto"/>
            </w:tcBorders>
            <w:shd w:val="clear" w:color="auto" w:fill="auto"/>
            <w:noWrap/>
          </w:tcPr>
          <w:p w:rsidR="003A7E79" w:rsidRPr="00586DFC" w:rsidRDefault="003A7E79" w:rsidP="00586DFC">
            <w:pPr>
              <w:spacing w:after="0" w:line="240" w:lineRule="auto"/>
              <w:rPr>
                <w:rFonts w:ascii="Times New Roman" w:eastAsia="Times New Roman" w:hAnsi="Times New Roman" w:cs="Times New Roman"/>
                <w:color w:val="000000"/>
                <w:sz w:val="24"/>
                <w:szCs w:val="24"/>
                <w:lang w:eastAsia="ro-RO"/>
              </w:rPr>
            </w:pPr>
          </w:p>
        </w:tc>
      </w:tr>
      <w:tr w:rsidR="003A7E79" w:rsidRPr="00586DFC" w:rsidTr="003A7E79">
        <w:trPr>
          <w:trHeight w:val="255"/>
        </w:trPr>
        <w:tc>
          <w:tcPr>
            <w:tcW w:w="567" w:type="dxa"/>
            <w:vMerge/>
            <w:tcBorders>
              <w:left w:val="single" w:sz="8" w:space="0" w:color="auto"/>
              <w:right w:val="single" w:sz="4" w:space="0" w:color="auto"/>
            </w:tcBorders>
            <w:shd w:val="clear" w:color="auto" w:fill="auto"/>
            <w:noWrap/>
            <w:vAlign w:val="bottom"/>
          </w:tcPr>
          <w:p w:rsidR="003A7E79" w:rsidRPr="00586DFC" w:rsidRDefault="003A7E79" w:rsidP="00586DFC">
            <w:pPr>
              <w:spacing w:after="0" w:line="240" w:lineRule="auto"/>
              <w:jc w:val="right"/>
              <w:rPr>
                <w:rFonts w:ascii="Times New Roman" w:eastAsia="Times New Roman" w:hAnsi="Times New Roman" w:cs="Times New Roman"/>
                <w:color w:val="000000"/>
                <w:sz w:val="20"/>
                <w:szCs w:val="20"/>
                <w:lang w:eastAsia="ro-RO"/>
              </w:rPr>
            </w:pPr>
          </w:p>
        </w:tc>
        <w:tc>
          <w:tcPr>
            <w:tcW w:w="3336" w:type="dxa"/>
            <w:vMerge/>
            <w:tcBorders>
              <w:left w:val="nil"/>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1260" w:type="dxa"/>
            <w:vMerge/>
            <w:tcBorders>
              <w:left w:val="nil"/>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3240" w:type="dxa"/>
            <w:tcBorders>
              <w:top w:val="nil"/>
              <w:left w:val="nil"/>
              <w:bottom w:val="single" w:sz="4" w:space="0" w:color="auto"/>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Medicină Internă</w:t>
            </w:r>
          </w:p>
        </w:tc>
        <w:tc>
          <w:tcPr>
            <w:tcW w:w="1260" w:type="dxa"/>
            <w:tcBorders>
              <w:top w:val="nil"/>
              <w:left w:val="nil"/>
              <w:bottom w:val="single" w:sz="4" w:space="0" w:color="auto"/>
              <w:right w:val="single" w:sz="8" w:space="0" w:color="auto"/>
            </w:tcBorders>
            <w:shd w:val="clear" w:color="auto" w:fill="auto"/>
            <w:noWrap/>
          </w:tcPr>
          <w:p w:rsidR="003A7E79" w:rsidRPr="00586DFC" w:rsidRDefault="003A7E79" w:rsidP="00586DFC">
            <w:pPr>
              <w:spacing w:after="0" w:line="240" w:lineRule="auto"/>
              <w:rPr>
                <w:rFonts w:ascii="Times New Roman" w:eastAsia="Times New Roman" w:hAnsi="Times New Roman" w:cs="Times New Roman"/>
                <w:color w:val="000000"/>
                <w:sz w:val="24"/>
                <w:szCs w:val="24"/>
                <w:lang w:eastAsia="ro-RO"/>
              </w:rPr>
            </w:pPr>
          </w:p>
        </w:tc>
      </w:tr>
      <w:tr w:rsidR="003A7E79" w:rsidRPr="00586DFC" w:rsidTr="003A7E79">
        <w:trPr>
          <w:trHeight w:val="255"/>
        </w:trPr>
        <w:tc>
          <w:tcPr>
            <w:tcW w:w="567" w:type="dxa"/>
            <w:vMerge/>
            <w:tcBorders>
              <w:left w:val="single" w:sz="8" w:space="0" w:color="auto"/>
              <w:bottom w:val="single" w:sz="4" w:space="0" w:color="auto"/>
              <w:right w:val="single" w:sz="4" w:space="0" w:color="auto"/>
            </w:tcBorders>
            <w:shd w:val="clear" w:color="auto" w:fill="auto"/>
            <w:noWrap/>
            <w:vAlign w:val="bottom"/>
          </w:tcPr>
          <w:p w:rsidR="003A7E79" w:rsidRPr="00586DFC" w:rsidRDefault="003A7E79" w:rsidP="00586DFC">
            <w:pPr>
              <w:spacing w:after="0" w:line="240" w:lineRule="auto"/>
              <w:jc w:val="right"/>
              <w:rPr>
                <w:rFonts w:ascii="Times New Roman" w:eastAsia="Times New Roman" w:hAnsi="Times New Roman" w:cs="Times New Roman"/>
                <w:color w:val="000000"/>
                <w:sz w:val="20"/>
                <w:szCs w:val="20"/>
                <w:lang w:eastAsia="ro-RO"/>
              </w:rPr>
            </w:pPr>
          </w:p>
        </w:tc>
        <w:tc>
          <w:tcPr>
            <w:tcW w:w="3336" w:type="dxa"/>
            <w:vMerge/>
            <w:tcBorders>
              <w:left w:val="nil"/>
              <w:bottom w:val="single" w:sz="4" w:space="0" w:color="auto"/>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1260" w:type="dxa"/>
            <w:vMerge/>
            <w:tcBorders>
              <w:left w:val="nil"/>
              <w:bottom w:val="single" w:sz="4" w:space="0" w:color="auto"/>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3240" w:type="dxa"/>
            <w:tcBorders>
              <w:top w:val="nil"/>
              <w:left w:val="nil"/>
              <w:bottom w:val="single" w:sz="4" w:space="0" w:color="auto"/>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Pediatrie</w:t>
            </w:r>
          </w:p>
        </w:tc>
        <w:tc>
          <w:tcPr>
            <w:tcW w:w="1260" w:type="dxa"/>
            <w:tcBorders>
              <w:top w:val="nil"/>
              <w:left w:val="nil"/>
              <w:bottom w:val="single" w:sz="4" w:space="0" w:color="auto"/>
              <w:right w:val="single" w:sz="8" w:space="0" w:color="auto"/>
            </w:tcBorders>
            <w:shd w:val="clear" w:color="auto" w:fill="auto"/>
            <w:noWrap/>
          </w:tcPr>
          <w:p w:rsidR="003A7E79" w:rsidRPr="00586DFC" w:rsidRDefault="003A7E79" w:rsidP="00586DFC">
            <w:pPr>
              <w:spacing w:after="0" w:line="240" w:lineRule="auto"/>
              <w:rPr>
                <w:rFonts w:ascii="Times New Roman" w:eastAsia="Times New Roman" w:hAnsi="Times New Roman" w:cs="Times New Roman"/>
                <w:color w:val="000000"/>
                <w:sz w:val="24"/>
                <w:szCs w:val="24"/>
                <w:lang w:eastAsia="ro-RO"/>
              </w:rPr>
            </w:pPr>
          </w:p>
        </w:tc>
      </w:tr>
      <w:tr w:rsidR="003A7E79" w:rsidRPr="00586DFC" w:rsidTr="003A7E79">
        <w:trPr>
          <w:trHeight w:val="255"/>
        </w:trPr>
        <w:tc>
          <w:tcPr>
            <w:tcW w:w="567" w:type="dxa"/>
            <w:vMerge w:val="restart"/>
            <w:tcBorders>
              <w:top w:val="nil"/>
              <w:left w:val="single" w:sz="8" w:space="0" w:color="auto"/>
              <w:right w:val="single" w:sz="4" w:space="0" w:color="auto"/>
            </w:tcBorders>
            <w:shd w:val="clear" w:color="auto" w:fill="auto"/>
            <w:noWrap/>
            <w:vAlign w:val="center"/>
          </w:tcPr>
          <w:p w:rsidR="003A7E79" w:rsidRPr="00586DFC" w:rsidRDefault="003A7E79" w:rsidP="003A7E79">
            <w:pPr>
              <w:spacing w:after="0" w:line="240" w:lineRule="auto"/>
              <w:jc w:val="center"/>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12</w:t>
            </w:r>
          </w:p>
        </w:tc>
        <w:tc>
          <w:tcPr>
            <w:tcW w:w="3336" w:type="dxa"/>
            <w:vMerge w:val="restart"/>
            <w:tcBorders>
              <w:top w:val="nil"/>
              <w:left w:val="nil"/>
              <w:right w:val="single" w:sz="4" w:space="0" w:color="auto"/>
            </w:tcBorders>
            <w:shd w:val="clear" w:color="auto" w:fill="auto"/>
            <w:noWrap/>
            <w:vAlign w:val="center"/>
          </w:tcPr>
          <w:p w:rsidR="003A7E79" w:rsidRPr="00586DFC" w:rsidRDefault="003A7E79" w:rsidP="003A7E79">
            <w:pPr>
              <w:spacing w:after="0" w:line="240" w:lineRule="auto"/>
              <w:jc w:val="center"/>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SC Lisimed SRL</w:t>
            </w:r>
          </w:p>
        </w:tc>
        <w:tc>
          <w:tcPr>
            <w:tcW w:w="1260" w:type="dxa"/>
            <w:vMerge w:val="restart"/>
            <w:tcBorders>
              <w:top w:val="nil"/>
              <w:left w:val="nil"/>
              <w:right w:val="single" w:sz="4" w:space="0" w:color="auto"/>
            </w:tcBorders>
            <w:shd w:val="clear" w:color="auto" w:fill="auto"/>
            <w:noWrap/>
            <w:vAlign w:val="center"/>
          </w:tcPr>
          <w:p w:rsidR="003A7E79" w:rsidRPr="00586DFC" w:rsidRDefault="003A7E79" w:rsidP="003A7E79">
            <w:pPr>
              <w:spacing w:after="0" w:line="240" w:lineRule="auto"/>
              <w:jc w:val="center"/>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SLATINA</w:t>
            </w:r>
          </w:p>
        </w:tc>
        <w:tc>
          <w:tcPr>
            <w:tcW w:w="3240" w:type="dxa"/>
            <w:tcBorders>
              <w:top w:val="nil"/>
              <w:left w:val="nil"/>
              <w:bottom w:val="single" w:sz="4" w:space="0" w:color="auto"/>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Medicină internă</w:t>
            </w:r>
          </w:p>
        </w:tc>
        <w:tc>
          <w:tcPr>
            <w:tcW w:w="1260" w:type="dxa"/>
            <w:tcBorders>
              <w:top w:val="nil"/>
              <w:left w:val="nil"/>
              <w:bottom w:val="single" w:sz="4" w:space="0" w:color="auto"/>
              <w:right w:val="single" w:sz="8" w:space="0" w:color="auto"/>
            </w:tcBorders>
            <w:shd w:val="clear" w:color="auto" w:fill="auto"/>
            <w:noWrap/>
          </w:tcPr>
          <w:p w:rsidR="003A7E79" w:rsidRPr="00586DFC" w:rsidRDefault="003A7E79" w:rsidP="00586DFC">
            <w:pPr>
              <w:spacing w:after="0" w:line="240" w:lineRule="auto"/>
              <w:rPr>
                <w:rFonts w:ascii="Times New Roman" w:eastAsia="Times New Roman" w:hAnsi="Times New Roman" w:cs="Times New Roman"/>
                <w:color w:val="000000"/>
                <w:sz w:val="24"/>
                <w:szCs w:val="24"/>
                <w:lang w:eastAsia="ro-RO"/>
              </w:rPr>
            </w:pPr>
          </w:p>
        </w:tc>
      </w:tr>
      <w:tr w:rsidR="003A7E79" w:rsidRPr="00586DFC" w:rsidTr="003A7E79">
        <w:trPr>
          <w:trHeight w:val="255"/>
        </w:trPr>
        <w:tc>
          <w:tcPr>
            <w:tcW w:w="567" w:type="dxa"/>
            <w:vMerge/>
            <w:tcBorders>
              <w:left w:val="single" w:sz="8" w:space="0" w:color="auto"/>
              <w:right w:val="single" w:sz="4" w:space="0" w:color="auto"/>
            </w:tcBorders>
            <w:shd w:val="clear" w:color="auto" w:fill="auto"/>
            <w:noWrap/>
            <w:vAlign w:val="bottom"/>
          </w:tcPr>
          <w:p w:rsidR="003A7E79" w:rsidRPr="00586DFC" w:rsidRDefault="003A7E79" w:rsidP="00586DFC">
            <w:pPr>
              <w:spacing w:after="0" w:line="240" w:lineRule="auto"/>
              <w:jc w:val="right"/>
              <w:rPr>
                <w:rFonts w:ascii="Times New Roman" w:eastAsia="Times New Roman" w:hAnsi="Times New Roman" w:cs="Times New Roman"/>
                <w:color w:val="000000"/>
                <w:sz w:val="20"/>
                <w:szCs w:val="20"/>
                <w:lang w:eastAsia="ro-RO"/>
              </w:rPr>
            </w:pPr>
          </w:p>
        </w:tc>
        <w:tc>
          <w:tcPr>
            <w:tcW w:w="3336" w:type="dxa"/>
            <w:vMerge/>
            <w:tcBorders>
              <w:left w:val="nil"/>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1260" w:type="dxa"/>
            <w:vMerge/>
            <w:tcBorders>
              <w:left w:val="nil"/>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3240" w:type="dxa"/>
            <w:tcBorders>
              <w:top w:val="nil"/>
              <w:left w:val="nil"/>
              <w:bottom w:val="single" w:sz="4" w:space="0" w:color="auto"/>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Nefrologie</w:t>
            </w:r>
          </w:p>
        </w:tc>
        <w:tc>
          <w:tcPr>
            <w:tcW w:w="1260" w:type="dxa"/>
            <w:tcBorders>
              <w:top w:val="nil"/>
              <w:left w:val="nil"/>
              <w:bottom w:val="single" w:sz="4" w:space="0" w:color="auto"/>
              <w:right w:val="single" w:sz="8" w:space="0" w:color="auto"/>
            </w:tcBorders>
            <w:shd w:val="clear" w:color="auto" w:fill="auto"/>
            <w:noWrap/>
          </w:tcPr>
          <w:p w:rsidR="003A7E79" w:rsidRPr="00586DFC" w:rsidRDefault="003A7E79" w:rsidP="00586DFC">
            <w:pPr>
              <w:spacing w:after="0" w:line="240" w:lineRule="auto"/>
              <w:rPr>
                <w:rFonts w:ascii="Times New Roman" w:eastAsia="Times New Roman" w:hAnsi="Times New Roman" w:cs="Times New Roman"/>
                <w:color w:val="000000"/>
                <w:sz w:val="24"/>
                <w:szCs w:val="24"/>
                <w:lang w:eastAsia="ro-RO"/>
              </w:rPr>
            </w:pPr>
            <w:r w:rsidRPr="00586DFC">
              <w:rPr>
                <w:rFonts w:ascii="Times New Roman" w:eastAsia="Times New Roman" w:hAnsi="Times New Roman" w:cs="Times New Roman"/>
                <w:color w:val="000000"/>
                <w:sz w:val="20"/>
                <w:szCs w:val="20"/>
                <w:lang w:eastAsia="ro-RO"/>
              </w:rPr>
              <w:t>2 psihologi</w:t>
            </w:r>
          </w:p>
        </w:tc>
      </w:tr>
      <w:tr w:rsidR="003A7E79" w:rsidRPr="00586DFC" w:rsidTr="003A7E79">
        <w:trPr>
          <w:trHeight w:val="255"/>
        </w:trPr>
        <w:tc>
          <w:tcPr>
            <w:tcW w:w="567" w:type="dxa"/>
            <w:vMerge/>
            <w:tcBorders>
              <w:left w:val="single" w:sz="8" w:space="0" w:color="auto"/>
              <w:right w:val="single" w:sz="4" w:space="0" w:color="auto"/>
            </w:tcBorders>
            <w:shd w:val="clear" w:color="auto" w:fill="auto"/>
            <w:noWrap/>
            <w:vAlign w:val="bottom"/>
          </w:tcPr>
          <w:p w:rsidR="003A7E79" w:rsidRPr="00586DFC" w:rsidRDefault="003A7E79" w:rsidP="00586DFC">
            <w:pPr>
              <w:spacing w:after="0" w:line="240" w:lineRule="auto"/>
              <w:jc w:val="right"/>
              <w:rPr>
                <w:rFonts w:ascii="Times New Roman" w:eastAsia="Times New Roman" w:hAnsi="Times New Roman" w:cs="Times New Roman"/>
                <w:color w:val="000000"/>
                <w:sz w:val="20"/>
                <w:szCs w:val="20"/>
                <w:lang w:eastAsia="ro-RO"/>
              </w:rPr>
            </w:pPr>
          </w:p>
        </w:tc>
        <w:tc>
          <w:tcPr>
            <w:tcW w:w="3336" w:type="dxa"/>
            <w:vMerge/>
            <w:tcBorders>
              <w:left w:val="nil"/>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1260" w:type="dxa"/>
            <w:vMerge/>
            <w:tcBorders>
              <w:left w:val="nil"/>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3240" w:type="dxa"/>
            <w:tcBorders>
              <w:top w:val="nil"/>
              <w:left w:val="nil"/>
              <w:bottom w:val="single" w:sz="4" w:space="0" w:color="auto"/>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Cardiologie</w:t>
            </w:r>
          </w:p>
        </w:tc>
        <w:tc>
          <w:tcPr>
            <w:tcW w:w="1260" w:type="dxa"/>
            <w:tcBorders>
              <w:top w:val="nil"/>
              <w:left w:val="nil"/>
              <w:bottom w:val="single" w:sz="4" w:space="0" w:color="auto"/>
              <w:right w:val="single" w:sz="8" w:space="0" w:color="auto"/>
            </w:tcBorders>
            <w:shd w:val="clear" w:color="auto" w:fill="auto"/>
            <w:noWrap/>
          </w:tcPr>
          <w:p w:rsidR="003A7E79" w:rsidRPr="00586DFC" w:rsidRDefault="003A7E79" w:rsidP="00586DFC">
            <w:pPr>
              <w:spacing w:after="0" w:line="240" w:lineRule="auto"/>
              <w:rPr>
                <w:rFonts w:ascii="Times New Roman" w:eastAsia="Times New Roman" w:hAnsi="Times New Roman" w:cs="Times New Roman"/>
                <w:color w:val="000000"/>
                <w:sz w:val="24"/>
                <w:szCs w:val="24"/>
                <w:lang w:eastAsia="ro-RO"/>
              </w:rPr>
            </w:pPr>
          </w:p>
        </w:tc>
      </w:tr>
      <w:tr w:rsidR="003A7E79" w:rsidRPr="00586DFC" w:rsidTr="003A7E79">
        <w:trPr>
          <w:trHeight w:val="255"/>
        </w:trPr>
        <w:tc>
          <w:tcPr>
            <w:tcW w:w="567" w:type="dxa"/>
            <w:vMerge/>
            <w:tcBorders>
              <w:left w:val="single" w:sz="8" w:space="0" w:color="auto"/>
              <w:right w:val="single" w:sz="4" w:space="0" w:color="auto"/>
            </w:tcBorders>
            <w:shd w:val="clear" w:color="auto" w:fill="auto"/>
            <w:noWrap/>
            <w:vAlign w:val="bottom"/>
          </w:tcPr>
          <w:p w:rsidR="003A7E79" w:rsidRPr="00586DFC" w:rsidRDefault="003A7E79" w:rsidP="00586DFC">
            <w:pPr>
              <w:spacing w:after="0" w:line="240" w:lineRule="auto"/>
              <w:jc w:val="right"/>
              <w:rPr>
                <w:rFonts w:ascii="Times New Roman" w:eastAsia="Times New Roman" w:hAnsi="Times New Roman" w:cs="Times New Roman"/>
                <w:color w:val="000000"/>
                <w:sz w:val="20"/>
                <w:szCs w:val="20"/>
                <w:lang w:eastAsia="ro-RO"/>
              </w:rPr>
            </w:pPr>
          </w:p>
        </w:tc>
        <w:tc>
          <w:tcPr>
            <w:tcW w:w="3336" w:type="dxa"/>
            <w:vMerge/>
            <w:tcBorders>
              <w:left w:val="nil"/>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1260" w:type="dxa"/>
            <w:vMerge/>
            <w:tcBorders>
              <w:left w:val="nil"/>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3240" w:type="dxa"/>
            <w:tcBorders>
              <w:top w:val="nil"/>
              <w:left w:val="nil"/>
              <w:bottom w:val="single" w:sz="4" w:space="0" w:color="auto"/>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 xml:space="preserve">Dermatovenerologie   </w:t>
            </w:r>
          </w:p>
        </w:tc>
        <w:tc>
          <w:tcPr>
            <w:tcW w:w="1260" w:type="dxa"/>
            <w:tcBorders>
              <w:top w:val="nil"/>
              <w:left w:val="nil"/>
              <w:bottom w:val="single" w:sz="4" w:space="0" w:color="auto"/>
              <w:right w:val="single" w:sz="8" w:space="0" w:color="auto"/>
            </w:tcBorders>
            <w:shd w:val="clear" w:color="auto" w:fill="auto"/>
            <w:noWrap/>
          </w:tcPr>
          <w:p w:rsidR="003A7E79" w:rsidRPr="00586DFC" w:rsidRDefault="003A7E79" w:rsidP="00586DFC">
            <w:pPr>
              <w:spacing w:after="0" w:line="240" w:lineRule="auto"/>
              <w:rPr>
                <w:rFonts w:ascii="Times New Roman" w:eastAsia="Times New Roman" w:hAnsi="Times New Roman" w:cs="Times New Roman"/>
                <w:color w:val="000000"/>
                <w:sz w:val="24"/>
                <w:szCs w:val="24"/>
                <w:lang w:eastAsia="ro-RO"/>
              </w:rPr>
            </w:pPr>
          </w:p>
        </w:tc>
      </w:tr>
      <w:tr w:rsidR="003A7E79" w:rsidRPr="00586DFC" w:rsidTr="003A7E79">
        <w:trPr>
          <w:trHeight w:val="255"/>
        </w:trPr>
        <w:tc>
          <w:tcPr>
            <w:tcW w:w="567" w:type="dxa"/>
            <w:vMerge/>
            <w:tcBorders>
              <w:left w:val="single" w:sz="8" w:space="0" w:color="auto"/>
              <w:right w:val="single" w:sz="4" w:space="0" w:color="auto"/>
            </w:tcBorders>
            <w:shd w:val="clear" w:color="auto" w:fill="auto"/>
            <w:noWrap/>
            <w:vAlign w:val="bottom"/>
          </w:tcPr>
          <w:p w:rsidR="003A7E79" w:rsidRPr="00586DFC" w:rsidRDefault="003A7E79" w:rsidP="00586DFC">
            <w:pPr>
              <w:spacing w:after="0" w:line="240" w:lineRule="auto"/>
              <w:jc w:val="right"/>
              <w:rPr>
                <w:rFonts w:ascii="Times New Roman" w:eastAsia="Times New Roman" w:hAnsi="Times New Roman" w:cs="Times New Roman"/>
                <w:color w:val="000000"/>
                <w:sz w:val="20"/>
                <w:szCs w:val="20"/>
                <w:lang w:eastAsia="ro-RO"/>
              </w:rPr>
            </w:pPr>
          </w:p>
        </w:tc>
        <w:tc>
          <w:tcPr>
            <w:tcW w:w="3336" w:type="dxa"/>
            <w:vMerge/>
            <w:tcBorders>
              <w:left w:val="nil"/>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1260" w:type="dxa"/>
            <w:vMerge/>
            <w:tcBorders>
              <w:left w:val="nil"/>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3240" w:type="dxa"/>
            <w:tcBorders>
              <w:top w:val="nil"/>
              <w:left w:val="nil"/>
              <w:bottom w:val="single" w:sz="4" w:space="0" w:color="auto"/>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 xml:space="preserve">Otorinolaringologie    </w:t>
            </w:r>
          </w:p>
        </w:tc>
        <w:tc>
          <w:tcPr>
            <w:tcW w:w="1260" w:type="dxa"/>
            <w:tcBorders>
              <w:top w:val="nil"/>
              <w:left w:val="nil"/>
              <w:bottom w:val="single" w:sz="4" w:space="0" w:color="auto"/>
              <w:right w:val="single" w:sz="8" w:space="0" w:color="auto"/>
            </w:tcBorders>
            <w:shd w:val="clear" w:color="auto" w:fill="auto"/>
            <w:noWrap/>
          </w:tcPr>
          <w:p w:rsidR="003A7E79" w:rsidRPr="00586DFC" w:rsidRDefault="003A7E79" w:rsidP="00586DFC">
            <w:pPr>
              <w:spacing w:after="0" w:line="240" w:lineRule="auto"/>
              <w:rPr>
                <w:rFonts w:ascii="Times New Roman" w:eastAsia="Times New Roman" w:hAnsi="Times New Roman" w:cs="Times New Roman"/>
                <w:color w:val="000000"/>
                <w:sz w:val="24"/>
                <w:szCs w:val="24"/>
                <w:lang w:eastAsia="ro-RO"/>
              </w:rPr>
            </w:pPr>
            <w:r w:rsidRPr="00586DFC">
              <w:rPr>
                <w:rFonts w:ascii="Times New Roman" w:eastAsia="Times New Roman" w:hAnsi="Times New Roman" w:cs="Times New Roman"/>
                <w:color w:val="000000"/>
                <w:sz w:val="20"/>
                <w:szCs w:val="20"/>
                <w:lang w:eastAsia="ro-RO"/>
              </w:rPr>
              <w:t>1 psiholog</w:t>
            </w:r>
          </w:p>
        </w:tc>
      </w:tr>
      <w:tr w:rsidR="003A7E79" w:rsidRPr="00586DFC" w:rsidTr="003A7E79">
        <w:trPr>
          <w:trHeight w:val="255"/>
        </w:trPr>
        <w:tc>
          <w:tcPr>
            <w:tcW w:w="567" w:type="dxa"/>
            <w:vMerge/>
            <w:tcBorders>
              <w:left w:val="single" w:sz="8" w:space="0" w:color="auto"/>
              <w:bottom w:val="single" w:sz="4" w:space="0" w:color="auto"/>
              <w:right w:val="single" w:sz="4" w:space="0" w:color="auto"/>
            </w:tcBorders>
            <w:shd w:val="clear" w:color="auto" w:fill="auto"/>
            <w:noWrap/>
            <w:vAlign w:val="bottom"/>
          </w:tcPr>
          <w:p w:rsidR="003A7E79" w:rsidRPr="00586DFC" w:rsidRDefault="003A7E79" w:rsidP="00586DFC">
            <w:pPr>
              <w:spacing w:after="0" w:line="240" w:lineRule="auto"/>
              <w:jc w:val="right"/>
              <w:rPr>
                <w:rFonts w:ascii="Times New Roman" w:eastAsia="Times New Roman" w:hAnsi="Times New Roman" w:cs="Times New Roman"/>
                <w:color w:val="000000"/>
                <w:sz w:val="20"/>
                <w:szCs w:val="20"/>
                <w:lang w:eastAsia="ro-RO"/>
              </w:rPr>
            </w:pPr>
          </w:p>
        </w:tc>
        <w:tc>
          <w:tcPr>
            <w:tcW w:w="3336" w:type="dxa"/>
            <w:vMerge/>
            <w:tcBorders>
              <w:left w:val="nil"/>
              <w:bottom w:val="single" w:sz="4" w:space="0" w:color="auto"/>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1260" w:type="dxa"/>
            <w:vMerge/>
            <w:tcBorders>
              <w:left w:val="nil"/>
              <w:bottom w:val="single" w:sz="4" w:space="0" w:color="auto"/>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3240" w:type="dxa"/>
            <w:tcBorders>
              <w:top w:val="nil"/>
              <w:left w:val="nil"/>
              <w:bottom w:val="single" w:sz="4" w:space="0" w:color="auto"/>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 xml:space="preserve">Ortopedie şi traumatologie                 </w:t>
            </w:r>
          </w:p>
        </w:tc>
        <w:tc>
          <w:tcPr>
            <w:tcW w:w="1260" w:type="dxa"/>
            <w:tcBorders>
              <w:top w:val="nil"/>
              <w:left w:val="nil"/>
              <w:bottom w:val="single" w:sz="4" w:space="0" w:color="auto"/>
              <w:right w:val="single" w:sz="8" w:space="0" w:color="auto"/>
            </w:tcBorders>
            <w:shd w:val="clear" w:color="auto" w:fill="auto"/>
            <w:noWrap/>
          </w:tcPr>
          <w:p w:rsidR="003A7E79" w:rsidRPr="00586DFC" w:rsidRDefault="003A7E79" w:rsidP="00586DFC">
            <w:pPr>
              <w:spacing w:after="0" w:line="240" w:lineRule="auto"/>
              <w:rPr>
                <w:rFonts w:ascii="Times New Roman" w:eastAsia="Times New Roman" w:hAnsi="Times New Roman" w:cs="Times New Roman"/>
                <w:color w:val="000000"/>
                <w:sz w:val="24"/>
                <w:szCs w:val="24"/>
                <w:lang w:eastAsia="ro-RO"/>
              </w:rPr>
            </w:pPr>
            <w:r w:rsidRPr="00586DFC">
              <w:rPr>
                <w:rFonts w:ascii="Times New Roman" w:eastAsia="Times New Roman" w:hAnsi="Times New Roman" w:cs="Times New Roman"/>
                <w:color w:val="000000"/>
                <w:sz w:val="20"/>
                <w:szCs w:val="20"/>
                <w:lang w:eastAsia="ro-RO"/>
              </w:rPr>
              <w:t>3 psihologi</w:t>
            </w:r>
          </w:p>
        </w:tc>
      </w:tr>
      <w:tr w:rsidR="00586DFC" w:rsidRPr="00586DFC" w:rsidTr="005E0CBA">
        <w:trPr>
          <w:trHeight w:val="255"/>
        </w:trPr>
        <w:tc>
          <w:tcPr>
            <w:tcW w:w="567" w:type="dxa"/>
            <w:tcBorders>
              <w:top w:val="nil"/>
              <w:left w:val="single" w:sz="8" w:space="0" w:color="auto"/>
              <w:bottom w:val="single" w:sz="4" w:space="0" w:color="auto"/>
              <w:right w:val="single" w:sz="4" w:space="0" w:color="auto"/>
            </w:tcBorders>
            <w:shd w:val="clear" w:color="auto" w:fill="auto"/>
            <w:noWrap/>
            <w:vAlign w:val="bottom"/>
          </w:tcPr>
          <w:p w:rsidR="00586DFC" w:rsidRPr="00586DFC" w:rsidRDefault="00586DFC" w:rsidP="00586DFC">
            <w:pPr>
              <w:spacing w:after="0" w:line="240" w:lineRule="auto"/>
              <w:jc w:val="right"/>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13</w:t>
            </w:r>
          </w:p>
        </w:tc>
        <w:tc>
          <w:tcPr>
            <w:tcW w:w="3336" w:type="dxa"/>
            <w:tcBorders>
              <w:top w:val="nil"/>
              <w:left w:val="nil"/>
              <w:bottom w:val="single" w:sz="4" w:space="0" w:color="auto"/>
              <w:right w:val="single" w:sz="4" w:space="0" w:color="auto"/>
            </w:tcBorders>
            <w:shd w:val="clear" w:color="auto" w:fill="auto"/>
            <w:noWrap/>
            <w:vAlign w:val="bottom"/>
          </w:tcPr>
          <w:p w:rsidR="00586DFC" w:rsidRPr="00586DFC" w:rsidRDefault="00586DFC"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SC Medicord SRL</w:t>
            </w:r>
          </w:p>
        </w:tc>
        <w:tc>
          <w:tcPr>
            <w:tcW w:w="1260" w:type="dxa"/>
            <w:tcBorders>
              <w:top w:val="nil"/>
              <w:left w:val="nil"/>
              <w:bottom w:val="single" w:sz="4" w:space="0" w:color="auto"/>
              <w:right w:val="single" w:sz="4" w:space="0" w:color="auto"/>
            </w:tcBorders>
            <w:shd w:val="clear" w:color="auto" w:fill="auto"/>
            <w:noWrap/>
            <w:vAlign w:val="bottom"/>
          </w:tcPr>
          <w:p w:rsidR="00586DFC" w:rsidRPr="00586DFC" w:rsidRDefault="00586DFC"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SLATINA</w:t>
            </w:r>
          </w:p>
        </w:tc>
        <w:tc>
          <w:tcPr>
            <w:tcW w:w="3240" w:type="dxa"/>
            <w:tcBorders>
              <w:top w:val="nil"/>
              <w:left w:val="nil"/>
              <w:bottom w:val="single" w:sz="4" w:space="0" w:color="auto"/>
              <w:right w:val="single" w:sz="4" w:space="0" w:color="auto"/>
            </w:tcBorders>
            <w:shd w:val="clear" w:color="auto" w:fill="auto"/>
            <w:noWrap/>
            <w:vAlign w:val="bottom"/>
          </w:tcPr>
          <w:p w:rsidR="00586DFC" w:rsidRPr="00586DFC" w:rsidRDefault="00586DFC"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Cardiologie</w:t>
            </w:r>
          </w:p>
        </w:tc>
        <w:tc>
          <w:tcPr>
            <w:tcW w:w="1260" w:type="dxa"/>
            <w:tcBorders>
              <w:top w:val="nil"/>
              <w:left w:val="nil"/>
              <w:bottom w:val="single" w:sz="4" w:space="0" w:color="auto"/>
              <w:right w:val="single" w:sz="8" w:space="0" w:color="auto"/>
            </w:tcBorders>
            <w:shd w:val="clear" w:color="auto" w:fill="auto"/>
            <w:noWrap/>
          </w:tcPr>
          <w:p w:rsidR="00586DFC" w:rsidRPr="00586DFC" w:rsidRDefault="00586DFC" w:rsidP="00586DFC">
            <w:pPr>
              <w:spacing w:after="0" w:line="240" w:lineRule="auto"/>
              <w:rPr>
                <w:rFonts w:ascii="Times New Roman" w:eastAsia="Times New Roman" w:hAnsi="Times New Roman" w:cs="Times New Roman"/>
                <w:color w:val="000000"/>
                <w:sz w:val="24"/>
                <w:szCs w:val="24"/>
                <w:lang w:eastAsia="ro-RO"/>
              </w:rPr>
            </w:pPr>
          </w:p>
        </w:tc>
      </w:tr>
      <w:tr w:rsidR="00586DFC" w:rsidRPr="00586DFC" w:rsidTr="005E0CBA">
        <w:trPr>
          <w:trHeight w:val="255"/>
        </w:trPr>
        <w:tc>
          <w:tcPr>
            <w:tcW w:w="567" w:type="dxa"/>
            <w:tcBorders>
              <w:top w:val="nil"/>
              <w:left w:val="single" w:sz="8" w:space="0" w:color="auto"/>
              <w:bottom w:val="single" w:sz="4" w:space="0" w:color="auto"/>
              <w:right w:val="single" w:sz="4" w:space="0" w:color="auto"/>
            </w:tcBorders>
            <w:shd w:val="clear" w:color="auto" w:fill="auto"/>
            <w:noWrap/>
            <w:vAlign w:val="bottom"/>
          </w:tcPr>
          <w:p w:rsidR="00586DFC" w:rsidRPr="00586DFC" w:rsidRDefault="00586DFC" w:rsidP="00586DFC">
            <w:pPr>
              <w:spacing w:after="0" w:line="240" w:lineRule="auto"/>
              <w:jc w:val="right"/>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14</w:t>
            </w:r>
          </w:p>
        </w:tc>
        <w:tc>
          <w:tcPr>
            <w:tcW w:w="3336" w:type="dxa"/>
            <w:tcBorders>
              <w:top w:val="nil"/>
              <w:left w:val="nil"/>
              <w:bottom w:val="single" w:sz="4" w:space="0" w:color="auto"/>
              <w:right w:val="single" w:sz="4" w:space="0" w:color="auto"/>
            </w:tcBorders>
            <w:shd w:val="clear" w:color="auto" w:fill="auto"/>
            <w:noWrap/>
            <w:vAlign w:val="bottom"/>
          </w:tcPr>
          <w:p w:rsidR="00586DFC" w:rsidRPr="00586DFC" w:rsidRDefault="00586DFC"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SC Nelcord SRL</w:t>
            </w:r>
          </w:p>
        </w:tc>
        <w:tc>
          <w:tcPr>
            <w:tcW w:w="1260" w:type="dxa"/>
            <w:tcBorders>
              <w:top w:val="nil"/>
              <w:left w:val="nil"/>
              <w:bottom w:val="single" w:sz="4" w:space="0" w:color="auto"/>
              <w:right w:val="single" w:sz="4" w:space="0" w:color="auto"/>
            </w:tcBorders>
            <w:shd w:val="clear" w:color="auto" w:fill="auto"/>
            <w:noWrap/>
            <w:vAlign w:val="bottom"/>
          </w:tcPr>
          <w:p w:rsidR="00586DFC" w:rsidRPr="00586DFC" w:rsidRDefault="00586DFC"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SLATINA</w:t>
            </w:r>
          </w:p>
        </w:tc>
        <w:tc>
          <w:tcPr>
            <w:tcW w:w="3240" w:type="dxa"/>
            <w:tcBorders>
              <w:top w:val="nil"/>
              <w:left w:val="nil"/>
              <w:bottom w:val="single" w:sz="4" w:space="0" w:color="auto"/>
              <w:right w:val="single" w:sz="4" w:space="0" w:color="auto"/>
            </w:tcBorders>
            <w:shd w:val="clear" w:color="auto" w:fill="auto"/>
            <w:noWrap/>
            <w:vAlign w:val="bottom"/>
          </w:tcPr>
          <w:p w:rsidR="00586DFC" w:rsidRPr="00586DFC" w:rsidRDefault="00586DFC"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Cardiologie</w:t>
            </w:r>
          </w:p>
        </w:tc>
        <w:tc>
          <w:tcPr>
            <w:tcW w:w="1260" w:type="dxa"/>
            <w:tcBorders>
              <w:top w:val="nil"/>
              <w:left w:val="nil"/>
              <w:bottom w:val="single" w:sz="4" w:space="0" w:color="auto"/>
              <w:right w:val="single" w:sz="8" w:space="0" w:color="auto"/>
            </w:tcBorders>
            <w:shd w:val="clear" w:color="auto" w:fill="auto"/>
            <w:noWrap/>
          </w:tcPr>
          <w:p w:rsidR="00586DFC" w:rsidRPr="00586DFC" w:rsidRDefault="00586DFC" w:rsidP="00586DFC">
            <w:pPr>
              <w:spacing w:after="0" w:line="240" w:lineRule="auto"/>
              <w:rPr>
                <w:rFonts w:ascii="Times New Roman" w:eastAsia="Times New Roman" w:hAnsi="Times New Roman" w:cs="Times New Roman"/>
                <w:color w:val="000000"/>
                <w:sz w:val="24"/>
                <w:szCs w:val="24"/>
                <w:lang w:eastAsia="ro-RO"/>
              </w:rPr>
            </w:pPr>
          </w:p>
        </w:tc>
      </w:tr>
      <w:tr w:rsidR="00586DFC" w:rsidRPr="00586DFC" w:rsidTr="005E0CBA">
        <w:trPr>
          <w:trHeight w:val="255"/>
        </w:trPr>
        <w:tc>
          <w:tcPr>
            <w:tcW w:w="567" w:type="dxa"/>
            <w:tcBorders>
              <w:top w:val="nil"/>
              <w:left w:val="single" w:sz="8" w:space="0" w:color="auto"/>
              <w:bottom w:val="single" w:sz="4" w:space="0" w:color="auto"/>
              <w:right w:val="single" w:sz="4" w:space="0" w:color="auto"/>
            </w:tcBorders>
            <w:shd w:val="clear" w:color="auto" w:fill="auto"/>
            <w:noWrap/>
            <w:vAlign w:val="bottom"/>
          </w:tcPr>
          <w:p w:rsidR="00586DFC" w:rsidRPr="00586DFC" w:rsidRDefault="00586DFC" w:rsidP="00586DFC">
            <w:pPr>
              <w:spacing w:after="0" w:line="240" w:lineRule="auto"/>
              <w:jc w:val="right"/>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15</w:t>
            </w:r>
          </w:p>
        </w:tc>
        <w:tc>
          <w:tcPr>
            <w:tcW w:w="3336" w:type="dxa"/>
            <w:tcBorders>
              <w:top w:val="nil"/>
              <w:left w:val="nil"/>
              <w:bottom w:val="single" w:sz="4" w:space="0" w:color="auto"/>
              <w:right w:val="single" w:sz="4" w:space="0" w:color="auto"/>
            </w:tcBorders>
            <w:shd w:val="clear" w:color="auto" w:fill="auto"/>
            <w:noWrap/>
            <w:vAlign w:val="bottom"/>
          </w:tcPr>
          <w:p w:rsidR="00586DFC" w:rsidRPr="00586DFC" w:rsidRDefault="00586DFC"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SC Oberon Euromed SRL</w:t>
            </w:r>
          </w:p>
        </w:tc>
        <w:tc>
          <w:tcPr>
            <w:tcW w:w="1260" w:type="dxa"/>
            <w:tcBorders>
              <w:top w:val="nil"/>
              <w:left w:val="nil"/>
              <w:bottom w:val="single" w:sz="4" w:space="0" w:color="auto"/>
              <w:right w:val="single" w:sz="4" w:space="0" w:color="auto"/>
            </w:tcBorders>
            <w:shd w:val="clear" w:color="auto" w:fill="auto"/>
            <w:noWrap/>
            <w:vAlign w:val="bottom"/>
          </w:tcPr>
          <w:p w:rsidR="00586DFC" w:rsidRPr="00586DFC" w:rsidRDefault="00586DFC"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SLATINA</w:t>
            </w:r>
          </w:p>
        </w:tc>
        <w:tc>
          <w:tcPr>
            <w:tcW w:w="3240" w:type="dxa"/>
            <w:tcBorders>
              <w:top w:val="nil"/>
              <w:left w:val="nil"/>
              <w:bottom w:val="single" w:sz="4" w:space="0" w:color="auto"/>
              <w:right w:val="single" w:sz="4" w:space="0" w:color="auto"/>
            </w:tcBorders>
            <w:shd w:val="clear" w:color="auto" w:fill="auto"/>
            <w:noWrap/>
            <w:vAlign w:val="bottom"/>
          </w:tcPr>
          <w:p w:rsidR="00586DFC" w:rsidRPr="00586DFC" w:rsidRDefault="00586DFC"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Psihiatrie</w:t>
            </w:r>
          </w:p>
        </w:tc>
        <w:tc>
          <w:tcPr>
            <w:tcW w:w="1260" w:type="dxa"/>
            <w:tcBorders>
              <w:top w:val="nil"/>
              <w:left w:val="nil"/>
              <w:bottom w:val="single" w:sz="4" w:space="0" w:color="auto"/>
              <w:right w:val="single" w:sz="8" w:space="0" w:color="auto"/>
            </w:tcBorders>
            <w:shd w:val="clear" w:color="auto" w:fill="auto"/>
            <w:noWrap/>
          </w:tcPr>
          <w:p w:rsidR="00586DFC" w:rsidRPr="00586DFC" w:rsidRDefault="00586DFC" w:rsidP="00586DFC">
            <w:pPr>
              <w:spacing w:after="0" w:line="240" w:lineRule="auto"/>
              <w:rPr>
                <w:rFonts w:ascii="Times New Roman" w:eastAsia="Times New Roman" w:hAnsi="Times New Roman" w:cs="Times New Roman"/>
                <w:color w:val="000000"/>
                <w:sz w:val="24"/>
                <w:szCs w:val="24"/>
                <w:lang w:eastAsia="ro-RO"/>
              </w:rPr>
            </w:pPr>
          </w:p>
        </w:tc>
      </w:tr>
      <w:tr w:rsidR="00586DFC" w:rsidRPr="00586DFC" w:rsidTr="005E0CBA">
        <w:trPr>
          <w:trHeight w:val="255"/>
        </w:trPr>
        <w:tc>
          <w:tcPr>
            <w:tcW w:w="567" w:type="dxa"/>
            <w:tcBorders>
              <w:top w:val="nil"/>
              <w:left w:val="single" w:sz="8" w:space="0" w:color="auto"/>
              <w:bottom w:val="single" w:sz="4" w:space="0" w:color="auto"/>
              <w:right w:val="single" w:sz="4" w:space="0" w:color="auto"/>
            </w:tcBorders>
            <w:shd w:val="clear" w:color="auto" w:fill="auto"/>
            <w:noWrap/>
            <w:vAlign w:val="bottom"/>
          </w:tcPr>
          <w:p w:rsidR="00586DFC" w:rsidRPr="00586DFC" w:rsidRDefault="00586DFC" w:rsidP="00586DFC">
            <w:pPr>
              <w:spacing w:after="0" w:line="240" w:lineRule="auto"/>
              <w:jc w:val="right"/>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16</w:t>
            </w:r>
          </w:p>
        </w:tc>
        <w:tc>
          <w:tcPr>
            <w:tcW w:w="3336" w:type="dxa"/>
            <w:tcBorders>
              <w:top w:val="nil"/>
              <w:left w:val="nil"/>
              <w:bottom w:val="single" w:sz="4" w:space="0" w:color="auto"/>
              <w:right w:val="single" w:sz="4" w:space="0" w:color="auto"/>
            </w:tcBorders>
            <w:shd w:val="clear" w:color="auto" w:fill="auto"/>
            <w:noWrap/>
            <w:vAlign w:val="bottom"/>
          </w:tcPr>
          <w:p w:rsidR="00586DFC" w:rsidRPr="00586DFC" w:rsidRDefault="00586DFC"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SC Oftalmed vision SRL</w:t>
            </w:r>
          </w:p>
        </w:tc>
        <w:tc>
          <w:tcPr>
            <w:tcW w:w="1260" w:type="dxa"/>
            <w:tcBorders>
              <w:top w:val="nil"/>
              <w:left w:val="nil"/>
              <w:bottom w:val="single" w:sz="4" w:space="0" w:color="auto"/>
              <w:right w:val="single" w:sz="4" w:space="0" w:color="auto"/>
            </w:tcBorders>
            <w:shd w:val="clear" w:color="auto" w:fill="auto"/>
            <w:noWrap/>
            <w:vAlign w:val="bottom"/>
          </w:tcPr>
          <w:p w:rsidR="00586DFC" w:rsidRPr="00586DFC" w:rsidRDefault="00586DFC"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SLATINA</w:t>
            </w:r>
          </w:p>
        </w:tc>
        <w:tc>
          <w:tcPr>
            <w:tcW w:w="3240" w:type="dxa"/>
            <w:tcBorders>
              <w:top w:val="nil"/>
              <w:left w:val="nil"/>
              <w:bottom w:val="single" w:sz="4" w:space="0" w:color="auto"/>
              <w:right w:val="single" w:sz="4" w:space="0" w:color="auto"/>
            </w:tcBorders>
            <w:shd w:val="clear" w:color="auto" w:fill="auto"/>
            <w:noWrap/>
            <w:vAlign w:val="bottom"/>
          </w:tcPr>
          <w:p w:rsidR="00586DFC" w:rsidRPr="00586DFC" w:rsidRDefault="00586DFC"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Oftalmologie</w:t>
            </w:r>
          </w:p>
        </w:tc>
        <w:tc>
          <w:tcPr>
            <w:tcW w:w="1260" w:type="dxa"/>
            <w:tcBorders>
              <w:top w:val="nil"/>
              <w:left w:val="nil"/>
              <w:bottom w:val="single" w:sz="4" w:space="0" w:color="auto"/>
              <w:right w:val="single" w:sz="8" w:space="0" w:color="auto"/>
            </w:tcBorders>
            <w:shd w:val="clear" w:color="auto" w:fill="auto"/>
            <w:noWrap/>
          </w:tcPr>
          <w:p w:rsidR="00586DFC" w:rsidRPr="00586DFC" w:rsidRDefault="00586DFC" w:rsidP="00586DFC">
            <w:pPr>
              <w:spacing w:after="0" w:line="240" w:lineRule="auto"/>
              <w:rPr>
                <w:rFonts w:ascii="Times New Roman" w:eastAsia="Times New Roman" w:hAnsi="Times New Roman" w:cs="Times New Roman"/>
                <w:color w:val="000000"/>
                <w:sz w:val="24"/>
                <w:szCs w:val="24"/>
                <w:lang w:eastAsia="ro-RO"/>
              </w:rPr>
            </w:pPr>
          </w:p>
        </w:tc>
      </w:tr>
      <w:tr w:rsidR="003A7E79" w:rsidRPr="00586DFC" w:rsidTr="003A7E79">
        <w:trPr>
          <w:trHeight w:val="255"/>
        </w:trPr>
        <w:tc>
          <w:tcPr>
            <w:tcW w:w="567" w:type="dxa"/>
            <w:vMerge w:val="restart"/>
            <w:tcBorders>
              <w:top w:val="nil"/>
              <w:left w:val="single" w:sz="8" w:space="0" w:color="auto"/>
              <w:right w:val="single" w:sz="4" w:space="0" w:color="auto"/>
            </w:tcBorders>
            <w:shd w:val="clear" w:color="auto" w:fill="auto"/>
            <w:noWrap/>
            <w:vAlign w:val="center"/>
          </w:tcPr>
          <w:p w:rsidR="003A7E79" w:rsidRPr="00586DFC" w:rsidRDefault="003A7E79" w:rsidP="003A7E79">
            <w:pPr>
              <w:spacing w:after="0" w:line="240" w:lineRule="auto"/>
              <w:jc w:val="center"/>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17</w:t>
            </w:r>
          </w:p>
        </w:tc>
        <w:tc>
          <w:tcPr>
            <w:tcW w:w="3336" w:type="dxa"/>
            <w:vMerge w:val="restart"/>
            <w:tcBorders>
              <w:top w:val="nil"/>
              <w:left w:val="nil"/>
              <w:right w:val="single" w:sz="4" w:space="0" w:color="auto"/>
            </w:tcBorders>
            <w:shd w:val="clear" w:color="auto" w:fill="auto"/>
            <w:noWrap/>
            <w:vAlign w:val="center"/>
          </w:tcPr>
          <w:p w:rsidR="003A7E79" w:rsidRPr="00586DFC" w:rsidRDefault="003A7E79" w:rsidP="00EE7FF5">
            <w:pPr>
              <w:spacing w:after="0" w:line="240" w:lineRule="auto"/>
              <w:jc w:val="center"/>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SC Promed SRL</w:t>
            </w:r>
          </w:p>
        </w:tc>
        <w:tc>
          <w:tcPr>
            <w:tcW w:w="1260" w:type="dxa"/>
            <w:vMerge w:val="restart"/>
            <w:tcBorders>
              <w:top w:val="nil"/>
              <w:left w:val="nil"/>
              <w:right w:val="single" w:sz="4" w:space="0" w:color="auto"/>
            </w:tcBorders>
            <w:shd w:val="clear" w:color="auto" w:fill="auto"/>
            <w:noWrap/>
            <w:vAlign w:val="center"/>
          </w:tcPr>
          <w:p w:rsidR="003A7E79" w:rsidRPr="00586DFC" w:rsidRDefault="003A7E79" w:rsidP="00EE7FF5">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SLATINA</w:t>
            </w:r>
          </w:p>
        </w:tc>
        <w:tc>
          <w:tcPr>
            <w:tcW w:w="3240" w:type="dxa"/>
            <w:tcBorders>
              <w:top w:val="nil"/>
              <w:left w:val="nil"/>
              <w:bottom w:val="single" w:sz="4" w:space="0" w:color="auto"/>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Medicină internă</w:t>
            </w:r>
          </w:p>
        </w:tc>
        <w:tc>
          <w:tcPr>
            <w:tcW w:w="1260" w:type="dxa"/>
            <w:tcBorders>
              <w:top w:val="nil"/>
              <w:left w:val="nil"/>
              <w:bottom w:val="single" w:sz="4" w:space="0" w:color="auto"/>
              <w:right w:val="single" w:sz="8" w:space="0" w:color="auto"/>
            </w:tcBorders>
            <w:shd w:val="clear" w:color="auto" w:fill="auto"/>
            <w:noWrap/>
          </w:tcPr>
          <w:p w:rsidR="003A7E79" w:rsidRPr="00586DFC" w:rsidRDefault="003A7E79" w:rsidP="00586DFC">
            <w:pPr>
              <w:spacing w:after="0" w:line="240" w:lineRule="auto"/>
              <w:rPr>
                <w:rFonts w:ascii="Times New Roman" w:eastAsia="Times New Roman" w:hAnsi="Times New Roman" w:cs="Times New Roman"/>
                <w:color w:val="000000"/>
                <w:sz w:val="24"/>
                <w:szCs w:val="24"/>
                <w:lang w:eastAsia="ro-RO"/>
              </w:rPr>
            </w:pPr>
          </w:p>
        </w:tc>
      </w:tr>
      <w:tr w:rsidR="003A7E79" w:rsidRPr="00586DFC" w:rsidTr="003A7E79">
        <w:trPr>
          <w:trHeight w:val="255"/>
        </w:trPr>
        <w:tc>
          <w:tcPr>
            <w:tcW w:w="567" w:type="dxa"/>
            <w:vMerge/>
            <w:tcBorders>
              <w:left w:val="single" w:sz="8" w:space="0" w:color="auto"/>
              <w:right w:val="single" w:sz="4" w:space="0" w:color="auto"/>
            </w:tcBorders>
            <w:shd w:val="clear" w:color="auto" w:fill="auto"/>
            <w:noWrap/>
            <w:vAlign w:val="bottom"/>
          </w:tcPr>
          <w:p w:rsidR="003A7E79" w:rsidRPr="00586DFC" w:rsidRDefault="003A7E79" w:rsidP="00586DFC">
            <w:pPr>
              <w:spacing w:after="0" w:line="240" w:lineRule="auto"/>
              <w:jc w:val="right"/>
              <w:rPr>
                <w:rFonts w:ascii="Times New Roman" w:eastAsia="Times New Roman" w:hAnsi="Times New Roman" w:cs="Times New Roman"/>
                <w:color w:val="000000"/>
                <w:sz w:val="20"/>
                <w:szCs w:val="20"/>
                <w:lang w:eastAsia="ro-RO"/>
              </w:rPr>
            </w:pPr>
          </w:p>
        </w:tc>
        <w:tc>
          <w:tcPr>
            <w:tcW w:w="3336" w:type="dxa"/>
            <w:vMerge/>
            <w:tcBorders>
              <w:left w:val="nil"/>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1260" w:type="dxa"/>
            <w:vMerge/>
            <w:tcBorders>
              <w:left w:val="nil"/>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3240" w:type="dxa"/>
            <w:tcBorders>
              <w:top w:val="nil"/>
              <w:left w:val="nil"/>
              <w:bottom w:val="single" w:sz="4" w:space="0" w:color="auto"/>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Neurologie</w:t>
            </w:r>
          </w:p>
        </w:tc>
        <w:tc>
          <w:tcPr>
            <w:tcW w:w="1260" w:type="dxa"/>
            <w:tcBorders>
              <w:top w:val="nil"/>
              <w:left w:val="nil"/>
              <w:bottom w:val="single" w:sz="4" w:space="0" w:color="auto"/>
              <w:right w:val="single" w:sz="8" w:space="0" w:color="auto"/>
            </w:tcBorders>
            <w:shd w:val="clear" w:color="auto" w:fill="auto"/>
            <w:noWrap/>
          </w:tcPr>
          <w:p w:rsidR="003A7E79" w:rsidRPr="00586DFC" w:rsidRDefault="003A7E79" w:rsidP="00586DFC">
            <w:pPr>
              <w:spacing w:after="0" w:line="240" w:lineRule="auto"/>
              <w:rPr>
                <w:rFonts w:ascii="Times New Roman" w:eastAsia="Times New Roman" w:hAnsi="Times New Roman" w:cs="Times New Roman"/>
                <w:color w:val="000000"/>
                <w:sz w:val="24"/>
                <w:szCs w:val="24"/>
                <w:lang w:eastAsia="ro-RO"/>
              </w:rPr>
            </w:pPr>
          </w:p>
        </w:tc>
      </w:tr>
      <w:tr w:rsidR="003A7E79" w:rsidRPr="00586DFC" w:rsidTr="003A7E79">
        <w:trPr>
          <w:trHeight w:val="255"/>
        </w:trPr>
        <w:tc>
          <w:tcPr>
            <w:tcW w:w="567" w:type="dxa"/>
            <w:vMerge/>
            <w:tcBorders>
              <w:left w:val="single" w:sz="8" w:space="0" w:color="auto"/>
              <w:right w:val="single" w:sz="4" w:space="0" w:color="auto"/>
            </w:tcBorders>
            <w:shd w:val="clear" w:color="auto" w:fill="auto"/>
            <w:noWrap/>
            <w:vAlign w:val="bottom"/>
          </w:tcPr>
          <w:p w:rsidR="003A7E79" w:rsidRPr="00586DFC" w:rsidRDefault="003A7E79" w:rsidP="00586DFC">
            <w:pPr>
              <w:spacing w:after="0" w:line="240" w:lineRule="auto"/>
              <w:jc w:val="right"/>
              <w:rPr>
                <w:rFonts w:ascii="Times New Roman" w:eastAsia="Times New Roman" w:hAnsi="Times New Roman" w:cs="Times New Roman"/>
                <w:color w:val="000000"/>
                <w:sz w:val="20"/>
                <w:szCs w:val="20"/>
                <w:lang w:eastAsia="ro-RO"/>
              </w:rPr>
            </w:pPr>
          </w:p>
        </w:tc>
        <w:tc>
          <w:tcPr>
            <w:tcW w:w="3336" w:type="dxa"/>
            <w:vMerge/>
            <w:tcBorders>
              <w:left w:val="nil"/>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1260" w:type="dxa"/>
            <w:vMerge/>
            <w:tcBorders>
              <w:left w:val="nil"/>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3240" w:type="dxa"/>
            <w:tcBorders>
              <w:top w:val="nil"/>
              <w:left w:val="nil"/>
              <w:bottom w:val="single" w:sz="4" w:space="0" w:color="auto"/>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Cardiologie</w:t>
            </w:r>
          </w:p>
        </w:tc>
        <w:tc>
          <w:tcPr>
            <w:tcW w:w="1260" w:type="dxa"/>
            <w:tcBorders>
              <w:top w:val="nil"/>
              <w:left w:val="nil"/>
              <w:bottom w:val="single" w:sz="4" w:space="0" w:color="auto"/>
              <w:right w:val="single" w:sz="8" w:space="0" w:color="auto"/>
            </w:tcBorders>
            <w:shd w:val="clear" w:color="auto" w:fill="auto"/>
            <w:noWrap/>
          </w:tcPr>
          <w:p w:rsidR="003A7E79" w:rsidRPr="00586DFC" w:rsidRDefault="003A7E79" w:rsidP="00586DFC">
            <w:pPr>
              <w:spacing w:after="0" w:line="240" w:lineRule="auto"/>
              <w:rPr>
                <w:rFonts w:ascii="Times New Roman" w:eastAsia="Times New Roman" w:hAnsi="Times New Roman" w:cs="Times New Roman"/>
                <w:color w:val="000000"/>
                <w:sz w:val="24"/>
                <w:szCs w:val="24"/>
                <w:lang w:eastAsia="ro-RO"/>
              </w:rPr>
            </w:pPr>
          </w:p>
        </w:tc>
      </w:tr>
      <w:tr w:rsidR="003A7E79" w:rsidRPr="00586DFC" w:rsidTr="003A7E79">
        <w:trPr>
          <w:trHeight w:val="255"/>
        </w:trPr>
        <w:tc>
          <w:tcPr>
            <w:tcW w:w="567" w:type="dxa"/>
            <w:vMerge/>
            <w:tcBorders>
              <w:left w:val="single" w:sz="8" w:space="0" w:color="auto"/>
              <w:right w:val="single" w:sz="4" w:space="0" w:color="auto"/>
            </w:tcBorders>
            <w:shd w:val="clear" w:color="auto" w:fill="auto"/>
            <w:noWrap/>
            <w:vAlign w:val="bottom"/>
          </w:tcPr>
          <w:p w:rsidR="003A7E79" w:rsidRPr="00586DFC" w:rsidRDefault="003A7E79" w:rsidP="00586DFC">
            <w:pPr>
              <w:spacing w:after="0" w:line="240" w:lineRule="auto"/>
              <w:jc w:val="right"/>
              <w:rPr>
                <w:rFonts w:ascii="Times New Roman" w:eastAsia="Times New Roman" w:hAnsi="Times New Roman" w:cs="Times New Roman"/>
                <w:color w:val="000000"/>
                <w:sz w:val="20"/>
                <w:szCs w:val="20"/>
                <w:lang w:eastAsia="ro-RO"/>
              </w:rPr>
            </w:pPr>
          </w:p>
        </w:tc>
        <w:tc>
          <w:tcPr>
            <w:tcW w:w="3336" w:type="dxa"/>
            <w:vMerge/>
            <w:tcBorders>
              <w:left w:val="nil"/>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1260" w:type="dxa"/>
            <w:vMerge/>
            <w:tcBorders>
              <w:left w:val="nil"/>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3240" w:type="dxa"/>
            <w:tcBorders>
              <w:top w:val="nil"/>
              <w:left w:val="nil"/>
              <w:bottom w:val="single" w:sz="4" w:space="0" w:color="auto"/>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 xml:space="preserve">Otorinolaringologie    </w:t>
            </w:r>
          </w:p>
        </w:tc>
        <w:tc>
          <w:tcPr>
            <w:tcW w:w="1260" w:type="dxa"/>
            <w:tcBorders>
              <w:top w:val="nil"/>
              <w:left w:val="nil"/>
              <w:bottom w:val="single" w:sz="4" w:space="0" w:color="auto"/>
              <w:right w:val="single" w:sz="8" w:space="0" w:color="auto"/>
            </w:tcBorders>
            <w:shd w:val="clear" w:color="auto" w:fill="auto"/>
            <w:noWrap/>
          </w:tcPr>
          <w:p w:rsidR="003A7E79" w:rsidRPr="00586DFC" w:rsidRDefault="003A7E79" w:rsidP="00586DFC">
            <w:pPr>
              <w:spacing w:after="0" w:line="240" w:lineRule="auto"/>
              <w:rPr>
                <w:rFonts w:ascii="Times New Roman" w:eastAsia="Times New Roman" w:hAnsi="Times New Roman" w:cs="Times New Roman"/>
                <w:color w:val="000000"/>
                <w:sz w:val="24"/>
                <w:szCs w:val="24"/>
                <w:lang w:eastAsia="ro-RO"/>
              </w:rPr>
            </w:pPr>
          </w:p>
        </w:tc>
      </w:tr>
      <w:tr w:rsidR="003A7E79" w:rsidRPr="00586DFC" w:rsidTr="003A7E79">
        <w:trPr>
          <w:trHeight w:val="255"/>
        </w:trPr>
        <w:tc>
          <w:tcPr>
            <w:tcW w:w="567" w:type="dxa"/>
            <w:vMerge/>
            <w:tcBorders>
              <w:left w:val="single" w:sz="8" w:space="0" w:color="auto"/>
              <w:right w:val="single" w:sz="4" w:space="0" w:color="auto"/>
            </w:tcBorders>
            <w:shd w:val="clear" w:color="auto" w:fill="auto"/>
            <w:noWrap/>
            <w:vAlign w:val="bottom"/>
          </w:tcPr>
          <w:p w:rsidR="003A7E79" w:rsidRPr="00586DFC" w:rsidRDefault="003A7E79" w:rsidP="00586DFC">
            <w:pPr>
              <w:spacing w:after="0" w:line="240" w:lineRule="auto"/>
              <w:jc w:val="right"/>
              <w:rPr>
                <w:rFonts w:ascii="Times New Roman" w:eastAsia="Times New Roman" w:hAnsi="Times New Roman" w:cs="Times New Roman"/>
                <w:color w:val="000000"/>
                <w:sz w:val="20"/>
                <w:szCs w:val="20"/>
                <w:lang w:eastAsia="ro-RO"/>
              </w:rPr>
            </w:pPr>
          </w:p>
        </w:tc>
        <w:tc>
          <w:tcPr>
            <w:tcW w:w="3336" w:type="dxa"/>
            <w:vMerge/>
            <w:tcBorders>
              <w:left w:val="nil"/>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1260" w:type="dxa"/>
            <w:vMerge/>
            <w:tcBorders>
              <w:left w:val="nil"/>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3240" w:type="dxa"/>
            <w:tcBorders>
              <w:top w:val="nil"/>
              <w:left w:val="nil"/>
              <w:bottom w:val="single" w:sz="4" w:space="0" w:color="auto"/>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Ortopedie pediatrică</w:t>
            </w:r>
          </w:p>
        </w:tc>
        <w:tc>
          <w:tcPr>
            <w:tcW w:w="1260" w:type="dxa"/>
            <w:tcBorders>
              <w:top w:val="nil"/>
              <w:left w:val="nil"/>
              <w:bottom w:val="single" w:sz="4" w:space="0" w:color="auto"/>
              <w:right w:val="single" w:sz="8" w:space="0" w:color="auto"/>
            </w:tcBorders>
            <w:shd w:val="clear" w:color="auto" w:fill="auto"/>
            <w:noWrap/>
          </w:tcPr>
          <w:p w:rsidR="003A7E79" w:rsidRPr="00586DFC" w:rsidRDefault="003A7E79" w:rsidP="00586DFC">
            <w:pPr>
              <w:spacing w:after="0" w:line="240" w:lineRule="auto"/>
              <w:rPr>
                <w:rFonts w:ascii="Times New Roman" w:eastAsia="Times New Roman" w:hAnsi="Times New Roman" w:cs="Times New Roman"/>
                <w:color w:val="000000"/>
                <w:sz w:val="24"/>
                <w:szCs w:val="24"/>
                <w:lang w:eastAsia="ro-RO"/>
              </w:rPr>
            </w:pPr>
          </w:p>
        </w:tc>
      </w:tr>
      <w:tr w:rsidR="003A7E79" w:rsidRPr="00586DFC" w:rsidTr="003A7E79">
        <w:trPr>
          <w:trHeight w:val="255"/>
        </w:trPr>
        <w:tc>
          <w:tcPr>
            <w:tcW w:w="567" w:type="dxa"/>
            <w:vMerge/>
            <w:tcBorders>
              <w:left w:val="single" w:sz="8" w:space="0" w:color="auto"/>
              <w:right w:val="single" w:sz="4" w:space="0" w:color="auto"/>
            </w:tcBorders>
            <w:shd w:val="clear" w:color="auto" w:fill="auto"/>
            <w:noWrap/>
            <w:vAlign w:val="bottom"/>
          </w:tcPr>
          <w:p w:rsidR="003A7E79" w:rsidRPr="00586DFC" w:rsidRDefault="003A7E79" w:rsidP="00586DFC">
            <w:pPr>
              <w:spacing w:after="0" w:line="240" w:lineRule="auto"/>
              <w:jc w:val="right"/>
              <w:rPr>
                <w:rFonts w:ascii="Times New Roman" w:eastAsia="Times New Roman" w:hAnsi="Times New Roman" w:cs="Times New Roman"/>
                <w:color w:val="000000"/>
                <w:sz w:val="20"/>
                <w:szCs w:val="20"/>
                <w:lang w:eastAsia="ro-RO"/>
              </w:rPr>
            </w:pPr>
          </w:p>
        </w:tc>
        <w:tc>
          <w:tcPr>
            <w:tcW w:w="3336" w:type="dxa"/>
            <w:vMerge/>
            <w:tcBorders>
              <w:left w:val="nil"/>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1260" w:type="dxa"/>
            <w:vMerge/>
            <w:tcBorders>
              <w:left w:val="nil"/>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3240" w:type="dxa"/>
            <w:tcBorders>
              <w:top w:val="nil"/>
              <w:left w:val="nil"/>
              <w:bottom w:val="single" w:sz="4" w:space="0" w:color="auto"/>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 xml:space="preserve">Ortopedie şi traumatologie                 </w:t>
            </w:r>
          </w:p>
        </w:tc>
        <w:tc>
          <w:tcPr>
            <w:tcW w:w="1260" w:type="dxa"/>
            <w:tcBorders>
              <w:top w:val="nil"/>
              <w:left w:val="nil"/>
              <w:bottom w:val="single" w:sz="4" w:space="0" w:color="auto"/>
              <w:right w:val="single" w:sz="8" w:space="0" w:color="auto"/>
            </w:tcBorders>
            <w:shd w:val="clear" w:color="auto" w:fill="auto"/>
            <w:noWrap/>
          </w:tcPr>
          <w:p w:rsidR="003A7E79" w:rsidRPr="00586DFC" w:rsidRDefault="003A7E79" w:rsidP="00586DFC">
            <w:pPr>
              <w:spacing w:after="0" w:line="240" w:lineRule="auto"/>
              <w:rPr>
                <w:rFonts w:ascii="Times New Roman" w:eastAsia="Times New Roman" w:hAnsi="Times New Roman" w:cs="Times New Roman"/>
                <w:color w:val="000000"/>
                <w:sz w:val="24"/>
                <w:szCs w:val="24"/>
                <w:lang w:eastAsia="ro-RO"/>
              </w:rPr>
            </w:pPr>
          </w:p>
        </w:tc>
      </w:tr>
      <w:tr w:rsidR="003A7E79" w:rsidRPr="00586DFC" w:rsidTr="003A7E79">
        <w:trPr>
          <w:trHeight w:val="255"/>
        </w:trPr>
        <w:tc>
          <w:tcPr>
            <w:tcW w:w="567" w:type="dxa"/>
            <w:vMerge/>
            <w:tcBorders>
              <w:left w:val="single" w:sz="8" w:space="0" w:color="auto"/>
              <w:right w:val="single" w:sz="4" w:space="0" w:color="auto"/>
            </w:tcBorders>
            <w:shd w:val="clear" w:color="auto" w:fill="auto"/>
            <w:noWrap/>
            <w:vAlign w:val="bottom"/>
          </w:tcPr>
          <w:p w:rsidR="003A7E79" w:rsidRPr="00586DFC" w:rsidRDefault="003A7E79" w:rsidP="00586DFC">
            <w:pPr>
              <w:spacing w:after="0" w:line="240" w:lineRule="auto"/>
              <w:jc w:val="right"/>
              <w:rPr>
                <w:rFonts w:ascii="Times New Roman" w:eastAsia="Times New Roman" w:hAnsi="Times New Roman" w:cs="Times New Roman"/>
                <w:color w:val="000000"/>
                <w:sz w:val="20"/>
                <w:szCs w:val="20"/>
                <w:lang w:eastAsia="ro-RO"/>
              </w:rPr>
            </w:pPr>
          </w:p>
        </w:tc>
        <w:tc>
          <w:tcPr>
            <w:tcW w:w="3336" w:type="dxa"/>
            <w:vMerge/>
            <w:tcBorders>
              <w:left w:val="nil"/>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1260" w:type="dxa"/>
            <w:vMerge/>
            <w:tcBorders>
              <w:left w:val="nil"/>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3240" w:type="dxa"/>
            <w:tcBorders>
              <w:top w:val="nil"/>
              <w:left w:val="nil"/>
              <w:bottom w:val="single" w:sz="4" w:space="0" w:color="auto"/>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Diabet zaharat, nutriţie şi boli metabolice</w:t>
            </w:r>
          </w:p>
        </w:tc>
        <w:tc>
          <w:tcPr>
            <w:tcW w:w="1260" w:type="dxa"/>
            <w:tcBorders>
              <w:top w:val="nil"/>
              <w:left w:val="nil"/>
              <w:bottom w:val="single" w:sz="4" w:space="0" w:color="auto"/>
              <w:right w:val="single" w:sz="8" w:space="0" w:color="auto"/>
            </w:tcBorders>
            <w:shd w:val="clear" w:color="auto" w:fill="auto"/>
            <w:noWrap/>
          </w:tcPr>
          <w:p w:rsidR="003A7E79" w:rsidRPr="00586DFC" w:rsidRDefault="003A7E79" w:rsidP="00586DFC">
            <w:pPr>
              <w:spacing w:after="0" w:line="240" w:lineRule="auto"/>
              <w:rPr>
                <w:rFonts w:ascii="Times New Roman" w:eastAsia="Times New Roman" w:hAnsi="Times New Roman" w:cs="Times New Roman"/>
                <w:color w:val="000000"/>
                <w:sz w:val="24"/>
                <w:szCs w:val="24"/>
                <w:lang w:eastAsia="ro-RO"/>
              </w:rPr>
            </w:pPr>
          </w:p>
        </w:tc>
      </w:tr>
      <w:tr w:rsidR="003A7E79" w:rsidRPr="00586DFC" w:rsidTr="003A7E79">
        <w:trPr>
          <w:trHeight w:val="255"/>
        </w:trPr>
        <w:tc>
          <w:tcPr>
            <w:tcW w:w="567" w:type="dxa"/>
            <w:vMerge/>
            <w:tcBorders>
              <w:left w:val="single" w:sz="8" w:space="0" w:color="auto"/>
              <w:right w:val="single" w:sz="4" w:space="0" w:color="auto"/>
            </w:tcBorders>
            <w:shd w:val="clear" w:color="auto" w:fill="auto"/>
            <w:noWrap/>
            <w:vAlign w:val="bottom"/>
          </w:tcPr>
          <w:p w:rsidR="003A7E79" w:rsidRPr="00586DFC" w:rsidRDefault="003A7E79" w:rsidP="00586DFC">
            <w:pPr>
              <w:spacing w:after="0" w:line="240" w:lineRule="auto"/>
              <w:jc w:val="right"/>
              <w:rPr>
                <w:rFonts w:ascii="Times New Roman" w:eastAsia="Times New Roman" w:hAnsi="Times New Roman" w:cs="Times New Roman"/>
                <w:color w:val="000000"/>
                <w:sz w:val="20"/>
                <w:szCs w:val="20"/>
                <w:lang w:eastAsia="ro-RO"/>
              </w:rPr>
            </w:pPr>
          </w:p>
        </w:tc>
        <w:tc>
          <w:tcPr>
            <w:tcW w:w="3336" w:type="dxa"/>
            <w:vMerge/>
            <w:tcBorders>
              <w:left w:val="nil"/>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1260" w:type="dxa"/>
            <w:vMerge/>
            <w:tcBorders>
              <w:left w:val="nil"/>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3240" w:type="dxa"/>
            <w:tcBorders>
              <w:top w:val="nil"/>
              <w:left w:val="nil"/>
              <w:bottom w:val="single" w:sz="4" w:space="0" w:color="auto"/>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Pneumologie</w:t>
            </w:r>
          </w:p>
        </w:tc>
        <w:tc>
          <w:tcPr>
            <w:tcW w:w="1260" w:type="dxa"/>
            <w:tcBorders>
              <w:top w:val="nil"/>
              <w:left w:val="nil"/>
              <w:bottom w:val="single" w:sz="4" w:space="0" w:color="auto"/>
              <w:right w:val="single" w:sz="8" w:space="0" w:color="auto"/>
            </w:tcBorders>
            <w:shd w:val="clear" w:color="auto" w:fill="auto"/>
            <w:noWrap/>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r>
      <w:tr w:rsidR="003A7E79" w:rsidRPr="00586DFC" w:rsidTr="003A7E79">
        <w:trPr>
          <w:trHeight w:val="255"/>
        </w:trPr>
        <w:tc>
          <w:tcPr>
            <w:tcW w:w="567" w:type="dxa"/>
            <w:vMerge/>
            <w:tcBorders>
              <w:left w:val="single" w:sz="8" w:space="0" w:color="auto"/>
              <w:bottom w:val="single" w:sz="4" w:space="0" w:color="auto"/>
              <w:right w:val="single" w:sz="4" w:space="0" w:color="auto"/>
            </w:tcBorders>
            <w:shd w:val="clear" w:color="auto" w:fill="auto"/>
            <w:noWrap/>
            <w:vAlign w:val="bottom"/>
          </w:tcPr>
          <w:p w:rsidR="003A7E79" w:rsidRPr="00586DFC" w:rsidRDefault="003A7E79" w:rsidP="00586DFC">
            <w:pPr>
              <w:spacing w:after="0" w:line="240" w:lineRule="auto"/>
              <w:jc w:val="right"/>
              <w:rPr>
                <w:rFonts w:ascii="Times New Roman" w:eastAsia="Times New Roman" w:hAnsi="Times New Roman" w:cs="Times New Roman"/>
                <w:color w:val="000000"/>
                <w:sz w:val="20"/>
                <w:szCs w:val="20"/>
                <w:lang w:eastAsia="ro-RO"/>
              </w:rPr>
            </w:pPr>
          </w:p>
        </w:tc>
        <w:tc>
          <w:tcPr>
            <w:tcW w:w="3336" w:type="dxa"/>
            <w:vMerge/>
            <w:tcBorders>
              <w:left w:val="nil"/>
              <w:bottom w:val="single" w:sz="4" w:space="0" w:color="auto"/>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1260" w:type="dxa"/>
            <w:vMerge/>
            <w:tcBorders>
              <w:left w:val="nil"/>
              <w:bottom w:val="single" w:sz="4" w:space="0" w:color="auto"/>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3240" w:type="dxa"/>
            <w:tcBorders>
              <w:top w:val="nil"/>
              <w:left w:val="nil"/>
              <w:bottom w:val="single" w:sz="4" w:space="0" w:color="auto"/>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Psihiatrie</w:t>
            </w:r>
          </w:p>
        </w:tc>
        <w:tc>
          <w:tcPr>
            <w:tcW w:w="1260" w:type="dxa"/>
            <w:tcBorders>
              <w:top w:val="nil"/>
              <w:left w:val="nil"/>
              <w:bottom w:val="single" w:sz="4" w:space="0" w:color="auto"/>
              <w:right w:val="single" w:sz="8" w:space="0" w:color="auto"/>
            </w:tcBorders>
            <w:shd w:val="clear" w:color="auto" w:fill="auto"/>
            <w:noWrap/>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r>
      <w:tr w:rsidR="00586DFC" w:rsidRPr="00586DFC" w:rsidTr="005E0CBA">
        <w:trPr>
          <w:trHeight w:val="255"/>
        </w:trPr>
        <w:tc>
          <w:tcPr>
            <w:tcW w:w="567" w:type="dxa"/>
            <w:tcBorders>
              <w:top w:val="nil"/>
              <w:left w:val="single" w:sz="8" w:space="0" w:color="auto"/>
              <w:bottom w:val="single" w:sz="4" w:space="0" w:color="auto"/>
              <w:right w:val="single" w:sz="4" w:space="0" w:color="auto"/>
            </w:tcBorders>
            <w:shd w:val="clear" w:color="auto" w:fill="auto"/>
            <w:noWrap/>
            <w:vAlign w:val="bottom"/>
          </w:tcPr>
          <w:p w:rsidR="00586DFC" w:rsidRPr="00586DFC" w:rsidRDefault="00586DFC" w:rsidP="00586DFC">
            <w:pPr>
              <w:spacing w:after="0" w:line="240" w:lineRule="auto"/>
              <w:jc w:val="right"/>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18</w:t>
            </w:r>
          </w:p>
        </w:tc>
        <w:tc>
          <w:tcPr>
            <w:tcW w:w="3336" w:type="dxa"/>
            <w:tcBorders>
              <w:top w:val="nil"/>
              <w:left w:val="nil"/>
              <w:bottom w:val="single" w:sz="4" w:space="0" w:color="auto"/>
              <w:right w:val="single" w:sz="4" w:space="0" w:color="auto"/>
            </w:tcBorders>
            <w:shd w:val="clear" w:color="auto" w:fill="auto"/>
            <w:noWrap/>
            <w:vAlign w:val="bottom"/>
          </w:tcPr>
          <w:p w:rsidR="00586DFC" w:rsidRPr="00586DFC" w:rsidRDefault="00586DFC"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SC Psiho-Delcea SRL</w:t>
            </w:r>
          </w:p>
        </w:tc>
        <w:tc>
          <w:tcPr>
            <w:tcW w:w="1260" w:type="dxa"/>
            <w:tcBorders>
              <w:top w:val="nil"/>
              <w:left w:val="nil"/>
              <w:bottom w:val="single" w:sz="4" w:space="0" w:color="auto"/>
              <w:right w:val="single" w:sz="4" w:space="0" w:color="auto"/>
            </w:tcBorders>
            <w:shd w:val="clear" w:color="auto" w:fill="auto"/>
            <w:noWrap/>
            <w:vAlign w:val="bottom"/>
          </w:tcPr>
          <w:p w:rsidR="00586DFC" w:rsidRPr="00586DFC" w:rsidRDefault="00586DFC"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CORABIA</w:t>
            </w:r>
          </w:p>
        </w:tc>
        <w:tc>
          <w:tcPr>
            <w:tcW w:w="3240" w:type="dxa"/>
            <w:tcBorders>
              <w:top w:val="nil"/>
              <w:left w:val="nil"/>
              <w:bottom w:val="single" w:sz="4" w:space="0" w:color="auto"/>
              <w:right w:val="single" w:sz="4" w:space="0" w:color="auto"/>
            </w:tcBorders>
            <w:shd w:val="clear" w:color="auto" w:fill="auto"/>
            <w:noWrap/>
            <w:vAlign w:val="bottom"/>
          </w:tcPr>
          <w:p w:rsidR="00586DFC" w:rsidRPr="00586DFC" w:rsidRDefault="00586DFC"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Psihiatrie</w:t>
            </w:r>
          </w:p>
        </w:tc>
        <w:tc>
          <w:tcPr>
            <w:tcW w:w="1260" w:type="dxa"/>
            <w:tcBorders>
              <w:top w:val="nil"/>
              <w:left w:val="nil"/>
              <w:bottom w:val="single" w:sz="4" w:space="0" w:color="auto"/>
              <w:right w:val="single" w:sz="8" w:space="0" w:color="auto"/>
            </w:tcBorders>
            <w:shd w:val="clear" w:color="auto" w:fill="auto"/>
            <w:noWrap/>
          </w:tcPr>
          <w:p w:rsidR="00586DFC" w:rsidRPr="00586DFC" w:rsidRDefault="00586DFC" w:rsidP="00586DFC">
            <w:pPr>
              <w:spacing w:after="0" w:line="240" w:lineRule="auto"/>
              <w:rPr>
                <w:rFonts w:ascii="Times New Roman" w:eastAsia="Times New Roman" w:hAnsi="Times New Roman" w:cs="Times New Roman"/>
                <w:color w:val="000000"/>
                <w:sz w:val="24"/>
                <w:szCs w:val="24"/>
                <w:lang w:eastAsia="ro-RO"/>
              </w:rPr>
            </w:pPr>
            <w:r w:rsidRPr="00586DFC">
              <w:rPr>
                <w:rFonts w:ascii="Times New Roman" w:eastAsia="Times New Roman" w:hAnsi="Times New Roman" w:cs="Times New Roman"/>
                <w:color w:val="000000"/>
                <w:sz w:val="20"/>
                <w:szCs w:val="20"/>
                <w:lang w:eastAsia="ro-RO"/>
              </w:rPr>
              <w:t>1 psiholog</w:t>
            </w:r>
          </w:p>
        </w:tc>
      </w:tr>
      <w:tr w:rsidR="00586DFC" w:rsidRPr="00586DFC" w:rsidTr="005E0CBA">
        <w:trPr>
          <w:trHeight w:val="255"/>
        </w:trPr>
        <w:tc>
          <w:tcPr>
            <w:tcW w:w="567" w:type="dxa"/>
            <w:tcBorders>
              <w:top w:val="nil"/>
              <w:left w:val="single" w:sz="8" w:space="0" w:color="auto"/>
              <w:bottom w:val="single" w:sz="4" w:space="0" w:color="auto"/>
              <w:right w:val="single" w:sz="4" w:space="0" w:color="auto"/>
            </w:tcBorders>
            <w:shd w:val="clear" w:color="auto" w:fill="auto"/>
            <w:noWrap/>
            <w:vAlign w:val="bottom"/>
          </w:tcPr>
          <w:p w:rsidR="00586DFC" w:rsidRPr="00586DFC" w:rsidRDefault="00586DFC" w:rsidP="00586DFC">
            <w:pPr>
              <w:spacing w:after="0" w:line="240" w:lineRule="auto"/>
              <w:jc w:val="right"/>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19</w:t>
            </w:r>
          </w:p>
        </w:tc>
        <w:tc>
          <w:tcPr>
            <w:tcW w:w="3336" w:type="dxa"/>
            <w:tcBorders>
              <w:top w:val="nil"/>
              <w:left w:val="nil"/>
              <w:bottom w:val="single" w:sz="4" w:space="0" w:color="auto"/>
              <w:right w:val="single" w:sz="4" w:space="0" w:color="auto"/>
            </w:tcBorders>
            <w:shd w:val="clear" w:color="auto" w:fill="auto"/>
            <w:noWrap/>
            <w:vAlign w:val="bottom"/>
          </w:tcPr>
          <w:p w:rsidR="00586DFC" w:rsidRPr="00586DFC" w:rsidRDefault="00586DFC"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SC San  Medica SRL</w:t>
            </w:r>
          </w:p>
        </w:tc>
        <w:tc>
          <w:tcPr>
            <w:tcW w:w="1260" w:type="dxa"/>
            <w:tcBorders>
              <w:top w:val="nil"/>
              <w:left w:val="nil"/>
              <w:bottom w:val="single" w:sz="4" w:space="0" w:color="auto"/>
              <w:right w:val="single" w:sz="4" w:space="0" w:color="auto"/>
            </w:tcBorders>
            <w:shd w:val="clear" w:color="auto" w:fill="auto"/>
            <w:noWrap/>
            <w:vAlign w:val="bottom"/>
          </w:tcPr>
          <w:p w:rsidR="00586DFC" w:rsidRPr="00586DFC" w:rsidRDefault="00586DFC"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CARACAL</w:t>
            </w:r>
          </w:p>
        </w:tc>
        <w:tc>
          <w:tcPr>
            <w:tcW w:w="3240" w:type="dxa"/>
            <w:tcBorders>
              <w:top w:val="nil"/>
              <w:left w:val="nil"/>
              <w:bottom w:val="single" w:sz="4" w:space="0" w:color="auto"/>
              <w:right w:val="single" w:sz="4" w:space="0" w:color="auto"/>
            </w:tcBorders>
            <w:shd w:val="clear" w:color="auto" w:fill="auto"/>
            <w:noWrap/>
            <w:vAlign w:val="bottom"/>
          </w:tcPr>
          <w:p w:rsidR="00586DFC" w:rsidRPr="00586DFC" w:rsidRDefault="00586DFC"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Chirurgie generală</w:t>
            </w:r>
          </w:p>
        </w:tc>
        <w:tc>
          <w:tcPr>
            <w:tcW w:w="1260" w:type="dxa"/>
            <w:tcBorders>
              <w:top w:val="nil"/>
              <w:left w:val="nil"/>
              <w:bottom w:val="single" w:sz="4" w:space="0" w:color="auto"/>
              <w:right w:val="single" w:sz="8" w:space="0" w:color="auto"/>
            </w:tcBorders>
            <w:shd w:val="clear" w:color="auto" w:fill="auto"/>
            <w:noWrap/>
          </w:tcPr>
          <w:p w:rsidR="00586DFC" w:rsidRPr="00586DFC" w:rsidRDefault="00586DFC" w:rsidP="00586DFC">
            <w:pPr>
              <w:spacing w:after="0" w:line="240" w:lineRule="auto"/>
              <w:rPr>
                <w:rFonts w:ascii="Times New Roman" w:eastAsia="Times New Roman" w:hAnsi="Times New Roman" w:cs="Times New Roman"/>
                <w:color w:val="000000"/>
                <w:sz w:val="24"/>
                <w:szCs w:val="24"/>
                <w:lang w:eastAsia="ro-RO"/>
              </w:rPr>
            </w:pPr>
          </w:p>
        </w:tc>
      </w:tr>
      <w:tr w:rsidR="00586DFC" w:rsidRPr="00586DFC" w:rsidTr="005E0CBA">
        <w:trPr>
          <w:trHeight w:val="255"/>
        </w:trPr>
        <w:tc>
          <w:tcPr>
            <w:tcW w:w="567" w:type="dxa"/>
            <w:tcBorders>
              <w:top w:val="nil"/>
              <w:left w:val="single" w:sz="8" w:space="0" w:color="auto"/>
              <w:bottom w:val="single" w:sz="4" w:space="0" w:color="auto"/>
              <w:right w:val="single" w:sz="4" w:space="0" w:color="auto"/>
            </w:tcBorders>
            <w:shd w:val="clear" w:color="auto" w:fill="auto"/>
            <w:noWrap/>
            <w:vAlign w:val="bottom"/>
          </w:tcPr>
          <w:p w:rsidR="00586DFC" w:rsidRPr="00586DFC" w:rsidRDefault="00586DFC" w:rsidP="00586DFC">
            <w:pPr>
              <w:spacing w:after="0" w:line="240" w:lineRule="auto"/>
              <w:jc w:val="right"/>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20</w:t>
            </w:r>
          </w:p>
        </w:tc>
        <w:tc>
          <w:tcPr>
            <w:tcW w:w="3336" w:type="dxa"/>
            <w:tcBorders>
              <w:top w:val="nil"/>
              <w:left w:val="nil"/>
              <w:bottom w:val="single" w:sz="4" w:space="0" w:color="auto"/>
              <w:right w:val="single" w:sz="4" w:space="0" w:color="auto"/>
            </w:tcBorders>
            <w:shd w:val="clear" w:color="auto" w:fill="auto"/>
            <w:noWrap/>
            <w:vAlign w:val="bottom"/>
          </w:tcPr>
          <w:p w:rsidR="00586DFC" w:rsidRPr="00586DFC" w:rsidRDefault="00586DFC"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SC Sanmedica SRL</w:t>
            </w:r>
          </w:p>
        </w:tc>
        <w:tc>
          <w:tcPr>
            <w:tcW w:w="1260" w:type="dxa"/>
            <w:tcBorders>
              <w:top w:val="nil"/>
              <w:left w:val="nil"/>
              <w:bottom w:val="single" w:sz="4" w:space="0" w:color="auto"/>
              <w:right w:val="single" w:sz="4" w:space="0" w:color="auto"/>
            </w:tcBorders>
            <w:shd w:val="clear" w:color="auto" w:fill="auto"/>
            <w:noWrap/>
            <w:vAlign w:val="bottom"/>
          </w:tcPr>
          <w:p w:rsidR="00586DFC" w:rsidRPr="00586DFC" w:rsidRDefault="00586DFC"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SLATINA</w:t>
            </w:r>
          </w:p>
        </w:tc>
        <w:tc>
          <w:tcPr>
            <w:tcW w:w="3240" w:type="dxa"/>
            <w:tcBorders>
              <w:top w:val="nil"/>
              <w:left w:val="nil"/>
              <w:bottom w:val="single" w:sz="4" w:space="0" w:color="auto"/>
              <w:right w:val="single" w:sz="4" w:space="0" w:color="auto"/>
            </w:tcBorders>
            <w:shd w:val="clear" w:color="auto" w:fill="auto"/>
            <w:noWrap/>
            <w:vAlign w:val="bottom"/>
          </w:tcPr>
          <w:p w:rsidR="00586DFC" w:rsidRPr="00586DFC" w:rsidRDefault="00586DFC"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Pneumologie</w:t>
            </w:r>
          </w:p>
        </w:tc>
        <w:tc>
          <w:tcPr>
            <w:tcW w:w="1260" w:type="dxa"/>
            <w:tcBorders>
              <w:top w:val="nil"/>
              <w:left w:val="nil"/>
              <w:bottom w:val="single" w:sz="4" w:space="0" w:color="auto"/>
              <w:right w:val="single" w:sz="8" w:space="0" w:color="auto"/>
            </w:tcBorders>
            <w:shd w:val="clear" w:color="auto" w:fill="auto"/>
            <w:noWrap/>
          </w:tcPr>
          <w:p w:rsidR="00586DFC" w:rsidRPr="00586DFC" w:rsidRDefault="00586DFC" w:rsidP="00586DFC">
            <w:pPr>
              <w:spacing w:after="0" w:line="240" w:lineRule="auto"/>
              <w:rPr>
                <w:rFonts w:ascii="Times New Roman" w:eastAsia="Times New Roman" w:hAnsi="Times New Roman" w:cs="Times New Roman"/>
                <w:color w:val="000000"/>
                <w:sz w:val="24"/>
                <w:szCs w:val="24"/>
                <w:lang w:eastAsia="ro-RO"/>
              </w:rPr>
            </w:pPr>
          </w:p>
        </w:tc>
      </w:tr>
      <w:tr w:rsidR="00586DFC" w:rsidRPr="00586DFC" w:rsidTr="005E0CBA">
        <w:trPr>
          <w:trHeight w:val="255"/>
        </w:trPr>
        <w:tc>
          <w:tcPr>
            <w:tcW w:w="567" w:type="dxa"/>
            <w:tcBorders>
              <w:top w:val="nil"/>
              <w:left w:val="single" w:sz="8" w:space="0" w:color="auto"/>
              <w:bottom w:val="single" w:sz="4" w:space="0" w:color="auto"/>
              <w:right w:val="single" w:sz="4" w:space="0" w:color="auto"/>
            </w:tcBorders>
            <w:shd w:val="clear" w:color="auto" w:fill="auto"/>
            <w:noWrap/>
            <w:vAlign w:val="bottom"/>
          </w:tcPr>
          <w:p w:rsidR="00586DFC" w:rsidRPr="00586DFC" w:rsidRDefault="00586DFC" w:rsidP="00586DFC">
            <w:pPr>
              <w:spacing w:after="0" w:line="240" w:lineRule="auto"/>
              <w:jc w:val="right"/>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21</w:t>
            </w:r>
          </w:p>
        </w:tc>
        <w:tc>
          <w:tcPr>
            <w:tcW w:w="3336" w:type="dxa"/>
            <w:tcBorders>
              <w:top w:val="nil"/>
              <w:left w:val="nil"/>
              <w:bottom w:val="single" w:sz="4" w:space="0" w:color="auto"/>
              <w:right w:val="single" w:sz="4" w:space="0" w:color="auto"/>
            </w:tcBorders>
            <w:shd w:val="clear" w:color="auto" w:fill="auto"/>
            <w:noWrap/>
            <w:vAlign w:val="bottom"/>
          </w:tcPr>
          <w:p w:rsidR="00586DFC" w:rsidRPr="00586DFC" w:rsidRDefault="00586DFC"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SC Unimed Clinic SRL</w:t>
            </w:r>
          </w:p>
        </w:tc>
        <w:tc>
          <w:tcPr>
            <w:tcW w:w="1260" w:type="dxa"/>
            <w:tcBorders>
              <w:top w:val="nil"/>
              <w:left w:val="nil"/>
              <w:bottom w:val="single" w:sz="4" w:space="0" w:color="auto"/>
              <w:right w:val="single" w:sz="4" w:space="0" w:color="auto"/>
            </w:tcBorders>
            <w:shd w:val="clear" w:color="auto" w:fill="auto"/>
            <w:noWrap/>
            <w:vAlign w:val="bottom"/>
          </w:tcPr>
          <w:p w:rsidR="00586DFC" w:rsidRPr="00586DFC" w:rsidRDefault="00586DFC"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SLATINA</w:t>
            </w:r>
          </w:p>
        </w:tc>
        <w:tc>
          <w:tcPr>
            <w:tcW w:w="3240" w:type="dxa"/>
            <w:tcBorders>
              <w:top w:val="nil"/>
              <w:left w:val="nil"/>
              <w:bottom w:val="single" w:sz="4" w:space="0" w:color="auto"/>
              <w:right w:val="single" w:sz="4" w:space="0" w:color="auto"/>
            </w:tcBorders>
            <w:shd w:val="clear" w:color="auto" w:fill="auto"/>
            <w:noWrap/>
            <w:vAlign w:val="bottom"/>
          </w:tcPr>
          <w:p w:rsidR="00586DFC" w:rsidRPr="00586DFC" w:rsidRDefault="00586DFC"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 xml:space="preserve">Otorinolaringologie    </w:t>
            </w:r>
          </w:p>
        </w:tc>
        <w:tc>
          <w:tcPr>
            <w:tcW w:w="1260" w:type="dxa"/>
            <w:tcBorders>
              <w:top w:val="nil"/>
              <w:left w:val="nil"/>
              <w:bottom w:val="single" w:sz="4" w:space="0" w:color="auto"/>
              <w:right w:val="single" w:sz="8" w:space="0" w:color="auto"/>
            </w:tcBorders>
            <w:shd w:val="clear" w:color="auto" w:fill="auto"/>
            <w:noWrap/>
          </w:tcPr>
          <w:p w:rsidR="00586DFC" w:rsidRPr="00586DFC" w:rsidRDefault="00586DFC" w:rsidP="00586DFC">
            <w:pPr>
              <w:spacing w:after="0" w:line="240" w:lineRule="auto"/>
              <w:rPr>
                <w:rFonts w:ascii="Times New Roman" w:eastAsia="Times New Roman" w:hAnsi="Times New Roman" w:cs="Times New Roman"/>
                <w:color w:val="000000"/>
                <w:sz w:val="24"/>
                <w:szCs w:val="24"/>
                <w:lang w:eastAsia="ro-RO"/>
              </w:rPr>
            </w:pPr>
          </w:p>
        </w:tc>
      </w:tr>
      <w:tr w:rsidR="00586DFC" w:rsidRPr="00586DFC" w:rsidTr="005E0CBA">
        <w:trPr>
          <w:trHeight w:val="255"/>
        </w:trPr>
        <w:tc>
          <w:tcPr>
            <w:tcW w:w="567" w:type="dxa"/>
            <w:tcBorders>
              <w:top w:val="nil"/>
              <w:left w:val="single" w:sz="8" w:space="0" w:color="auto"/>
              <w:bottom w:val="single" w:sz="4" w:space="0" w:color="auto"/>
              <w:right w:val="single" w:sz="4" w:space="0" w:color="auto"/>
            </w:tcBorders>
            <w:shd w:val="clear" w:color="auto" w:fill="auto"/>
            <w:noWrap/>
            <w:vAlign w:val="bottom"/>
          </w:tcPr>
          <w:p w:rsidR="00586DFC" w:rsidRPr="00586DFC" w:rsidRDefault="00586DFC" w:rsidP="00586DFC">
            <w:pPr>
              <w:spacing w:after="0" w:line="240" w:lineRule="auto"/>
              <w:jc w:val="right"/>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22</w:t>
            </w:r>
          </w:p>
        </w:tc>
        <w:tc>
          <w:tcPr>
            <w:tcW w:w="3336" w:type="dxa"/>
            <w:tcBorders>
              <w:top w:val="nil"/>
              <w:left w:val="nil"/>
              <w:bottom w:val="single" w:sz="4" w:space="0" w:color="auto"/>
              <w:right w:val="single" w:sz="4" w:space="0" w:color="auto"/>
            </w:tcBorders>
            <w:shd w:val="clear" w:color="auto" w:fill="auto"/>
            <w:noWrap/>
            <w:vAlign w:val="bottom"/>
          </w:tcPr>
          <w:p w:rsidR="00586DFC" w:rsidRPr="00586DFC" w:rsidRDefault="00586DFC"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SC Diab Medica SRL</w:t>
            </w:r>
          </w:p>
        </w:tc>
        <w:tc>
          <w:tcPr>
            <w:tcW w:w="1260"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rPr>
                <w:rFonts w:ascii="Times New Roman" w:eastAsia="Times New Roman" w:hAnsi="Times New Roman" w:cs="Times New Roman"/>
                <w:color w:val="000000"/>
                <w:sz w:val="24"/>
                <w:szCs w:val="24"/>
                <w:lang w:eastAsia="ro-RO"/>
              </w:rPr>
            </w:pPr>
            <w:r w:rsidRPr="00586DFC">
              <w:rPr>
                <w:rFonts w:ascii="Times New Roman" w:eastAsia="Times New Roman" w:hAnsi="Times New Roman" w:cs="Times New Roman"/>
                <w:color w:val="000000"/>
                <w:sz w:val="20"/>
                <w:szCs w:val="20"/>
                <w:lang w:eastAsia="ro-RO"/>
              </w:rPr>
              <w:t>SLATINA</w:t>
            </w:r>
          </w:p>
        </w:tc>
        <w:tc>
          <w:tcPr>
            <w:tcW w:w="3240" w:type="dxa"/>
            <w:tcBorders>
              <w:top w:val="nil"/>
              <w:left w:val="nil"/>
              <w:bottom w:val="single" w:sz="4" w:space="0" w:color="auto"/>
              <w:right w:val="single" w:sz="4" w:space="0" w:color="auto"/>
            </w:tcBorders>
            <w:shd w:val="clear" w:color="auto" w:fill="auto"/>
            <w:noWrap/>
            <w:vAlign w:val="bottom"/>
          </w:tcPr>
          <w:p w:rsidR="00586DFC" w:rsidRPr="00586DFC" w:rsidRDefault="00586DFC"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Diabet zaharat, nutriţie şi boli metabolice</w:t>
            </w:r>
          </w:p>
        </w:tc>
        <w:tc>
          <w:tcPr>
            <w:tcW w:w="1260" w:type="dxa"/>
            <w:tcBorders>
              <w:top w:val="nil"/>
              <w:left w:val="nil"/>
              <w:bottom w:val="single" w:sz="4" w:space="0" w:color="auto"/>
              <w:right w:val="single" w:sz="8" w:space="0" w:color="auto"/>
            </w:tcBorders>
            <w:shd w:val="clear" w:color="auto" w:fill="auto"/>
            <w:noWrap/>
          </w:tcPr>
          <w:p w:rsidR="00586DFC" w:rsidRPr="00586DFC" w:rsidRDefault="00586DFC" w:rsidP="00586DFC">
            <w:pPr>
              <w:spacing w:after="0" w:line="240" w:lineRule="auto"/>
              <w:rPr>
                <w:rFonts w:ascii="Times New Roman" w:eastAsia="Times New Roman" w:hAnsi="Times New Roman" w:cs="Times New Roman"/>
                <w:color w:val="000000"/>
                <w:sz w:val="24"/>
                <w:szCs w:val="24"/>
                <w:lang w:eastAsia="ro-RO"/>
              </w:rPr>
            </w:pPr>
            <w:r w:rsidRPr="00586DFC">
              <w:rPr>
                <w:rFonts w:ascii="Times New Roman" w:eastAsia="Times New Roman" w:hAnsi="Times New Roman" w:cs="Times New Roman"/>
                <w:color w:val="000000"/>
                <w:sz w:val="20"/>
                <w:szCs w:val="20"/>
                <w:lang w:eastAsia="ro-RO"/>
              </w:rPr>
              <w:t>1 psiholog</w:t>
            </w:r>
          </w:p>
        </w:tc>
      </w:tr>
      <w:tr w:rsidR="00586DFC" w:rsidRPr="00586DFC" w:rsidTr="005E0CBA">
        <w:trPr>
          <w:trHeight w:val="255"/>
        </w:trPr>
        <w:tc>
          <w:tcPr>
            <w:tcW w:w="567" w:type="dxa"/>
            <w:tcBorders>
              <w:top w:val="nil"/>
              <w:left w:val="single" w:sz="8" w:space="0" w:color="auto"/>
              <w:bottom w:val="single" w:sz="4" w:space="0" w:color="auto"/>
              <w:right w:val="single" w:sz="4" w:space="0" w:color="auto"/>
            </w:tcBorders>
            <w:shd w:val="clear" w:color="auto" w:fill="auto"/>
            <w:noWrap/>
            <w:vAlign w:val="bottom"/>
          </w:tcPr>
          <w:p w:rsidR="00586DFC" w:rsidRPr="00586DFC" w:rsidRDefault="00586DFC" w:rsidP="00586DFC">
            <w:pPr>
              <w:spacing w:after="0" w:line="240" w:lineRule="auto"/>
              <w:jc w:val="right"/>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23</w:t>
            </w:r>
          </w:p>
        </w:tc>
        <w:tc>
          <w:tcPr>
            <w:tcW w:w="3336" w:type="dxa"/>
            <w:tcBorders>
              <w:top w:val="nil"/>
              <w:left w:val="nil"/>
              <w:bottom w:val="single" w:sz="4" w:space="0" w:color="auto"/>
              <w:right w:val="single" w:sz="4" w:space="0" w:color="auto"/>
            </w:tcBorders>
            <w:shd w:val="clear" w:color="auto" w:fill="auto"/>
            <w:noWrap/>
            <w:vAlign w:val="bottom"/>
          </w:tcPr>
          <w:p w:rsidR="00586DFC" w:rsidRPr="00586DFC" w:rsidRDefault="00586DFC"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CMI DR.Corboș Ana</w:t>
            </w:r>
          </w:p>
        </w:tc>
        <w:tc>
          <w:tcPr>
            <w:tcW w:w="1260"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rPr>
                <w:rFonts w:ascii="Times New Roman" w:eastAsia="Times New Roman" w:hAnsi="Times New Roman" w:cs="Times New Roman"/>
                <w:color w:val="000000"/>
                <w:sz w:val="24"/>
                <w:szCs w:val="24"/>
                <w:lang w:eastAsia="ro-RO"/>
              </w:rPr>
            </w:pPr>
            <w:r w:rsidRPr="00586DFC">
              <w:rPr>
                <w:rFonts w:ascii="Times New Roman" w:eastAsia="Times New Roman" w:hAnsi="Times New Roman" w:cs="Times New Roman"/>
                <w:color w:val="000000"/>
                <w:sz w:val="20"/>
                <w:szCs w:val="20"/>
                <w:lang w:eastAsia="ro-RO"/>
              </w:rPr>
              <w:t>SLATINA</w:t>
            </w:r>
          </w:p>
        </w:tc>
        <w:tc>
          <w:tcPr>
            <w:tcW w:w="3240" w:type="dxa"/>
            <w:tcBorders>
              <w:top w:val="nil"/>
              <w:left w:val="nil"/>
              <w:bottom w:val="single" w:sz="4" w:space="0" w:color="auto"/>
              <w:right w:val="single" w:sz="4" w:space="0" w:color="auto"/>
            </w:tcBorders>
            <w:shd w:val="clear" w:color="auto" w:fill="auto"/>
            <w:noWrap/>
            <w:vAlign w:val="bottom"/>
          </w:tcPr>
          <w:p w:rsidR="00586DFC" w:rsidRPr="00586DFC" w:rsidRDefault="00586DFC"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Medicină internă</w:t>
            </w:r>
          </w:p>
        </w:tc>
        <w:tc>
          <w:tcPr>
            <w:tcW w:w="1260" w:type="dxa"/>
            <w:tcBorders>
              <w:top w:val="nil"/>
              <w:left w:val="nil"/>
              <w:bottom w:val="single" w:sz="4" w:space="0" w:color="auto"/>
              <w:right w:val="single" w:sz="8" w:space="0" w:color="auto"/>
            </w:tcBorders>
            <w:shd w:val="clear" w:color="auto" w:fill="auto"/>
            <w:noWrap/>
          </w:tcPr>
          <w:p w:rsidR="00586DFC" w:rsidRPr="00586DFC" w:rsidRDefault="00586DFC" w:rsidP="00586DFC">
            <w:pPr>
              <w:spacing w:after="0" w:line="240" w:lineRule="auto"/>
              <w:rPr>
                <w:rFonts w:ascii="Times New Roman" w:eastAsia="Times New Roman" w:hAnsi="Times New Roman" w:cs="Times New Roman"/>
                <w:color w:val="000000"/>
                <w:sz w:val="24"/>
                <w:szCs w:val="24"/>
                <w:lang w:eastAsia="ro-RO"/>
              </w:rPr>
            </w:pPr>
          </w:p>
        </w:tc>
      </w:tr>
      <w:tr w:rsidR="00586DFC" w:rsidRPr="00586DFC" w:rsidTr="005E0CBA">
        <w:trPr>
          <w:trHeight w:val="255"/>
        </w:trPr>
        <w:tc>
          <w:tcPr>
            <w:tcW w:w="567" w:type="dxa"/>
            <w:tcBorders>
              <w:top w:val="nil"/>
              <w:left w:val="single" w:sz="8" w:space="0" w:color="auto"/>
              <w:bottom w:val="single" w:sz="4" w:space="0" w:color="auto"/>
              <w:right w:val="single" w:sz="4" w:space="0" w:color="auto"/>
            </w:tcBorders>
            <w:shd w:val="clear" w:color="auto" w:fill="auto"/>
            <w:noWrap/>
            <w:vAlign w:val="bottom"/>
          </w:tcPr>
          <w:p w:rsidR="00586DFC" w:rsidRPr="00586DFC" w:rsidRDefault="00586DFC" w:rsidP="00586DFC">
            <w:pPr>
              <w:spacing w:after="0" w:line="240" w:lineRule="auto"/>
              <w:jc w:val="right"/>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24</w:t>
            </w:r>
          </w:p>
        </w:tc>
        <w:tc>
          <w:tcPr>
            <w:tcW w:w="3336" w:type="dxa"/>
            <w:tcBorders>
              <w:top w:val="nil"/>
              <w:left w:val="nil"/>
              <w:bottom w:val="single" w:sz="4" w:space="0" w:color="auto"/>
              <w:right w:val="single" w:sz="4" w:space="0" w:color="auto"/>
            </w:tcBorders>
            <w:shd w:val="clear" w:color="auto" w:fill="auto"/>
            <w:noWrap/>
            <w:vAlign w:val="bottom"/>
          </w:tcPr>
          <w:p w:rsidR="00586DFC" w:rsidRPr="00586DFC" w:rsidRDefault="00586DFC"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SC Centrul Medical Dragosmed SRL</w:t>
            </w:r>
          </w:p>
        </w:tc>
        <w:tc>
          <w:tcPr>
            <w:tcW w:w="1260"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rPr>
                <w:rFonts w:ascii="Times New Roman" w:eastAsia="Times New Roman" w:hAnsi="Times New Roman" w:cs="Times New Roman"/>
                <w:sz w:val="24"/>
                <w:szCs w:val="24"/>
                <w:lang w:eastAsia="ro-RO"/>
              </w:rPr>
            </w:pPr>
            <w:r w:rsidRPr="00586DFC">
              <w:rPr>
                <w:rFonts w:ascii="Times New Roman" w:eastAsia="Times New Roman" w:hAnsi="Times New Roman" w:cs="Times New Roman"/>
                <w:color w:val="000000"/>
                <w:sz w:val="20"/>
                <w:szCs w:val="20"/>
                <w:lang w:eastAsia="ro-RO"/>
              </w:rPr>
              <w:t>SLATINA</w:t>
            </w:r>
          </w:p>
        </w:tc>
        <w:tc>
          <w:tcPr>
            <w:tcW w:w="3240" w:type="dxa"/>
            <w:tcBorders>
              <w:top w:val="nil"/>
              <w:left w:val="nil"/>
              <w:bottom w:val="single" w:sz="4" w:space="0" w:color="auto"/>
              <w:right w:val="single" w:sz="4" w:space="0" w:color="auto"/>
            </w:tcBorders>
            <w:shd w:val="clear" w:color="auto" w:fill="auto"/>
            <w:noWrap/>
            <w:vAlign w:val="bottom"/>
          </w:tcPr>
          <w:p w:rsidR="00586DFC" w:rsidRPr="00586DFC" w:rsidRDefault="00586DFC"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Psihiatrie pediatrică</w:t>
            </w:r>
          </w:p>
        </w:tc>
        <w:tc>
          <w:tcPr>
            <w:tcW w:w="1260" w:type="dxa"/>
            <w:tcBorders>
              <w:top w:val="nil"/>
              <w:left w:val="nil"/>
              <w:bottom w:val="single" w:sz="4" w:space="0" w:color="auto"/>
              <w:right w:val="single" w:sz="8" w:space="0" w:color="auto"/>
            </w:tcBorders>
            <w:shd w:val="clear" w:color="auto" w:fill="auto"/>
            <w:noWrap/>
          </w:tcPr>
          <w:p w:rsidR="00586DFC" w:rsidRPr="00586DFC" w:rsidRDefault="00586DFC" w:rsidP="00586DFC">
            <w:pPr>
              <w:spacing w:after="0" w:line="240" w:lineRule="auto"/>
              <w:rPr>
                <w:rFonts w:ascii="Times New Roman" w:eastAsia="Times New Roman" w:hAnsi="Times New Roman" w:cs="Times New Roman"/>
                <w:color w:val="000000"/>
                <w:sz w:val="24"/>
                <w:szCs w:val="24"/>
                <w:lang w:eastAsia="ro-RO"/>
              </w:rPr>
            </w:pPr>
            <w:r w:rsidRPr="00586DFC">
              <w:rPr>
                <w:rFonts w:ascii="Times New Roman" w:eastAsia="Times New Roman" w:hAnsi="Times New Roman" w:cs="Times New Roman"/>
                <w:color w:val="000000"/>
                <w:sz w:val="20"/>
                <w:szCs w:val="20"/>
                <w:lang w:eastAsia="ro-RO"/>
              </w:rPr>
              <w:t>2 psihologi</w:t>
            </w:r>
          </w:p>
        </w:tc>
      </w:tr>
      <w:tr w:rsidR="00586DFC" w:rsidRPr="00586DFC" w:rsidTr="005E0CBA">
        <w:trPr>
          <w:trHeight w:val="255"/>
        </w:trPr>
        <w:tc>
          <w:tcPr>
            <w:tcW w:w="567" w:type="dxa"/>
            <w:vMerge w:val="restart"/>
            <w:tcBorders>
              <w:top w:val="nil"/>
              <w:left w:val="single" w:sz="8" w:space="0" w:color="auto"/>
              <w:right w:val="single" w:sz="4" w:space="0" w:color="auto"/>
            </w:tcBorders>
            <w:shd w:val="clear" w:color="auto" w:fill="auto"/>
            <w:noWrap/>
            <w:vAlign w:val="bottom"/>
          </w:tcPr>
          <w:p w:rsidR="00586DFC" w:rsidRPr="00586DFC" w:rsidRDefault="00586DFC" w:rsidP="00586DFC">
            <w:pPr>
              <w:spacing w:after="0" w:line="240" w:lineRule="auto"/>
              <w:jc w:val="right"/>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25</w:t>
            </w:r>
          </w:p>
        </w:tc>
        <w:tc>
          <w:tcPr>
            <w:tcW w:w="3336" w:type="dxa"/>
            <w:vMerge w:val="restart"/>
            <w:tcBorders>
              <w:top w:val="nil"/>
              <w:left w:val="nil"/>
              <w:right w:val="single" w:sz="4" w:space="0" w:color="auto"/>
            </w:tcBorders>
            <w:shd w:val="clear" w:color="auto" w:fill="auto"/>
            <w:noWrap/>
            <w:vAlign w:val="bottom"/>
          </w:tcPr>
          <w:p w:rsidR="00586DFC" w:rsidRPr="00586DFC" w:rsidRDefault="00586DFC"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SC Katta Ortopedic SRL</w:t>
            </w:r>
          </w:p>
        </w:tc>
        <w:tc>
          <w:tcPr>
            <w:tcW w:w="1260" w:type="dxa"/>
            <w:vMerge w:val="restart"/>
            <w:tcBorders>
              <w:top w:val="nil"/>
              <w:left w:val="nil"/>
              <w:right w:val="single" w:sz="4" w:space="0" w:color="auto"/>
            </w:tcBorders>
            <w:shd w:val="clear" w:color="auto" w:fill="auto"/>
            <w:noWrap/>
          </w:tcPr>
          <w:p w:rsidR="00586DFC" w:rsidRPr="00586DFC" w:rsidRDefault="00586DFC" w:rsidP="00586DFC">
            <w:pPr>
              <w:spacing w:after="0" w:line="240" w:lineRule="auto"/>
              <w:rPr>
                <w:rFonts w:ascii="Times New Roman" w:eastAsia="Times New Roman" w:hAnsi="Times New Roman" w:cs="Times New Roman"/>
                <w:sz w:val="24"/>
                <w:szCs w:val="24"/>
                <w:lang w:eastAsia="ro-RO"/>
              </w:rPr>
            </w:pPr>
            <w:r w:rsidRPr="00586DFC">
              <w:rPr>
                <w:rFonts w:ascii="Times New Roman" w:eastAsia="Times New Roman" w:hAnsi="Times New Roman" w:cs="Times New Roman"/>
                <w:color w:val="000000"/>
                <w:sz w:val="20"/>
                <w:szCs w:val="20"/>
                <w:lang w:eastAsia="ro-RO"/>
              </w:rPr>
              <w:t>SLATINA</w:t>
            </w:r>
          </w:p>
        </w:tc>
        <w:tc>
          <w:tcPr>
            <w:tcW w:w="3240" w:type="dxa"/>
            <w:tcBorders>
              <w:top w:val="nil"/>
              <w:left w:val="nil"/>
              <w:bottom w:val="single" w:sz="4" w:space="0" w:color="auto"/>
              <w:right w:val="single" w:sz="4" w:space="0" w:color="auto"/>
            </w:tcBorders>
            <w:shd w:val="clear" w:color="auto" w:fill="auto"/>
            <w:noWrap/>
            <w:vAlign w:val="bottom"/>
          </w:tcPr>
          <w:p w:rsidR="00586DFC" w:rsidRPr="00586DFC" w:rsidRDefault="00586DFC"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 xml:space="preserve">Ortopedie şi traumatologie                 </w:t>
            </w:r>
          </w:p>
        </w:tc>
        <w:tc>
          <w:tcPr>
            <w:tcW w:w="1260" w:type="dxa"/>
            <w:tcBorders>
              <w:top w:val="nil"/>
              <w:left w:val="nil"/>
              <w:bottom w:val="single" w:sz="4" w:space="0" w:color="auto"/>
              <w:right w:val="single" w:sz="8" w:space="0" w:color="auto"/>
            </w:tcBorders>
            <w:shd w:val="clear" w:color="auto" w:fill="auto"/>
            <w:noWrap/>
          </w:tcPr>
          <w:p w:rsidR="00586DFC" w:rsidRPr="00586DFC" w:rsidRDefault="00586DFC" w:rsidP="00586DFC">
            <w:pPr>
              <w:spacing w:after="0" w:line="240" w:lineRule="auto"/>
              <w:rPr>
                <w:rFonts w:ascii="Times New Roman" w:eastAsia="Times New Roman" w:hAnsi="Times New Roman" w:cs="Times New Roman"/>
                <w:color w:val="000000"/>
                <w:sz w:val="24"/>
                <w:szCs w:val="24"/>
                <w:lang w:eastAsia="ro-RO"/>
              </w:rPr>
            </w:pPr>
            <w:r w:rsidRPr="00586DFC">
              <w:rPr>
                <w:rFonts w:ascii="Times New Roman" w:eastAsia="Times New Roman" w:hAnsi="Times New Roman" w:cs="Times New Roman"/>
                <w:color w:val="000000"/>
                <w:sz w:val="20"/>
                <w:szCs w:val="20"/>
                <w:lang w:eastAsia="ro-RO"/>
              </w:rPr>
              <w:t>1 psiholog</w:t>
            </w:r>
          </w:p>
        </w:tc>
      </w:tr>
      <w:tr w:rsidR="00586DFC" w:rsidRPr="00586DFC" w:rsidTr="005E0CBA">
        <w:trPr>
          <w:trHeight w:val="255"/>
        </w:trPr>
        <w:tc>
          <w:tcPr>
            <w:tcW w:w="567" w:type="dxa"/>
            <w:vMerge/>
            <w:tcBorders>
              <w:left w:val="single" w:sz="8" w:space="0" w:color="auto"/>
              <w:bottom w:val="single" w:sz="4" w:space="0" w:color="auto"/>
              <w:right w:val="single" w:sz="4" w:space="0" w:color="auto"/>
            </w:tcBorders>
            <w:shd w:val="clear" w:color="auto" w:fill="auto"/>
            <w:noWrap/>
            <w:vAlign w:val="bottom"/>
          </w:tcPr>
          <w:p w:rsidR="00586DFC" w:rsidRPr="00586DFC" w:rsidRDefault="00586DFC" w:rsidP="00586DFC">
            <w:pPr>
              <w:spacing w:after="0" w:line="240" w:lineRule="auto"/>
              <w:jc w:val="right"/>
              <w:rPr>
                <w:rFonts w:ascii="Times New Roman" w:eastAsia="Times New Roman" w:hAnsi="Times New Roman" w:cs="Times New Roman"/>
                <w:color w:val="000000"/>
                <w:sz w:val="20"/>
                <w:szCs w:val="20"/>
                <w:lang w:eastAsia="ro-RO"/>
              </w:rPr>
            </w:pPr>
          </w:p>
        </w:tc>
        <w:tc>
          <w:tcPr>
            <w:tcW w:w="3336" w:type="dxa"/>
            <w:vMerge/>
            <w:tcBorders>
              <w:left w:val="nil"/>
              <w:bottom w:val="single" w:sz="4" w:space="0" w:color="auto"/>
              <w:right w:val="single" w:sz="4" w:space="0" w:color="auto"/>
            </w:tcBorders>
            <w:shd w:val="clear" w:color="auto" w:fill="auto"/>
            <w:noWrap/>
            <w:vAlign w:val="bottom"/>
          </w:tcPr>
          <w:p w:rsidR="00586DFC" w:rsidRPr="00586DFC" w:rsidRDefault="00586DFC" w:rsidP="00586DFC">
            <w:pPr>
              <w:spacing w:after="0" w:line="240" w:lineRule="auto"/>
              <w:rPr>
                <w:rFonts w:ascii="Times New Roman" w:eastAsia="Times New Roman" w:hAnsi="Times New Roman" w:cs="Times New Roman"/>
                <w:color w:val="000000"/>
                <w:sz w:val="20"/>
                <w:szCs w:val="20"/>
                <w:lang w:eastAsia="ro-RO"/>
              </w:rPr>
            </w:pPr>
          </w:p>
        </w:tc>
        <w:tc>
          <w:tcPr>
            <w:tcW w:w="1260" w:type="dxa"/>
            <w:vMerge/>
            <w:tcBorders>
              <w:left w:val="nil"/>
              <w:bottom w:val="single" w:sz="4" w:space="0" w:color="auto"/>
              <w:right w:val="single" w:sz="4" w:space="0" w:color="auto"/>
            </w:tcBorders>
            <w:shd w:val="clear" w:color="auto" w:fill="auto"/>
            <w:noWrap/>
            <w:vAlign w:val="bottom"/>
          </w:tcPr>
          <w:p w:rsidR="00586DFC" w:rsidRPr="00586DFC" w:rsidRDefault="00586DFC" w:rsidP="00586DFC">
            <w:pPr>
              <w:spacing w:after="0" w:line="240" w:lineRule="auto"/>
              <w:rPr>
                <w:rFonts w:ascii="Times New Roman" w:eastAsia="Times New Roman" w:hAnsi="Times New Roman" w:cs="Times New Roman"/>
                <w:color w:val="000000"/>
                <w:sz w:val="20"/>
                <w:szCs w:val="20"/>
                <w:lang w:eastAsia="ro-RO"/>
              </w:rPr>
            </w:pPr>
          </w:p>
        </w:tc>
        <w:tc>
          <w:tcPr>
            <w:tcW w:w="3240" w:type="dxa"/>
            <w:tcBorders>
              <w:top w:val="nil"/>
              <w:left w:val="nil"/>
              <w:bottom w:val="single" w:sz="4" w:space="0" w:color="auto"/>
              <w:right w:val="single" w:sz="4" w:space="0" w:color="auto"/>
            </w:tcBorders>
            <w:shd w:val="clear" w:color="auto" w:fill="auto"/>
            <w:noWrap/>
            <w:vAlign w:val="bottom"/>
          </w:tcPr>
          <w:p w:rsidR="00586DFC" w:rsidRPr="00586DFC" w:rsidRDefault="00586DFC"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Chirurgie generală</w:t>
            </w:r>
          </w:p>
        </w:tc>
        <w:tc>
          <w:tcPr>
            <w:tcW w:w="1260" w:type="dxa"/>
            <w:tcBorders>
              <w:top w:val="nil"/>
              <w:left w:val="nil"/>
              <w:bottom w:val="single" w:sz="4" w:space="0" w:color="auto"/>
              <w:right w:val="single" w:sz="8" w:space="0" w:color="auto"/>
            </w:tcBorders>
            <w:shd w:val="clear" w:color="auto" w:fill="auto"/>
            <w:noWrap/>
          </w:tcPr>
          <w:p w:rsidR="00586DFC" w:rsidRPr="00586DFC" w:rsidRDefault="00586DFC" w:rsidP="00586DFC">
            <w:pPr>
              <w:spacing w:after="0" w:line="240" w:lineRule="auto"/>
              <w:rPr>
                <w:rFonts w:ascii="Times New Roman" w:eastAsia="Times New Roman" w:hAnsi="Times New Roman" w:cs="Times New Roman"/>
                <w:color w:val="000000"/>
                <w:sz w:val="24"/>
                <w:szCs w:val="24"/>
                <w:lang w:eastAsia="ro-RO"/>
              </w:rPr>
            </w:pPr>
          </w:p>
        </w:tc>
      </w:tr>
      <w:tr w:rsidR="00586DFC" w:rsidRPr="00586DFC" w:rsidTr="005E0CBA">
        <w:trPr>
          <w:trHeight w:val="255"/>
        </w:trPr>
        <w:tc>
          <w:tcPr>
            <w:tcW w:w="567" w:type="dxa"/>
            <w:tcBorders>
              <w:top w:val="nil"/>
              <w:left w:val="single" w:sz="8" w:space="0" w:color="auto"/>
              <w:bottom w:val="single" w:sz="4" w:space="0" w:color="auto"/>
              <w:right w:val="single" w:sz="4" w:space="0" w:color="auto"/>
            </w:tcBorders>
            <w:shd w:val="clear" w:color="auto" w:fill="auto"/>
            <w:noWrap/>
            <w:vAlign w:val="bottom"/>
          </w:tcPr>
          <w:p w:rsidR="00586DFC" w:rsidRPr="00586DFC" w:rsidRDefault="00586DFC" w:rsidP="00586DFC">
            <w:pPr>
              <w:spacing w:after="0" w:line="240" w:lineRule="auto"/>
              <w:jc w:val="right"/>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26</w:t>
            </w:r>
          </w:p>
        </w:tc>
        <w:tc>
          <w:tcPr>
            <w:tcW w:w="3336" w:type="dxa"/>
            <w:tcBorders>
              <w:top w:val="nil"/>
              <w:left w:val="nil"/>
              <w:bottom w:val="single" w:sz="4" w:space="0" w:color="auto"/>
              <w:right w:val="single" w:sz="4" w:space="0" w:color="auto"/>
            </w:tcBorders>
            <w:shd w:val="clear" w:color="auto" w:fill="auto"/>
            <w:noWrap/>
            <w:vAlign w:val="bottom"/>
          </w:tcPr>
          <w:p w:rsidR="00586DFC" w:rsidRPr="00586DFC" w:rsidRDefault="00586DFC"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Cabinet  Medical Individual Psihiatrie DR.Cristina Mischie</w:t>
            </w:r>
          </w:p>
        </w:tc>
        <w:tc>
          <w:tcPr>
            <w:tcW w:w="1260"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rPr>
                <w:rFonts w:ascii="Times New Roman" w:eastAsia="Times New Roman" w:hAnsi="Times New Roman" w:cs="Times New Roman"/>
                <w:sz w:val="24"/>
                <w:szCs w:val="24"/>
                <w:lang w:eastAsia="ro-RO"/>
              </w:rPr>
            </w:pPr>
            <w:r w:rsidRPr="00586DFC">
              <w:rPr>
                <w:rFonts w:ascii="Times New Roman" w:eastAsia="Times New Roman" w:hAnsi="Times New Roman" w:cs="Times New Roman"/>
                <w:color w:val="000000"/>
                <w:sz w:val="20"/>
                <w:szCs w:val="20"/>
                <w:lang w:eastAsia="ro-RO"/>
              </w:rPr>
              <w:t>SLATINA</w:t>
            </w:r>
          </w:p>
        </w:tc>
        <w:tc>
          <w:tcPr>
            <w:tcW w:w="3240" w:type="dxa"/>
            <w:tcBorders>
              <w:top w:val="nil"/>
              <w:left w:val="nil"/>
              <w:bottom w:val="single" w:sz="4" w:space="0" w:color="auto"/>
              <w:right w:val="single" w:sz="4" w:space="0" w:color="auto"/>
            </w:tcBorders>
            <w:shd w:val="clear" w:color="auto" w:fill="auto"/>
            <w:noWrap/>
            <w:vAlign w:val="bottom"/>
          </w:tcPr>
          <w:p w:rsidR="00586DFC" w:rsidRPr="00586DFC" w:rsidRDefault="00586DFC"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Psihiatrie</w:t>
            </w:r>
          </w:p>
        </w:tc>
        <w:tc>
          <w:tcPr>
            <w:tcW w:w="1260" w:type="dxa"/>
            <w:tcBorders>
              <w:top w:val="nil"/>
              <w:left w:val="nil"/>
              <w:bottom w:val="single" w:sz="4" w:space="0" w:color="auto"/>
              <w:right w:val="single" w:sz="8" w:space="0" w:color="auto"/>
            </w:tcBorders>
            <w:shd w:val="clear" w:color="auto" w:fill="auto"/>
            <w:noWrap/>
          </w:tcPr>
          <w:p w:rsidR="00586DFC" w:rsidRPr="00586DFC" w:rsidRDefault="00586DFC" w:rsidP="00586DFC">
            <w:pPr>
              <w:spacing w:after="0" w:line="240" w:lineRule="auto"/>
              <w:rPr>
                <w:rFonts w:ascii="Times New Roman" w:eastAsia="Times New Roman" w:hAnsi="Times New Roman" w:cs="Times New Roman"/>
                <w:color w:val="000000"/>
                <w:sz w:val="24"/>
                <w:szCs w:val="24"/>
                <w:lang w:eastAsia="ro-RO"/>
              </w:rPr>
            </w:pPr>
          </w:p>
        </w:tc>
      </w:tr>
      <w:tr w:rsidR="003A7E79" w:rsidRPr="00586DFC" w:rsidTr="003A7E79">
        <w:trPr>
          <w:trHeight w:val="255"/>
        </w:trPr>
        <w:tc>
          <w:tcPr>
            <w:tcW w:w="567" w:type="dxa"/>
            <w:vMerge w:val="restart"/>
            <w:tcBorders>
              <w:top w:val="nil"/>
              <w:left w:val="single" w:sz="8" w:space="0" w:color="auto"/>
              <w:right w:val="single" w:sz="4" w:space="0" w:color="auto"/>
            </w:tcBorders>
            <w:shd w:val="clear" w:color="auto" w:fill="auto"/>
            <w:noWrap/>
            <w:vAlign w:val="center"/>
          </w:tcPr>
          <w:p w:rsidR="003A7E79" w:rsidRPr="00586DFC" w:rsidRDefault="003A7E79" w:rsidP="003A7E79">
            <w:pPr>
              <w:spacing w:after="0" w:line="240" w:lineRule="auto"/>
              <w:jc w:val="center"/>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27</w:t>
            </w:r>
          </w:p>
        </w:tc>
        <w:tc>
          <w:tcPr>
            <w:tcW w:w="3336" w:type="dxa"/>
            <w:vMerge w:val="restart"/>
            <w:tcBorders>
              <w:top w:val="nil"/>
              <w:left w:val="nil"/>
              <w:right w:val="single" w:sz="4" w:space="0" w:color="auto"/>
            </w:tcBorders>
            <w:shd w:val="clear" w:color="auto" w:fill="auto"/>
            <w:noWrap/>
            <w:vAlign w:val="center"/>
          </w:tcPr>
          <w:p w:rsidR="003A7E79" w:rsidRPr="00586DFC" w:rsidRDefault="003A7E79" w:rsidP="00EE7FF5">
            <w:pPr>
              <w:spacing w:after="0" w:line="240" w:lineRule="auto"/>
              <w:jc w:val="center"/>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Spitalul Judetean de Urgenta Slatina</w:t>
            </w:r>
          </w:p>
        </w:tc>
        <w:tc>
          <w:tcPr>
            <w:tcW w:w="1260" w:type="dxa"/>
            <w:vMerge w:val="restart"/>
            <w:tcBorders>
              <w:top w:val="nil"/>
              <w:left w:val="nil"/>
              <w:right w:val="single" w:sz="4" w:space="0" w:color="auto"/>
            </w:tcBorders>
            <w:shd w:val="clear" w:color="auto" w:fill="auto"/>
            <w:noWrap/>
            <w:vAlign w:val="center"/>
          </w:tcPr>
          <w:p w:rsidR="003A7E79" w:rsidRPr="00586DFC" w:rsidRDefault="003A7E79" w:rsidP="00EE7FF5">
            <w:pPr>
              <w:spacing w:after="0" w:line="240" w:lineRule="auto"/>
              <w:jc w:val="center"/>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SLATINA</w:t>
            </w:r>
          </w:p>
        </w:tc>
        <w:tc>
          <w:tcPr>
            <w:tcW w:w="3240" w:type="dxa"/>
            <w:tcBorders>
              <w:top w:val="nil"/>
              <w:left w:val="nil"/>
              <w:bottom w:val="single" w:sz="4" w:space="0" w:color="auto"/>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Boli infecțioase</w:t>
            </w:r>
          </w:p>
        </w:tc>
        <w:tc>
          <w:tcPr>
            <w:tcW w:w="1260" w:type="dxa"/>
            <w:tcBorders>
              <w:top w:val="nil"/>
              <w:left w:val="nil"/>
              <w:bottom w:val="single" w:sz="4" w:space="0" w:color="auto"/>
              <w:right w:val="single" w:sz="8" w:space="0" w:color="auto"/>
            </w:tcBorders>
            <w:shd w:val="clear" w:color="auto" w:fill="auto"/>
            <w:noWrap/>
          </w:tcPr>
          <w:p w:rsidR="003A7E79" w:rsidRPr="00586DFC" w:rsidRDefault="003A7E79" w:rsidP="00586DFC">
            <w:pPr>
              <w:spacing w:after="0" w:line="240" w:lineRule="auto"/>
              <w:rPr>
                <w:rFonts w:ascii="Times New Roman" w:eastAsia="Times New Roman" w:hAnsi="Times New Roman" w:cs="Times New Roman"/>
                <w:color w:val="000000"/>
                <w:sz w:val="24"/>
                <w:szCs w:val="24"/>
                <w:lang w:eastAsia="ro-RO"/>
              </w:rPr>
            </w:pPr>
          </w:p>
        </w:tc>
      </w:tr>
      <w:tr w:rsidR="003A7E79" w:rsidRPr="00586DFC" w:rsidTr="003A7E79">
        <w:trPr>
          <w:trHeight w:val="255"/>
        </w:trPr>
        <w:tc>
          <w:tcPr>
            <w:tcW w:w="567" w:type="dxa"/>
            <w:vMerge/>
            <w:tcBorders>
              <w:left w:val="single" w:sz="8" w:space="0" w:color="auto"/>
              <w:right w:val="single" w:sz="4" w:space="0" w:color="auto"/>
            </w:tcBorders>
            <w:shd w:val="clear" w:color="auto" w:fill="auto"/>
            <w:noWrap/>
            <w:vAlign w:val="bottom"/>
          </w:tcPr>
          <w:p w:rsidR="003A7E79" w:rsidRPr="00586DFC" w:rsidRDefault="003A7E79" w:rsidP="00586DFC">
            <w:pPr>
              <w:spacing w:after="0" w:line="240" w:lineRule="auto"/>
              <w:jc w:val="right"/>
              <w:rPr>
                <w:rFonts w:ascii="Times New Roman" w:eastAsia="Times New Roman" w:hAnsi="Times New Roman" w:cs="Times New Roman"/>
                <w:color w:val="000000"/>
                <w:sz w:val="20"/>
                <w:szCs w:val="20"/>
                <w:lang w:eastAsia="ro-RO"/>
              </w:rPr>
            </w:pPr>
          </w:p>
        </w:tc>
        <w:tc>
          <w:tcPr>
            <w:tcW w:w="3336" w:type="dxa"/>
            <w:vMerge/>
            <w:tcBorders>
              <w:left w:val="nil"/>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1260" w:type="dxa"/>
            <w:vMerge/>
            <w:tcBorders>
              <w:left w:val="nil"/>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3240" w:type="dxa"/>
            <w:tcBorders>
              <w:top w:val="nil"/>
              <w:left w:val="nil"/>
              <w:bottom w:val="single" w:sz="4" w:space="0" w:color="auto"/>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Diabet zaharat, nutriţie şi boli metabolice</w:t>
            </w:r>
          </w:p>
        </w:tc>
        <w:tc>
          <w:tcPr>
            <w:tcW w:w="1260" w:type="dxa"/>
            <w:tcBorders>
              <w:top w:val="nil"/>
              <w:left w:val="nil"/>
              <w:bottom w:val="single" w:sz="4" w:space="0" w:color="auto"/>
              <w:right w:val="single" w:sz="8" w:space="0" w:color="auto"/>
            </w:tcBorders>
            <w:shd w:val="clear" w:color="auto" w:fill="auto"/>
            <w:noWrap/>
          </w:tcPr>
          <w:p w:rsidR="003A7E79" w:rsidRPr="00586DFC" w:rsidRDefault="003A7E79" w:rsidP="00586DFC">
            <w:pPr>
              <w:spacing w:after="0" w:line="240" w:lineRule="auto"/>
              <w:rPr>
                <w:rFonts w:ascii="Times New Roman" w:eastAsia="Times New Roman" w:hAnsi="Times New Roman" w:cs="Times New Roman"/>
                <w:color w:val="000000"/>
                <w:sz w:val="24"/>
                <w:szCs w:val="24"/>
                <w:lang w:eastAsia="ro-RO"/>
              </w:rPr>
            </w:pPr>
          </w:p>
        </w:tc>
      </w:tr>
      <w:tr w:rsidR="003A7E79" w:rsidRPr="00586DFC" w:rsidTr="003A7E79">
        <w:trPr>
          <w:trHeight w:val="255"/>
        </w:trPr>
        <w:tc>
          <w:tcPr>
            <w:tcW w:w="567" w:type="dxa"/>
            <w:vMerge/>
            <w:tcBorders>
              <w:left w:val="single" w:sz="8" w:space="0" w:color="auto"/>
              <w:bottom w:val="single" w:sz="4" w:space="0" w:color="auto"/>
              <w:right w:val="single" w:sz="4" w:space="0" w:color="auto"/>
            </w:tcBorders>
            <w:shd w:val="clear" w:color="auto" w:fill="auto"/>
            <w:noWrap/>
            <w:vAlign w:val="bottom"/>
          </w:tcPr>
          <w:p w:rsidR="003A7E79" w:rsidRPr="00586DFC" w:rsidRDefault="003A7E79" w:rsidP="00586DFC">
            <w:pPr>
              <w:spacing w:after="0" w:line="240" w:lineRule="auto"/>
              <w:jc w:val="right"/>
              <w:rPr>
                <w:rFonts w:ascii="Times New Roman" w:eastAsia="Times New Roman" w:hAnsi="Times New Roman" w:cs="Times New Roman"/>
                <w:color w:val="000000"/>
                <w:sz w:val="20"/>
                <w:szCs w:val="20"/>
                <w:lang w:eastAsia="ro-RO"/>
              </w:rPr>
            </w:pPr>
          </w:p>
        </w:tc>
        <w:tc>
          <w:tcPr>
            <w:tcW w:w="3336" w:type="dxa"/>
            <w:vMerge/>
            <w:tcBorders>
              <w:left w:val="nil"/>
              <w:bottom w:val="single" w:sz="4" w:space="0" w:color="auto"/>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1260" w:type="dxa"/>
            <w:vMerge/>
            <w:tcBorders>
              <w:left w:val="nil"/>
              <w:bottom w:val="single" w:sz="4" w:space="0" w:color="auto"/>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3240" w:type="dxa"/>
            <w:tcBorders>
              <w:top w:val="nil"/>
              <w:left w:val="nil"/>
              <w:bottom w:val="single" w:sz="4" w:space="0" w:color="auto"/>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 xml:space="preserve">Oncologie medicală                         </w:t>
            </w:r>
          </w:p>
        </w:tc>
        <w:tc>
          <w:tcPr>
            <w:tcW w:w="1260" w:type="dxa"/>
            <w:tcBorders>
              <w:top w:val="nil"/>
              <w:left w:val="nil"/>
              <w:bottom w:val="single" w:sz="4" w:space="0" w:color="auto"/>
              <w:right w:val="single" w:sz="8" w:space="0" w:color="auto"/>
            </w:tcBorders>
            <w:shd w:val="clear" w:color="auto" w:fill="auto"/>
            <w:noWrap/>
          </w:tcPr>
          <w:p w:rsidR="003A7E79" w:rsidRPr="00586DFC" w:rsidRDefault="003A7E79" w:rsidP="00586DFC">
            <w:pPr>
              <w:spacing w:after="0" w:line="240" w:lineRule="auto"/>
              <w:rPr>
                <w:rFonts w:ascii="Times New Roman" w:eastAsia="Times New Roman" w:hAnsi="Times New Roman" w:cs="Times New Roman"/>
                <w:color w:val="000000"/>
                <w:sz w:val="24"/>
                <w:szCs w:val="24"/>
                <w:lang w:eastAsia="ro-RO"/>
              </w:rPr>
            </w:pPr>
          </w:p>
        </w:tc>
      </w:tr>
      <w:tr w:rsidR="003A7E79" w:rsidRPr="00586DFC" w:rsidTr="003A7E79">
        <w:trPr>
          <w:trHeight w:val="255"/>
        </w:trPr>
        <w:tc>
          <w:tcPr>
            <w:tcW w:w="567" w:type="dxa"/>
            <w:vMerge w:val="restart"/>
            <w:tcBorders>
              <w:top w:val="nil"/>
              <w:left w:val="single" w:sz="8" w:space="0" w:color="auto"/>
              <w:right w:val="single" w:sz="4" w:space="0" w:color="auto"/>
            </w:tcBorders>
            <w:shd w:val="clear" w:color="auto" w:fill="auto"/>
            <w:noWrap/>
            <w:vAlign w:val="center"/>
          </w:tcPr>
          <w:p w:rsidR="003A7E79" w:rsidRPr="00586DFC" w:rsidRDefault="003A7E79" w:rsidP="003A7E79">
            <w:pPr>
              <w:spacing w:after="0" w:line="240" w:lineRule="auto"/>
              <w:jc w:val="center"/>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28</w:t>
            </w:r>
          </w:p>
        </w:tc>
        <w:tc>
          <w:tcPr>
            <w:tcW w:w="3336" w:type="dxa"/>
            <w:vMerge w:val="restart"/>
            <w:tcBorders>
              <w:top w:val="nil"/>
              <w:left w:val="nil"/>
              <w:right w:val="single" w:sz="4" w:space="0" w:color="auto"/>
            </w:tcBorders>
            <w:shd w:val="clear" w:color="auto" w:fill="auto"/>
            <w:noWrap/>
            <w:vAlign w:val="center"/>
          </w:tcPr>
          <w:p w:rsidR="003A7E79" w:rsidRPr="00586DFC" w:rsidRDefault="003A7E79" w:rsidP="00EE7FF5">
            <w:pPr>
              <w:spacing w:after="0" w:line="240" w:lineRule="auto"/>
              <w:jc w:val="center"/>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Spitalul Judetean de Urgenta Slatina</w:t>
            </w:r>
          </w:p>
        </w:tc>
        <w:tc>
          <w:tcPr>
            <w:tcW w:w="1260" w:type="dxa"/>
            <w:vMerge w:val="restart"/>
            <w:tcBorders>
              <w:top w:val="nil"/>
              <w:left w:val="nil"/>
              <w:right w:val="single" w:sz="4" w:space="0" w:color="auto"/>
            </w:tcBorders>
            <w:shd w:val="clear" w:color="auto" w:fill="auto"/>
            <w:noWrap/>
            <w:vAlign w:val="center"/>
          </w:tcPr>
          <w:p w:rsidR="003A7E79" w:rsidRPr="00586DFC" w:rsidRDefault="003A7E79" w:rsidP="00EE7FF5">
            <w:pPr>
              <w:spacing w:after="0" w:line="240" w:lineRule="auto"/>
              <w:jc w:val="center"/>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SLATINA</w:t>
            </w:r>
          </w:p>
        </w:tc>
        <w:tc>
          <w:tcPr>
            <w:tcW w:w="3240" w:type="dxa"/>
            <w:tcBorders>
              <w:top w:val="nil"/>
              <w:left w:val="nil"/>
              <w:bottom w:val="single" w:sz="4" w:space="0" w:color="auto"/>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Cardiologie</w:t>
            </w:r>
          </w:p>
        </w:tc>
        <w:tc>
          <w:tcPr>
            <w:tcW w:w="1260" w:type="dxa"/>
            <w:tcBorders>
              <w:top w:val="nil"/>
              <w:left w:val="nil"/>
              <w:bottom w:val="single" w:sz="4" w:space="0" w:color="auto"/>
              <w:right w:val="single" w:sz="8" w:space="0" w:color="auto"/>
            </w:tcBorders>
            <w:shd w:val="clear" w:color="auto" w:fill="auto"/>
            <w:noWrap/>
          </w:tcPr>
          <w:p w:rsidR="003A7E79" w:rsidRPr="00586DFC" w:rsidRDefault="003A7E79" w:rsidP="00586DFC">
            <w:pPr>
              <w:spacing w:after="0" w:line="240" w:lineRule="auto"/>
              <w:rPr>
                <w:rFonts w:ascii="Times New Roman" w:eastAsia="Times New Roman" w:hAnsi="Times New Roman" w:cs="Times New Roman"/>
                <w:color w:val="000000"/>
                <w:sz w:val="24"/>
                <w:szCs w:val="24"/>
                <w:lang w:eastAsia="ro-RO"/>
              </w:rPr>
            </w:pPr>
          </w:p>
        </w:tc>
      </w:tr>
      <w:tr w:rsidR="003A7E79" w:rsidRPr="00586DFC" w:rsidTr="003A7E79">
        <w:trPr>
          <w:trHeight w:val="255"/>
        </w:trPr>
        <w:tc>
          <w:tcPr>
            <w:tcW w:w="567" w:type="dxa"/>
            <w:vMerge/>
            <w:tcBorders>
              <w:left w:val="single" w:sz="8" w:space="0" w:color="auto"/>
              <w:right w:val="single" w:sz="4" w:space="0" w:color="auto"/>
            </w:tcBorders>
            <w:shd w:val="clear" w:color="auto" w:fill="auto"/>
            <w:noWrap/>
            <w:vAlign w:val="bottom"/>
          </w:tcPr>
          <w:p w:rsidR="003A7E79" w:rsidRPr="00586DFC" w:rsidRDefault="003A7E79" w:rsidP="00586DFC">
            <w:pPr>
              <w:spacing w:after="0" w:line="240" w:lineRule="auto"/>
              <w:jc w:val="right"/>
              <w:rPr>
                <w:rFonts w:ascii="Times New Roman" w:eastAsia="Times New Roman" w:hAnsi="Times New Roman" w:cs="Times New Roman"/>
                <w:color w:val="000000"/>
                <w:sz w:val="20"/>
                <w:szCs w:val="20"/>
                <w:lang w:eastAsia="ro-RO"/>
              </w:rPr>
            </w:pPr>
          </w:p>
        </w:tc>
        <w:tc>
          <w:tcPr>
            <w:tcW w:w="3336" w:type="dxa"/>
            <w:vMerge/>
            <w:tcBorders>
              <w:left w:val="nil"/>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1260" w:type="dxa"/>
            <w:vMerge/>
            <w:tcBorders>
              <w:left w:val="nil"/>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3240" w:type="dxa"/>
            <w:tcBorders>
              <w:top w:val="nil"/>
              <w:left w:val="nil"/>
              <w:bottom w:val="single" w:sz="4" w:space="0" w:color="auto"/>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Chirurgie generală</w:t>
            </w:r>
          </w:p>
        </w:tc>
        <w:tc>
          <w:tcPr>
            <w:tcW w:w="1260" w:type="dxa"/>
            <w:tcBorders>
              <w:top w:val="nil"/>
              <w:left w:val="nil"/>
              <w:bottom w:val="single" w:sz="4" w:space="0" w:color="auto"/>
              <w:right w:val="single" w:sz="8" w:space="0" w:color="auto"/>
            </w:tcBorders>
            <w:shd w:val="clear" w:color="auto" w:fill="auto"/>
            <w:noWrap/>
          </w:tcPr>
          <w:p w:rsidR="003A7E79" w:rsidRPr="00586DFC" w:rsidRDefault="003A7E79" w:rsidP="00586DFC">
            <w:pPr>
              <w:spacing w:after="0" w:line="240" w:lineRule="auto"/>
              <w:rPr>
                <w:rFonts w:ascii="Times New Roman" w:eastAsia="Times New Roman" w:hAnsi="Times New Roman" w:cs="Times New Roman"/>
                <w:color w:val="000000"/>
                <w:sz w:val="24"/>
                <w:szCs w:val="24"/>
                <w:lang w:eastAsia="ro-RO"/>
              </w:rPr>
            </w:pPr>
          </w:p>
        </w:tc>
      </w:tr>
      <w:tr w:rsidR="003A7E79" w:rsidRPr="00586DFC" w:rsidTr="003A7E79">
        <w:trPr>
          <w:trHeight w:val="255"/>
        </w:trPr>
        <w:tc>
          <w:tcPr>
            <w:tcW w:w="567" w:type="dxa"/>
            <w:vMerge/>
            <w:tcBorders>
              <w:left w:val="single" w:sz="8" w:space="0" w:color="auto"/>
              <w:right w:val="single" w:sz="4" w:space="0" w:color="auto"/>
            </w:tcBorders>
            <w:shd w:val="clear" w:color="auto" w:fill="auto"/>
            <w:noWrap/>
            <w:vAlign w:val="bottom"/>
          </w:tcPr>
          <w:p w:rsidR="003A7E79" w:rsidRPr="00586DFC" w:rsidRDefault="003A7E79" w:rsidP="00586DFC">
            <w:pPr>
              <w:spacing w:after="0" w:line="240" w:lineRule="auto"/>
              <w:jc w:val="right"/>
              <w:rPr>
                <w:rFonts w:ascii="Times New Roman" w:eastAsia="Times New Roman" w:hAnsi="Times New Roman" w:cs="Times New Roman"/>
                <w:color w:val="000000"/>
                <w:sz w:val="20"/>
                <w:szCs w:val="20"/>
                <w:lang w:eastAsia="ro-RO"/>
              </w:rPr>
            </w:pPr>
          </w:p>
        </w:tc>
        <w:tc>
          <w:tcPr>
            <w:tcW w:w="3336" w:type="dxa"/>
            <w:vMerge/>
            <w:tcBorders>
              <w:left w:val="nil"/>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1260" w:type="dxa"/>
            <w:vMerge/>
            <w:tcBorders>
              <w:left w:val="nil"/>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3240" w:type="dxa"/>
            <w:tcBorders>
              <w:top w:val="nil"/>
              <w:left w:val="nil"/>
              <w:bottom w:val="single" w:sz="4" w:space="0" w:color="auto"/>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 xml:space="preserve">Chirurgie orală şi maxilo-facială          </w:t>
            </w:r>
          </w:p>
        </w:tc>
        <w:tc>
          <w:tcPr>
            <w:tcW w:w="1260" w:type="dxa"/>
            <w:tcBorders>
              <w:top w:val="nil"/>
              <w:left w:val="nil"/>
              <w:bottom w:val="single" w:sz="4" w:space="0" w:color="auto"/>
              <w:right w:val="single" w:sz="8" w:space="0" w:color="auto"/>
            </w:tcBorders>
            <w:shd w:val="clear" w:color="auto" w:fill="auto"/>
            <w:noWrap/>
          </w:tcPr>
          <w:p w:rsidR="003A7E79" w:rsidRPr="00586DFC" w:rsidRDefault="003A7E79" w:rsidP="00586DFC">
            <w:pPr>
              <w:spacing w:after="0" w:line="240" w:lineRule="auto"/>
              <w:rPr>
                <w:rFonts w:ascii="Times New Roman" w:eastAsia="Times New Roman" w:hAnsi="Times New Roman" w:cs="Times New Roman"/>
                <w:color w:val="000000"/>
                <w:sz w:val="24"/>
                <w:szCs w:val="24"/>
                <w:lang w:eastAsia="ro-RO"/>
              </w:rPr>
            </w:pPr>
          </w:p>
        </w:tc>
      </w:tr>
      <w:tr w:rsidR="003A7E79" w:rsidRPr="00586DFC" w:rsidTr="003A7E79">
        <w:trPr>
          <w:trHeight w:val="255"/>
        </w:trPr>
        <w:tc>
          <w:tcPr>
            <w:tcW w:w="567" w:type="dxa"/>
            <w:vMerge/>
            <w:tcBorders>
              <w:left w:val="single" w:sz="8" w:space="0" w:color="auto"/>
              <w:right w:val="single" w:sz="4" w:space="0" w:color="auto"/>
            </w:tcBorders>
            <w:shd w:val="clear" w:color="auto" w:fill="auto"/>
            <w:noWrap/>
            <w:vAlign w:val="bottom"/>
          </w:tcPr>
          <w:p w:rsidR="003A7E79" w:rsidRPr="00586DFC" w:rsidRDefault="003A7E79" w:rsidP="00586DFC">
            <w:pPr>
              <w:spacing w:after="0" w:line="240" w:lineRule="auto"/>
              <w:jc w:val="right"/>
              <w:rPr>
                <w:rFonts w:ascii="Times New Roman" w:eastAsia="Times New Roman" w:hAnsi="Times New Roman" w:cs="Times New Roman"/>
                <w:color w:val="000000"/>
                <w:sz w:val="20"/>
                <w:szCs w:val="20"/>
                <w:lang w:eastAsia="ro-RO"/>
              </w:rPr>
            </w:pPr>
          </w:p>
        </w:tc>
        <w:tc>
          <w:tcPr>
            <w:tcW w:w="3336" w:type="dxa"/>
            <w:vMerge/>
            <w:tcBorders>
              <w:left w:val="nil"/>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1260" w:type="dxa"/>
            <w:vMerge/>
            <w:tcBorders>
              <w:left w:val="nil"/>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3240" w:type="dxa"/>
            <w:tcBorders>
              <w:top w:val="nil"/>
              <w:left w:val="nil"/>
              <w:bottom w:val="single" w:sz="4" w:space="0" w:color="auto"/>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 xml:space="preserve">Chirurgie plastică, estetică şi microchirurgie reconstructivă              </w:t>
            </w:r>
          </w:p>
        </w:tc>
        <w:tc>
          <w:tcPr>
            <w:tcW w:w="1260" w:type="dxa"/>
            <w:tcBorders>
              <w:top w:val="nil"/>
              <w:left w:val="nil"/>
              <w:bottom w:val="single" w:sz="4" w:space="0" w:color="auto"/>
              <w:right w:val="single" w:sz="8" w:space="0" w:color="auto"/>
            </w:tcBorders>
            <w:shd w:val="clear" w:color="auto" w:fill="auto"/>
            <w:noWrap/>
          </w:tcPr>
          <w:p w:rsidR="003A7E79" w:rsidRPr="00586DFC" w:rsidRDefault="003A7E79" w:rsidP="00586DFC">
            <w:pPr>
              <w:spacing w:after="0" w:line="240" w:lineRule="auto"/>
              <w:rPr>
                <w:rFonts w:ascii="Times New Roman" w:eastAsia="Times New Roman" w:hAnsi="Times New Roman" w:cs="Times New Roman"/>
                <w:color w:val="000000"/>
                <w:sz w:val="24"/>
                <w:szCs w:val="24"/>
                <w:lang w:eastAsia="ro-RO"/>
              </w:rPr>
            </w:pPr>
          </w:p>
        </w:tc>
      </w:tr>
      <w:tr w:rsidR="003A7E79" w:rsidRPr="00586DFC" w:rsidTr="003A7E79">
        <w:trPr>
          <w:trHeight w:val="255"/>
        </w:trPr>
        <w:tc>
          <w:tcPr>
            <w:tcW w:w="567" w:type="dxa"/>
            <w:vMerge/>
            <w:tcBorders>
              <w:left w:val="single" w:sz="8" w:space="0" w:color="auto"/>
              <w:right w:val="single" w:sz="4" w:space="0" w:color="auto"/>
            </w:tcBorders>
            <w:shd w:val="clear" w:color="auto" w:fill="auto"/>
            <w:noWrap/>
            <w:vAlign w:val="bottom"/>
          </w:tcPr>
          <w:p w:rsidR="003A7E79" w:rsidRPr="00586DFC" w:rsidRDefault="003A7E79" w:rsidP="00586DFC">
            <w:pPr>
              <w:spacing w:after="0" w:line="240" w:lineRule="auto"/>
              <w:jc w:val="right"/>
              <w:rPr>
                <w:rFonts w:ascii="Times New Roman" w:eastAsia="Times New Roman" w:hAnsi="Times New Roman" w:cs="Times New Roman"/>
                <w:color w:val="000000"/>
                <w:sz w:val="20"/>
                <w:szCs w:val="20"/>
                <w:lang w:eastAsia="ro-RO"/>
              </w:rPr>
            </w:pPr>
          </w:p>
        </w:tc>
        <w:tc>
          <w:tcPr>
            <w:tcW w:w="3336" w:type="dxa"/>
            <w:vMerge/>
            <w:tcBorders>
              <w:left w:val="nil"/>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1260" w:type="dxa"/>
            <w:vMerge/>
            <w:tcBorders>
              <w:left w:val="nil"/>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3240" w:type="dxa"/>
            <w:tcBorders>
              <w:top w:val="nil"/>
              <w:left w:val="nil"/>
              <w:bottom w:val="single" w:sz="4" w:space="0" w:color="auto"/>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Chirurgie și ortopedie infantila</w:t>
            </w:r>
          </w:p>
        </w:tc>
        <w:tc>
          <w:tcPr>
            <w:tcW w:w="1260" w:type="dxa"/>
            <w:tcBorders>
              <w:top w:val="nil"/>
              <w:left w:val="nil"/>
              <w:bottom w:val="single" w:sz="4" w:space="0" w:color="auto"/>
              <w:right w:val="single" w:sz="8" w:space="0" w:color="auto"/>
            </w:tcBorders>
            <w:shd w:val="clear" w:color="auto" w:fill="auto"/>
            <w:noWrap/>
          </w:tcPr>
          <w:p w:rsidR="003A7E79" w:rsidRPr="00586DFC" w:rsidRDefault="003A7E79" w:rsidP="00586DFC">
            <w:pPr>
              <w:spacing w:after="0" w:line="240" w:lineRule="auto"/>
              <w:rPr>
                <w:rFonts w:ascii="Times New Roman" w:eastAsia="Times New Roman" w:hAnsi="Times New Roman" w:cs="Times New Roman"/>
                <w:color w:val="000000"/>
                <w:sz w:val="24"/>
                <w:szCs w:val="24"/>
                <w:lang w:eastAsia="ro-RO"/>
              </w:rPr>
            </w:pPr>
          </w:p>
        </w:tc>
      </w:tr>
      <w:tr w:rsidR="003A7E79" w:rsidRPr="00586DFC" w:rsidTr="003A7E79">
        <w:trPr>
          <w:trHeight w:val="255"/>
        </w:trPr>
        <w:tc>
          <w:tcPr>
            <w:tcW w:w="567" w:type="dxa"/>
            <w:vMerge/>
            <w:tcBorders>
              <w:left w:val="single" w:sz="8" w:space="0" w:color="auto"/>
              <w:right w:val="single" w:sz="4" w:space="0" w:color="auto"/>
            </w:tcBorders>
            <w:shd w:val="clear" w:color="auto" w:fill="auto"/>
            <w:noWrap/>
            <w:vAlign w:val="bottom"/>
          </w:tcPr>
          <w:p w:rsidR="003A7E79" w:rsidRPr="00586DFC" w:rsidRDefault="003A7E79" w:rsidP="00586DFC">
            <w:pPr>
              <w:spacing w:after="0" w:line="240" w:lineRule="auto"/>
              <w:jc w:val="right"/>
              <w:rPr>
                <w:rFonts w:ascii="Times New Roman" w:eastAsia="Times New Roman" w:hAnsi="Times New Roman" w:cs="Times New Roman"/>
                <w:color w:val="000000"/>
                <w:sz w:val="20"/>
                <w:szCs w:val="20"/>
                <w:lang w:eastAsia="ro-RO"/>
              </w:rPr>
            </w:pPr>
          </w:p>
        </w:tc>
        <w:tc>
          <w:tcPr>
            <w:tcW w:w="3336" w:type="dxa"/>
            <w:vMerge/>
            <w:tcBorders>
              <w:left w:val="nil"/>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1260" w:type="dxa"/>
            <w:vMerge/>
            <w:tcBorders>
              <w:left w:val="nil"/>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3240" w:type="dxa"/>
            <w:tcBorders>
              <w:top w:val="nil"/>
              <w:left w:val="nil"/>
              <w:bottom w:val="single" w:sz="4" w:space="0" w:color="auto"/>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 xml:space="preserve">Chirurgie toracică                         </w:t>
            </w:r>
          </w:p>
        </w:tc>
        <w:tc>
          <w:tcPr>
            <w:tcW w:w="1260" w:type="dxa"/>
            <w:tcBorders>
              <w:top w:val="nil"/>
              <w:left w:val="nil"/>
              <w:bottom w:val="single" w:sz="4" w:space="0" w:color="auto"/>
              <w:right w:val="single" w:sz="8" w:space="0" w:color="auto"/>
            </w:tcBorders>
            <w:shd w:val="clear" w:color="auto" w:fill="auto"/>
            <w:noWrap/>
          </w:tcPr>
          <w:p w:rsidR="003A7E79" w:rsidRPr="00586DFC" w:rsidRDefault="003A7E79" w:rsidP="00586DFC">
            <w:pPr>
              <w:spacing w:after="0" w:line="240" w:lineRule="auto"/>
              <w:rPr>
                <w:rFonts w:ascii="Times New Roman" w:eastAsia="Times New Roman" w:hAnsi="Times New Roman" w:cs="Times New Roman"/>
                <w:color w:val="000000"/>
                <w:sz w:val="24"/>
                <w:szCs w:val="24"/>
                <w:lang w:eastAsia="ro-RO"/>
              </w:rPr>
            </w:pPr>
          </w:p>
        </w:tc>
      </w:tr>
      <w:tr w:rsidR="003A7E79" w:rsidRPr="00586DFC" w:rsidTr="003A7E79">
        <w:trPr>
          <w:trHeight w:val="255"/>
        </w:trPr>
        <w:tc>
          <w:tcPr>
            <w:tcW w:w="567" w:type="dxa"/>
            <w:vMerge/>
            <w:tcBorders>
              <w:left w:val="single" w:sz="8" w:space="0" w:color="auto"/>
              <w:right w:val="single" w:sz="4" w:space="0" w:color="auto"/>
            </w:tcBorders>
            <w:shd w:val="clear" w:color="auto" w:fill="auto"/>
            <w:noWrap/>
            <w:vAlign w:val="bottom"/>
          </w:tcPr>
          <w:p w:rsidR="003A7E79" w:rsidRPr="00586DFC" w:rsidRDefault="003A7E79" w:rsidP="00586DFC">
            <w:pPr>
              <w:spacing w:after="0" w:line="240" w:lineRule="auto"/>
              <w:jc w:val="right"/>
              <w:rPr>
                <w:rFonts w:ascii="Times New Roman" w:eastAsia="Times New Roman" w:hAnsi="Times New Roman" w:cs="Times New Roman"/>
                <w:color w:val="000000"/>
                <w:sz w:val="20"/>
                <w:szCs w:val="20"/>
                <w:lang w:eastAsia="ro-RO"/>
              </w:rPr>
            </w:pPr>
          </w:p>
        </w:tc>
        <w:tc>
          <w:tcPr>
            <w:tcW w:w="3336" w:type="dxa"/>
            <w:vMerge/>
            <w:tcBorders>
              <w:left w:val="nil"/>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1260" w:type="dxa"/>
            <w:vMerge/>
            <w:tcBorders>
              <w:left w:val="nil"/>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3240" w:type="dxa"/>
            <w:tcBorders>
              <w:top w:val="nil"/>
              <w:left w:val="nil"/>
              <w:bottom w:val="single" w:sz="4" w:space="0" w:color="auto"/>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 xml:space="preserve">Dermatovenerologie                         </w:t>
            </w:r>
          </w:p>
        </w:tc>
        <w:tc>
          <w:tcPr>
            <w:tcW w:w="1260" w:type="dxa"/>
            <w:tcBorders>
              <w:top w:val="nil"/>
              <w:left w:val="nil"/>
              <w:bottom w:val="single" w:sz="4" w:space="0" w:color="auto"/>
              <w:right w:val="single" w:sz="8" w:space="0" w:color="auto"/>
            </w:tcBorders>
            <w:shd w:val="clear" w:color="auto" w:fill="auto"/>
            <w:noWrap/>
          </w:tcPr>
          <w:p w:rsidR="003A7E79" w:rsidRPr="00586DFC" w:rsidRDefault="003A7E79" w:rsidP="00586DFC">
            <w:pPr>
              <w:spacing w:after="0" w:line="240" w:lineRule="auto"/>
              <w:rPr>
                <w:rFonts w:ascii="Times New Roman" w:eastAsia="Times New Roman" w:hAnsi="Times New Roman" w:cs="Times New Roman"/>
                <w:color w:val="000000"/>
                <w:sz w:val="24"/>
                <w:szCs w:val="24"/>
                <w:lang w:eastAsia="ro-RO"/>
              </w:rPr>
            </w:pPr>
          </w:p>
        </w:tc>
      </w:tr>
      <w:tr w:rsidR="003A7E79" w:rsidRPr="00586DFC" w:rsidTr="003A7E79">
        <w:trPr>
          <w:trHeight w:val="255"/>
        </w:trPr>
        <w:tc>
          <w:tcPr>
            <w:tcW w:w="567" w:type="dxa"/>
            <w:vMerge/>
            <w:tcBorders>
              <w:left w:val="single" w:sz="8" w:space="0" w:color="auto"/>
              <w:right w:val="single" w:sz="4" w:space="0" w:color="auto"/>
            </w:tcBorders>
            <w:shd w:val="clear" w:color="auto" w:fill="auto"/>
            <w:noWrap/>
            <w:vAlign w:val="bottom"/>
          </w:tcPr>
          <w:p w:rsidR="003A7E79" w:rsidRPr="00586DFC" w:rsidRDefault="003A7E79" w:rsidP="00586DFC">
            <w:pPr>
              <w:spacing w:after="0" w:line="240" w:lineRule="auto"/>
              <w:jc w:val="right"/>
              <w:rPr>
                <w:rFonts w:ascii="Times New Roman" w:eastAsia="Times New Roman" w:hAnsi="Times New Roman" w:cs="Times New Roman"/>
                <w:color w:val="000000"/>
                <w:sz w:val="20"/>
                <w:szCs w:val="20"/>
                <w:lang w:eastAsia="ro-RO"/>
              </w:rPr>
            </w:pPr>
          </w:p>
        </w:tc>
        <w:tc>
          <w:tcPr>
            <w:tcW w:w="3336" w:type="dxa"/>
            <w:vMerge/>
            <w:tcBorders>
              <w:left w:val="nil"/>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1260" w:type="dxa"/>
            <w:vMerge/>
            <w:tcBorders>
              <w:left w:val="nil"/>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3240" w:type="dxa"/>
            <w:tcBorders>
              <w:top w:val="nil"/>
              <w:left w:val="nil"/>
              <w:bottom w:val="single" w:sz="4" w:space="0" w:color="auto"/>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 xml:space="preserve">Endocrinologie                             </w:t>
            </w:r>
          </w:p>
        </w:tc>
        <w:tc>
          <w:tcPr>
            <w:tcW w:w="1260" w:type="dxa"/>
            <w:tcBorders>
              <w:top w:val="nil"/>
              <w:left w:val="nil"/>
              <w:bottom w:val="single" w:sz="4" w:space="0" w:color="auto"/>
              <w:right w:val="single" w:sz="8" w:space="0" w:color="auto"/>
            </w:tcBorders>
            <w:shd w:val="clear" w:color="auto" w:fill="auto"/>
            <w:noWrap/>
          </w:tcPr>
          <w:p w:rsidR="003A7E79" w:rsidRPr="00586DFC" w:rsidRDefault="003A7E79" w:rsidP="00586DFC">
            <w:pPr>
              <w:spacing w:after="0" w:line="240" w:lineRule="auto"/>
              <w:rPr>
                <w:rFonts w:ascii="Times New Roman" w:eastAsia="Times New Roman" w:hAnsi="Times New Roman" w:cs="Times New Roman"/>
                <w:color w:val="000000"/>
                <w:sz w:val="24"/>
                <w:szCs w:val="24"/>
                <w:lang w:eastAsia="ro-RO"/>
              </w:rPr>
            </w:pPr>
          </w:p>
        </w:tc>
      </w:tr>
      <w:tr w:rsidR="003A7E79" w:rsidRPr="00586DFC" w:rsidTr="003A7E79">
        <w:trPr>
          <w:trHeight w:val="255"/>
        </w:trPr>
        <w:tc>
          <w:tcPr>
            <w:tcW w:w="567" w:type="dxa"/>
            <w:vMerge/>
            <w:tcBorders>
              <w:left w:val="single" w:sz="8" w:space="0" w:color="auto"/>
              <w:right w:val="single" w:sz="4" w:space="0" w:color="auto"/>
            </w:tcBorders>
            <w:shd w:val="clear" w:color="auto" w:fill="auto"/>
            <w:noWrap/>
            <w:vAlign w:val="bottom"/>
          </w:tcPr>
          <w:p w:rsidR="003A7E79" w:rsidRPr="00586DFC" w:rsidRDefault="003A7E79" w:rsidP="00586DFC">
            <w:pPr>
              <w:spacing w:after="0" w:line="240" w:lineRule="auto"/>
              <w:jc w:val="right"/>
              <w:rPr>
                <w:rFonts w:ascii="Times New Roman" w:eastAsia="Times New Roman" w:hAnsi="Times New Roman" w:cs="Times New Roman"/>
                <w:color w:val="000000"/>
                <w:sz w:val="20"/>
                <w:szCs w:val="20"/>
                <w:lang w:eastAsia="ro-RO"/>
              </w:rPr>
            </w:pPr>
          </w:p>
        </w:tc>
        <w:tc>
          <w:tcPr>
            <w:tcW w:w="3336" w:type="dxa"/>
            <w:vMerge/>
            <w:tcBorders>
              <w:left w:val="nil"/>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1260" w:type="dxa"/>
            <w:vMerge/>
            <w:tcBorders>
              <w:left w:val="nil"/>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3240" w:type="dxa"/>
            <w:tcBorders>
              <w:top w:val="nil"/>
              <w:left w:val="nil"/>
              <w:bottom w:val="single" w:sz="4" w:space="0" w:color="auto"/>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 xml:space="preserve">Gastroenterologie                          </w:t>
            </w:r>
          </w:p>
        </w:tc>
        <w:tc>
          <w:tcPr>
            <w:tcW w:w="1260" w:type="dxa"/>
            <w:tcBorders>
              <w:top w:val="nil"/>
              <w:left w:val="nil"/>
              <w:bottom w:val="single" w:sz="4" w:space="0" w:color="auto"/>
              <w:right w:val="single" w:sz="8" w:space="0" w:color="auto"/>
            </w:tcBorders>
            <w:shd w:val="clear" w:color="auto" w:fill="auto"/>
            <w:noWrap/>
          </w:tcPr>
          <w:p w:rsidR="003A7E79" w:rsidRPr="00586DFC" w:rsidRDefault="003A7E79" w:rsidP="00586DFC">
            <w:pPr>
              <w:spacing w:after="0" w:line="240" w:lineRule="auto"/>
              <w:rPr>
                <w:rFonts w:ascii="Times New Roman" w:eastAsia="Times New Roman" w:hAnsi="Times New Roman" w:cs="Times New Roman"/>
                <w:color w:val="000000"/>
                <w:sz w:val="24"/>
                <w:szCs w:val="24"/>
                <w:lang w:eastAsia="ro-RO"/>
              </w:rPr>
            </w:pPr>
          </w:p>
        </w:tc>
      </w:tr>
      <w:tr w:rsidR="003A7E79" w:rsidRPr="00586DFC" w:rsidTr="003A7E79">
        <w:trPr>
          <w:trHeight w:val="255"/>
        </w:trPr>
        <w:tc>
          <w:tcPr>
            <w:tcW w:w="567" w:type="dxa"/>
            <w:vMerge/>
            <w:tcBorders>
              <w:left w:val="single" w:sz="8" w:space="0" w:color="auto"/>
              <w:right w:val="single" w:sz="4" w:space="0" w:color="auto"/>
            </w:tcBorders>
            <w:shd w:val="clear" w:color="auto" w:fill="auto"/>
            <w:noWrap/>
            <w:vAlign w:val="bottom"/>
          </w:tcPr>
          <w:p w:rsidR="003A7E79" w:rsidRPr="00586DFC" w:rsidRDefault="003A7E79" w:rsidP="00586DFC">
            <w:pPr>
              <w:spacing w:after="0" w:line="240" w:lineRule="auto"/>
              <w:jc w:val="right"/>
              <w:rPr>
                <w:rFonts w:ascii="Times New Roman" w:eastAsia="Times New Roman" w:hAnsi="Times New Roman" w:cs="Times New Roman"/>
                <w:color w:val="000000"/>
                <w:sz w:val="20"/>
                <w:szCs w:val="20"/>
                <w:lang w:eastAsia="ro-RO"/>
              </w:rPr>
            </w:pPr>
          </w:p>
        </w:tc>
        <w:tc>
          <w:tcPr>
            <w:tcW w:w="3336" w:type="dxa"/>
            <w:vMerge/>
            <w:tcBorders>
              <w:left w:val="nil"/>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1260" w:type="dxa"/>
            <w:vMerge/>
            <w:tcBorders>
              <w:left w:val="nil"/>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3240" w:type="dxa"/>
            <w:tcBorders>
              <w:top w:val="nil"/>
              <w:left w:val="nil"/>
              <w:bottom w:val="single" w:sz="4" w:space="0" w:color="auto"/>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 xml:space="preserve">Geriatrie şi gerontologie                  </w:t>
            </w:r>
          </w:p>
        </w:tc>
        <w:tc>
          <w:tcPr>
            <w:tcW w:w="1260" w:type="dxa"/>
            <w:tcBorders>
              <w:top w:val="nil"/>
              <w:left w:val="nil"/>
              <w:bottom w:val="single" w:sz="4" w:space="0" w:color="auto"/>
              <w:right w:val="single" w:sz="8" w:space="0" w:color="auto"/>
            </w:tcBorders>
            <w:shd w:val="clear" w:color="auto" w:fill="auto"/>
            <w:noWrap/>
          </w:tcPr>
          <w:p w:rsidR="003A7E79" w:rsidRPr="00586DFC" w:rsidRDefault="003A7E79" w:rsidP="00586DFC">
            <w:pPr>
              <w:spacing w:after="0" w:line="240" w:lineRule="auto"/>
              <w:rPr>
                <w:rFonts w:ascii="Times New Roman" w:eastAsia="Times New Roman" w:hAnsi="Times New Roman" w:cs="Times New Roman"/>
                <w:color w:val="000000"/>
                <w:sz w:val="24"/>
                <w:szCs w:val="24"/>
                <w:lang w:eastAsia="ro-RO"/>
              </w:rPr>
            </w:pPr>
          </w:p>
        </w:tc>
      </w:tr>
      <w:tr w:rsidR="003A7E79" w:rsidRPr="00586DFC" w:rsidTr="003A7E79">
        <w:trPr>
          <w:trHeight w:val="255"/>
        </w:trPr>
        <w:tc>
          <w:tcPr>
            <w:tcW w:w="567" w:type="dxa"/>
            <w:vMerge/>
            <w:tcBorders>
              <w:left w:val="single" w:sz="8" w:space="0" w:color="auto"/>
              <w:right w:val="single" w:sz="4" w:space="0" w:color="auto"/>
            </w:tcBorders>
            <w:shd w:val="clear" w:color="auto" w:fill="auto"/>
            <w:noWrap/>
            <w:vAlign w:val="bottom"/>
          </w:tcPr>
          <w:p w:rsidR="003A7E79" w:rsidRPr="00586DFC" w:rsidRDefault="003A7E79" w:rsidP="00586DFC">
            <w:pPr>
              <w:spacing w:after="0" w:line="240" w:lineRule="auto"/>
              <w:jc w:val="right"/>
              <w:rPr>
                <w:rFonts w:ascii="Times New Roman" w:eastAsia="Times New Roman" w:hAnsi="Times New Roman" w:cs="Times New Roman"/>
                <w:color w:val="000000"/>
                <w:sz w:val="20"/>
                <w:szCs w:val="20"/>
                <w:lang w:eastAsia="ro-RO"/>
              </w:rPr>
            </w:pPr>
          </w:p>
        </w:tc>
        <w:tc>
          <w:tcPr>
            <w:tcW w:w="3336" w:type="dxa"/>
            <w:vMerge/>
            <w:tcBorders>
              <w:left w:val="nil"/>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1260" w:type="dxa"/>
            <w:vMerge/>
            <w:tcBorders>
              <w:left w:val="nil"/>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3240" w:type="dxa"/>
            <w:tcBorders>
              <w:top w:val="nil"/>
              <w:left w:val="nil"/>
              <w:bottom w:val="single" w:sz="4" w:space="0" w:color="auto"/>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 xml:space="preserve">Hematologie                                </w:t>
            </w:r>
          </w:p>
        </w:tc>
        <w:tc>
          <w:tcPr>
            <w:tcW w:w="1260" w:type="dxa"/>
            <w:tcBorders>
              <w:top w:val="nil"/>
              <w:left w:val="nil"/>
              <w:bottom w:val="single" w:sz="4" w:space="0" w:color="auto"/>
              <w:right w:val="single" w:sz="8" w:space="0" w:color="auto"/>
            </w:tcBorders>
            <w:shd w:val="clear" w:color="auto" w:fill="auto"/>
            <w:noWrap/>
          </w:tcPr>
          <w:p w:rsidR="003A7E79" w:rsidRPr="00586DFC" w:rsidRDefault="003A7E79" w:rsidP="00586DFC">
            <w:pPr>
              <w:spacing w:after="0" w:line="240" w:lineRule="auto"/>
              <w:rPr>
                <w:rFonts w:ascii="Times New Roman" w:eastAsia="Times New Roman" w:hAnsi="Times New Roman" w:cs="Times New Roman"/>
                <w:color w:val="000000"/>
                <w:sz w:val="24"/>
                <w:szCs w:val="24"/>
                <w:lang w:eastAsia="ro-RO"/>
              </w:rPr>
            </w:pPr>
          </w:p>
        </w:tc>
      </w:tr>
      <w:tr w:rsidR="003A7E79" w:rsidRPr="00586DFC" w:rsidTr="003A7E79">
        <w:trPr>
          <w:trHeight w:val="255"/>
        </w:trPr>
        <w:tc>
          <w:tcPr>
            <w:tcW w:w="567" w:type="dxa"/>
            <w:vMerge/>
            <w:tcBorders>
              <w:left w:val="single" w:sz="8" w:space="0" w:color="auto"/>
              <w:right w:val="single" w:sz="4" w:space="0" w:color="auto"/>
            </w:tcBorders>
            <w:shd w:val="clear" w:color="auto" w:fill="auto"/>
            <w:noWrap/>
            <w:vAlign w:val="bottom"/>
          </w:tcPr>
          <w:p w:rsidR="003A7E79" w:rsidRPr="00586DFC" w:rsidRDefault="003A7E79" w:rsidP="00586DFC">
            <w:pPr>
              <w:spacing w:after="0" w:line="240" w:lineRule="auto"/>
              <w:jc w:val="right"/>
              <w:rPr>
                <w:rFonts w:ascii="Times New Roman" w:eastAsia="Times New Roman" w:hAnsi="Times New Roman" w:cs="Times New Roman"/>
                <w:color w:val="000000"/>
                <w:sz w:val="20"/>
                <w:szCs w:val="20"/>
                <w:lang w:eastAsia="ro-RO"/>
              </w:rPr>
            </w:pPr>
          </w:p>
        </w:tc>
        <w:tc>
          <w:tcPr>
            <w:tcW w:w="3336" w:type="dxa"/>
            <w:vMerge/>
            <w:tcBorders>
              <w:left w:val="nil"/>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1260" w:type="dxa"/>
            <w:vMerge/>
            <w:tcBorders>
              <w:left w:val="nil"/>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3240" w:type="dxa"/>
            <w:tcBorders>
              <w:top w:val="nil"/>
              <w:left w:val="nil"/>
              <w:bottom w:val="single" w:sz="4" w:space="0" w:color="auto"/>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Medicină internă</w:t>
            </w:r>
          </w:p>
        </w:tc>
        <w:tc>
          <w:tcPr>
            <w:tcW w:w="1260" w:type="dxa"/>
            <w:tcBorders>
              <w:top w:val="nil"/>
              <w:left w:val="nil"/>
              <w:bottom w:val="single" w:sz="4" w:space="0" w:color="auto"/>
              <w:right w:val="single" w:sz="8" w:space="0" w:color="auto"/>
            </w:tcBorders>
            <w:shd w:val="clear" w:color="auto" w:fill="auto"/>
            <w:noWrap/>
          </w:tcPr>
          <w:p w:rsidR="003A7E79" w:rsidRPr="00586DFC" w:rsidRDefault="003A7E79" w:rsidP="00586DFC">
            <w:pPr>
              <w:spacing w:after="0" w:line="240" w:lineRule="auto"/>
              <w:rPr>
                <w:rFonts w:ascii="Times New Roman" w:eastAsia="Times New Roman" w:hAnsi="Times New Roman" w:cs="Times New Roman"/>
                <w:color w:val="000000"/>
                <w:sz w:val="24"/>
                <w:szCs w:val="24"/>
                <w:lang w:eastAsia="ro-RO"/>
              </w:rPr>
            </w:pPr>
          </w:p>
        </w:tc>
      </w:tr>
      <w:tr w:rsidR="003A7E79" w:rsidRPr="00586DFC" w:rsidTr="003A7E79">
        <w:trPr>
          <w:trHeight w:val="255"/>
        </w:trPr>
        <w:tc>
          <w:tcPr>
            <w:tcW w:w="567" w:type="dxa"/>
            <w:vMerge/>
            <w:tcBorders>
              <w:left w:val="single" w:sz="8" w:space="0" w:color="auto"/>
              <w:right w:val="single" w:sz="4" w:space="0" w:color="auto"/>
            </w:tcBorders>
            <w:shd w:val="clear" w:color="auto" w:fill="auto"/>
            <w:noWrap/>
            <w:vAlign w:val="bottom"/>
          </w:tcPr>
          <w:p w:rsidR="003A7E79" w:rsidRPr="00586DFC" w:rsidRDefault="003A7E79" w:rsidP="00586DFC">
            <w:pPr>
              <w:spacing w:after="0" w:line="240" w:lineRule="auto"/>
              <w:jc w:val="right"/>
              <w:rPr>
                <w:rFonts w:ascii="Times New Roman" w:eastAsia="Times New Roman" w:hAnsi="Times New Roman" w:cs="Times New Roman"/>
                <w:color w:val="000000"/>
                <w:sz w:val="20"/>
                <w:szCs w:val="20"/>
                <w:lang w:eastAsia="ro-RO"/>
              </w:rPr>
            </w:pPr>
          </w:p>
        </w:tc>
        <w:tc>
          <w:tcPr>
            <w:tcW w:w="3336" w:type="dxa"/>
            <w:vMerge/>
            <w:tcBorders>
              <w:left w:val="nil"/>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1260" w:type="dxa"/>
            <w:vMerge/>
            <w:tcBorders>
              <w:left w:val="nil"/>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3240" w:type="dxa"/>
            <w:tcBorders>
              <w:top w:val="nil"/>
              <w:left w:val="nil"/>
              <w:bottom w:val="single" w:sz="4" w:space="0" w:color="auto"/>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Nefrologie</w:t>
            </w:r>
          </w:p>
        </w:tc>
        <w:tc>
          <w:tcPr>
            <w:tcW w:w="1260" w:type="dxa"/>
            <w:tcBorders>
              <w:top w:val="nil"/>
              <w:left w:val="nil"/>
              <w:bottom w:val="single" w:sz="4" w:space="0" w:color="auto"/>
              <w:right w:val="single" w:sz="8" w:space="0" w:color="auto"/>
            </w:tcBorders>
            <w:shd w:val="clear" w:color="auto" w:fill="auto"/>
            <w:noWrap/>
          </w:tcPr>
          <w:p w:rsidR="003A7E79" w:rsidRPr="00586DFC" w:rsidRDefault="003A7E79" w:rsidP="00586DFC">
            <w:pPr>
              <w:spacing w:after="0" w:line="240" w:lineRule="auto"/>
              <w:rPr>
                <w:rFonts w:ascii="Times New Roman" w:eastAsia="Times New Roman" w:hAnsi="Times New Roman" w:cs="Times New Roman"/>
                <w:color w:val="000000"/>
                <w:sz w:val="24"/>
                <w:szCs w:val="24"/>
                <w:lang w:eastAsia="ro-RO"/>
              </w:rPr>
            </w:pPr>
          </w:p>
        </w:tc>
      </w:tr>
      <w:tr w:rsidR="003A7E79" w:rsidRPr="00586DFC" w:rsidTr="003A7E79">
        <w:trPr>
          <w:trHeight w:val="255"/>
        </w:trPr>
        <w:tc>
          <w:tcPr>
            <w:tcW w:w="567" w:type="dxa"/>
            <w:vMerge/>
            <w:tcBorders>
              <w:left w:val="single" w:sz="8" w:space="0" w:color="auto"/>
              <w:right w:val="single" w:sz="4" w:space="0" w:color="auto"/>
            </w:tcBorders>
            <w:shd w:val="clear" w:color="auto" w:fill="auto"/>
            <w:noWrap/>
            <w:vAlign w:val="bottom"/>
          </w:tcPr>
          <w:p w:rsidR="003A7E79" w:rsidRPr="00586DFC" w:rsidRDefault="003A7E79" w:rsidP="00586DFC">
            <w:pPr>
              <w:spacing w:after="0" w:line="240" w:lineRule="auto"/>
              <w:jc w:val="right"/>
              <w:rPr>
                <w:rFonts w:ascii="Times New Roman" w:eastAsia="Times New Roman" w:hAnsi="Times New Roman" w:cs="Times New Roman"/>
                <w:color w:val="000000"/>
                <w:sz w:val="20"/>
                <w:szCs w:val="20"/>
                <w:lang w:eastAsia="ro-RO"/>
              </w:rPr>
            </w:pPr>
          </w:p>
        </w:tc>
        <w:tc>
          <w:tcPr>
            <w:tcW w:w="3336" w:type="dxa"/>
            <w:vMerge/>
            <w:tcBorders>
              <w:left w:val="nil"/>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1260" w:type="dxa"/>
            <w:vMerge/>
            <w:tcBorders>
              <w:left w:val="nil"/>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3240" w:type="dxa"/>
            <w:tcBorders>
              <w:top w:val="nil"/>
              <w:left w:val="nil"/>
              <w:bottom w:val="single" w:sz="4" w:space="0" w:color="auto"/>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Neurologie</w:t>
            </w:r>
          </w:p>
        </w:tc>
        <w:tc>
          <w:tcPr>
            <w:tcW w:w="1260" w:type="dxa"/>
            <w:tcBorders>
              <w:top w:val="nil"/>
              <w:left w:val="nil"/>
              <w:bottom w:val="single" w:sz="4" w:space="0" w:color="auto"/>
              <w:right w:val="single" w:sz="8" w:space="0" w:color="auto"/>
            </w:tcBorders>
            <w:shd w:val="clear" w:color="auto" w:fill="auto"/>
            <w:noWrap/>
          </w:tcPr>
          <w:p w:rsidR="003A7E79" w:rsidRPr="00586DFC" w:rsidRDefault="003A7E79" w:rsidP="00586DFC">
            <w:pPr>
              <w:spacing w:after="0" w:line="240" w:lineRule="auto"/>
              <w:rPr>
                <w:rFonts w:ascii="Times New Roman" w:eastAsia="Times New Roman" w:hAnsi="Times New Roman" w:cs="Times New Roman"/>
                <w:color w:val="000000"/>
                <w:sz w:val="24"/>
                <w:szCs w:val="24"/>
                <w:lang w:eastAsia="ro-RO"/>
              </w:rPr>
            </w:pPr>
          </w:p>
        </w:tc>
      </w:tr>
      <w:tr w:rsidR="003A7E79" w:rsidRPr="00586DFC" w:rsidTr="003A7E79">
        <w:trPr>
          <w:trHeight w:val="255"/>
        </w:trPr>
        <w:tc>
          <w:tcPr>
            <w:tcW w:w="567" w:type="dxa"/>
            <w:vMerge/>
            <w:tcBorders>
              <w:left w:val="single" w:sz="8" w:space="0" w:color="auto"/>
              <w:right w:val="single" w:sz="4" w:space="0" w:color="auto"/>
            </w:tcBorders>
            <w:shd w:val="clear" w:color="auto" w:fill="auto"/>
            <w:noWrap/>
            <w:vAlign w:val="bottom"/>
          </w:tcPr>
          <w:p w:rsidR="003A7E79" w:rsidRPr="00586DFC" w:rsidRDefault="003A7E79" w:rsidP="00586DFC">
            <w:pPr>
              <w:spacing w:after="0" w:line="240" w:lineRule="auto"/>
              <w:jc w:val="right"/>
              <w:rPr>
                <w:rFonts w:ascii="Times New Roman" w:eastAsia="Times New Roman" w:hAnsi="Times New Roman" w:cs="Times New Roman"/>
                <w:color w:val="000000"/>
                <w:sz w:val="20"/>
                <w:szCs w:val="20"/>
                <w:lang w:eastAsia="ro-RO"/>
              </w:rPr>
            </w:pPr>
          </w:p>
        </w:tc>
        <w:tc>
          <w:tcPr>
            <w:tcW w:w="3336" w:type="dxa"/>
            <w:vMerge/>
            <w:tcBorders>
              <w:left w:val="nil"/>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1260" w:type="dxa"/>
            <w:vMerge/>
            <w:tcBorders>
              <w:left w:val="nil"/>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3240" w:type="dxa"/>
            <w:tcBorders>
              <w:top w:val="nil"/>
              <w:left w:val="nil"/>
              <w:bottom w:val="single" w:sz="4" w:space="0" w:color="auto"/>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 xml:space="preserve">Otorinolaringologie    </w:t>
            </w:r>
          </w:p>
        </w:tc>
        <w:tc>
          <w:tcPr>
            <w:tcW w:w="1260" w:type="dxa"/>
            <w:tcBorders>
              <w:top w:val="nil"/>
              <w:left w:val="nil"/>
              <w:bottom w:val="single" w:sz="4" w:space="0" w:color="auto"/>
              <w:right w:val="single" w:sz="8" w:space="0" w:color="auto"/>
            </w:tcBorders>
            <w:shd w:val="clear" w:color="auto" w:fill="auto"/>
            <w:noWrap/>
          </w:tcPr>
          <w:p w:rsidR="003A7E79" w:rsidRPr="00586DFC" w:rsidRDefault="003A7E79" w:rsidP="00586DFC">
            <w:pPr>
              <w:spacing w:after="0" w:line="240" w:lineRule="auto"/>
              <w:rPr>
                <w:rFonts w:ascii="Times New Roman" w:eastAsia="Times New Roman" w:hAnsi="Times New Roman" w:cs="Times New Roman"/>
                <w:color w:val="000000"/>
                <w:sz w:val="24"/>
                <w:szCs w:val="24"/>
                <w:lang w:eastAsia="ro-RO"/>
              </w:rPr>
            </w:pPr>
          </w:p>
        </w:tc>
      </w:tr>
      <w:tr w:rsidR="003A7E79" w:rsidRPr="00586DFC" w:rsidTr="003A7E79">
        <w:trPr>
          <w:trHeight w:val="255"/>
        </w:trPr>
        <w:tc>
          <w:tcPr>
            <w:tcW w:w="567" w:type="dxa"/>
            <w:vMerge/>
            <w:tcBorders>
              <w:left w:val="single" w:sz="8" w:space="0" w:color="auto"/>
              <w:right w:val="single" w:sz="4" w:space="0" w:color="auto"/>
            </w:tcBorders>
            <w:shd w:val="clear" w:color="auto" w:fill="auto"/>
            <w:noWrap/>
            <w:vAlign w:val="bottom"/>
          </w:tcPr>
          <w:p w:rsidR="003A7E79" w:rsidRPr="00586DFC" w:rsidRDefault="003A7E79" w:rsidP="00586DFC">
            <w:pPr>
              <w:spacing w:after="0" w:line="240" w:lineRule="auto"/>
              <w:jc w:val="right"/>
              <w:rPr>
                <w:rFonts w:ascii="Times New Roman" w:eastAsia="Times New Roman" w:hAnsi="Times New Roman" w:cs="Times New Roman"/>
                <w:color w:val="000000"/>
                <w:sz w:val="20"/>
                <w:szCs w:val="20"/>
                <w:lang w:eastAsia="ro-RO"/>
              </w:rPr>
            </w:pPr>
          </w:p>
        </w:tc>
        <w:tc>
          <w:tcPr>
            <w:tcW w:w="3336" w:type="dxa"/>
            <w:vMerge/>
            <w:tcBorders>
              <w:left w:val="nil"/>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1260" w:type="dxa"/>
            <w:vMerge/>
            <w:tcBorders>
              <w:left w:val="nil"/>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3240" w:type="dxa"/>
            <w:tcBorders>
              <w:top w:val="nil"/>
              <w:left w:val="nil"/>
              <w:bottom w:val="single" w:sz="4" w:space="0" w:color="auto"/>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 xml:space="preserve">Obstetrică-ginecologie                     </w:t>
            </w:r>
          </w:p>
        </w:tc>
        <w:tc>
          <w:tcPr>
            <w:tcW w:w="1260" w:type="dxa"/>
            <w:tcBorders>
              <w:top w:val="nil"/>
              <w:left w:val="nil"/>
              <w:bottom w:val="single" w:sz="4" w:space="0" w:color="auto"/>
              <w:right w:val="single" w:sz="8" w:space="0" w:color="auto"/>
            </w:tcBorders>
            <w:shd w:val="clear" w:color="auto" w:fill="auto"/>
            <w:noWrap/>
          </w:tcPr>
          <w:p w:rsidR="003A7E79" w:rsidRPr="00586DFC" w:rsidRDefault="003A7E79" w:rsidP="00586DFC">
            <w:pPr>
              <w:spacing w:after="0" w:line="240" w:lineRule="auto"/>
              <w:rPr>
                <w:rFonts w:ascii="Times New Roman" w:eastAsia="Times New Roman" w:hAnsi="Times New Roman" w:cs="Times New Roman"/>
                <w:color w:val="000000"/>
                <w:sz w:val="24"/>
                <w:szCs w:val="24"/>
                <w:lang w:eastAsia="ro-RO"/>
              </w:rPr>
            </w:pPr>
          </w:p>
        </w:tc>
      </w:tr>
      <w:tr w:rsidR="003A7E79" w:rsidRPr="00586DFC" w:rsidTr="003A7E79">
        <w:trPr>
          <w:trHeight w:val="255"/>
        </w:trPr>
        <w:tc>
          <w:tcPr>
            <w:tcW w:w="567" w:type="dxa"/>
            <w:vMerge/>
            <w:tcBorders>
              <w:left w:val="single" w:sz="8" w:space="0" w:color="auto"/>
              <w:right w:val="single" w:sz="4" w:space="0" w:color="auto"/>
            </w:tcBorders>
            <w:shd w:val="clear" w:color="auto" w:fill="auto"/>
            <w:noWrap/>
            <w:vAlign w:val="bottom"/>
          </w:tcPr>
          <w:p w:rsidR="003A7E79" w:rsidRPr="00586DFC" w:rsidRDefault="003A7E79" w:rsidP="00586DFC">
            <w:pPr>
              <w:spacing w:after="0" w:line="240" w:lineRule="auto"/>
              <w:jc w:val="right"/>
              <w:rPr>
                <w:rFonts w:ascii="Times New Roman" w:eastAsia="Times New Roman" w:hAnsi="Times New Roman" w:cs="Times New Roman"/>
                <w:color w:val="000000"/>
                <w:sz w:val="20"/>
                <w:szCs w:val="20"/>
                <w:lang w:eastAsia="ro-RO"/>
              </w:rPr>
            </w:pPr>
          </w:p>
        </w:tc>
        <w:tc>
          <w:tcPr>
            <w:tcW w:w="3336" w:type="dxa"/>
            <w:vMerge/>
            <w:tcBorders>
              <w:left w:val="nil"/>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1260" w:type="dxa"/>
            <w:vMerge/>
            <w:tcBorders>
              <w:left w:val="nil"/>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3240" w:type="dxa"/>
            <w:tcBorders>
              <w:top w:val="nil"/>
              <w:left w:val="nil"/>
              <w:bottom w:val="single" w:sz="4" w:space="0" w:color="auto"/>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 xml:space="preserve">Oftalmologie                               </w:t>
            </w:r>
          </w:p>
        </w:tc>
        <w:tc>
          <w:tcPr>
            <w:tcW w:w="1260" w:type="dxa"/>
            <w:tcBorders>
              <w:top w:val="nil"/>
              <w:left w:val="nil"/>
              <w:bottom w:val="single" w:sz="4" w:space="0" w:color="auto"/>
              <w:right w:val="single" w:sz="8" w:space="0" w:color="auto"/>
            </w:tcBorders>
            <w:shd w:val="clear" w:color="auto" w:fill="auto"/>
            <w:noWrap/>
          </w:tcPr>
          <w:p w:rsidR="003A7E79" w:rsidRPr="00586DFC" w:rsidRDefault="003A7E79" w:rsidP="00586DFC">
            <w:pPr>
              <w:spacing w:after="0" w:line="240" w:lineRule="auto"/>
              <w:rPr>
                <w:rFonts w:ascii="Times New Roman" w:eastAsia="Times New Roman" w:hAnsi="Times New Roman" w:cs="Times New Roman"/>
                <w:color w:val="000000"/>
                <w:sz w:val="24"/>
                <w:szCs w:val="24"/>
                <w:lang w:eastAsia="ro-RO"/>
              </w:rPr>
            </w:pPr>
          </w:p>
        </w:tc>
      </w:tr>
      <w:tr w:rsidR="003A7E79" w:rsidRPr="00586DFC" w:rsidTr="003A7E79">
        <w:trPr>
          <w:trHeight w:val="255"/>
        </w:trPr>
        <w:tc>
          <w:tcPr>
            <w:tcW w:w="567" w:type="dxa"/>
            <w:vMerge/>
            <w:tcBorders>
              <w:left w:val="single" w:sz="8" w:space="0" w:color="auto"/>
              <w:right w:val="single" w:sz="4" w:space="0" w:color="auto"/>
            </w:tcBorders>
            <w:shd w:val="clear" w:color="auto" w:fill="auto"/>
            <w:noWrap/>
            <w:vAlign w:val="bottom"/>
          </w:tcPr>
          <w:p w:rsidR="003A7E79" w:rsidRPr="00586DFC" w:rsidRDefault="003A7E79" w:rsidP="00586DFC">
            <w:pPr>
              <w:spacing w:after="0" w:line="240" w:lineRule="auto"/>
              <w:jc w:val="right"/>
              <w:rPr>
                <w:rFonts w:ascii="Times New Roman" w:eastAsia="Times New Roman" w:hAnsi="Times New Roman" w:cs="Times New Roman"/>
                <w:color w:val="000000"/>
                <w:sz w:val="20"/>
                <w:szCs w:val="20"/>
                <w:lang w:eastAsia="ro-RO"/>
              </w:rPr>
            </w:pPr>
          </w:p>
        </w:tc>
        <w:tc>
          <w:tcPr>
            <w:tcW w:w="3336" w:type="dxa"/>
            <w:vMerge/>
            <w:tcBorders>
              <w:left w:val="nil"/>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1260" w:type="dxa"/>
            <w:vMerge/>
            <w:tcBorders>
              <w:left w:val="nil"/>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3240" w:type="dxa"/>
            <w:tcBorders>
              <w:top w:val="nil"/>
              <w:left w:val="nil"/>
              <w:bottom w:val="single" w:sz="4" w:space="0" w:color="auto"/>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 xml:space="preserve">Ortopedie şi traumatologie                 </w:t>
            </w:r>
          </w:p>
        </w:tc>
        <w:tc>
          <w:tcPr>
            <w:tcW w:w="1260" w:type="dxa"/>
            <w:tcBorders>
              <w:top w:val="nil"/>
              <w:left w:val="nil"/>
              <w:bottom w:val="single" w:sz="4" w:space="0" w:color="auto"/>
              <w:right w:val="single" w:sz="8" w:space="0" w:color="auto"/>
            </w:tcBorders>
            <w:shd w:val="clear" w:color="auto" w:fill="auto"/>
            <w:noWrap/>
          </w:tcPr>
          <w:p w:rsidR="003A7E79" w:rsidRPr="00586DFC" w:rsidRDefault="003A7E79" w:rsidP="00586DFC">
            <w:pPr>
              <w:spacing w:after="0" w:line="240" w:lineRule="auto"/>
              <w:rPr>
                <w:rFonts w:ascii="Times New Roman" w:eastAsia="Times New Roman" w:hAnsi="Times New Roman" w:cs="Times New Roman"/>
                <w:color w:val="000000"/>
                <w:sz w:val="24"/>
                <w:szCs w:val="24"/>
                <w:lang w:eastAsia="ro-RO"/>
              </w:rPr>
            </w:pPr>
          </w:p>
        </w:tc>
      </w:tr>
      <w:tr w:rsidR="003A7E79" w:rsidRPr="00586DFC" w:rsidTr="003A7E79">
        <w:trPr>
          <w:trHeight w:val="255"/>
        </w:trPr>
        <w:tc>
          <w:tcPr>
            <w:tcW w:w="567" w:type="dxa"/>
            <w:vMerge/>
            <w:tcBorders>
              <w:left w:val="single" w:sz="8" w:space="0" w:color="auto"/>
              <w:right w:val="single" w:sz="4" w:space="0" w:color="auto"/>
            </w:tcBorders>
            <w:shd w:val="clear" w:color="auto" w:fill="auto"/>
            <w:noWrap/>
            <w:vAlign w:val="bottom"/>
          </w:tcPr>
          <w:p w:rsidR="003A7E79" w:rsidRPr="00586DFC" w:rsidRDefault="003A7E79" w:rsidP="00586DFC">
            <w:pPr>
              <w:spacing w:after="0" w:line="240" w:lineRule="auto"/>
              <w:jc w:val="right"/>
              <w:rPr>
                <w:rFonts w:ascii="Times New Roman" w:eastAsia="Times New Roman" w:hAnsi="Times New Roman" w:cs="Times New Roman"/>
                <w:color w:val="000000"/>
                <w:sz w:val="20"/>
                <w:szCs w:val="20"/>
                <w:lang w:eastAsia="ro-RO"/>
              </w:rPr>
            </w:pPr>
          </w:p>
        </w:tc>
        <w:tc>
          <w:tcPr>
            <w:tcW w:w="3336" w:type="dxa"/>
            <w:vMerge/>
            <w:tcBorders>
              <w:left w:val="nil"/>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1260" w:type="dxa"/>
            <w:vMerge/>
            <w:tcBorders>
              <w:left w:val="nil"/>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3240" w:type="dxa"/>
            <w:tcBorders>
              <w:top w:val="nil"/>
              <w:left w:val="nil"/>
              <w:bottom w:val="single" w:sz="4" w:space="0" w:color="auto"/>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 xml:space="preserve">Pediatrie                                  </w:t>
            </w:r>
          </w:p>
        </w:tc>
        <w:tc>
          <w:tcPr>
            <w:tcW w:w="1260" w:type="dxa"/>
            <w:tcBorders>
              <w:top w:val="nil"/>
              <w:left w:val="nil"/>
              <w:bottom w:val="single" w:sz="4" w:space="0" w:color="auto"/>
              <w:right w:val="single" w:sz="8" w:space="0" w:color="auto"/>
            </w:tcBorders>
            <w:shd w:val="clear" w:color="auto" w:fill="auto"/>
            <w:noWrap/>
          </w:tcPr>
          <w:p w:rsidR="003A7E79" w:rsidRPr="00586DFC" w:rsidRDefault="003A7E79" w:rsidP="00586DFC">
            <w:pPr>
              <w:spacing w:after="0" w:line="240" w:lineRule="auto"/>
              <w:rPr>
                <w:rFonts w:ascii="Times New Roman" w:eastAsia="Times New Roman" w:hAnsi="Times New Roman" w:cs="Times New Roman"/>
                <w:color w:val="000000"/>
                <w:sz w:val="24"/>
                <w:szCs w:val="24"/>
                <w:lang w:eastAsia="ro-RO"/>
              </w:rPr>
            </w:pPr>
          </w:p>
        </w:tc>
      </w:tr>
      <w:tr w:rsidR="003A7E79" w:rsidRPr="00586DFC" w:rsidTr="003A7E79">
        <w:trPr>
          <w:trHeight w:val="255"/>
        </w:trPr>
        <w:tc>
          <w:tcPr>
            <w:tcW w:w="567" w:type="dxa"/>
            <w:vMerge/>
            <w:tcBorders>
              <w:left w:val="single" w:sz="8" w:space="0" w:color="auto"/>
              <w:right w:val="single" w:sz="4" w:space="0" w:color="auto"/>
            </w:tcBorders>
            <w:shd w:val="clear" w:color="auto" w:fill="auto"/>
            <w:noWrap/>
            <w:vAlign w:val="bottom"/>
          </w:tcPr>
          <w:p w:rsidR="003A7E79" w:rsidRPr="00586DFC" w:rsidRDefault="003A7E79" w:rsidP="00586DFC">
            <w:pPr>
              <w:spacing w:after="0" w:line="240" w:lineRule="auto"/>
              <w:jc w:val="right"/>
              <w:rPr>
                <w:rFonts w:ascii="Times New Roman" w:eastAsia="Times New Roman" w:hAnsi="Times New Roman" w:cs="Times New Roman"/>
                <w:color w:val="000000"/>
                <w:sz w:val="20"/>
                <w:szCs w:val="20"/>
                <w:lang w:eastAsia="ro-RO"/>
              </w:rPr>
            </w:pPr>
          </w:p>
        </w:tc>
        <w:tc>
          <w:tcPr>
            <w:tcW w:w="3336" w:type="dxa"/>
            <w:vMerge/>
            <w:tcBorders>
              <w:left w:val="nil"/>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1260" w:type="dxa"/>
            <w:vMerge/>
            <w:tcBorders>
              <w:left w:val="nil"/>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3240" w:type="dxa"/>
            <w:tcBorders>
              <w:top w:val="nil"/>
              <w:left w:val="nil"/>
              <w:bottom w:val="single" w:sz="4" w:space="0" w:color="auto"/>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 xml:space="preserve">Pneumologie                                </w:t>
            </w:r>
          </w:p>
        </w:tc>
        <w:tc>
          <w:tcPr>
            <w:tcW w:w="1260" w:type="dxa"/>
            <w:tcBorders>
              <w:top w:val="nil"/>
              <w:left w:val="nil"/>
              <w:bottom w:val="single" w:sz="4" w:space="0" w:color="auto"/>
              <w:right w:val="single" w:sz="8" w:space="0" w:color="auto"/>
            </w:tcBorders>
            <w:shd w:val="clear" w:color="auto" w:fill="auto"/>
            <w:noWrap/>
          </w:tcPr>
          <w:p w:rsidR="003A7E79" w:rsidRPr="00586DFC" w:rsidRDefault="003A7E79" w:rsidP="00586DFC">
            <w:pPr>
              <w:spacing w:after="0" w:line="240" w:lineRule="auto"/>
              <w:rPr>
                <w:rFonts w:ascii="Times New Roman" w:eastAsia="Times New Roman" w:hAnsi="Times New Roman" w:cs="Times New Roman"/>
                <w:color w:val="000000"/>
                <w:sz w:val="24"/>
                <w:szCs w:val="24"/>
                <w:lang w:eastAsia="ro-RO"/>
              </w:rPr>
            </w:pPr>
          </w:p>
        </w:tc>
      </w:tr>
      <w:tr w:rsidR="003A7E79" w:rsidRPr="00586DFC" w:rsidTr="003A7E79">
        <w:trPr>
          <w:trHeight w:val="255"/>
        </w:trPr>
        <w:tc>
          <w:tcPr>
            <w:tcW w:w="567" w:type="dxa"/>
            <w:vMerge/>
            <w:tcBorders>
              <w:left w:val="single" w:sz="8" w:space="0" w:color="auto"/>
              <w:right w:val="single" w:sz="4" w:space="0" w:color="auto"/>
            </w:tcBorders>
            <w:shd w:val="clear" w:color="auto" w:fill="auto"/>
            <w:noWrap/>
            <w:vAlign w:val="bottom"/>
          </w:tcPr>
          <w:p w:rsidR="003A7E79" w:rsidRPr="00586DFC" w:rsidRDefault="003A7E79" w:rsidP="00586DFC">
            <w:pPr>
              <w:spacing w:after="0" w:line="240" w:lineRule="auto"/>
              <w:jc w:val="right"/>
              <w:rPr>
                <w:rFonts w:ascii="Times New Roman" w:eastAsia="Times New Roman" w:hAnsi="Times New Roman" w:cs="Times New Roman"/>
                <w:color w:val="000000"/>
                <w:sz w:val="20"/>
                <w:szCs w:val="20"/>
                <w:lang w:eastAsia="ro-RO"/>
              </w:rPr>
            </w:pPr>
          </w:p>
        </w:tc>
        <w:tc>
          <w:tcPr>
            <w:tcW w:w="3336" w:type="dxa"/>
            <w:vMerge/>
            <w:tcBorders>
              <w:left w:val="nil"/>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1260" w:type="dxa"/>
            <w:vMerge/>
            <w:tcBorders>
              <w:left w:val="nil"/>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3240" w:type="dxa"/>
            <w:tcBorders>
              <w:top w:val="nil"/>
              <w:left w:val="nil"/>
              <w:bottom w:val="single" w:sz="4" w:space="0" w:color="auto"/>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 xml:space="preserve">Psihiatrie                                 </w:t>
            </w:r>
          </w:p>
        </w:tc>
        <w:tc>
          <w:tcPr>
            <w:tcW w:w="1260" w:type="dxa"/>
            <w:tcBorders>
              <w:top w:val="nil"/>
              <w:left w:val="nil"/>
              <w:bottom w:val="single" w:sz="4" w:space="0" w:color="auto"/>
              <w:right w:val="single" w:sz="8" w:space="0" w:color="auto"/>
            </w:tcBorders>
            <w:shd w:val="clear" w:color="auto" w:fill="auto"/>
            <w:noWrap/>
          </w:tcPr>
          <w:p w:rsidR="003A7E79" w:rsidRPr="00586DFC" w:rsidRDefault="003A7E79" w:rsidP="00586DFC">
            <w:pPr>
              <w:spacing w:after="0" w:line="240" w:lineRule="auto"/>
              <w:rPr>
                <w:rFonts w:ascii="Times New Roman" w:eastAsia="Times New Roman" w:hAnsi="Times New Roman" w:cs="Times New Roman"/>
                <w:color w:val="000000"/>
                <w:sz w:val="24"/>
                <w:szCs w:val="24"/>
                <w:lang w:eastAsia="ro-RO"/>
              </w:rPr>
            </w:pPr>
          </w:p>
        </w:tc>
      </w:tr>
      <w:tr w:rsidR="003A7E79" w:rsidRPr="00586DFC" w:rsidTr="003A7E79">
        <w:trPr>
          <w:trHeight w:val="255"/>
        </w:trPr>
        <w:tc>
          <w:tcPr>
            <w:tcW w:w="567" w:type="dxa"/>
            <w:vMerge/>
            <w:tcBorders>
              <w:left w:val="single" w:sz="8" w:space="0" w:color="auto"/>
              <w:right w:val="single" w:sz="4" w:space="0" w:color="auto"/>
            </w:tcBorders>
            <w:shd w:val="clear" w:color="auto" w:fill="auto"/>
            <w:noWrap/>
            <w:vAlign w:val="bottom"/>
          </w:tcPr>
          <w:p w:rsidR="003A7E79" w:rsidRPr="00586DFC" w:rsidRDefault="003A7E79" w:rsidP="00586DFC">
            <w:pPr>
              <w:spacing w:after="0" w:line="240" w:lineRule="auto"/>
              <w:jc w:val="right"/>
              <w:rPr>
                <w:rFonts w:ascii="Times New Roman" w:eastAsia="Times New Roman" w:hAnsi="Times New Roman" w:cs="Times New Roman"/>
                <w:color w:val="000000"/>
                <w:sz w:val="20"/>
                <w:szCs w:val="20"/>
                <w:lang w:eastAsia="ro-RO"/>
              </w:rPr>
            </w:pPr>
          </w:p>
        </w:tc>
        <w:tc>
          <w:tcPr>
            <w:tcW w:w="3336" w:type="dxa"/>
            <w:vMerge/>
            <w:tcBorders>
              <w:left w:val="nil"/>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1260" w:type="dxa"/>
            <w:vMerge/>
            <w:tcBorders>
              <w:left w:val="nil"/>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3240" w:type="dxa"/>
            <w:tcBorders>
              <w:top w:val="nil"/>
              <w:left w:val="nil"/>
              <w:bottom w:val="single" w:sz="4" w:space="0" w:color="auto"/>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 xml:space="preserve">Psihiatrie pediatrică                      </w:t>
            </w:r>
          </w:p>
        </w:tc>
        <w:tc>
          <w:tcPr>
            <w:tcW w:w="1260" w:type="dxa"/>
            <w:tcBorders>
              <w:top w:val="nil"/>
              <w:left w:val="nil"/>
              <w:bottom w:val="single" w:sz="4" w:space="0" w:color="auto"/>
              <w:right w:val="single" w:sz="8" w:space="0" w:color="auto"/>
            </w:tcBorders>
            <w:shd w:val="clear" w:color="auto" w:fill="auto"/>
            <w:noWrap/>
          </w:tcPr>
          <w:p w:rsidR="003A7E79" w:rsidRPr="00586DFC" w:rsidRDefault="003A7E79" w:rsidP="00586DFC">
            <w:pPr>
              <w:spacing w:after="0" w:line="240" w:lineRule="auto"/>
              <w:rPr>
                <w:rFonts w:ascii="Times New Roman" w:eastAsia="Times New Roman" w:hAnsi="Times New Roman" w:cs="Times New Roman"/>
                <w:color w:val="000000"/>
                <w:sz w:val="24"/>
                <w:szCs w:val="24"/>
                <w:lang w:eastAsia="ro-RO"/>
              </w:rPr>
            </w:pPr>
          </w:p>
        </w:tc>
      </w:tr>
      <w:tr w:rsidR="003A7E79" w:rsidRPr="00586DFC" w:rsidTr="003A7E79">
        <w:trPr>
          <w:trHeight w:val="255"/>
        </w:trPr>
        <w:tc>
          <w:tcPr>
            <w:tcW w:w="567" w:type="dxa"/>
            <w:vMerge/>
            <w:tcBorders>
              <w:left w:val="single" w:sz="8" w:space="0" w:color="auto"/>
              <w:bottom w:val="single" w:sz="4" w:space="0" w:color="auto"/>
              <w:right w:val="single" w:sz="4" w:space="0" w:color="auto"/>
            </w:tcBorders>
            <w:shd w:val="clear" w:color="auto" w:fill="auto"/>
            <w:noWrap/>
            <w:vAlign w:val="bottom"/>
          </w:tcPr>
          <w:p w:rsidR="003A7E79" w:rsidRPr="00586DFC" w:rsidRDefault="003A7E79" w:rsidP="00586DFC">
            <w:pPr>
              <w:spacing w:after="0" w:line="240" w:lineRule="auto"/>
              <w:jc w:val="right"/>
              <w:rPr>
                <w:rFonts w:ascii="Times New Roman" w:eastAsia="Times New Roman" w:hAnsi="Times New Roman" w:cs="Times New Roman"/>
                <w:color w:val="000000"/>
                <w:sz w:val="20"/>
                <w:szCs w:val="20"/>
                <w:lang w:eastAsia="ro-RO"/>
              </w:rPr>
            </w:pPr>
          </w:p>
        </w:tc>
        <w:tc>
          <w:tcPr>
            <w:tcW w:w="3336" w:type="dxa"/>
            <w:vMerge/>
            <w:tcBorders>
              <w:left w:val="nil"/>
              <w:bottom w:val="single" w:sz="4" w:space="0" w:color="auto"/>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1260" w:type="dxa"/>
            <w:vMerge/>
            <w:tcBorders>
              <w:left w:val="nil"/>
              <w:bottom w:val="single" w:sz="4" w:space="0" w:color="auto"/>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3240" w:type="dxa"/>
            <w:tcBorders>
              <w:top w:val="nil"/>
              <w:left w:val="nil"/>
              <w:bottom w:val="single" w:sz="4" w:space="0" w:color="auto"/>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 xml:space="preserve">Urologie                                   </w:t>
            </w:r>
          </w:p>
        </w:tc>
        <w:tc>
          <w:tcPr>
            <w:tcW w:w="1260" w:type="dxa"/>
            <w:tcBorders>
              <w:top w:val="nil"/>
              <w:left w:val="nil"/>
              <w:bottom w:val="single" w:sz="4" w:space="0" w:color="auto"/>
              <w:right w:val="single" w:sz="8" w:space="0" w:color="auto"/>
            </w:tcBorders>
            <w:shd w:val="clear" w:color="auto" w:fill="auto"/>
            <w:noWrap/>
          </w:tcPr>
          <w:p w:rsidR="003A7E79" w:rsidRPr="00586DFC" w:rsidRDefault="003A7E79" w:rsidP="00586DFC">
            <w:pPr>
              <w:spacing w:after="0" w:line="240" w:lineRule="auto"/>
              <w:rPr>
                <w:rFonts w:ascii="Times New Roman" w:eastAsia="Times New Roman" w:hAnsi="Times New Roman" w:cs="Times New Roman"/>
                <w:color w:val="000000"/>
                <w:sz w:val="24"/>
                <w:szCs w:val="24"/>
                <w:lang w:eastAsia="ro-RO"/>
              </w:rPr>
            </w:pPr>
          </w:p>
        </w:tc>
      </w:tr>
      <w:tr w:rsidR="003A7E79" w:rsidRPr="00586DFC" w:rsidTr="003A7E79">
        <w:trPr>
          <w:trHeight w:val="255"/>
        </w:trPr>
        <w:tc>
          <w:tcPr>
            <w:tcW w:w="567" w:type="dxa"/>
            <w:vMerge w:val="restart"/>
            <w:tcBorders>
              <w:top w:val="nil"/>
              <w:left w:val="single" w:sz="8" w:space="0" w:color="auto"/>
              <w:right w:val="single" w:sz="4" w:space="0" w:color="auto"/>
            </w:tcBorders>
            <w:shd w:val="clear" w:color="auto" w:fill="auto"/>
            <w:noWrap/>
            <w:vAlign w:val="center"/>
          </w:tcPr>
          <w:p w:rsidR="003A7E79" w:rsidRPr="00586DFC" w:rsidRDefault="003A7E79" w:rsidP="003A7E79">
            <w:pPr>
              <w:spacing w:after="0" w:line="240" w:lineRule="auto"/>
              <w:jc w:val="center"/>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29</w:t>
            </w:r>
          </w:p>
        </w:tc>
        <w:tc>
          <w:tcPr>
            <w:tcW w:w="3336" w:type="dxa"/>
            <w:vMerge w:val="restart"/>
            <w:tcBorders>
              <w:top w:val="nil"/>
              <w:left w:val="nil"/>
              <w:right w:val="single" w:sz="4" w:space="0" w:color="auto"/>
            </w:tcBorders>
            <w:shd w:val="clear" w:color="auto" w:fill="auto"/>
            <w:noWrap/>
            <w:vAlign w:val="center"/>
          </w:tcPr>
          <w:p w:rsidR="003A7E79" w:rsidRPr="00586DFC" w:rsidRDefault="003A7E79" w:rsidP="003A7E79">
            <w:pPr>
              <w:spacing w:after="0" w:line="240" w:lineRule="auto"/>
              <w:jc w:val="center"/>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Spitalul Municipal Caracal</w:t>
            </w:r>
          </w:p>
        </w:tc>
        <w:tc>
          <w:tcPr>
            <w:tcW w:w="1260" w:type="dxa"/>
            <w:vMerge w:val="restart"/>
            <w:tcBorders>
              <w:top w:val="nil"/>
              <w:left w:val="nil"/>
              <w:right w:val="single" w:sz="4" w:space="0" w:color="auto"/>
            </w:tcBorders>
            <w:shd w:val="clear" w:color="auto" w:fill="auto"/>
            <w:noWrap/>
            <w:vAlign w:val="center"/>
          </w:tcPr>
          <w:p w:rsidR="003A7E79" w:rsidRPr="00586DFC" w:rsidRDefault="003A7E79" w:rsidP="003A7E79">
            <w:pPr>
              <w:spacing w:after="0" w:line="240" w:lineRule="auto"/>
              <w:jc w:val="center"/>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Caracal</w:t>
            </w:r>
          </w:p>
        </w:tc>
        <w:tc>
          <w:tcPr>
            <w:tcW w:w="3240" w:type="dxa"/>
            <w:tcBorders>
              <w:top w:val="nil"/>
              <w:left w:val="nil"/>
              <w:bottom w:val="single" w:sz="4" w:space="0" w:color="auto"/>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Boli infecțioase</w:t>
            </w:r>
          </w:p>
        </w:tc>
        <w:tc>
          <w:tcPr>
            <w:tcW w:w="1260" w:type="dxa"/>
            <w:tcBorders>
              <w:top w:val="nil"/>
              <w:left w:val="nil"/>
              <w:bottom w:val="single" w:sz="4" w:space="0" w:color="auto"/>
              <w:right w:val="single" w:sz="8" w:space="0" w:color="auto"/>
            </w:tcBorders>
            <w:shd w:val="clear" w:color="auto" w:fill="auto"/>
            <w:noWrap/>
          </w:tcPr>
          <w:p w:rsidR="003A7E79" w:rsidRPr="00586DFC" w:rsidRDefault="003A7E79" w:rsidP="00586DFC">
            <w:pPr>
              <w:spacing w:after="0" w:line="240" w:lineRule="auto"/>
              <w:rPr>
                <w:rFonts w:ascii="Times New Roman" w:eastAsia="Times New Roman" w:hAnsi="Times New Roman" w:cs="Times New Roman"/>
                <w:color w:val="000000"/>
                <w:sz w:val="24"/>
                <w:szCs w:val="24"/>
                <w:lang w:eastAsia="ro-RO"/>
              </w:rPr>
            </w:pPr>
          </w:p>
        </w:tc>
      </w:tr>
      <w:tr w:rsidR="003A7E79" w:rsidRPr="00586DFC" w:rsidTr="003A7E79">
        <w:trPr>
          <w:trHeight w:val="255"/>
        </w:trPr>
        <w:tc>
          <w:tcPr>
            <w:tcW w:w="567" w:type="dxa"/>
            <w:vMerge/>
            <w:tcBorders>
              <w:left w:val="single" w:sz="8" w:space="0" w:color="auto"/>
              <w:right w:val="single" w:sz="4" w:space="0" w:color="auto"/>
            </w:tcBorders>
            <w:shd w:val="clear" w:color="auto" w:fill="auto"/>
            <w:noWrap/>
            <w:vAlign w:val="bottom"/>
          </w:tcPr>
          <w:p w:rsidR="003A7E79" w:rsidRPr="00586DFC" w:rsidRDefault="003A7E79" w:rsidP="00586DFC">
            <w:pPr>
              <w:spacing w:after="0" w:line="240" w:lineRule="auto"/>
              <w:jc w:val="right"/>
              <w:rPr>
                <w:rFonts w:ascii="Times New Roman" w:eastAsia="Times New Roman" w:hAnsi="Times New Roman" w:cs="Times New Roman"/>
                <w:color w:val="000000"/>
                <w:sz w:val="20"/>
                <w:szCs w:val="20"/>
                <w:lang w:eastAsia="ro-RO"/>
              </w:rPr>
            </w:pPr>
          </w:p>
        </w:tc>
        <w:tc>
          <w:tcPr>
            <w:tcW w:w="3336" w:type="dxa"/>
            <w:vMerge/>
            <w:tcBorders>
              <w:left w:val="nil"/>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1260" w:type="dxa"/>
            <w:vMerge/>
            <w:tcBorders>
              <w:left w:val="nil"/>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3240" w:type="dxa"/>
            <w:tcBorders>
              <w:top w:val="nil"/>
              <w:left w:val="nil"/>
              <w:bottom w:val="single" w:sz="4" w:space="0" w:color="auto"/>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Diabet zaharat, nutriţie şi boli metabolice</w:t>
            </w:r>
          </w:p>
        </w:tc>
        <w:tc>
          <w:tcPr>
            <w:tcW w:w="1260" w:type="dxa"/>
            <w:tcBorders>
              <w:top w:val="nil"/>
              <w:left w:val="nil"/>
              <w:bottom w:val="single" w:sz="4" w:space="0" w:color="auto"/>
              <w:right w:val="single" w:sz="8" w:space="0" w:color="auto"/>
            </w:tcBorders>
            <w:shd w:val="clear" w:color="auto" w:fill="auto"/>
            <w:noWrap/>
          </w:tcPr>
          <w:p w:rsidR="003A7E79" w:rsidRPr="00586DFC" w:rsidRDefault="003A7E79" w:rsidP="00586DFC">
            <w:pPr>
              <w:spacing w:after="0" w:line="240" w:lineRule="auto"/>
              <w:rPr>
                <w:rFonts w:ascii="Times New Roman" w:eastAsia="Times New Roman" w:hAnsi="Times New Roman" w:cs="Times New Roman"/>
                <w:color w:val="000000"/>
                <w:sz w:val="24"/>
                <w:szCs w:val="24"/>
                <w:lang w:eastAsia="ro-RO"/>
              </w:rPr>
            </w:pPr>
          </w:p>
        </w:tc>
      </w:tr>
      <w:tr w:rsidR="003A7E79" w:rsidRPr="00586DFC" w:rsidTr="003A7E79">
        <w:trPr>
          <w:trHeight w:val="255"/>
        </w:trPr>
        <w:tc>
          <w:tcPr>
            <w:tcW w:w="567" w:type="dxa"/>
            <w:vMerge/>
            <w:tcBorders>
              <w:left w:val="single" w:sz="8" w:space="0" w:color="auto"/>
              <w:bottom w:val="single" w:sz="4" w:space="0" w:color="auto"/>
              <w:right w:val="single" w:sz="4" w:space="0" w:color="auto"/>
            </w:tcBorders>
            <w:shd w:val="clear" w:color="auto" w:fill="auto"/>
            <w:noWrap/>
            <w:vAlign w:val="bottom"/>
          </w:tcPr>
          <w:p w:rsidR="003A7E79" w:rsidRPr="00586DFC" w:rsidRDefault="003A7E79" w:rsidP="00586DFC">
            <w:pPr>
              <w:spacing w:after="0" w:line="240" w:lineRule="auto"/>
              <w:jc w:val="right"/>
              <w:rPr>
                <w:rFonts w:ascii="Times New Roman" w:eastAsia="Times New Roman" w:hAnsi="Times New Roman" w:cs="Times New Roman"/>
                <w:color w:val="000000"/>
                <w:sz w:val="20"/>
                <w:szCs w:val="20"/>
                <w:lang w:eastAsia="ro-RO"/>
              </w:rPr>
            </w:pPr>
          </w:p>
        </w:tc>
        <w:tc>
          <w:tcPr>
            <w:tcW w:w="3336" w:type="dxa"/>
            <w:vMerge/>
            <w:tcBorders>
              <w:left w:val="nil"/>
              <w:bottom w:val="single" w:sz="4" w:space="0" w:color="auto"/>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1260" w:type="dxa"/>
            <w:vMerge/>
            <w:tcBorders>
              <w:left w:val="nil"/>
              <w:bottom w:val="single" w:sz="4" w:space="0" w:color="auto"/>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3240" w:type="dxa"/>
            <w:tcBorders>
              <w:top w:val="nil"/>
              <w:left w:val="nil"/>
              <w:bottom w:val="single" w:sz="4" w:space="0" w:color="auto"/>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 xml:space="preserve">Oncologie medicală                         </w:t>
            </w:r>
          </w:p>
        </w:tc>
        <w:tc>
          <w:tcPr>
            <w:tcW w:w="1260" w:type="dxa"/>
            <w:tcBorders>
              <w:top w:val="nil"/>
              <w:left w:val="nil"/>
              <w:bottom w:val="single" w:sz="4" w:space="0" w:color="auto"/>
              <w:right w:val="single" w:sz="8" w:space="0" w:color="auto"/>
            </w:tcBorders>
            <w:shd w:val="clear" w:color="auto" w:fill="auto"/>
            <w:noWrap/>
          </w:tcPr>
          <w:p w:rsidR="003A7E79" w:rsidRPr="00586DFC" w:rsidRDefault="003A7E79" w:rsidP="00586DFC">
            <w:pPr>
              <w:spacing w:after="0" w:line="240" w:lineRule="auto"/>
              <w:rPr>
                <w:rFonts w:ascii="Times New Roman" w:eastAsia="Times New Roman" w:hAnsi="Times New Roman" w:cs="Times New Roman"/>
                <w:color w:val="000000"/>
                <w:sz w:val="24"/>
                <w:szCs w:val="24"/>
                <w:lang w:eastAsia="ro-RO"/>
              </w:rPr>
            </w:pPr>
          </w:p>
        </w:tc>
      </w:tr>
      <w:tr w:rsidR="003A7E79" w:rsidRPr="00586DFC" w:rsidTr="003A7E79">
        <w:trPr>
          <w:trHeight w:val="255"/>
        </w:trPr>
        <w:tc>
          <w:tcPr>
            <w:tcW w:w="567" w:type="dxa"/>
            <w:vMerge w:val="restart"/>
            <w:tcBorders>
              <w:top w:val="nil"/>
              <w:left w:val="single" w:sz="8" w:space="0" w:color="auto"/>
              <w:right w:val="single" w:sz="4" w:space="0" w:color="auto"/>
            </w:tcBorders>
            <w:shd w:val="clear" w:color="auto" w:fill="auto"/>
            <w:noWrap/>
            <w:vAlign w:val="center"/>
          </w:tcPr>
          <w:p w:rsidR="003A7E79" w:rsidRPr="00586DFC" w:rsidRDefault="003A7E79" w:rsidP="003A7E79">
            <w:pPr>
              <w:spacing w:after="0" w:line="240" w:lineRule="auto"/>
              <w:jc w:val="center"/>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30</w:t>
            </w:r>
          </w:p>
        </w:tc>
        <w:tc>
          <w:tcPr>
            <w:tcW w:w="3336" w:type="dxa"/>
            <w:vMerge w:val="restart"/>
            <w:tcBorders>
              <w:top w:val="nil"/>
              <w:left w:val="nil"/>
              <w:right w:val="single" w:sz="4" w:space="0" w:color="auto"/>
            </w:tcBorders>
            <w:shd w:val="clear" w:color="auto" w:fill="auto"/>
            <w:noWrap/>
            <w:vAlign w:val="center"/>
          </w:tcPr>
          <w:p w:rsidR="003A7E79" w:rsidRPr="00586DFC" w:rsidRDefault="003A7E79" w:rsidP="003A7E79">
            <w:pPr>
              <w:spacing w:after="0" w:line="240" w:lineRule="auto"/>
              <w:jc w:val="center"/>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Spitalul Municipal Caracal</w:t>
            </w:r>
          </w:p>
        </w:tc>
        <w:tc>
          <w:tcPr>
            <w:tcW w:w="1260" w:type="dxa"/>
            <w:vMerge w:val="restart"/>
            <w:tcBorders>
              <w:top w:val="nil"/>
              <w:left w:val="nil"/>
              <w:right w:val="single" w:sz="4" w:space="0" w:color="auto"/>
            </w:tcBorders>
            <w:shd w:val="clear" w:color="auto" w:fill="auto"/>
            <w:noWrap/>
            <w:vAlign w:val="center"/>
          </w:tcPr>
          <w:p w:rsidR="003A7E79" w:rsidRPr="00586DFC" w:rsidRDefault="003A7E79" w:rsidP="003A7E79">
            <w:pPr>
              <w:spacing w:after="0" w:line="240" w:lineRule="auto"/>
              <w:jc w:val="center"/>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Caracal</w:t>
            </w:r>
          </w:p>
        </w:tc>
        <w:tc>
          <w:tcPr>
            <w:tcW w:w="3240" w:type="dxa"/>
            <w:tcBorders>
              <w:top w:val="nil"/>
              <w:left w:val="nil"/>
              <w:bottom w:val="single" w:sz="4" w:space="0" w:color="auto"/>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 xml:space="preserve">Alergologie şi imunologie clinică          </w:t>
            </w:r>
          </w:p>
        </w:tc>
        <w:tc>
          <w:tcPr>
            <w:tcW w:w="1260" w:type="dxa"/>
            <w:tcBorders>
              <w:top w:val="nil"/>
              <w:left w:val="nil"/>
              <w:bottom w:val="single" w:sz="4" w:space="0" w:color="auto"/>
              <w:right w:val="single" w:sz="8" w:space="0" w:color="auto"/>
            </w:tcBorders>
            <w:shd w:val="clear" w:color="auto" w:fill="auto"/>
            <w:noWrap/>
          </w:tcPr>
          <w:p w:rsidR="003A7E79" w:rsidRPr="00586DFC" w:rsidRDefault="003A7E79" w:rsidP="00586DFC">
            <w:pPr>
              <w:spacing w:after="0" w:line="240" w:lineRule="auto"/>
              <w:rPr>
                <w:rFonts w:ascii="Times New Roman" w:eastAsia="Times New Roman" w:hAnsi="Times New Roman" w:cs="Times New Roman"/>
                <w:color w:val="000000"/>
                <w:sz w:val="24"/>
                <w:szCs w:val="24"/>
                <w:lang w:eastAsia="ro-RO"/>
              </w:rPr>
            </w:pPr>
          </w:p>
        </w:tc>
      </w:tr>
      <w:tr w:rsidR="003A7E79" w:rsidRPr="00586DFC" w:rsidTr="003A7E79">
        <w:trPr>
          <w:trHeight w:val="255"/>
        </w:trPr>
        <w:tc>
          <w:tcPr>
            <w:tcW w:w="567" w:type="dxa"/>
            <w:vMerge/>
            <w:tcBorders>
              <w:left w:val="single" w:sz="8" w:space="0" w:color="auto"/>
              <w:right w:val="single" w:sz="4" w:space="0" w:color="auto"/>
            </w:tcBorders>
            <w:shd w:val="clear" w:color="auto" w:fill="auto"/>
            <w:noWrap/>
            <w:vAlign w:val="bottom"/>
          </w:tcPr>
          <w:p w:rsidR="003A7E79" w:rsidRPr="00586DFC" w:rsidRDefault="003A7E79" w:rsidP="003A7E79">
            <w:pPr>
              <w:spacing w:after="0" w:line="240" w:lineRule="auto"/>
              <w:jc w:val="center"/>
              <w:rPr>
                <w:rFonts w:ascii="Times New Roman" w:eastAsia="Times New Roman" w:hAnsi="Times New Roman" w:cs="Times New Roman"/>
                <w:color w:val="000000"/>
                <w:sz w:val="20"/>
                <w:szCs w:val="20"/>
                <w:lang w:eastAsia="ro-RO"/>
              </w:rPr>
            </w:pPr>
          </w:p>
        </w:tc>
        <w:tc>
          <w:tcPr>
            <w:tcW w:w="3336" w:type="dxa"/>
            <w:vMerge/>
            <w:tcBorders>
              <w:left w:val="nil"/>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1260" w:type="dxa"/>
            <w:vMerge/>
            <w:tcBorders>
              <w:left w:val="nil"/>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3240" w:type="dxa"/>
            <w:tcBorders>
              <w:top w:val="nil"/>
              <w:left w:val="nil"/>
              <w:bottom w:val="single" w:sz="4" w:space="0" w:color="auto"/>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 xml:space="preserve">Cardiologie                                </w:t>
            </w:r>
          </w:p>
        </w:tc>
        <w:tc>
          <w:tcPr>
            <w:tcW w:w="1260" w:type="dxa"/>
            <w:tcBorders>
              <w:top w:val="nil"/>
              <w:left w:val="nil"/>
              <w:bottom w:val="single" w:sz="4" w:space="0" w:color="auto"/>
              <w:right w:val="single" w:sz="8" w:space="0" w:color="auto"/>
            </w:tcBorders>
            <w:shd w:val="clear" w:color="auto" w:fill="auto"/>
            <w:noWrap/>
          </w:tcPr>
          <w:p w:rsidR="003A7E79" w:rsidRPr="00586DFC" w:rsidRDefault="003A7E79" w:rsidP="00586DFC">
            <w:pPr>
              <w:spacing w:after="0" w:line="240" w:lineRule="auto"/>
              <w:rPr>
                <w:rFonts w:ascii="Times New Roman" w:eastAsia="Times New Roman" w:hAnsi="Times New Roman" w:cs="Times New Roman"/>
                <w:color w:val="000000"/>
                <w:sz w:val="24"/>
                <w:szCs w:val="24"/>
                <w:lang w:eastAsia="ro-RO"/>
              </w:rPr>
            </w:pPr>
          </w:p>
        </w:tc>
      </w:tr>
      <w:tr w:rsidR="003A7E79" w:rsidRPr="00586DFC" w:rsidTr="003A7E79">
        <w:trPr>
          <w:trHeight w:val="255"/>
        </w:trPr>
        <w:tc>
          <w:tcPr>
            <w:tcW w:w="567" w:type="dxa"/>
            <w:vMerge/>
            <w:tcBorders>
              <w:left w:val="single" w:sz="8" w:space="0" w:color="auto"/>
              <w:right w:val="single" w:sz="4" w:space="0" w:color="auto"/>
            </w:tcBorders>
            <w:shd w:val="clear" w:color="auto" w:fill="auto"/>
            <w:noWrap/>
            <w:vAlign w:val="bottom"/>
          </w:tcPr>
          <w:p w:rsidR="003A7E79" w:rsidRPr="00586DFC" w:rsidRDefault="003A7E79" w:rsidP="003A7E79">
            <w:pPr>
              <w:spacing w:after="0" w:line="240" w:lineRule="auto"/>
              <w:jc w:val="center"/>
              <w:rPr>
                <w:rFonts w:ascii="Times New Roman" w:eastAsia="Times New Roman" w:hAnsi="Times New Roman" w:cs="Times New Roman"/>
                <w:color w:val="000000"/>
                <w:sz w:val="20"/>
                <w:szCs w:val="20"/>
                <w:lang w:eastAsia="ro-RO"/>
              </w:rPr>
            </w:pPr>
          </w:p>
        </w:tc>
        <w:tc>
          <w:tcPr>
            <w:tcW w:w="3336" w:type="dxa"/>
            <w:vMerge/>
            <w:tcBorders>
              <w:left w:val="nil"/>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1260" w:type="dxa"/>
            <w:vMerge/>
            <w:tcBorders>
              <w:left w:val="nil"/>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3240" w:type="dxa"/>
            <w:tcBorders>
              <w:top w:val="nil"/>
              <w:left w:val="nil"/>
              <w:bottom w:val="single" w:sz="4" w:space="0" w:color="auto"/>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 xml:space="preserve">Chirurgie generală                         </w:t>
            </w:r>
          </w:p>
        </w:tc>
        <w:tc>
          <w:tcPr>
            <w:tcW w:w="1260" w:type="dxa"/>
            <w:tcBorders>
              <w:top w:val="nil"/>
              <w:left w:val="nil"/>
              <w:bottom w:val="single" w:sz="4" w:space="0" w:color="auto"/>
              <w:right w:val="single" w:sz="8" w:space="0" w:color="auto"/>
            </w:tcBorders>
            <w:shd w:val="clear" w:color="auto" w:fill="auto"/>
            <w:noWrap/>
          </w:tcPr>
          <w:p w:rsidR="003A7E79" w:rsidRPr="00586DFC" w:rsidRDefault="003A7E79" w:rsidP="00586DFC">
            <w:pPr>
              <w:spacing w:after="0" w:line="240" w:lineRule="auto"/>
              <w:rPr>
                <w:rFonts w:ascii="Times New Roman" w:eastAsia="Times New Roman" w:hAnsi="Times New Roman" w:cs="Times New Roman"/>
                <w:color w:val="000000"/>
                <w:sz w:val="24"/>
                <w:szCs w:val="24"/>
                <w:lang w:eastAsia="ro-RO"/>
              </w:rPr>
            </w:pPr>
          </w:p>
        </w:tc>
      </w:tr>
      <w:tr w:rsidR="003A7E79" w:rsidRPr="00586DFC" w:rsidTr="003A7E79">
        <w:trPr>
          <w:trHeight w:val="255"/>
        </w:trPr>
        <w:tc>
          <w:tcPr>
            <w:tcW w:w="567" w:type="dxa"/>
            <w:vMerge/>
            <w:tcBorders>
              <w:left w:val="single" w:sz="8" w:space="0" w:color="auto"/>
              <w:right w:val="single" w:sz="4" w:space="0" w:color="auto"/>
            </w:tcBorders>
            <w:shd w:val="clear" w:color="auto" w:fill="auto"/>
            <w:noWrap/>
            <w:vAlign w:val="bottom"/>
          </w:tcPr>
          <w:p w:rsidR="003A7E79" w:rsidRPr="00586DFC" w:rsidRDefault="003A7E79" w:rsidP="003A7E79">
            <w:pPr>
              <w:spacing w:after="0" w:line="240" w:lineRule="auto"/>
              <w:jc w:val="center"/>
              <w:rPr>
                <w:rFonts w:ascii="Times New Roman" w:eastAsia="Times New Roman" w:hAnsi="Times New Roman" w:cs="Times New Roman"/>
                <w:color w:val="000000"/>
                <w:sz w:val="20"/>
                <w:szCs w:val="20"/>
                <w:lang w:eastAsia="ro-RO"/>
              </w:rPr>
            </w:pPr>
          </w:p>
        </w:tc>
        <w:tc>
          <w:tcPr>
            <w:tcW w:w="3336" w:type="dxa"/>
            <w:vMerge/>
            <w:tcBorders>
              <w:left w:val="nil"/>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1260" w:type="dxa"/>
            <w:vMerge/>
            <w:tcBorders>
              <w:left w:val="nil"/>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3240" w:type="dxa"/>
            <w:tcBorders>
              <w:top w:val="nil"/>
              <w:left w:val="nil"/>
              <w:bottom w:val="single" w:sz="4" w:space="0" w:color="auto"/>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 xml:space="preserve">Chirurgie plastică, estetică şi microchirurgie reconstructivă              </w:t>
            </w:r>
          </w:p>
        </w:tc>
        <w:tc>
          <w:tcPr>
            <w:tcW w:w="1260" w:type="dxa"/>
            <w:tcBorders>
              <w:top w:val="nil"/>
              <w:left w:val="nil"/>
              <w:bottom w:val="single" w:sz="4" w:space="0" w:color="auto"/>
              <w:right w:val="single" w:sz="8" w:space="0" w:color="auto"/>
            </w:tcBorders>
            <w:shd w:val="clear" w:color="auto" w:fill="auto"/>
            <w:noWrap/>
          </w:tcPr>
          <w:p w:rsidR="003A7E79" w:rsidRPr="00586DFC" w:rsidRDefault="003A7E79" w:rsidP="00586DFC">
            <w:pPr>
              <w:spacing w:after="0" w:line="240" w:lineRule="auto"/>
              <w:rPr>
                <w:rFonts w:ascii="Times New Roman" w:eastAsia="Times New Roman" w:hAnsi="Times New Roman" w:cs="Times New Roman"/>
                <w:color w:val="000000"/>
                <w:sz w:val="24"/>
                <w:szCs w:val="24"/>
                <w:lang w:eastAsia="ro-RO"/>
              </w:rPr>
            </w:pPr>
          </w:p>
        </w:tc>
      </w:tr>
      <w:tr w:rsidR="003A7E79" w:rsidRPr="00586DFC" w:rsidTr="003A7E79">
        <w:trPr>
          <w:trHeight w:val="255"/>
        </w:trPr>
        <w:tc>
          <w:tcPr>
            <w:tcW w:w="567" w:type="dxa"/>
            <w:vMerge/>
            <w:tcBorders>
              <w:left w:val="single" w:sz="8" w:space="0" w:color="auto"/>
              <w:right w:val="single" w:sz="4" w:space="0" w:color="auto"/>
            </w:tcBorders>
            <w:shd w:val="clear" w:color="auto" w:fill="auto"/>
            <w:noWrap/>
            <w:vAlign w:val="bottom"/>
          </w:tcPr>
          <w:p w:rsidR="003A7E79" w:rsidRPr="00586DFC" w:rsidRDefault="003A7E79" w:rsidP="003A7E79">
            <w:pPr>
              <w:spacing w:after="0" w:line="240" w:lineRule="auto"/>
              <w:jc w:val="center"/>
              <w:rPr>
                <w:rFonts w:ascii="Times New Roman" w:eastAsia="Times New Roman" w:hAnsi="Times New Roman" w:cs="Times New Roman"/>
                <w:color w:val="000000"/>
                <w:sz w:val="20"/>
                <w:szCs w:val="20"/>
                <w:lang w:eastAsia="ro-RO"/>
              </w:rPr>
            </w:pPr>
          </w:p>
        </w:tc>
        <w:tc>
          <w:tcPr>
            <w:tcW w:w="3336" w:type="dxa"/>
            <w:vMerge/>
            <w:tcBorders>
              <w:left w:val="nil"/>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1260" w:type="dxa"/>
            <w:vMerge/>
            <w:tcBorders>
              <w:left w:val="nil"/>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3240" w:type="dxa"/>
            <w:tcBorders>
              <w:top w:val="nil"/>
              <w:left w:val="nil"/>
              <w:bottom w:val="single" w:sz="4" w:space="0" w:color="auto"/>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 xml:space="preserve">Dermatovenerologie                         </w:t>
            </w:r>
          </w:p>
        </w:tc>
        <w:tc>
          <w:tcPr>
            <w:tcW w:w="1260" w:type="dxa"/>
            <w:tcBorders>
              <w:top w:val="nil"/>
              <w:left w:val="nil"/>
              <w:bottom w:val="single" w:sz="4" w:space="0" w:color="auto"/>
              <w:right w:val="single" w:sz="8" w:space="0" w:color="auto"/>
            </w:tcBorders>
            <w:shd w:val="clear" w:color="auto" w:fill="auto"/>
            <w:noWrap/>
          </w:tcPr>
          <w:p w:rsidR="003A7E79" w:rsidRPr="00586DFC" w:rsidRDefault="003A7E79" w:rsidP="00586DFC">
            <w:pPr>
              <w:spacing w:after="0" w:line="240" w:lineRule="auto"/>
              <w:rPr>
                <w:rFonts w:ascii="Times New Roman" w:eastAsia="Times New Roman" w:hAnsi="Times New Roman" w:cs="Times New Roman"/>
                <w:color w:val="000000"/>
                <w:sz w:val="24"/>
                <w:szCs w:val="24"/>
                <w:lang w:eastAsia="ro-RO"/>
              </w:rPr>
            </w:pPr>
          </w:p>
        </w:tc>
      </w:tr>
      <w:tr w:rsidR="003A7E79" w:rsidRPr="00586DFC" w:rsidTr="003A7E79">
        <w:trPr>
          <w:trHeight w:val="255"/>
        </w:trPr>
        <w:tc>
          <w:tcPr>
            <w:tcW w:w="567" w:type="dxa"/>
            <w:vMerge/>
            <w:tcBorders>
              <w:left w:val="single" w:sz="8" w:space="0" w:color="auto"/>
              <w:right w:val="single" w:sz="4" w:space="0" w:color="auto"/>
            </w:tcBorders>
            <w:shd w:val="clear" w:color="auto" w:fill="auto"/>
            <w:noWrap/>
            <w:vAlign w:val="bottom"/>
          </w:tcPr>
          <w:p w:rsidR="003A7E79" w:rsidRPr="00586DFC" w:rsidRDefault="003A7E79" w:rsidP="003A7E79">
            <w:pPr>
              <w:spacing w:after="0" w:line="240" w:lineRule="auto"/>
              <w:jc w:val="center"/>
              <w:rPr>
                <w:rFonts w:ascii="Times New Roman" w:eastAsia="Times New Roman" w:hAnsi="Times New Roman" w:cs="Times New Roman"/>
                <w:color w:val="000000"/>
                <w:sz w:val="20"/>
                <w:szCs w:val="20"/>
                <w:lang w:eastAsia="ro-RO"/>
              </w:rPr>
            </w:pPr>
          </w:p>
        </w:tc>
        <w:tc>
          <w:tcPr>
            <w:tcW w:w="3336" w:type="dxa"/>
            <w:vMerge/>
            <w:tcBorders>
              <w:left w:val="nil"/>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1260" w:type="dxa"/>
            <w:vMerge/>
            <w:tcBorders>
              <w:left w:val="nil"/>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3240" w:type="dxa"/>
            <w:tcBorders>
              <w:top w:val="nil"/>
              <w:left w:val="nil"/>
              <w:bottom w:val="single" w:sz="4" w:space="0" w:color="auto"/>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Medicină internă</w:t>
            </w:r>
          </w:p>
        </w:tc>
        <w:tc>
          <w:tcPr>
            <w:tcW w:w="1260" w:type="dxa"/>
            <w:tcBorders>
              <w:top w:val="nil"/>
              <w:left w:val="nil"/>
              <w:bottom w:val="single" w:sz="4" w:space="0" w:color="auto"/>
              <w:right w:val="single" w:sz="8" w:space="0" w:color="auto"/>
            </w:tcBorders>
            <w:shd w:val="clear" w:color="auto" w:fill="auto"/>
            <w:noWrap/>
          </w:tcPr>
          <w:p w:rsidR="003A7E79" w:rsidRPr="00586DFC" w:rsidRDefault="003A7E79" w:rsidP="00586DFC">
            <w:pPr>
              <w:spacing w:after="0" w:line="240" w:lineRule="auto"/>
              <w:rPr>
                <w:rFonts w:ascii="Times New Roman" w:eastAsia="Times New Roman" w:hAnsi="Times New Roman" w:cs="Times New Roman"/>
                <w:color w:val="000000"/>
                <w:sz w:val="24"/>
                <w:szCs w:val="24"/>
                <w:lang w:eastAsia="ro-RO"/>
              </w:rPr>
            </w:pPr>
          </w:p>
        </w:tc>
      </w:tr>
      <w:tr w:rsidR="003A7E79" w:rsidRPr="00586DFC" w:rsidTr="003A7E79">
        <w:trPr>
          <w:trHeight w:val="255"/>
        </w:trPr>
        <w:tc>
          <w:tcPr>
            <w:tcW w:w="567" w:type="dxa"/>
            <w:vMerge/>
            <w:tcBorders>
              <w:left w:val="single" w:sz="8" w:space="0" w:color="auto"/>
              <w:right w:val="single" w:sz="4" w:space="0" w:color="auto"/>
            </w:tcBorders>
            <w:shd w:val="clear" w:color="auto" w:fill="auto"/>
            <w:noWrap/>
            <w:vAlign w:val="bottom"/>
          </w:tcPr>
          <w:p w:rsidR="003A7E79" w:rsidRPr="00586DFC" w:rsidRDefault="003A7E79" w:rsidP="003A7E79">
            <w:pPr>
              <w:spacing w:after="0" w:line="240" w:lineRule="auto"/>
              <w:jc w:val="center"/>
              <w:rPr>
                <w:rFonts w:ascii="Times New Roman" w:eastAsia="Times New Roman" w:hAnsi="Times New Roman" w:cs="Times New Roman"/>
                <w:color w:val="000000"/>
                <w:sz w:val="20"/>
                <w:szCs w:val="20"/>
                <w:lang w:eastAsia="ro-RO"/>
              </w:rPr>
            </w:pPr>
          </w:p>
        </w:tc>
        <w:tc>
          <w:tcPr>
            <w:tcW w:w="3336" w:type="dxa"/>
            <w:vMerge/>
            <w:tcBorders>
              <w:left w:val="nil"/>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1260" w:type="dxa"/>
            <w:vMerge/>
            <w:tcBorders>
              <w:left w:val="nil"/>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3240" w:type="dxa"/>
            <w:tcBorders>
              <w:top w:val="nil"/>
              <w:left w:val="nil"/>
              <w:bottom w:val="single" w:sz="4" w:space="0" w:color="auto"/>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Nefrologie</w:t>
            </w:r>
          </w:p>
        </w:tc>
        <w:tc>
          <w:tcPr>
            <w:tcW w:w="1260" w:type="dxa"/>
            <w:tcBorders>
              <w:top w:val="nil"/>
              <w:left w:val="nil"/>
              <w:bottom w:val="single" w:sz="4" w:space="0" w:color="auto"/>
              <w:right w:val="single" w:sz="8" w:space="0" w:color="auto"/>
            </w:tcBorders>
            <w:shd w:val="clear" w:color="auto" w:fill="auto"/>
            <w:noWrap/>
          </w:tcPr>
          <w:p w:rsidR="003A7E79" w:rsidRPr="00586DFC" w:rsidRDefault="003A7E79" w:rsidP="00586DFC">
            <w:pPr>
              <w:spacing w:after="0" w:line="240" w:lineRule="auto"/>
              <w:rPr>
                <w:rFonts w:ascii="Times New Roman" w:eastAsia="Times New Roman" w:hAnsi="Times New Roman" w:cs="Times New Roman"/>
                <w:color w:val="000000"/>
                <w:sz w:val="24"/>
                <w:szCs w:val="24"/>
                <w:lang w:eastAsia="ro-RO"/>
              </w:rPr>
            </w:pPr>
            <w:r w:rsidRPr="00586DFC">
              <w:rPr>
                <w:rFonts w:ascii="Times New Roman" w:eastAsia="Times New Roman" w:hAnsi="Times New Roman" w:cs="Times New Roman"/>
                <w:color w:val="000000"/>
                <w:sz w:val="20"/>
                <w:szCs w:val="20"/>
                <w:lang w:eastAsia="ro-RO"/>
              </w:rPr>
              <w:t>1 psiholog</w:t>
            </w:r>
          </w:p>
        </w:tc>
      </w:tr>
      <w:tr w:rsidR="003A7E79" w:rsidRPr="00586DFC" w:rsidTr="003A7E79">
        <w:trPr>
          <w:trHeight w:val="255"/>
        </w:trPr>
        <w:tc>
          <w:tcPr>
            <w:tcW w:w="567" w:type="dxa"/>
            <w:vMerge/>
            <w:tcBorders>
              <w:left w:val="single" w:sz="8" w:space="0" w:color="auto"/>
              <w:right w:val="single" w:sz="4" w:space="0" w:color="auto"/>
            </w:tcBorders>
            <w:shd w:val="clear" w:color="auto" w:fill="auto"/>
            <w:noWrap/>
            <w:vAlign w:val="bottom"/>
          </w:tcPr>
          <w:p w:rsidR="003A7E79" w:rsidRPr="00586DFC" w:rsidRDefault="003A7E79" w:rsidP="003A7E79">
            <w:pPr>
              <w:spacing w:after="0" w:line="240" w:lineRule="auto"/>
              <w:jc w:val="center"/>
              <w:rPr>
                <w:rFonts w:ascii="Times New Roman" w:eastAsia="Times New Roman" w:hAnsi="Times New Roman" w:cs="Times New Roman"/>
                <w:color w:val="000000"/>
                <w:sz w:val="20"/>
                <w:szCs w:val="20"/>
                <w:lang w:eastAsia="ro-RO"/>
              </w:rPr>
            </w:pPr>
          </w:p>
        </w:tc>
        <w:tc>
          <w:tcPr>
            <w:tcW w:w="3336" w:type="dxa"/>
            <w:vMerge/>
            <w:tcBorders>
              <w:left w:val="nil"/>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1260" w:type="dxa"/>
            <w:vMerge/>
            <w:tcBorders>
              <w:left w:val="nil"/>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3240" w:type="dxa"/>
            <w:tcBorders>
              <w:top w:val="nil"/>
              <w:left w:val="nil"/>
              <w:bottom w:val="single" w:sz="4" w:space="0" w:color="auto"/>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Neurologie</w:t>
            </w:r>
          </w:p>
        </w:tc>
        <w:tc>
          <w:tcPr>
            <w:tcW w:w="1260" w:type="dxa"/>
            <w:tcBorders>
              <w:top w:val="nil"/>
              <w:left w:val="nil"/>
              <w:bottom w:val="single" w:sz="4" w:space="0" w:color="auto"/>
              <w:right w:val="single" w:sz="8" w:space="0" w:color="auto"/>
            </w:tcBorders>
            <w:shd w:val="clear" w:color="auto" w:fill="auto"/>
            <w:noWrap/>
          </w:tcPr>
          <w:p w:rsidR="003A7E79" w:rsidRPr="00586DFC" w:rsidRDefault="003A7E79" w:rsidP="00586DFC">
            <w:pPr>
              <w:spacing w:after="0" w:line="240" w:lineRule="auto"/>
              <w:rPr>
                <w:rFonts w:ascii="Times New Roman" w:eastAsia="Times New Roman" w:hAnsi="Times New Roman" w:cs="Times New Roman"/>
                <w:color w:val="000000"/>
                <w:sz w:val="24"/>
                <w:szCs w:val="24"/>
                <w:lang w:eastAsia="ro-RO"/>
              </w:rPr>
            </w:pPr>
            <w:r w:rsidRPr="00586DFC">
              <w:rPr>
                <w:rFonts w:ascii="Times New Roman" w:eastAsia="Times New Roman" w:hAnsi="Times New Roman" w:cs="Times New Roman"/>
                <w:color w:val="000000"/>
                <w:sz w:val="20"/>
                <w:szCs w:val="20"/>
                <w:lang w:eastAsia="ro-RO"/>
              </w:rPr>
              <w:t>1 psiholog</w:t>
            </w:r>
          </w:p>
        </w:tc>
      </w:tr>
      <w:tr w:rsidR="003A7E79" w:rsidRPr="00586DFC" w:rsidTr="003A7E79">
        <w:trPr>
          <w:trHeight w:val="255"/>
        </w:trPr>
        <w:tc>
          <w:tcPr>
            <w:tcW w:w="567" w:type="dxa"/>
            <w:vMerge/>
            <w:tcBorders>
              <w:left w:val="single" w:sz="8" w:space="0" w:color="auto"/>
              <w:right w:val="single" w:sz="4" w:space="0" w:color="auto"/>
            </w:tcBorders>
            <w:shd w:val="clear" w:color="auto" w:fill="auto"/>
            <w:noWrap/>
            <w:vAlign w:val="bottom"/>
          </w:tcPr>
          <w:p w:rsidR="003A7E79" w:rsidRPr="00586DFC" w:rsidRDefault="003A7E79" w:rsidP="003A7E79">
            <w:pPr>
              <w:spacing w:after="0" w:line="240" w:lineRule="auto"/>
              <w:jc w:val="center"/>
              <w:rPr>
                <w:rFonts w:ascii="Times New Roman" w:eastAsia="Times New Roman" w:hAnsi="Times New Roman" w:cs="Times New Roman"/>
                <w:color w:val="000000"/>
                <w:sz w:val="20"/>
                <w:szCs w:val="20"/>
                <w:lang w:eastAsia="ro-RO"/>
              </w:rPr>
            </w:pPr>
          </w:p>
        </w:tc>
        <w:tc>
          <w:tcPr>
            <w:tcW w:w="3336" w:type="dxa"/>
            <w:vMerge/>
            <w:tcBorders>
              <w:left w:val="nil"/>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1260" w:type="dxa"/>
            <w:vMerge/>
            <w:tcBorders>
              <w:left w:val="nil"/>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3240" w:type="dxa"/>
            <w:tcBorders>
              <w:top w:val="nil"/>
              <w:left w:val="nil"/>
              <w:bottom w:val="single" w:sz="4" w:space="0" w:color="auto"/>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 xml:space="preserve">Otorinolaringologie    </w:t>
            </w:r>
          </w:p>
        </w:tc>
        <w:tc>
          <w:tcPr>
            <w:tcW w:w="1260" w:type="dxa"/>
            <w:tcBorders>
              <w:top w:val="nil"/>
              <w:left w:val="nil"/>
              <w:bottom w:val="single" w:sz="4" w:space="0" w:color="auto"/>
              <w:right w:val="single" w:sz="8" w:space="0" w:color="auto"/>
            </w:tcBorders>
            <w:shd w:val="clear" w:color="auto" w:fill="auto"/>
            <w:noWrap/>
          </w:tcPr>
          <w:p w:rsidR="003A7E79" w:rsidRPr="00586DFC" w:rsidRDefault="003A7E79" w:rsidP="00586DFC">
            <w:pPr>
              <w:spacing w:after="0" w:line="240" w:lineRule="auto"/>
              <w:rPr>
                <w:rFonts w:ascii="Times New Roman" w:eastAsia="Times New Roman" w:hAnsi="Times New Roman" w:cs="Times New Roman"/>
                <w:color w:val="000000"/>
                <w:sz w:val="24"/>
                <w:szCs w:val="24"/>
                <w:lang w:eastAsia="ro-RO"/>
              </w:rPr>
            </w:pPr>
            <w:r w:rsidRPr="00586DFC">
              <w:rPr>
                <w:rFonts w:ascii="Times New Roman" w:eastAsia="Times New Roman" w:hAnsi="Times New Roman" w:cs="Times New Roman"/>
                <w:color w:val="000000"/>
                <w:sz w:val="20"/>
                <w:szCs w:val="20"/>
                <w:lang w:eastAsia="ro-RO"/>
              </w:rPr>
              <w:t>1 psiholog</w:t>
            </w:r>
          </w:p>
        </w:tc>
      </w:tr>
      <w:tr w:rsidR="003A7E79" w:rsidRPr="00586DFC" w:rsidTr="003A7E79">
        <w:trPr>
          <w:trHeight w:val="255"/>
        </w:trPr>
        <w:tc>
          <w:tcPr>
            <w:tcW w:w="567" w:type="dxa"/>
            <w:vMerge/>
            <w:tcBorders>
              <w:left w:val="single" w:sz="8" w:space="0" w:color="auto"/>
              <w:right w:val="single" w:sz="4" w:space="0" w:color="auto"/>
            </w:tcBorders>
            <w:shd w:val="clear" w:color="auto" w:fill="auto"/>
            <w:noWrap/>
            <w:vAlign w:val="bottom"/>
          </w:tcPr>
          <w:p w:rsidR="003A7E79" w:rsidRPr="00586DFC" w:rsidRDefault="003A7E79" w:rsidP="003A7E79">
            <w:pPr>
              <w:spacing w:after="0" w:line="240" w:lineRule="auto"/>
              <w:jc w:val="center"/>
              <w:rPr>
                <w:rFonts w:ascii="Times New Roman" w:eastAsia="Times New Roman" w:hAnsi="Times New Roman" w:cs="Times New Roman"/>
                <w:color w:val="000000"/>
                <w:sz w:val="20"/>
                <w:szCs w:val="20"/>
                <w:lang w:eastAsia="ro-RO"/>
              </w:rPr>
            </w:pPr>
          </w:p>
        </w:tc>
        <w:tc>
          <w:tcPr>
            <w:tcW w:w="3336" w:type="dxa"/>
            <w:vMerge/>
            <w:tcBorders>
              <w:left w:val="nil"/>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1260" w:type="dxa"/>
            <w:vMerge/>
            <w:tcBorders>
              <w:left w:val="nil"/>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3240" w:type="dxa"/>
            <w:tcBorders>
              <w:top w:val="nil"/>
              <w:left w:val="nil"/>
              <w:bottom w:val="single" w:sz="4" w:space="0" w:color="auto"/>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 xml:space="preserve">Obstetrică-ginecologie                     </w:t>
            </w:r>
          </w:p>
        </w:tc>
        <w:tc>
          <w:tcPr>
            <w:tcW w:w="1260" w:type="dxa"/>
            <w:tcBorders>
              <w:top w:val="nil"/>
              <w:left w:val="nil"/>
              <w:bottom w:val="single" w:sz="4" w:space="0" w:color="auto"/>
              <w:right w:val="single" w:sz="8" w:space="0" w:color="auto"/>
            </w:tcBorders>
            <w:shd w:val="clear" w:color="auto" w:fill="auto"/>
            <w:noWrap/>
          </w:tcPr>
          <w:p w:rsidR="003A7E79" w:rsidRPr="00586DFC" w:rsidRDefault="003A7E79" w:rsidP="00586DFC">
            <w:pPr>
              <w:spacing w:after="0" w:line="240" w:lineRule="auto"/>
              <w:rPr>
                <w:rFonts w:ascii="Times New Roman" w:eastAsia="Times New Roman" w:hAnsi="Times New Roman" w:cs="Times New Roman"/>
                <w:color w:val="000000"/>
                <w:sz w:val="24"/>
                <w:szCs w:val="24"/>
                <w:lang w:eastAsia="ro-RO"/>
              </w:rPr>
            </w:pPr>
          </w:p>
        </w:tc>
      </w:tr>
      <w:tr w:rsidR="003A7E79" w:rsidRPr="00586DFC" w:rsidTr="003A7E79">
        <w:trPr>
          <w:trHeight w:val="255"/>
        </w:trPr>
        <w:tc>
          <w:tcPr>
            <w:tcW w:w="567" w:type="dxa"/>
            <w:vMerge/>
            <w:tcBorders>
              <w:left w:val="single" w:sz="8" w:space="0" w:color="auto"/>
              <w:right w:val="single" w:sz="4" w:space="0" w:color="auto"/>
            </w:tcBorders>
            <w:shd w:val="clear" w:color="auto" w:fill="auto"/>
            <w:noWrap/>
            <w:vAlign w:val="bottom"/>
          </w:tcPr>
          <w:p w:rsidR="003A7E79" w:rsidRPr="00586DFC" w:rsidRDefault="003A7E79" w:rsidP="003A7E79">
            <w:pPr>
              <w:spacing w:after="0" w:line="240" w:lineRule="auto"/>
              <w:jc w:val="center"/>
              <w:rPr>
                <w:rFonts w:ascii="Times New Roman" w:eastAsia="Times New Roman" w:hAnsi="Times New Roman" w:cs="Times New Roman"/>
                <w:color w:val="000000"/>
                <w:sz w:val="20"/>
                <w:szCs w:val="20"/>
                <w:lang w:eastAsia="ro-RO"/>
              </w:rPr>
            </w:pPr>
          </w:p>
        </w:tc>
        <w:tc>
          <w:tcPr>
            <w:tcW w:w="3336" w:type="dxa"/>
            <w:vMerge/>
            <w:tcBorders>
              <w:left w:val="nil"/>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1260" w:type="dxa"/>
            <w:vMerge/>
            <w:tcBorders>
              <w:left w:val="nil"/>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3240" w:type="dxa"/>
            <w:tcBorders>
              <w:top w:val="nil"/>
              <w:left w:val="nil"/>
              <w:bottom w:val="single" w:sz="4" w:space="0" w:color="auto"/>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 xml:space="preserve">Oftalmologie                               </w:t>
            </w:r>
          </w:p>
        </w:tc>
        <w:tc>
          <w:tcPr>
            <w:tcW w:w="1260" w:type="dxa"/>
            <w:tcBorders>
              <w:top w:val="nil"/>
              <w:left w:val="nil"/>
              <w:bottom w:val="single" w:sz="4" w:space="0" w:color="auto"/>
              <w:right w:val="single" w:sz="8" w:space="0" w:color="auto"/>
            </w:tcBorders>
            <w:shd w:val="clear" w:color="auto" w:fill="auto"/>
            <w:noWrap/>
          </w:tcPr>
          <w:p w:rsidR="003A7E79" w:rsidRPr="00586DFC" w:rsidRDefault="003A7E79" w:rsidP="00586DFC">
            <w:pPr>
              <w:spacing w:after="0" w:line="240" w:lineRule="auto"/>
              <w:rPr>
                <w:rFonts w:ascii="Times New Roman" w:eastAsia="Times New Roman" w:hAnsi="Times New Roman" w:cs="Times New Roman"/>
                <w:color w:val="000000"/>
                <w:sz w:val="24"/>
                <w:szCs w:val="24"/>
                <w:lang w:eastAsia="ro-RO"/>
              </w:rPr>
            </w:pPr>
          </w:p>
        </w:tc>
      </w:tr>
      <w:tr w:rsidR="003A7E79" w:rsidRPr="00586DFC" w:rsidTr="003A7E79">
        <w:trPr>
          <w:trHeight w:val="255"/>
        </w:trPr>
        <w:tc>
          <w:tcPr>
            <w:tcW w:w="567" w:type="dxa"/>
            <w:vMerge/>
            <w:tcBorders>
              <w:left w:val="single" w:sz="8" w:space="0" w:color="auto"/>
              <w:right w:val="single" w:sz="4" w:space="0" w:color="auto"/>
            </w:tcBorders>
            <w:shd w:val="clear" w:color="auto" w:fill="auto"/>
            <w:noWrap/>
            <w:vAlign w:val="bottom"/>
          </w:tcPr>
          <w:p w:rsidR="003A7E79" w:rsidRPr="00586DFC" w:rsidRDefault="003A7E79" w:rsidP="003A7E79">
            <w:pPr>
              <w:spacing w:after="0" w:line="240" w:lineRule="auto"/>
              <w:jc w:val="center"/>
              <w:rPr>
                <w:rFonts w:ascii="Times New Roman" w:eastAsia="Times New Roman" w:hAnsi="Times New Roman" w:cs="Times New Roman"/>
                <w:color w:val="000000"/>
                <w:sz w:val="20"/>
                <w:szCs w:val="20"/>
                <w:lang w:eastAsia="ro-RO"/>
              </w:rPr>
            </w:pPr>
          </w:p>
        </w:tc>
        <w:tc>
          <w:tcPr>
            <w:tcW w:w="3336" w:type="dxa"/>
            <w:vMerge/>
            <w:tcBorders>
              <w:left w:val="nil"/>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1260" w:type="dxa"/>
            <w:vMerge/>
            <w:tcBorders>
              <w:left w:val="nil"/>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3240" w:type="dxa"/>
            <w:tcBorders>
              <w:top w:val="nil"/>
              <w:left w:val="nil"/>
              <w:bottom w:val="single" w:sz="4" w:space="0" w:color="auto"/>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 xml:space="preserve">Ortopedie şi traumatologie                 </w:t>
            </w:r>
          </w:p>
        </w:tc>
        <w:tc>
          <w:tcPr>
            <w:tcW w:w="1260" w:type="dxa"/>
            <w:tcBorders>
              <w:top w:val="nil"/>
              <w:left w:val="nil"/>
              <w:bottom w:val="single" w:sz="4" w:space="0" w:color="auto"/>
              <w:right w:val="single" w:sz="8" w:space="0" w:color="auto"/>
            </w:tcBorders>
            <w:shd w:val="clear" w:color="auto" w:fill="auto"/>
            <w:noWrap/>
          </w:tcPr>
          <w:p w:rsidR="003A7E79" w:rsidRPr="00586DFC" w:rsidRDefault="003A7E79" w:rsidP="00586DFC">
            <w:pPr>
              <w:spacing w:after="0" w:line="240" w:lineRule="auto"/>
              <w:rPr>
                <w:rFonts w:ascii="Times New Roman" w:eastAsia="Times New Roman" w:hAnsi="Times New Roman" w:cs="Times New Roman"/>
                <w:color w:val="000000"/>
                <w:sz w:val="24"/>
                <w:szCs w:val="24"/>
                <w:lang w:eastAsia="ro-RO"/>
              </w:rPr>
            </w:pPr>
          </w:p>
        </w:tc>
      </w:tr>
      <w:tr w:rsidR="003A7E79" w:rsidRPr="00586DFC" w:rsidTr="003A7E79">
        <w:trPr>
          <w:trHeight w:val="255"/>
        </w:trPr>
        <w:tc>
          <w:tcPr>
            <w:tcW w:w="567" w:type="dxa"/>
            <w:vMerge/>
            <w:tcBorders>
              <w:left w:val="single" w:sz="8" w:space="0" w:color="auto"/>
              <w:right w:val="single" w:sz="4" w:space="0" w:color="auto"/>
            </w:tcBorders>
            <w:shd w:val="clear" w:color="auto" w:fill="auto"/>
            <w:noWrap/>
            <w:vAlign w:val="bottom"/>
          </w:tcPr>
          <w:p w:rsidR="003A7E79" w:rsidRPr="00586DFC" w:rsidRDefault="003A7E79" w:rsidP="003A7E79">
            <w:pPr>
              <w:spacing w:after="0" w:line="240" w:lineRule="auto"/>
              <w:jc w:val="center"/>
              <w:rPr>
                <w:rFonts w:ascii="Times New Roman" w:eastAsia="Times New Roman" w:hAnsi="Times New Roman" w:cs="Times New Roman"/>
                <w:color w:val="000000"/>
                <w:sz w:val="20"/>
                <w:szCs w:val="20"/>
                <w:lang w:eastAsia="ro-RO"/>
              </w:rPr>
            </w:pPr>
          </w:p>
        </w:tc>
        <w:tc>
          <w:tcPr>
            <w:tcW w:w="3336" w:type="dxa"/>
            <w:vMerge/>
            <w:tcBorders>
              <w:left w:val="nil"/>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1260" w:type="dxa"/>
            <w:vMerge/>
            <w:tcBorders>
              <w:left w:val="nil"/>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3240" w:type="dxa"/>
            <w:tcBorders>
              <w:top w:val="nil"/>
              <w:left w:val="nil"/>
              <w:bottom w:val="single" w:sz="4" w:space="0" w:color="auto"/>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 xml:space="preserve">Pediatrie                                  </w:t>
            </w:r>
          </w:p>
        </w:tc>
        <w:tc>
          <w:tcPr>
            <w:tcW w:w="1260" w:type="dxa"/>
            <w:tcBorders>
              <w:top w:val="nil"/>
              <w:left w:val="nil"/>
              <w:bottom w:val="single" w:sz="4" w:space="0" w:color="auto"/>
              <w:right w:val="single" w:sz="8" w:space="0" w:color="auto"/>
            </w:tcBorders>
            <w:shd w:val="clear" w:color="auto" w:fill="auto"/>
            <w:noWrap/>
          </w:tcPr>
          <w:p w:rsidR="003A7E79" w:rsidRPr="00586DFC" w:rsidRDefault="003A7E79" w:rsidP="00586DFC">
            <w:pPr>
              <w:spacing w:after="0" w:line="240" w:lineRule="auto"/>
              <w:rPr>
                <w:rFonts w:ascii="Times New Roman" w:eastAsia="Times New Roman" w:hAnsi="Times New Roman" w:cs="Times New Roman"/>
                <w:color w:val="000000"/>
                <w:sz w:val="24"/>
                <w:szCs w:val="24"/>
                <w:lang w:eastAsia="ro-RO"/>
              </w:rPr>
            </w:pPr>
          </w:p>
        </w:tc>
      </w:tr>
      <w:tr w:rsidR="003A7E79" w:rsidRPr="00586DFC" w:rsidTr="003A7E79">
        <w:trPr>
          <w:trHeight w:val="255"/>
        </w:trPr>
        <w:tc>
          <w:tcPr>
            <w:tcW w:w="567" w:type="dxa"/>
            <w:vMerge/>
            <w:tcBorders>
              <w:left w:val="single" w:sz="8" w:space="0" w:color="auto"/>
              <w:right w:val="single" w:sz="4" w:space="0" w:color="auto"/>
            </w:tcBorders>
            <w:shd w:val="clear" w:color="auto" w:fill="auto"/>
            <w:noWrap/>
            <w:vAlign w:val="bottom"/>
          </w:tcPr>
          <w:p w:rsidR="003A7E79" w:rsidRPr="00586DFC" w:rsidRDefault="003A7E79" w:rsidP="003A7E79">
            <w:pPr>
              <w:spacing w:after="0" w:line="240" w:lineRule="auto"/>
              <w:jc w:val="center"/>
              <w:rPr>
                <w:rFonts w:ascii="Times New Roman" w:eastAsia="Times New Roman" w:hAnsi="Times New Roman" w:cs="Times New Roman"/>
                <w:color w:val="000000"/>
                <w:sz w:val="20"/>
                <w:szCs w:val="20"/>
                <w:lang w:eastAsia="ro-RO"/>
              </w:rPr>
            </w:pPr>
          </w:p>
        </w:tc>
        <w:tc>
          <w:tcPr>
            <w:tcW w:w="3336" w:type="dxa"/>
            <w:vMerge/>
            <w:tcBorders>
              <w:left w:val="nil"/>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1260" w:type="dxa"/>
            <w:vMerge/>
            <w:tcBorders>
              <w:left w:val="nil"/>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3240" w:type="dxa"/>
            <w:tcBorders>
              <w:top w:val="nil"/>
              <w:left w:val="nil"/>
              <w:bottom w:val="single" w:sz="4" w:space="0" w:color="auto"/>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 xml:space="preserve">Pneumologie                                </w:t>
            </w:r>
          </w:p>
        </w:tc>
        <w:tc>
          <w:tcPr>
            <w:tcW w:w="1260" w:type="dxa"/>
            <w:tcBorders>
              <w:top w:val="nil"/>
              <w:left w:val="nil"/>
              <w:bottom w:val="single" w:sz="4" w:space="0" w:color="auto"/>
              <w:right w:val="single" w:sz="8" w:space="0" w:color="auto"/>
            </w:tcBorders>
            <w:shd w:val="clear" w:color="auto" w:fill="auto"/>
            <w:noWrap/>
          </w:tcPr>
          <w:p w:rsidR="003A7E79" w:rsidRPr="00586DFC" w:rsidRDefault="003A7E79" w:rsidP="00586DFC">
            <w:pPr>
              <w:spacing w:after="0" w:line="240" w:lineRule="auto"/>
              <w:rPr>
                <w:rFonts w:ascii="Times New Roman" w:eastAsia="Times New Roman" w:hAnsi="Times New Roman" w:cs="Times New Roman"/>
                <w:color w:val="000000"/>
                <w:sz w:val="24"/>
                <w:szCs w:val="24"/>
                <w:lang w:eastAsia="ro-RO"/>
              </w:rPr>
            </w:pPr>
          </w:p>
        </w:tc>
      </w:tr>
      <w:tr w:rsidR="003A7E79" w:rsidRPr="00586DFC" w:rsidTr="003A7E79">
        <w:trPr>
          <w:trHeight w:val="255"/>
        </w:trPr>
        <w:tc>
          <w:tcPr>
            <w:tcW w:w="567" w:type="dxa"/>
            <w:vMerge/>
            <w:tcBorders>
              <w:left w:val="single" w:sz="8" w:space="0" w:color="auto"/>
              <w:right w:val="single" w:sz="4" w:space="0" w:color="auto"/>
            </w:tcBorders>
            <w:shd w:val="clear" w:color="auto" w:fill="auto"/>
            <w:noWrap/>
            <w:vAlign w:val="bottom"/>
          </w:tcPr>
          <w:p w:rsidR="003A7E79" w:rsidRPr="00586DFC" w:rsidRDefault="003A7E79" w:rsidP="003A7E79">
            <w:pPr>
              <w:spacing w:after="0" w:line="240" w:lineRule="auto"/>
              <w:jc w:val="center"/>
              <w:rPr>
                <w:rFonts w:ascii="Times New Roman" w:eastAsia="Times New Roman" w:hAnsi="Times New Roman" w:cs="Times New Roman"/>
                <w:color w:val="000000"/>
                <w:sz w:val="20"/>
                <w:szCs w:val="20"/>
                <w:lang w:eastAsia="ro-RO"/>
              </w:rPr>
            </w:pPr>
          </w:p>
        </w:tc>
        <w:tc>
          <w:tcPr>
            <w:tcW w:w="3336" w:type="dxa"/>
            <w:vMerge/>
            <w:tcBorders>
              <w:left w:val="nil"/>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1260" w:type="dxa"/>
            <w:vMerge/>
            <w:tcBorders>
              <w:left w:val="nil"/>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3240" w:type="dxa"/>
            <w:tcBorders>
              <w:top w:val="nil"/>
              <w:left w:val="nil"/>
              <w:bottom w:val="single" w:sz="4" w:space="0" w:color="auto"/>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 xml:space="preserve">Psihiatrie                                 </w:t>
            </w:r>
          </w:p>
        </w:tc>
        <w:tc>
          <w:tcPr>
            <w:tcW w:w="1260" w:type="dxa"/>
            <w:tcBorders>
              <w:top w:val="nil"/>
              <w:left w:val="nil"/>
              <w:bottom w:val="single" w:sz="4" w:space="0" w:color="auto"/>
              <w:right w:val="single" w:sz="8" w:space="0" w:color="auto"/>
            </w:tcBorders>
            <w:shd w:val="clear" w:color="auto" w:fill="auto"/>
            <w:noWrap/>
          </w:tcPr>
          <w:p w:rsidR="003A7E79" w:rsidRPr="00586DFC" w:rsidRDefault="003A7E79" w:rsidP="00586DFC">
            <w:pPr>
              <w:spacing w:after="0" w:line="240" w:lineRule="auto"/>
              <w:rPr>
                <w:rFonts w:ascii="Times New Roman" w:eastAsia="Times New Roman" w:hAnsi="Times New Roman" w:cs="Times New Roman"/>
                <w:color w:val="000000"/>
                <w:sz w:val="24"/>
                <w:szCs w:val="24"/>
                <w:lang w:eastAsia="ro-RO"/>
              </w:rPr>
            </w:pPr>
            <w:r w:rsidRPr="00586DFC">
              <w:rPr>
                <w:rFonts w:ascii="Times New Roman" w:eastAsia="Times New Roman" w:hAnsi="Times New Roman" w:cs="Times New Roman"/>
                <w:color w:val="000000"/>
                <w:sz w:val="20"/>
                <w:szCs w:val="20"/>
                <w:lang w:eastAsia="ro-RO"/>
              </w:rPr>
              <w:t>1 psiholog</w:t>
            </w:r>
          </w:p>
        </w:tc>
      </w:tr>
      <w:tr w:rsidR="003A7E79" w:rsidRPr="00586DFC" w:rsidTr="003A7E79">
        <w:trPr>
          <w:trHeight w:val="255"/>
        </w:trPr>
        <w:tc>
          <w:tcPr>
            <w:tcW w:w="567" w:type="dxa"/>
            <w:vMerge/>
            <w:tcBorders>
              <w:left w:val="single" w:sz="8" w:space="0" w:color="auto"/>
              <w:bottom w:val="single" w:sz="4" w:space="0" w:color="auto"/>
              <w:right w:val="single" w:sz="4" w:space="0" w:color="auto"/>
            </w:tcBorders>
            <w:shd w:val="clear" w:color="auto" w:fill="auto"/>
            <w:noWrap/>
            <w:vAlign w:val="bottom"/>
          </w:tcPr>
          <w:p w:rsidR="003A7E79" w:rsidRPr="00586DFC" w:rsidRDefault="003A7E79" w:rsidP="003A7E79">
            <w:pPr>
              <w:spacing w:after="0" w:line="240" w:lineRule="auto"/>
              <w:jc w:val="center"/>
              <w:rPr>
                <w:rFonts w:ascii="Times New Roman" w:eastAsia="Times New Roman" w:hAnsi="Times New Roman" w:cs="Times New Roman"/>
                <w:color w:val="000000"/>
                <w:sz w:val="20"/>
                <w:szCs w:val="20"/>
                <w:lang w:eastAsia="ro-RO"/>
              </w:rPr>
            </w:pPr>
          </w:p>
        </w:tc>
        <w:tc>
          <w:tcPr>
            <w:tcW w:w="3336" w:type="dxa"/>
            <w:vMerge/>
            <w:tcBorders>
              <w:left w:val="nil"/>
              <w:bottom w:val="single" w:sz="4" w:space="0" w:color="auto"/>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1260" w:type="dxa"/>
            <w:vMerge/>
            <w:tcBorders>
              <w:left w:val="nil"/>
              <w:bottom w:val="single" w:sz="4" w:space="0" w:color="auto"/>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3240" w:type="dxa"/>
            <w:tcBorders>
              <w:top w:val="nil"/>
              <w:left w:val="nil"/>
              <w:bottom w:val="single" w:sz="4" w:space="0" w:color="auto"/>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Urologie</w:t>
            </w:r>
          </w:p>
        </w:tc>
        <w:tc>
          <w:tcPr>
            <w:tcW w:w="1260" w:type="dxa"/>
            <w:tcBorders>
              <w:top w:val="nil"/>
              <w:left w:val="nil"/>
              <w:bottom w:val="single" w:sz="4" w:space="0" w:color="auto"/>
              <w:right w:val="single" w:sz="8" w:space="0" w:color="auto"/>
            </w:tcBorders>
            <w:shd w:val="clear" w:color="auto" w:fill="auto"/>
            <w:noWrap/>
          </w:tcPr>
          <w:p w:rsidR="003A7E79" w:rsidRPr="00586DFC" w:rsidRDefault="003A7E79" w:rsidP="00586DFC">
            <w:pPr>
              <w:spacing w:after="0" w:line="240" w:lineRule="auto"/>
              <w:rPr>
                <w:rFonts w:ascii="Times New Roman" w:eastAsia="Times New Roman" w:hAnsi="Times New Roman" w:cs="Times New Roman"/>
                <w:color w:val="000000"/>
                <w:sz w:val="24"/>
                <w:szCs w:val="24"/>
                <w:lang w:eastAsia="ro-RO"/>
              </w:rPr>
            </w:pPr>
          </w:p>
        </w:tc>
      </w:tr>
      <w:tr w:rsidR="00586DFC" w:rsidRPr="00586DFC" w:rsidTr="005E0CBA">
        <w:trPr>
          <w:trHeight w:val="255"/>
        </w:trPr>
        <w:tc>
          <w:tcPr>
            <w:tcW w:w="567" w:type="dxa"/>
            <w:tcBorders>
              <w:top w:val="nil"/>
              <w:left w:val="single" w:sz="8" w:space="0" w:color="auto"/>
              <w:bottom w:val="single" w:sz="4" w:space="0" w:color="auto"/>
              <w:right w:val="single" w:sz="4" w:space="0" w:color="auto"/>
            </w:tcBorders>
            <w:shd w:val="clear" w:color="auto" w:fill="auto"/>
            <w:noWrap/>
            <w:vAlign w:val="bottom"/>
          </w:tcPr>
          <w:p w:rsidR="00586DFC" w:rsidRPr="00586DFC" w:rsidRDefault="00586DFC" w:rsidP="003A7E79">
            <w:pPr>
              <w:spacing w:after="0" w:line="240" w:lineRule="auto"/>
              <w:jc w:val="center"/>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31</w:t>
            </w:r>
          </w:p>
        </w:tc>
        <w:tc>
          <w:tcPr>
            <w:tcW w:w="3336" w:type="dxa"/>
            <w:tcBorders>
              <w:top w:val="nil"/>
              <w:left w:val="nil"/>
              <w:bottom w:val="single" w:sz="4" w:space="0" w:color="auto"/>
              <w:right w:val="single" w:sz="4" w:space="0" w:color="auto"/>
            </w:tcBorders>
            <w:shd w:val="clear" w:color="auto" w:fill="auto"/>
            <w:noWrap/>
            <w:vAlign w:val="bottom"/>
          </w:tcPr>
          <w:p w:rsidR="00586DFC" w:rsidRPr="00586DFC" w:rsidRDefault="00586DFC"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Spitalul Orășenesc Bals</w:t>
            </w:r>
          </w:p>
        </w:tc>
        <w:tc>
          <w:tcPr>
            <w:tcW w:w="1260" w:type="dxa"/>
            <w:tcBorders>
              <w:top w:val="nil"/>
              <w:left w:val="nil"/>
              <w:bottom w:val="single" w:sz="4" w:space="0" w:color="auto"/>
              <w:right w:val="single" w:sz="4" w:space="0" w:color="auto"/>
            </w:tcBorders>
            <w:shd w:val="clear" w:color="auto" w:fill="auto"/>
            <w:noWrap/>
            <w:vAlign w:val="bottom"/>
          </w:tcPr>
          <w:p w:rsidR="00586DFC" w:rsidRPr="00586DFC" w:rsidRDefault="00586DFC"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Balș</w:t>
            </w:r>
          </w:p>
        </w:tc>
        <w:tc>
          <w:tcPr>
            <w:tcW w:w="3240" w:type="dxa"/>
            <w:tcBorders>
              <w:top w:val="nil"/>
              <w:left w:val="nil"/>
              <w:bottom w:val="single" w:sz="4" w:space="0" w:color="auto"/>
              <w:right w:val="single" w:sz="4" w:space="0" w:color="auto"/>
            </w:tcBorders>
            <w:shd w:val="clear" w:color="auto" w:fill="auto"/>
            <w:noWrap/>
            <w:vAlign w:val="bottom"/>
          </w:tcPr>
          <w:p w:rsidR="00586DFC" w:rsidRPr="00586DFC" w:rsidRDefault="00586DFC"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Diabet zaharat, nutriţie şi boli metabolice</w:t>
            </w:r>
          </w:p>
        </w:tc>
        <w:tc>
          <w:tcPr>
            <w:tcW w:w="1260" w:type="dxa"/>
            <w:tcBorders>
              <w:top w:val="nil"/>
              <w:left w:val="nil"/>
              <w:bottom w:val="single" w:sz="4" w:space="0" w:color="auto"/>
              <w:right w:val="single" w:sz="8" w:space="0" w:color="auto"/>
            </w:tcBorders>
            <w:shd w:val="clear" w:color="auto" w:fill="auto"/>
            <w:noWrap/>
          </w:tcPr>
          <w:p w:rsidR="00586DFC" w:rsidRPr="00586DFC" w:rsidRDefault="00586DFC" w:rsidP="00586DFC">
            <w:pPr>
              <w:spacing w:after="0" w:line="240" w:lineRule="auto"/>
              <w:rPr>
                <w:rFonts w:ascii="Times New Roman" w:eastAsia="Times New Roman" w:hAnsi="Times New Roman" w:cs="Times New Roman"/>
                <w:color w:val="000000"/>
                <w:sz w:val="24"/>
                <w:szCs w:val="24"/>
                <w:lang w:eastAsia="ro-RO"/>
              </w:rPr>
            </w:pPr>
          </w:p>
        </w:tc>
      </w:tr>
      <w:tr w:rsidR="003A7E79" w:rsidRPr="00586DFC" w:rsidTr="003A7E79">
        <w:trPr>
          <w:trHeight w:val="255"/>
        </w:trPr>
        <w:tc>
          <w:tcPr>
            <w:tcW w:w="567" w:type="dxa"/>
            <w:vMerge w:val="restart"/>
            <w:tcBorders>
              <w:top w:val="nil"/>
              <w:left w:val="single" w:sz="8" w:space="0" w:color="auto"/>
              <w:right w:val="single" w:sz="4" w:space="0" w:color="auto"/>
            </w:tcBorders>
            <w:shd w:val="clear" w:color="auto" w:fill="auto"/>
            <w:noWrap/>
            <w:vAlign w:val="center"/>
          </w:tcPr>
          <w:p w:rsidR="003A7E79" w:rsidRPr="00586DFC" w:rsidRDefault="003A7E79" w:rsidP="003A7E79">
            <w:pPr>
              <w:spacing w:after="0" w:line="240" w:lineRule="auto"/>
              <w:jc w:val="center"/>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32</w:t>
            </w:r>
          </w:p>
        </w:tc>
        <w:tc>
          <w:tcPr>
            <w:tcW w:w="3336" w:type="dxa"/>
            <w:vMerge w:val="restart"/>
            <w:tcBorders>
              <w:top w:val="nil"/>
              <w:left w:val="nil"/>
              <w:right w:val="single" w:sz="4" w:space="0" w:color="auto"/>
            </w:tcBorders>
            <w:shd w:val="clear" w:color="auto" w:fill="auto"/>
            <w:noWrap/>
            <w:vAlign w:val="center"/>
          </w:tcPr>
          <w:p w:rsidR="003A7E79" w:rsidRPr="00586DFC" w:rsidRDefault="003A7E79" w:rsidP="003A7E79">
            <w:pPr>
              <w:spacing w:after="0" w:line="240" w:lineRule="auto"/>
              <w:jc w:val="center"/>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Spitalul Orășenesc Bals</w:t>
            </w:r>
          </w:p>
        </w:tc>
        <w:tc>
          <w:tcPr>
            <w:tcW w:w="1260" w:type="dxa"/>
            <w:vMerge w:val="restart"/>
            <w:tcBorders>
              <w:top w:val="nil"/>
              <w:left w:val="nil"/>
              <w:right w:val="single" w:sz="4" w:space="0" w:color="auto"/>
            </w:tcBorders>
            <w:shd w:val="clear" w:color="auto" w:fill="auto"/>
            <w:noWrap/>
            <w:vAlign w:val="center"/>
          </w:tcPr>
          <w:p w:rsidR="003A7E79" w:rsidRPr="00586DFC" w:rsidRDefault="003A7E79" w:rsidP="003A7E79">
            <w:pPr>
              <w:spacing w:after="0" w:line="240" w:lineRule="auto"/>
              <w:jc w:val="center"/>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Balș</w:t>
            </w:r>
          </w:p>
        </w:tc>
        <w:tc>
          <w:tcPr>
            <w:tcW w:w="3240" w:type="dxa"/>
            <w:tcBorders>
              <w:top w:val="nil"/>
              <w:left w:val="nil"/>
              <w:bottom w:val="single" w:sz="4" w:space="0" w:color="auto"/>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 xml:space="preserve">Chirurgie generală                         </w:t>
            </w:r>
          </w:p>
        </w:tc>
        <w:tc>
          <w:tcPr>
            <w:tcW w:w="1260" w:type="dxa"/>
            <w:tcBorders>
              <w:top w:val="nil"/>
              <w:left w:val="nil"/>
              <w:bottom w:val="single" w:sz="4" w:space="0" w:color="auto"/>
              <w:right w:val="single" w:sz="8" w:space="0" w:color="auto"/>
            </w:tcBorders>
            <w:shd w:val="clear" w:color="auto" w:fill="auto"/>
            <w:noWrap/>
          </w:tcPr>
          <w:p w:rsidR="003A7E79" w:rsidRPr="00586DFC" w:rsidRDefault="003A7E79" w:rsidP="00586DFC">
            <w:pPr>
              <w:spacing w:after="0" w:line="240" w:lineRule="auto"/>
              <w:rPr>
                <w:rFonts w:ascii="Times New Roman" w:eastAsia="Times New Roman" w:hAnsi="Times New Roman" w:cs="Times New Roman"/>
                <w:color w:val="000000"/>
                <w:sz w:val="24"/>
                <w:szCs w:val="24"/>
                <w:lang w:eastAsia="ro-RO"/>
              </w:rPr>
            </w:pPr>
          </w:p>
        </w:tc>
      </w:tr>
      <w:tr w:rsidR="003A7E79" w:rsidRPr="00586DFC" w:rsidTr="003A7E79">
        <w:trPr>
          <w:trHeight w:val="255"/>
        </w:trPr>
        <w:tc>
          <w:tcPr>
            <w:tcW w:w="567" w:type="dxa"/>
            <w:vMerge/>
            <w:tcBorders>
              <w:left w:val="single" w:sz="8" w:space="0" w:color="auto"/>
              <w:right w:val="single" w:sz="4" w:space="0" w:color="auto"/>
            </w:tcBorders>
            <w:shd w:val="clear" w:color="auto" w:fill="auto"/>
            <w:noWrap/>
            <w:vAlign w:val="bottom"/>
          </w:tcPr>
          <w:p w:rsidR="003A7E79" w:rsidRPr="00586DFC" w:rsidRDefault="003A7E79" w:rsidP="003A7E79">
            <w:pPr>
              <w:spacing w:after="0" w:line="240" w:lineRule="auto"/>
              <w:jc w:val="center"/>
              <w:rPr>
                <w:rFonts w:ascii="Times New Roman" w:eastAsia="Times New Roman" w:hAnsi="Times New Roman" w:cs="Times New Roman"/>
                <w:color w:val="000000"/>
                <w:sz w:val="20"/>
                <w:szCs w:val="20"/>
                <w:lang w:eastAsia="ro-RO"/>
              </w:rPr>
            </w:pPr>
          </w:p>
        </w:tc>
        <w:tc>
          <w:tcPr>
            <w:tcW w:w="3336" w:type="dxa"/>
            <w:vMerge/>
            <w:tcBorders>
              <w:left w:val="nil"/>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1260" w:type="dxa"/>
            <w:vMerge/>
            <w:tcBorders>
              <w:left w:val="nil"/>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3240" w:type="dxa"/>
            <w:tcBorders>
              <w:top w:val="nil"/>
              <w:left w:val="nil"/>
              <w:bottom w:val="single" w:sz="4" w:space="0" w:color="auto"/>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 xml:space="preserve">Dermatovenerologie                         </w:t>
            </w:r>
          </w:p>
        </w:tc>
        <w:tc>
          <w:tcPr>
            <w:tcW w:w="1260" w:type="dxa"/>
            <w:tcBorders>
              <w:top w:val="nil"/>
              <w:left w:val="nil"/>
              <w:bottom w:val="single" w:sz="4" w:space="0" w:color="auto"/>
              <w:right w:val="single" w:sz="8" w:space="0" w:color="auto"/>
            </w:tcBorders>
            <w:shd w:val="clear" w:color="auto" w:fill="auto"/>
            <w:noWrap/>
          </w:tcPr>
          <w:p w:rsidR="003A7E79" w:rsidRPr="00586DFC" w:rsidRDefault="003A7E79" w:rsidP="00586DFC">
            <w:pPr>
              <w:spacing w:after="0" w:line="240" w:lineRule="auto"/>
              <w:rPr>
                <w:rFonts w:ascii="Times New Roman" w:eastAsia="Times New Roman" w:hAnsi="Times New Roman" w:cs="Times New Roman"/>
                <w:color w:val="000000"/>
                <w:sz w:val="24"/>
                <w:szCs w:val="24"/>
                <w:lang w:eastAsia="ro-RO"/>
              </w:rPr>
            </w:pPr>
          </w:p>
        </w:tc>
      </w:tr>
      <w:tr w:rsidR="003A7E79" w:rsidRPr="00586DFC" w:rsidTr="003A7E79">
        <w:trPr>
          <w:trHeight w:val="255"/>
        </w:trPr>
        <w:tc>
          <w:tcPr>
            <w:tcW w:w="567" w:type="dxa"/>
            <w:vMerge/>
            <w:tcBorders>
              <w:left w:val="single" w:sz="8" w:space="0" w:color="auto"/>
              <w:right w:val="single" w:sz="4" w:space="0" w:color="auto"/>
            </w:tcBorders>
            <w:shd w:val="clear" w:color="auto" w:fill="auto"/>
            <w:noWrap/>
            <w:vAlign w:val="bottom"/>
          </w:tcPr>
          <w:p w:rsidR="003A7E79" w:rsidRPr="00586DFC" w:rsidRDefault="003A7E79" w:rsidP="003A7E79">
            <w:pPr>
              <w:spacing w:after="0" w:line="240" w:lineRule="auto"/>
              <w:jc w:val="center"/>
              <w:rPr>
                <w:rFonts w:ascii="Times New Roman" w:eastAsia="Times New Roman" w:hAnsi="Times New Roman" w:cs="Times New Roman"/>
                <w:color w:val="000000"/>
                <w:sz w:val="20"/>
                <w:szCs w:val="20"/>
                <w:lang w:eastAsia="ro-RO"/>
              </w:rPr>
            </w:pPr>
          </w:p>
        </w:tc>
        <w:tc>
          <w:tcPr>
            <w:tcW w:w="3336" w:type="dxa"/>
            <w:vMerge/>
            <w:tcBorders>
              <w:left w:val="nil"/>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1260" w:type="dxa"/>
            <w:vMerge/>
            <w:tcBorders>
              <w:left w:val="nil"/>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3240" w:type="dxa"/>
            <w:tcBorders>
              <w:top w:val="nil"/>
              <w:left w:val="nil"/>
              <w:bottom w:val="single" w:sz="4" w:space="0" w:color="auto"/>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Medicină internă</w:t>
            </w:r>
          </w:p>
        </w:tc>
        <w:tc>
          <w:tcPr>
            <w:tcW w:w="1260" w:type="dxa"/>
            <w:tcBorders>
              <w:top w:val="nil"/>
              <w:left w:val="nil"/>
              <w:bottom w:val="single" w:sz="4" w:space="0" w:color="auto"/>
              <w:right w:val="single" w:sz="8" w:space="0" w:color="auto"/>
            </w:tcBorders>
            <w:shd w:val="clear" w:color="auto" w:fill="auto"/>
            <w:noWrap/>
          </w:tcPr>
          <w:p w:rsidR="003A7E79" w:rsidRPr="00586DFC" w:rsidRDefault="003A7E79" w:rsidP="00586DFC">
            <w:pPr>
              <w:spacing w:after="0" w:line="240" w:lineRule="auto"/>
              <w:rPr>
                <w:rFonts w:ascii="Times New Roman" w:eastAsia="Times New Roman" w:hAnsi="Times New Roman" w:cs="Times New Roman"/>
                <w:color w:val="000000"/>
                <w:sz w:val="24"/>
                <w:szCs w:val="24"/>
                <w:lang w:eastAsia="ro-RO"/>
              </w:rPr>
            </w:pPr>
          </w:p>
        </w:tc>
      </w:tr>
      <w:tr w:rsidR="003A7E79" w:rsidRPr="00586DFC" w:rsidTr="003A7E79">
        <w:trPr>
          <w:trHeight w:val="255"/>
        </w:trPr>
        <w:tc>
          <w:tcPr>
            <w:tcW w:w="567" w:type="dxa"/>
            <w:vMerge/>
            <w:tcBorders>
              <w:left w:val="single" w:sz="8" w:space="0" w:color="auto"/>
              <w:right w:val="single" w:sz="4" w:space="0" w:color="auto"/>
            </w:tcBorders>
            <w:shd w:val="clear" w:color="auto" w:fill="auto"/>
            <w:noWrap/>
            <w:vAlign w:val="bottom"/>
          </w:tcPr>
          <w:p w:rsidR="003A7E79" w:rsidRPr="00586DFC" w:rsidRDefault="003A7E79" w:rsidP="003A7E79">
            <w:pPr>
              <w:spacing w:after="0" w:line="240" w:lineRule="auto"/>
              <w:jc w:val="center"/>
              <w:rPr>
                <w:rFonts w:ascii="Times New Roman" w:eastAsia="Times New Roman" w:hAnsi="Times New Roman" w:cs="Times New Roman"/>
                <w:color w:val="000000"/>
                <w:sz w:val="20"/>
                <w:szCs w:val="20"/>
                <w:lang w:eastAsia="ro-RO"/>
              </w:rPr>
            </w:pPr>
          </w:p>
        </w:tc>
        <w:tc>
          <w:tcPr>
            <w:tcW w:w="3336" w:type="dxa"/>
            <w:vMerge/>
            <w:tcBorders>
              <w:left w:val="nil"/>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1260" w:type="dxa"/>
            <w:vMerge/>
            <w:tcBorders>
              <w:left w:val="nil"/>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3240" w:type="dxa"/>
            <w:tcBorders>
              <w:top w:val="nil"/>
              <w:left w:val="nil"/>
              <w:bottom w:val="single" w:sz="4" w:space="0" w:color="auto"/>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Neurologie</w:t>
            </w:r>
          </w:p>
        </w:tc>
        <w:tc>
          <w:tcPr>
            <w:tcW w:w="1260" w:type="dxa"/>
            <w:tcBorders>
              <w:top w:val="nil"/>
              <w:left w:val="nil"/>
              <w:bottom w:val="single" w:sz="4" w:space="0" w:color="auto"/>
              <w:right w:val="single" w:sz="8" w:space="0" w:color="auto"/>
            </w:tcBorders>
            <w:shd w:val="clear" w:color="auto" w:fill="auto"/>
            <w:noWrap/>
          </w:tcPr>
          <w:p w:rsidR="003A7E79" w:rsidRPr="00586DFC" w:rsidRDefault="003A7E79" w:rsidP="00586DFC">
            <w:pPr>
              <w:spacing w:after="0" w:line="240" w:lineRule="auto"/>
              <w:rPr>
                <w:rFonts w:ascii="Times New Roman" w:eastAsia="Times New Roman" w:hAnsi="Times New Roman" w:cs="Times New Roman"/>
                <w:color w:val="000000"/>
                <w:sz w:val="24"/>
                <w:szCs w:val="24"/>
                <w:lang w:eastAsia="ro-RO"/>
              </w:rPr>
            </w:pPr>
          </w:p>
        </w:tc>
      </w:tr>
      <w:tr w:rsidR="003A7E79" w:rsidRPr="00586DFC" w:rsidTr="003A7E79">
        <w:trPr>
          <w:trHeight w:val="255"/>
        </w:trPr>
        <w:tc>
          <w:tcPr>
            <w:tcW w:w="567" w:type="dxa"/>
            <w:vMerge/>
            <w:tcBorders>
              <w:left w:val="single" w:sz="8" w:space="0" w:color="auto"/>
              <w:right w:val="single" w:sz="4" w:space="0" w:color="auto"/>
            </w:tcBorders>
            <w:shd w:val="clear" w:color="auto" w:fill="auto"/>
            <w:noWrap/>
            <w:vAlign w:val="bottom"/>
          </w:tcPr>
          <w:p w:rsidR="003A7E79" w:rsidRPr="00586DFC" w:rsidRDefault="003A7E79" w:rsidP="003A7E79">
            <w:pPr>
              <w:spacing w:after="0" w:line="240" w:lineRule="auto"/>
              <w:jc w:val="center"/>
              <w:rPr>
                <w:rFonts w:ascii="Times New Roman" w:eastAsia="Times New Roman" w:hAnsi="Times New Roman" w:cs="Times New Roman"/>
                <w:color w:val="000000"/>
                <w:sz w:val="20"/>
                <w:szCs w:val="20"/>
                <w:lang w:eastAsia="ro-RO"/>
              </w:rPr>
            </w:pPr>
          </w:p>
        </w:tc>
        <w:tc>
          <w:tcPr>
            <w:tcW w:w="3336" w:type="dxa"/>
            <w:vMerge/>
            <w:tcBorders>
              <w:left w:val="nil"/>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1260" w:type="dxa"/>
            <w:vMerge/>
            <w:tcBorders>
              <w:left w:val="nil"/>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3240" w:type="dxa"/>
            <w:tcBorders>
              <w:top w:val="nil"/>
              <w:left w:val="nil"/>
              <w:bottom w:val="single" w:sz="4" w:space="0" w:color="auto"/>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 xml:space="preserve">Otorinolaringologie    </w:t>
            </w:r>
          </w:p>
        </w:tc>
        <w:tc>
          <w:tcPr>
            <w:tcW w:w="1260" w:type="dxa"/>
            <w:tcBorders>
              <w:top w:val="nil"/>
              <w:left w:val="nil"/>
              <w:bottom w:val="single" w:sz="4" w:space="0" w:color="auto"/>
              <w:right w:val="single" w:sz="8" w:space="0" w:color="auto"/>
            </w:tcBorders>
            <w:shd w:val="clear" w:color="auto" w:fill="auto"/>
            <w:noWrap/>
          </w:tcPr>
          <w:p w:rsidR="003A7E79" w:rsidRPr="00586DFC" w:rsidRDefault="003A7E79" w:rsidP="00586DFC">
            <w:pPr>
              <w:spacing w:after="0" w:line="240" w:lineRule="auto"/>
              <w:rPr>
                <w:rFonts w:ascii="Times New Roman" w:eastAsia="Times New Roman" w:hAnsi="Times New Roman" w:cs="Times New Roman"/>
                <w:color w:val="000000"/>
                <w:sz w:val="24"/>
                <w:szCs w:val="24"/>
                <w:lang w:eastAsia="ro-RO"/>
              </w:rPr>
            </w:pPr>
          </w:p>
        </w:tc>
      </w:tr>
      <w:tr w:rsidR="003A7E79" w:rsidRPr="00586DFC" w:rsidTr="003A7E79">
        <w:trPr>
          <w:trHeight w:val="255"/>
        </w:trPr>
        <w:tc>
          <w:tcPr>
            <w:tcW w:w="567" w:type="dxa"/>
            <w:vMerge/>
            <w:tcBorders>
              <w:left w:val="single" w:sz="8" w:space="0" w:color="auto"/>
              <w:right w:val="single" w:sz="4" w:space="0" w:color="auto"/>
            </w:tcBorders>
            <w:shd w:val="clear" w:color="auto" w:fill="auto"/>
            <w:noWrap/>
            <w:vAlign w:val="bottom"/>
          </w:tcPr>
          <w:p w:rsidR="003A7E79" w:rsidRPr="00586DFC" w:rsidRDefault="003A7E79" w:rsidP="003A7E79">
            <w:pPr>
              <w:spacing w:after="0" w:line="240" w:lineRule="auto"/>
              <w:jc w:val="center"/>
              <w:rPr>
                <w:rFonts w:ascii="Times New Roman" w:eastAsia="Times New Roman" w:hAnsi="Times New Roman" w:cs="Times New Roman"/>
                <w:color w:val="000000"/>
                <w:sz w:val="20"/>
                <w:szCs w:val="20"/>
                <w:lang w:eastAsia="ro-RO"/>
              </w:rPr>
            </w:pPr>
          </w:p>
        </w:tc>
        <w:tc>
          <w:tcPr>
            <w:tcW w:w="3336" w:type="dxa"/>
            <w:vMerge/>
            <w:tcBorders>
              <w:left w:val="nil"/>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1260" w:type="dxa"/>
            <w:vMerge/>
            <w:tcBorders>
              <w:left w:val="nil"/>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3240" w:type="dxa"/>
            <w:tcBorders>
              <w:top w:val="nil"/>
              <w:left w:val="nil"/>
              <w:bottom w:val="single" w:sz="4" w:space="0" w:color="auto"/>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 xml:space="preserve">Obstetrică-ginecologie                     </w:t>
            </w:r>
          </w:p>
        </w:tc>
        <w:tc>
          <w:tcPr>
            <w:tcW w:w="1260" w:type="dxa"/>
            <w:tcBorders>
              <w:top w:val="nil"/>
              <w:left w:val="nil"/>
              <w:bottom w:val="single" w:sz="4" w:space="0" w:color="auto"/>
              <w:right w:val="single" w:sz="8" w:space="0" w:color="auto"/>
            </w:tcBorders>
            <w:shd w:val="clear" w:color="auto" w:fill="auto"/>
            <w:noWrap/>
          </w:tcPr>
          <w:p w:rsidR="003A7E79" w:rsidRPr="00586DFC" w:rsidRDefault="003A7E79" w:rsidP="00586DFC">
            <w:pPr>
              <w:spacing w:after="0" w:line="240" w:lineRule="auto"/>
              <w:rPr>
                <w:rFonts w:ascii="Times New Roman" w:eastAsia="Times New Roman" w:hAnsi="Times New Roman" w:cs="Times New Roman"/>
                <w:color w:val="000000"/>
                <w:sz w:val="24"/>
                <w:szCs w:val="24"/>
                <w:lang w:eastAsia="ro-RO"/>
              </w:rPr>
            </w:pPr>
          </w:p>
        </w:tc>
      </w:tr>
      <w:tr w:rsidR="003A7E79" w:rsidRPr="00586DFC" w:rsidTr="003A7E79">
        <w:trPr>
          <w:trHeight w:val="255"/>
        </w:trPr>
        <w:tc>
          <w:tcPr>
            <w:tcW w:w="567" w:type="dxa"/>
            <w:vMerge/>
            <w:tcBorders>
              <w:left w:val="single" w:sz="8" w:space="0" w:color="auto"/>
              <w:right w:val="single" w:sz="4" w:space="0" w:color="auto"/>
            </w:tcBorders>
            <w:shd w:val="clear" w:color="auto" w:fill="auto"/>
            <w:noWrap/>
            <w:vAlign w:val="bottom"/>
          </w:tcPr>
          <w:p w:rsidR="003A7E79" w:rsidRPr="00586DFC" w:rsidRDefault="003A7E79" w:rsidP="003A7E79">
            <w:pPr>
              <w:spacing w:after="0" w:line="240" w:lineRule="auto"/>
              <w:jc w:val="center"/>
              <w:rPr>
                <w:rFonts w:ascii="Times New Roman" w:eastAsia="Times New Roman" w:hAnsi="Times New Roman" w:cs="Times New Roman"/>
                <w:color w:val="000000"/>
                <w:sz w:val="20"/>
                <w:szCs w:val="20"/>
                <w:lang w:eastAsia="ro-RO"/>
              </w:rPr>
            </w:pPr>
          </w:p>
        </w:tc>
        <w:tc>
          <w:tcPr>
            <w:tcW w:w="3336" w:type="dxa"/>
            <w:vMerge/>
            <w:tcBorders>
              <w:left w:val="nil"/>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1260" w:type="dxa"/>
            <w:vMerge/>
            <w:tcBorders>
              <w:left w:val="nil"/>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3240" w:type="dxa"/>
            <w:tcBorders>
              <w:top w:val="nil"/>
              <w:left w:val="nil"/>
              <w:bottom w:val="single" w:sz="4" w:space="0" w:color="auto"/>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 xml:space="preserve">Oftalmologie                               </w:t>
            </w:r>
          </w:p>
        </w:tc>
        <w:tc>
          <w:tcPr>
            <w:tcW w:w="1260" w:type="dxa"/>
            <w:tcBorders>
              <w:top w:val="nil"/>
              <w:left w:val="nil"/>
              <w:bottom w:val="single" w:sz="4" w:space="0" w:color="auto"/>
              <w:right w:val="single" w:sz="8" w:space="0" w:color="auto"/>
            </w:tcBorders>
            <w:shd w:val="clear" w:color="auto" w:fill="auto"/>
            <w:noWrap/>
          </w:tcPr>
          <w:p w:rsidR="003A7E79" w:rsidRPr="00586DFC" w:rsidRDefault="003A7E79" w:rsidP="00586DFC">
            <w:pPr>
              <w:spacing w:after="0" w:line="240" w:lineRule="auto"/>
              <w:rPr>
                <w:rFonts w:ascii="Times New Roman" w:eastAsia="Times New Roman" w:hAnsi="Times New Roman" w:cs="Times New Roman"/>
                <w:color w:val="000000"/>
                <w:sz w:val="24"/>
                <w:szCs w:val="24"/>
                <w:lang w:eastAsia="ro-RO"/>
              </w:rPr>
            </w:pPr>
          </w:p>
        </w:tc>
      </w:tr>
      <w:tr w:rsidR="003A7E79" w:rsidRPr="00586DFC" w:rsidTr="003A7E79">
        <w:trPr>
          <w:trHeight w:val="255"/>
        </w:trPr>
        <w:tc>
          <w:tcPr>
            <w:tcW w:w="567" w:type="dxa"/>
            <w:vMerge/>
            <w:tcBorders>
              <w:left w:val="single" w:sz="8" w:space="0" w:color="auto"/>
              <w:right w:val="single" w:sz="4" w:space="0" w:color="auto"/>
            </w:tcBorders>
            <w:shd w:val="clear" w:color="auto" w:fill="auto"/>
            <w:noWrap/>
            <w:vAlign w:val="bottom"/>
          </w:tcPr>
          <w:p w:rsidR="003A7E79" w:rsidRPr="00586DFC" w:rsidRDefault="003A7E79" w:rsidP="003A7E79">
            <w:pPr>
              <w:spacing w:after="0" w:line="240" w:lineRule="auto"/>
              <w:jc w:val="center"/>
              <w:rPr>
                <w:rFonts w:ascii="Times New Roman" w:eastAsia="Times New Roman" w:hAnsi="Times New Roman" w:cs="Times New Roman"/>
                <w:color w:val="000000"/>
                <w:sz w:val="20"/>
                <w:szCs w:val="20"/>
                <w:lang w:eastAsia="ro-RO"/>
              </w:rPr>
            </w:pPr>
          </w:p>
        </w:tc>
        <w:tc>
          <w:tcPr>
            <w:tcW w:w="3336" w:type="dxa"/>
            <w:vMerge/>
            <w:tcBorders>
              <w:left w:val="nil"/>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1260" w:type="dxa"/>
            <w:vMerge/>
            <w:tcBorders>
              <w:left w:val="nil"/>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3240" w:type="dxa"/>
            <w:tcBorders>
              <w:top w:val="nil"/>
              <w:left w:val="nil"/>
              <w:bottom w:val="single" w:sz="4" w:space="0" w:color="auto"/>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 xml:space="preserve">Ortopedie şi traumatologie                 </w:t>
            </w:r>
          </w:p>
        </w:tc>
        <w:tc>
          <w:tcPr>
            <w:tcW w:w="1260" w:type="dxa"/>
            <w:tcBorders>
              <w:top w:val="nil"/>
              <w:left w:val="nil"/>
              <w:bottom w:val="single" w:sz="4" w:space="0" w:color="auto"/>
              <w:right w:val="single" w:sz="8" w:space="0" w:color="auto"/>
            </w:tcBorders>
            <w:shd w:val="clear" w:color="auto" w:fill="auto"/>
            <w:noWrap/>
          </w:tcPr>
          <w:p w:rsidR="003A7E79" w:rsidRPr="00586DFC" w:rsidRDefault="003A7E79" w:rsidP="00586DFC">
            <w:pPr>
              <w:spacing w:after="0" w:line="240" w:lineRule="auto"/>
              <w:rPr>
                <w:rFonts w:ascii="Times New Roman" w:eastAsia="Times New Roman" w:hAnsi="Times New Roman" w:cs="Times New Roman"/>
                <w:color w:val="000000"/>
                <w:sz w:val="24"/>
                <w:szCs w:val="24"/>
                <w:lang w:eastAsia="ro-RO"/>
              </w:rPr>
            </w:pPr>
          </w:p>
        </w:tc>
      </w:tr>
      <w:tr w:rsidR="003A7E79" w:rsidRPr="00586DFC" w:rsidTr="003A7E79">
        <w:trPr>
          <w:trHeight w:val="255"/>
        </w:trPr>
        <w:tc>
          <w:tcPr>
            <w:tcW w:w="567" w:type="dxa"/>
            <w:vMerge/>
            <w:tcBorders>
              <w:left w:val="single" w:sz="8" w:space="0" w:color="auto"/>
              <w:right w:val="single" w:sz="4" w:space="0" w:color="auto"/>
            </w:tcBorders>
            <w:shd w:val="clear" w:color="auto" w:fill="auto"/>
            <w:noWrap/>
            <w:vAlign w:val="bottom"/>
          </w:tcPr>
          <w:p w:rsidR="003A7E79" w:rsidRPr="00586DFC" w:rsidRDefault="003A7E79" w:rsidP="003A7E79">
            <w:pPr>
              <w:spacing w:after="0" w:line="240" w:lineRule="auto"/>
              <w:jc w:val="center"/>
              <w:rPr>
                <w:rFonts w:ascii="Times New Roman" w:eastAsia="Times New Roman" w:hAnsi="Times New Roman" w:cs="Times New Roman"/>
                <w:color w:val="000000"/>
                <w:sz w:val="20"/>
                <w:szCs w:val="20"/>
                <w:lang w:eastAsia="ro-RO"/>
              </w:rPr>
            </w:pPr>
          </w:p>
        </w:tc>
        <w:tc>
          <w:tcPr>
            <w:tcW w:w="3336" w:type="dxa"/>
            <w:vMerge/>
            <w:tcBorders>
              <w:left w:val="nil"/>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1260" w:type="dxa"/>
            <w:vMerge/>
            <w:tcBorders>
              <w:left w:val="nil"/>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3240" w:type="dxa"/>
            <w:tcBorders>
              <w:top w:val="nil"/>
              <w:left w:val="nil"/>
              <w:bottom w:val="single" w:sz="4" w:space="0" w:color="auto"/>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 xml:space="preserve">Pediatrie                                  </w:t>
            </w:r>
          </w:p>
        </w:tc>
        <w:tc>
          <w:tcPr>
            <w:tcW w:w="1260" w:type="dxa"/>
            <w:tcBorders>
              <w:top w:val="nil"/>
              <w:left w:val="nil"/>
              <w:bottom w:val="single" w:sz="4" w:space="0" w:color="auto"/>
              <w:right w:val="single" w:sz="8" w:space="0" w:color="auto"/>
            </w:tcBorders>
            <w:shd w:val="clear" w:color="auto" w:fill="auto"/>
            <w:noWrap/>
          </w:tcPr>
          <w:p w:rsidR="003A7E79" w:rsidRPr="00586DFC" w:rsidRDefault="003A7E79" w:rsidP="00586DFC">
            <w:pPr>
              <w:spacing w:after="0" w:line="240" w:lineRule="auto"/>
              <w:rPr>
                <w:rFonts w:ascii="Times New Roman" w:eastAsia="Times New Roman" w:hAnsi="Times New Roman" w:cs="Times New Roman"/>
                <w:color w:val="000000"/>
                <w:sz w:val="24"/>
                <w:szCs w:val="24"/>
                <w:lang w:eastAsia="ro-RO"/>
              </w:rPr>
            </w:pPr>
          </w:p>
        </w:tc>
      </w:tr>
      <w:tr w:rsidR="003A7E79" w:rsidRPr="00586DFC" w:rsidTr="003A7E79">
        <w:trPr>
          <w:trHeight w:val="255"/>
        </w:trPr>
        <w:tc>
          <w:tcPr>
            <w:tcW w:w="567" w:type="dxa"/>
            <w:vMerge/>
            <w:tcBorders>
              <w:left w:val="single" w:sz="8" w:space="0" w:color="auto"/>
              <w:right w:val="single" w:sz="4" w:space="0" w:color="auto"/>
            </w:tcBorders>
            <w:shd w:val="clear" w:color="auto" w:fill="auto"/>
            <w:noWrap/>
            <w:vAlign w:val="bottom"/>
          </w:tcPr>
          <w:p w:rsidR="003A7E79" w:rsidRPr="00586DFC" w:rsidRDefault="003A7E79" w:rsidP="003A7E79">
            <w:pPr>
              <w:spacing w:after="0" w:line="240" w:lineRule="auto"/>
              <w:jc w:val="center"/>
              <w:rPr>
                <w:rFonts w:ascii="Times New Roman" w:eastAsia="Times New Roman" w:hAnsi="Times New Roman" w:cs="Times New Roman"/>
                <w:color w:val="000000"/>
                <w:sz w:val="20"/>
                <w:szCs w:val="20"/>
                <w:lang w:eastAsia="ro-RO"/>
              </w:rPr>
            </w:pPr>
          </w:p>
        </w:tc>
        <w:tc>
          <w:tcPr>
            <w:tcW w:w="3336" w:type="dxa"/>
            <w:vMerge/>
            <w:tcBorders>
              <w:left w:val="nil"/>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1260" w:type="dxa"/>
            <w:vMerge/>
            <w:tcBorders>
              <w:left w:val="nil"/>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3240" w:type="dxa"/>
            <w:tcBorders>
              <w:top w:val="nil"/>
              <w:left w:val="nil"/>
              <w:bottom w:val="single" w:sz="4" w:space="0" w:color="auto"/>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 xml:space="preserve">Pneumologie                                </w:t>
            </w:r>
          </w:p>
        </w:tc>
        <w:tc>
          <w:tcPr>
            <w:tcW w:w="1260" w:type="dxa"/>
            <w:tcBorders>
              <w:top w:val="nil"/>
              <w:left w:val="nil"/>
              <w:bottom w:val="single" w:sz="4" w:space="0" w:color="auto"/>
              <w:right w:val="single" w:sz="8" w:space="0" w:color="auto"/>
            </w:tcBorders>
            <w:shd w:val="clear" w:color="auto" w:fill="auto"/>
            <w:noWrap/>
          </w:tcPr>
          <w:p w:rsidR="003A7E79" w:rsidRPr="00586DFC" w:rsidRDefault="003A7E79" w:rsidP="00586DFC">
            <w:pPr>
              <w:spacing w:after="0" w:line="240" w:lineRule="auto"/>
              <w:rPr>
                <w:rFonts w:ascii="Times New Roman" w:eastAsia="Times New Roman" w:hAnsi="Times New Roman" w:cs="Times New Roman"/>
                <w:color w:val="000000"/>
                <w:sz w:val="24"/>
                <w:szCs w:val="24"/>
                <w:lang w:eastAsia="ro-RO"/>
              </w:rPr>
            </w:pPr>
          </w:p>
        </w:tc>
      </w:tr>
      <w:tr w:rsidR="003A7E79" w:rsidRPr="00586DFC" w:rsidTr="003A7E79">
        <w:trPr>
          <w:trHeight w:val="255"/>
        </w:trPr>
        <w:tc>
          <w:tcPr>
            <w:tcW w:w="567" w:type="dxa"/>
            <w:vMerge/>
            <w:tcBorders>
              <w:left w:val="single" w:sz="8" w:space="0" w:color="auto"/>
              <w:bottom w:val="single" w:sz="4" w:space="0" w:color="auto"/>
              <w:right w:val="single" w:sz="4" w:space="0" w:color="auto"/>
            </w:tcBorders>
            <w:shd w:val="clear" w:color="auto" w:fill="auto"/>
            <w:noWrap/>
            <w:vAlign w:val="bottom"/>
          </w:tcPr>
          <w:p w:rsidR="003A7E79" w:rsidRPr="00586DFC" w:rsidRDefault="003A7E79" w:rsidP="003A7E79">
            <w:pPr>
              <w:spacing w:after="0" w:line="240" w:lineRule="auto"/>
              <w:jc w:val="center"/>
              <w:rPr>
                <w:rFonts w:ascii="Times New Roman" w:eastAsia="Times New Roman" w:hAnsi="Times New Roman" w:cs="Times New Roman"/>
                <w:color w:val="000000"/>
                <w:sz w:val="20"/>
                <w:szCs w:val="20"/>
                <w:lang w:eastAsia="ro-RO"/>
              </w:rPr>
            </w:pPr>
          </w:p>
        </w:tc>
        <w:tc>
          <w:tcPr>
            <w:tcW w:w="3336" w:type="dxa"/>
            <w:vMerge/>
            <w:tcBorders>
              <w:left w:val="nil"/>
              <w:bottom w:val="single" w:sz="4" w:space="0" w:color="auto"/>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1260" w:type="dxa"/>
            <w:vMerge/>
            <w:tcBorders>
              <w:left w:val="nil"/>
              <w:bottom w:val="single" w:sz="4" w:space="0" w:color="auto"/>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3240" w:type="dxa"/>
            <w:tcBorders>
              <w:top w:val="nil"/>
              <w:left w:val="nil"/>
              <w:bottom w:val="single" w:sz="4" w:space="0" w:color="auto"/>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 xml:space="preserve">Psihiatrie                                 </w:t>
            </w:r>
          </w:p>
        </w:tc>
        <w:tc>
          <w:tcPr>
            <w:tcW w:w="1260" w:type="dxa"/>
            <w:tcBorders>
              <w:top w:val="nil"/>
              <w:left w:val="nil"/>
              <w:bottom w:val="single" w:sz="4" w:space="0" w:color="auto"/>
              <w:right w:val="single" w:sz="8" w:space="0" w:color="auto"/>
            </w:tcBorders>
            <w:shd w:val="clear" w:color="auto" w:fill="auto"/>
            <w:noWrap/>
          </w:tcPr>
          <w:p w:rsidR="003A7E79" w:rsidRPr="00586DFC" w:rsidRDefault="003A7E79" w:rsidP="00586DFC">
            <w:pPr>
              <w:spacing w:after="0" w:line="240" w:lineRule="auto"/>
              <w:rPr>
                <w:rFonts w:ascii="Times New Roman" w:eastAsia="Times New Roman" w:hAnsi="Times New Roman" w:cs="Times New Roman"/>
                <w:color w:val="000000"/>
                <w:sz w:val="24"/>
                <w:szCs w:val="24"/>
                <w:lang w:eastAsia="ro-RO"/>
              </w:rPr>
            </w:pPr>
          </w:p>
        </w:tc>
      </w:tr>
      <w:tr w:rsidR="003A7E79" w:rsidRPr="00586DFC" w:rsidTr="003A7E79">
        <w:trPr>
          <w:trHeight w:val="255"/>
        </w:trPr>
        <w:tc>
          <w:tcPr>
            <w:tcW w:w="567" w:type="dxa"/>
            <w:vMerge w:val="restart"/>
            <w:tcBorders>
              <w:top w:val="nil"/>
              <w:left w:val="single" w:sz="8" w:space="0" w:color="auto"/>
              <w:right w:val="single" w:sz="4" w:space="0" w:color="auto"/>
            </w:tcBorders>
            <w:shd w:val="clear" w:color="auto" w:fill="auto"/>
            <w:noWrap/>
            <w:vAlign w:val="center"/>
          </w:tcPr>
          <w:p w:rsidR="003A7E79" w:rsidRPr="00586DFC" w:rsidRDefault="003A7E79" w:rsidP="003A7E79">
            <w:pPr>
              <w:spacing w:after="0" w:line="240" w:lineRule="auto"/>
              <w:jc w:val="center"/>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33</w:t>
            </w:r>
          </w:p>
        </w:tc>
        <w:tc>
          <w:tcPr>
            <w:tcW w:w="3336" w:type="dxa"/>
            <w:vMerge w:val="restart"/>
            <w:tcBorders>
              <w:top w:val="nil"/>
              <w:left w:val="nil"/>
              <w:right w:val="single" w:sz="4" w:space="0" w:color="auto"/>
            </w:tcBorders>
            <w:shd w:val="clear" w:color="auto" w:fill="auto"/>
            <w:noWrap/>
            <w:vAlign w:val="center"/>
          </w:tcPr>
          <w:p w:rsidR="003A7E79" w:rsidRPr="00586DFC" w:rsidRDefault="003A7E79" w:rsidP="003A7E79">
            <w:pPr>
              <w:spacing w:after="0" w:line="240" w:lineRule="auto"/>
              <w:jc w:val="center"/>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Spitalul Orășenesc Corabia</w:t>
            </w:r>
          </w:p>
        </w:tc>
        <w:tc>
          <w:tcPr>
            <w:tcW w:w="1260" w:type="dxa"/>
            <w:vMerge w:val="restart"/>
            <w:tcBorders>
              <w:top w:val="nil"/>
              <w:left w:val="nil"/>
              <w:right w:val="single" w:sz="4" w:space="0" w:color="auto"/>
            </w:tcBorders>
            <w:shd w:val="clear" w:color="auto" w:fill="auto"/>
            <w:noWrap/>
            <w:vAlign w:val="center"/>
          </w:tcPr>
          <w:p w:rsidR="003A7E79" w:rsidRPr="00586DFC" w:rsidRDefault="003A7E79" w:rsidP="003A7E79">
            <w:pPr>
              <w:spacing w:after="0" w:line="240" w:lineRule="auto"/>
              <w:jc w:val="center"/>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Corabia</w:t>
            </w:r>
          </w:p>
        </w:tc>
        <w:tc>
          <w:tcPr>
            <w:tcW w:w="3240" w:type="dxa"/>
            <w:tcBorders>
              <w:top w:val="nil"/>
              <w:left w:val="nil"/>
              <w:bottom w:val="single" w:sz="4" w:space="0" w:color="auto"/>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 xml:space="preserve">Chirurgie generală                         </w:t>
            </w:r>
          </w:p>
        </w:tc>
        <w:tc>
          <w:tcPr>
            <w:tcW w:w="1260" w:type="dxa"/>
            <w:tcBorders>
              <w:top w:val="nil"/>
              <w:left w:val="nil"/>
              <w:bottom w:val="single" w:sz="4" w:space="0" w:color="auto"/>
              <w:right w:val="single" w:sz="8" w:space="0" w:color="auto"/>
            </w:tcBorders>
            <w:shd w:val="clear" w:color="auto" w:fill="auto"/>
            <w:noWrap/>
          </w:tcPr>
          <w:p w:rsidR="003A7E79" w:rsidRPr="00586DFC" w:rsidRDefault="003A7E79" w:rsidP="00586DFC">
            <w:pPr>
              <w:spacing w:after="0" w:line="240" w:lineRule="auto"/>
              <w:rPr>
                <w:rFonts w:ascii="Times New Roman" w:eastAsia="Times New Roman" w:hAnsi="Times New Roman" w:cs="Times New Roman"/>
                <w:color w:val="000000"/>
                <w:sz w:val="24"/>
                <w:szCs w:val="24"/>
                <w:lang w:eastAsia="ro-RO"/>
              </w:rPr>
            </w:pPr>
          </w:p>
        </w:tc>
      </w:tr>
      <w:tr w:rsidR="003A7E79" w:rsidRPr="00586DFC" w:rsidTr="003A7E79">
        <w:trPr>
          <w:trHeight w:val="255"/>
        </w:trPr>
        <w:tc>
          <w:tcPr>
            <w:tcW w:w="567" w:type="dxa"/>
            <w:vMerge/>
            <w:tcBorders>
              <w:left w:val="single" w:sz="8" w:space="0" w:color="auto"/>
              <w:right w:val="single" w:sz="4" w:space="0" w:color="auto"/>
            </w:tcBorders>
            <w:shd w:val="clear" w:color="auto" w:fill="auto"/>
            <w:noWrap/>
            <w:vAlign w:val="bottom"/>
          </w:tcPr>
          <w:p w:rsidR="003A7E79" w:rsidRPr="00586DFC" w:rsidRDefault="003A7E79" w:rsidP="003A7E79">
            <w:pPr>
              <w:spacing w:after="0" w:line="240" w:lineRule="auto"/>
              <w:jc w:val="center"/>
              <w:rPr>
                <w:rFonts w:ascii="Times New Roman" w:eastAsia="Times New Roman" w:hAnsi="Times New Roman" w:cs="Times New Roman"/>
                <w:color w:val="000000"/>
                <w:sz w:val="20"/>
                <w:szCs w:val="20"/>
                <w:lang w:eastAsia="ro-RO"/>
              </w:rPr>
            </w:pPr>
          </w:p>
        </w:tc>
        <w:tc>
          <w:tcPr>
            <w:tcW w:w="3336" w:type="dxa"/>
            <w:vMerge/>
            <w:tcBorders>
              <w:left w:val="nil"/>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1260" w:type="dxa"/>
            <w:vMerge/>
            <w:tcBorders>
              <w:left w:val="nil"/>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3240" w:type="dxa"/>
            <w:tcBorders>
              <w:top w:val="nil"/>
              <w:left w:val="nil"/>
              <w:bottom w:val="single" w:sz="4" w:space="0" w:color="auto"/>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 xml:space="preserve">Dermatovenerologie                         </w:t>
            </w:r>
          </w:p>
        </w:tc>
        <w:tc>
          <w:tcPr>
            <w:tcW w:w="1260" w:type="dxa"/>
            <w:tcBorders>
              <w:top w:val="nil"/>
              <w:left w:val="nil"/>
              <w:bottom w:val="single" w:sz="4" w:space="0" w:color="auto"/>
              <w:right w:val="single" w:sz="8" w:space="0" w:color="auto"/>
            </w:tcBorders>
            <w:shd w:val="clear" w:color="auto" w:fill="auto"/>
            <w:noWrap/>
          </w:tcPr>
          <w:p w:rsidR="003A7E79" w:rsidRPr="00586DFC" w:rsidRDefault="003A7E79" w:rsidP="00586DFC">
            <w:pPr>
              <w:spacing w:after="0" w:line="240" w:lineRule="auto"/>
              <w:rPr>
                <w:rFonts w:ascii="Times New Roman" w:eastAsia="Times New Roman" w:hAnsi="Times New Roman" w:cs="Times New Roman"/>
                <w:color w:val="000000"/>
                <w:sz w:val="24"/>
                <w:szCs w:val="24"/>
                <w:lang w:eastAsia="ro-RO"/>
              </w:rPr>
            </w:pPr>
          </w:p>
        </w:tc>
      </w:tr>
      <w:tr w:rsidR="003A7E79" w:rsidRPr="00586DFC" w:rsidTr="003A7E79">
        <w:trPr>
          <w:trHeight w:val="255"/>
        </w:trPr>
        <w:tc>
          <w:tcPr>
            <w:tcW w:w="567" w:type="dxa"/>
            <w:vMerge/>
            <w:tcBorders>
              <w:left w:val="single" w:sz="8" w:space="0" w:color="auto"/>
              <w:right w:val="single" w:sz="4" w:space="0" w:color="auto"/>
            </w:tcBorders>
            <w:shd w:val="clear" w:color="auto" w:fill="auto"/>
            <w:noWrap/>
            <w:vAlign w:val="bottom"/>
          </w:tcPr>
          <w:p w:rsidR="003A7E79" w:rsidRPr="00586DFC" w:rsidRDefault="003A7E79" w:rsidP="00586DFC">
            <w:pPr>
              <w:spacing w:after="0" w:line="240" w:lineRule="auto"/>
              <w:jc w:val="right"/>
              <w:rPr>
                <w:rFonts w:ascii="Times New Roman" w:eastAsia="Times New Roman" w:hAnsi="Times New Roman" w:cs="Times New Roman"/>
                <w:color w:val="000000"/>
                <w:sz w:val="20"/>
                <w:szCs w:val="20"/>
                <w:lang w:eastAsia="ro-RO"/>
              </w:rPr>
            </w:pPr>
          </w:p>
        </w:tc>
        <w:tc>
          <w:tcPr>
            <w:tcW w:w="3336" w:type="dxa"/>
            <w:vMerge/>
            <w:tcBorders>
              <w:left w:val="nil"/>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1260" w:type="dxa"/>
            <w:vMerge/>
            <w:tcBorders>
              <w:left w:val="nil"/>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3240" w:type="dxa"/>
            <w:tcBorders>
              <w:top w:val="nil"/>
              <w:left w:val="nil"/>
              <w:bottom w:val="single" w:sz="4" w:space="0" w:color="auto"/>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Medicină internă</w:t>
            </w:r>
          </w:p>
        </w:tc>
        <w:tc>
          <w:tcPr>
            <w:tcW w:w="1260" w:type="dxa"/>
            <w:tcBorders>
              <w:top w:val="nil"/>
              <w:left w:val="nil"/>
              <w:bottom w:val="single" w:sz="4" w:space="0" w:color="auto"/>
              <w:right w:val="single" w:sz="8" w:space="0" w:color="auto"/>
            </w:tcBorders>
            <w:shd w:val="clear" w:color="auto" w:fill="auto"/>
            <w:noWrap/>
          </w:tcPr>
          <w:p w:rsidR="003A7E79" w:rsidRPr="00586DFC" w:rsidRDefault="003A7E79" w:rsidP="00586DFC">
            <w:pPr>
              <w:spacing w:after="0" w:line="240" w:lineRule="auto"/>
              <w:rPr>
                <w:rFonts w:ascii="Times New Roman" w:eastAsia="Times New Roman" w:hAnsi="Times New Roman" w:cs="Times New Roman"/>
                <w:color w:val="000000"/>
                <w:sz w:val="24"/>
                <w:szCs w:val="24"/>
                <w:lang w:eastAsia="ro-RO"/>
              </w:rPr>
            </w:pPr>
          </w:p>
        </w:tc>
      </w:tr>
      <w:tr w:rsidR="003A7E79" w:rsidRPr="00586DFC" w:rsidTr="003A7E79">
        <w:trPr>
          <w:trHeight w:val="255"/>
        </w:trPr>
        <w:tc>
          <w:tcPr>
            <w:tcW w:w="567" w:type="dxa"/>
            <w:vMerge/>
            <w:tcBorders>
              <w:left w:val="single" w:sz="8" w:space="0" w:color="auto"/>
              <w:right w:val="single" w:sz="4" w:space="0" w:color="auto"/>
            </w:tcBorders>
            <w:shd w:val="clear" w:color="auto" w:fill="auto"/>
            <w:noWrap/>
            <w:vAlign w:val="bottom"/>
          </w:tcPr>
          <w:p w:rsidR="003A7E79" w:rsidRPr="00586DFC" w:rsidRDefault="003A7E79" w:rsidP="00586DFC">
            <w:pPr>
              <w:spacing w:after="0" w:line="240" w:lineRule="auto"/>
              <w:jc w:val="right"/>
              <w:rPr>
                <w:rFonts w:ascii="Times New Roman" w:eastAsia="Times New Roman" w:hAnsi="Times New Roman" w:cs="Times New Roman"/>
                <w:color w:val="000000"/>
                <w:sz w:val="20"/>
                <w:szCs w:val="20"/>
                <w:lang w:eastAsia="ro-RO"/>
              </w:rPr>
            </w:pPr>
          </w:p>
        </w:tc>
        <w:tc>
          <w:tcPr>
            <w:tcW w:w="3336" w:type="dxa"/>
            <w:vMerge/>
            <w:tcBorders>
              <w:left w:val="nil"/>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1260" w:type="dxa"/>
            <w:vMerge/>
            <w:tcBorders>
              <w:left w:val="nil"/>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3240" w:type="dxa"/>
            <w:tcBorders>
              <w:top w:val="nil"/>
              <w:left w:val="nil"/>
              <w:bottom w:val="single" w:sz="4" w:space="0" w:color="auto"/>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Neurologie</w:t>
            </w:r>
          </w:p>
        </w:tc>
        <w:tc>
          <w:tcPr>
            <w:tcW w:w="1260" w:type="dxa"/>
            <w:tcBorders>
              <w:top w:val="nil"/>
              <w:left w:val="nil"/>
              <w:bottom w:val="single" w:sz="4" w:space="0" w:color="auto"/>
              <w:right w:val="single" w:sz="8" w:space="0" w:color="auto"/>
            </w:tcBorders>
            <w:shd w:val="clear" w:color="auto" w:fill="auto"/>
            <w:noWrap/>
          </w:tcPr>
          <w:p w:rsidR="003A7E79" w:rsidRPr="00586DFC" w:rsidRDefault="00890AF4" w:rsidP="00586DFC">
            <w:pPr>
              <w:spacing w:after="0" w:line="240" w:lineRule="auto"/>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000000"/>
                <w:sz w:val="20"/>
                <w:szCs w:val="20"/>
                <w:lang w:eastAsia="ro-RO"/>
              </w:rPr>
              <w:t>1 psiholog</w:t>
            </w:r>
          </w:p>
        </w:tc>
      </w:tr>
      <w:tr w:rsidR="003A7E79" w:rsidRPr="00586DFC" w:rsidTr="003A7E79">
        <w:trPr>
          <w:trHeight w:val="255"/>
        </w:trPr>
        <w:tc>
          <w:tcPr>
            <w:tcW w:w="567" w:type="dxa"/>
            <w:vMerge/>
            <w:tcBorders>
              <w:left w:val="single" w:sz="8" w:space="0" w:color="auto"/>
              <w:right w:val="single" w:sz="4" w:space="0" w:color="auto"/>
            </w:tcBorders>
            <w:shd w:val="clear" w:color="auto" w:fill="auto"/>
            <w:noWrap/>
            <w:vAlign w:val="bottom"/>
          </w:tcPr>
          <w:p w:rsidR="003A7E79" w:rsidRPr="00586DFC" w:rsidRDefault="003A7E79" w:rsidP="00586DFC">
            <w:pPr>
              <w:spacing w:after="0" w:line="240" w:lineRule="auto"/>
              <w:jc w:val="right"/>
              <w:rPr>
                <w:rFonts w:ascii="Times New Roman" w:eastAsia="Times New Roman" w:hAnsi="Times New Roman" w:cs="Times New Roman"/>
                <w:color w:val="000000"/>
                <w:sz w:val="20"/>
                <w:szCs w:val="20"/>
                <w:lang w:eastAsia="ro-RO"/>
              </w:rPr>
            </w:pPr>
          </w:p>
        </w:tc>
        <w:tc>
          <w:tcPr>
            <w:tcW w:w="3336" w:type="dxa"/>
            <w:vMerge/>
            <w:tcBorders>
              <w:left w:val="nil"/>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1260" w:type="dxa"/>
            <w:vMerge/>
            <w:tcBorders>
              <w:left w:val="nil"/>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3240" w:type="dxa"/>
            <w:tcBorders>
              <w:top w:val="nil"/>
              <w:left w:val="nil"/>
              <w:bottom w:val="single" w:sz="4" w:space="0" w:color="auto"/>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 xml:space="preserve">Obstetrică-ginecologie                     </w:t>
            </w:r>
          </w:p>
        </w:tc>
        <w:tc>
          <w:tcPr>
            <w:tcW w:w="1260" w:type="dxa"/>
            <w:tcBorders>
              <w:top w:val="nil"/>
              <w:left w:val="nil"/>
              <w:bottom w:val="single" w:sz="4" w:space="0" w:color="auto"/>
              <w:right w:val="single" w:sz="8" w:space="0" w:color="auto"/>
            </w:tcBorders>
            <w:shd w:val="clear" w:color="auto" w:fill="auto"/>
            <w:noWrap/>
          </w:tcPr>
          <w:p w:rsidR="003A7E79" w:rsidRPr="00586DFC" w:rsidRDefault="003A7E79" w:rsidP="00586DFC">
            <w:pPr>
              <w:spacing w:after="0" w:line="240" w:lineRule="auto"/>
              <w:rPr>
                <w:rFonts w:ascii="Times New Roman" w:eastAsia="Times New Roman" w:hAnsi="Times New Roman" w:cs="Times New Roman"/>
                <w:color w:val="000000"/>
                <w:sz w:val="24"/>
                <w:szCs w:val="24"/>
                <w:lang w:eastAsia="ro-RO"/>
              </w:rPr>
            </w:pPr>
          </w:p>
        </w:tc>
      </w:tr>
      <w:tr w:rsidR="003A7E79" w:rsidRPr="00586DFC" w:rsidTr="003A7E79">
        <w:trPr>
          <w:trHeight w:val="255"/>
        </w:trPr>
        <w:tc>
          <w:tcPr>
            <w:tcW w:w="567" w:type="dxa"/>
            <w:vMerge/>
            <w:tcBorders>
              <w:left w:val="single" w:sz="8" w:space="0" w:color="auto"/>
              <w:right w:val="single" w:sz="4" w:space="0" w:color="auto"/>
            </w:tcBorders>
            <w:shd w:val="clear" w:color="auto" w:fill="auto"/>
            <w:noWrap/>
            <w:vAlign w:val="bottom"/>
          </w:tcPr>
          <w:p w:rsidR="003A7E79" w:rsidRPr="00586DFC" w:rsidRDefault="003A7E79" w:rsidP="00586DFC">
            <w:pPr>
              <w:spacing w:after="0" w:line="240" w:lineRule="auto"/>
              <w:jc w:val="right"/>
              <w:rPr>
                <w:rFonts w:ascii="Times New Roman" w:eastAsia="Times New Roman" w:hAnsi="Times New Roman" w:cs="Times New Roman"/>
                <w:color w:val="000000"/>
                <w:sz w:val="20"/>
                <w:szCs w:val="20"/>
                <w:lang w:eastAsia="ro-RO"/>
              </w:rPr>
            </w:pPr>
          </w:p>
        </w:tc>
        <w:tc>
          <w:tcPr>
            <w:tcW w:w="3336" w:type="dxa"/>
            <w:vMerge/>
            <w:tcBorders>
              <w:left w:val="nil"/>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1260" w:type="dxa"/>
            <w:vMerge/>
            <w:tcBorders>
              <w:left w:val="nil"/>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3240" w:type="dxa"/>
            <w:tcBorders>
              <w:top w:val="nil"/>
              <w:left w:val="nil"/>
              <w:bottom w:val="single" w:sz="4" w:space="0" w:color="auto"/>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 xml:space="preserve">Oftalmologie                               </w:t>
            </w:r>
          </w:p>
        </w:tc>
        <w:tc>
          <w:tcPr>
            <w:tcW w:w="1260" w:type="dxa"/>
            <w:tcBorders>
              <w:top w:val="nil"/>
              <w:left w:val="nil"/>
              <w:bottom w:val="single" w:sz="4" w:space="0" w:color="auto"/>
              <w:right w:val="single" w:sz="8" w:space="0" w:color="auto"/>
            </w:tcBorders>
            <w:shd w:val="clear" w:color="auto" w:fill="auto"/>
            <w:noWrap/>
          </w:tcPr>
          <w:p w:rsidR="003A7E79" w:rsidRPr="00586DFC" w:rsidRDefault="003A7E79" w:rsidP="00586DFC">
            <w:pPr>
              <w:spacing w:after="0" w:line="240" w:lineRule="auto"/>
              <w:rPr>
                <w:rFonts w:ascii="Times New Roman" w:eastAsia="Times New Roman" w:hAnsi="Times New Roman" w:cs="Times New Roman"/>
                <w:color w:val="000000"/>
                <w:sz w:val="24"/>
                <w:szCs w:val="24"/>
                <w:lang w:eastAsia="ro-RO"/>
              </w:rPr>
            </w:pPr>
          </w:p>
        </w:tc>
      </w:tr>
      <w:tr w:rsidR="003A7E79" w:rsidRPr="00586DFC" w:rsidTr="003A7E79">
        <w:trPr>
          <w:trHeight w:val="255"/>
        </w:trPr>
        <w:tc>
          <w:tcPr>
            <w:tcW w:w="567" w:type="dxa"/>
            <w:vMerge/>
            <w:tcBorders>
              <w:left w:val="single" w:sz="8" w:space="0" w:color="auto"/>
              <w:right w:val="single" w:sz="4" w:space="0" w:color="auto"/>
            </w:tcBorders>
            <w:shd w:val="clear" w:color="auto" w:fill="auto"/>
            <w:noWrap/>
            <w:vAlign w:val="bottom"/>
          </w:tcPr>
          <w:p w:rsidR="003A7E79" w:rsidRPr="00586DFC" w:rsidRDefault="003A7E79" w:rsidP="00586DFC">
            <w:pPr>
              <w:spacing w:after="0" w:line="240" w:lineRule="auto"/>
              <w:jc w:val="right"/>
              <w:rPr>
                <w:rFonts w:ascii="Times New Roman" w:eastAsia="Times New Roman" w:hAnsi="Times New Roman" w:cs="Times New Roman"/>
                <w:color w:val="000000"/>
                <w:sz w:val="20"/>
                <w:szCs w:val="20"/>
                <w:lang w:eastAsia="ro-RO"/>
              </w:rPr>
            </w:pPr>
          </w:p>
        </w:tc>
        <w:tc>
          <w:tcPr>
            <w:tcW w:w="3336" w:type="dxa"/>
            <w:vMerge/>
            <w:tcBorders>
              <w:left w:val="nil"/>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1260" w:type="dxa"/>
            <w:vMerge/>
            <w:tcBorders>
              <w:left w:val="nil"/>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3240" w:type="dxa"/>
            <w:tcBorders>
              <w:top w:val="nil"/>
              <w:left w:val="nil"/>
              <w:bottom w:val="single" w:sz="4" w:space="0" w:color="auto"/>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 xml:space="preserve">Pediatrie                                  </w:t>
            </w:r>
          </w:p>
        </w:tc>
        <w:tc>
          <w:tcPr>
            <w:tcW w:w="1260" w:type="dxa"/>
            <w:tcBorders>
              <w:top w:val="nil"/>
              <w:left w:val="nil"/>
              <w:bottom w:val="single" w:sz="4" w:space="0" w:color="auto"/>
              <w:right w:val="single" w:sz="8" w:space="0" w:color="auto"/>
            </w:tcBorders>
            <w:shd w:val="clear" w:color="auto" w:fill="auto"/>
            <w:noWrap/>
          </w:tcPr>
          <w:p w:rsidR="003A7E79" w:rsidRPr="00586DFC" w:rsidRDefault="003A7E79" w:rsidP="00586DFC">
            <w:pPr>
              <w:spacing w:after="0" w:line="240" w:lineRule="auto"/>
              <w:rPr>
                <w:rFonts w:ascii="Times New Roman" w:eastAsia="Times New Roman" w:hAnsi="Times New Roman" w:cs="Times New Roman"/>
                <w:color w:val="000000"/>
                <w:sz w:val="24"/>
                <w:szCs w:val="24"/>
                <w:lang w:eastAsia="ro-RO"/>
              </w:rPr>
            </w:pPr>
          </w:p>
        </w:tc>
      </w:tr>
      <w:tr w:rsidR="003A7E79" w:rsidRPr="00586DFC" w:rsidTr="003A7E79">
        <w:trPr>
          <w:trHeight w:val="255"/>
        </w:trPr>
        <w:tc>
          <w:tcPr>
            <w:tcW w:w="567" w:type="dxa"/>
            <w:vMerge/>
            <w:tcBorders>
              <w:left w:val="single" w:sz="8" w:space="0" w:color="auto"/>
              <w:right w:val="single" w:sz="4" w:space="0" w:color="auto"/>
            </w:tcBorders>
            <w:shd w:val="clear" w:color="auto" w:fill="auto"/>
            <w:noWrap/>
            <w:vAlign w:val="bottom"/>
          </w:tcPr>
          <w:p w:rsidR="003A7E79" w:rsidRPr="00586DFC" w:rsidRDefault="003A7E79" w:rsidP="00586DFC">
            <w:pPr>
              <w:spacing w:after="0" w:line="240" w:lineRule="auto"/>
              <w:jc w:val="right"/>
              <w:rPr>
                <w:rFonts w:ascii="Times New Roman" w:eastAsia="Times New Roman" w:hAnsi="Times New Roman" w:cs="Times New Roman"/>
                <w:color w:val="000000"/>
                <w:sz w:val="20"/>
                <w:szCs w:val="20"/>
                <w:lang w:eastAsia="ro-RO"/>
              </w:rPr>
            </w:pPr>
          </w:p>
        </w:tc>
        <w:tc>
          <w:tcPr>
            <w:tcW w:w="3336" w:type="dxa"/>
            <w:vMerge/>
            <w:tcBorders>
              <w:left w:val="nil"/>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1260" w:type="dxa"/>
            <w:vMerge/>
            <w:tcBorders>
              <w:left w:val="nil"/>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3240" w:type="dxa"/>
            <w:tcBorders>
              <w:top w:val="nil"/>
              <w:left w:val="nil"/>
              <w:bottom w:val="single" w:sz="4" w:space="0" w:color="auto"/>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 xml:space="preserve">Pneumologie                                </w:t>
            </w:r>
          </w:p>
        </w:tc>
        <w:tc>
          <w:tcPr>
            <w:tcW w:w="1260" w:type="dxa"/>
            <w:tcBorders>
              <w:top w:val="nil"/>
              <w:left w:val="nil"/>
              <w:bottom w:val="single" w:sz="4" w:space="0" w:color="auto"/>
              <w:right w:val="single" w:sz="8" w:space="0" w:color="auto"/>
            </w:tcBorders>
            <w:shd w:val="clear" w:color="auto" w:fill="auto"/>
            <w:noWrap/>
          </w:tcPr>
          <w:p w:rsidR="003A7E79" w:rsidRPr="00586DFC" w:rsidRDefault="003A7E79" w:rsidP="00586DFC">
            <w:pPr>
              <w:spacing w:after="0" w:line="240" w:lineRule="auto"/>
              <w:rPr>
                <w:rFonts w:ascii="Times New Roman" w:eastAsia="Times New Roman" w:hAnsi="Times New Roman" w:cs="Times New Roman"/>
                <w:color w:val="000000"/>
                <w:sz w:val="24"/>
                <w:szCs w:val="24"/>
                <w:lang w:eastAsia="ro-RO"/>
              </w:rPr>
            </w:pPr>
          </w:p>
        </w:tc>
      </w:tr>
      <w:tr w:rsidR="003A7E79" w:rsidRPr="00586DFC" w:rsidTr="003A7E79">
        <w:trPr>
          <w:trHeight w:val="270"/>
        </w:trPr>
        <w:tc>
          <w:tcPr>
            <w:tcW w:w="567" w:type="dxa"/>
            <w:vMerge/>
            <w:tcBorders>
              <w:left w:val="single" w:sz="8" w:space="0" w:color="auto"/>
              <w:bottom w:val="single" w:sz="8" w:space="0" w:color="auto"/>
              <w:right w:val="single" w:sz="4" w:space="0" w:color="auto"/>
            </w:tcBorders>
            <w:shd w:val="clear" w:color="auto" w:fill="auto"/>
            <w:noWrap/>
            <w:vAlign w:val="bottom"/>
          </w:tcPr>
          <w:p w:rsidR="003A7E79" w:rsidRPr="00586DFC" w:rsidRDefault="003A7E79" w:rsidP="00586DFC">
            <w:pPr>
              <w:spacing w:after="0" w:line="240" w:lineRule="auto"/>
              <w:jc w:val="right"/>
              <w:rPr>
                <w:rFonts w:ascii="Times New Roman" w:eastAsia="Times New Roman" w:hAnsi="Times New Roman" w:cs="Times New Roman"/>
                <w:color w:val="000000"/>
                <w:sz w:val="20"/>
                <w:szCs w:val="20"/>
                <w:lang w:eastAsia="ro-RO"/>
              </w:rPr>
            </w:pPr>
          </w:p>
        </w:tc>
        <w:tc>
          <w:tcPr>
            <w:tcW w:w="3336" w:type="dxa"/>
            <w:vMerge/>
            <w:tcBorders>
              <w:left w:val="nil"/>
              <w:bottom w:val="single" w:sz="8" w:space="0" w:color="auto"/>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1260" w:type="dxa"/>
            <w:vMerge/>
            <w:tcBorders>
              <w:left w:val="nil"/>
              <w:bottom w:val="single" w:sz="8" w:space="0" w:color="auto"/>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p>
        </w:tc>
        <w:tc>
          <w:tcPr>
            <w:tcW w:w="3240" w:type="dxa"/>
            <w:tcBorders>
              <w:top w:val="nil"/>
              <w:left w:val="nil"/>
              <w:bottom w:val="single" w:sz="8" w:space="0" w:color="auto"/>
              <w:right w:val="single" w:sz="4" w:space="0" w:color="auto"/>
            </w:tcBorders>
            <w:shd w:val="clear" w:color="auto" w:fill="auto"/>
            <w:noWrap/>
            <w:vAlign w:val="bottom"/>
          </w:tcPr>
          <w:p w:rsidR="003A7E79" w:rsidRPr="00586DFC" w:rsidRDefault="003A7E79" w:rsidP="00586DFC">
            <w:pPr>
              <w:spacing w:after="0" w:line="240" w:lineRule="auto"/>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 xml:space="preserve">Psihiatrie                                 </w:t>
            </w:r>
          </w:p>
        </w:tc>
        <w:tc>
          <w:tcPr>
            <w:tcW w:w="1260" w:type="dxa"/>
            <w:tcBorders>
              <w:top w:val="nil"/>
              <w:left w:val="nil"/>
              <w:bottom w:val="single" w:sz="8" w:space="0" w:color="auto"/>
              <w:right w:val="single" w:sz="8" w:space="0" w:color="auto"/>
            </w:tcBorders>
            <w:shd w:val="clear" w:color="auto" w:fill="auto"/>
            <w:noWrap/>
          </w:tcPr>
          <w:p w:rsidR="003A7E79" w:rsidRPr="009853D2" w:rsidRDefault="00890AF4" w:rsidP="009853D2">
            <w:pPr>
              <w:pStyle w:val="ListParagraph"/>
              <w:numPr>
                <w:ilvl w:val="0"/>
                <w:numId w:val="77"/>
              </w:numPr>
              <w:spacing w:after="0" w:line="240" w:lineRule="auto"/>
              <w:rPr>
                <w:rFonts w:ascii="Times New Roman" w:eastAsia="Times New Roman" w:hAnsi="Times New Roman" w:cs="Times New Roman"/>
                <w:color w:val="000000"/>
                <w:sz w:val="24"/>
                <w:szCs w:val="24"/>
                <w:lang w:eastAsia="ro-RO"/>
              </w:rPr>
            </w:pPr>
            <w:r w:rsidRPr="009853D2">
              <w:rPr>
                <w:rFonts w:ascii="Times New Roman" w:eastAsia="Times New Roman" w:hAnsi="Times New Roman" w:cs="Times New Roman"/>
                <w:color w:val="000000"/>
                <w:sz w:val="20"/>
                <w:szCs w:val="20"/>
                <w:lang w:eastAsia="ro-RO"/>
              </w:rPr>
              <w:t>psiholog</w:t>
            </w:r>
          </w:p>
        </w:tc>
      </w:tr>
    </w:tbl>
    <w:p w:rsidR="00586DFC" w:rsidRPr="00586DFC" w:rsidRDefault="00586DFC" w:rsidP="00586DFC">
      <w:pPr>
        <w:spacing w:after="0" w:line="240" w:lineRule="auto"/>
        <w:jc w:val="both"/>
        <w:rPr>
          <w:rFonts w:ascii="Times New Roman" w:eastAsia="Times New Roman" w:hAnsi="Times New Roman" w:cs="Times New Roman"/>
          <w:color w:val="FF0000"/>
          <w:sz w:val="26"/>
          <w:szCs w:val="26"/>
          <w:lang w:eastAsia="ro-RO"/>
        </w:rPr>
      </w:pPr>
    </w:p>
    <w:p w:rsidR="00586DFC" w:rsidRPr="00586DFC" w:rsidRDefault="00586DFC" w:rsidP="00586DFC">
      <w:pPr>
        <w:spacing w:after="0" w:line="240" w:lineRule="auto"/>
        <w:jc w:val="both"/>
        <w:rPr>
          <w:rFonts w:ascii="Times New Roman" w:eastAsia="Times New Roman" w:hAnsi="Times New Roman" w:cs="Times New Roman"/>
          <w:color w:val="FF0000"/>
          <w:sz w:val="26"/>
          <w:szCs w:val="26"/>
          <w:lang w:eastAsia="ro-RO"/>
        </w:rPr>
      </w:pPr>
      <w:r w:rsidRPr="00586DFC">
        <w:rPr>
          <w:rFonts w:ascii="Times New Roman" w:eastAsia="Times New Roman" w:hAnsi="Times New Roman" w:cs="Times New Roman"/>
          <w:color w:val="FF0000"/>
          <w:sz w:val="26"/>
          <w:szCs w:val="26"/>
          <w:lang w:eastAsia="ro-RO"/>
        </w:rPr>
        <w:tab/>
      </w:r>
    </w:p>
    <w:p w:rsidR="00586DFC" w:rsidRPr="009853D2" w:rsidRDefault="00586DFC" w:rsidP="009853D2">
      <w:pPr>
        <w:pStyle w:val="ListParagraph"/>
        <w:numPr>
          <w:ilvl w:val="2"/>
          <w:numId w:val="76"/>
        </w:numPr>
        <w:spacing w:after="0" w:line="240" w:lineRule="auto"/>
        <w:ind w:left="1418" w:hanging="992"/>
        <w:jc w:val="both"/>
        <w:rPr>
          <w:rFonts w:ascii="Times New Roman" w:eastAsia="Times New Roman" w:hAnsi="Times New Roman" w:cs="Times New Roman"/>
          <w:sz w:val="24"/>
          <w:szCs w:val="24"/>
          <w:lang w:eastAsia="ro-RO"/>
        </w:rPr>
      </w:pPr>
      <w:r w:rsidRPr="009853D2">
        <w:rPr>
          <w:rFonts w:ascii="Times New Roman" w:eastAsia="Times New Roman" w:hAnsi="Times New Roman" w:cs="Times New Roman"/>
          <w:b/>
          <w:bCs/>
          <w:i/>
          <w:iCs/>
          <w:sz w:val="26"/>
          <w:szCs w:val="26"/>
          <w:u w:val="single"/>
          <w:lang w:eastAsia="ro-RO"/>
        </w:rPr>
        <w:t xml:space="preserve"> </w:t>
      </w:r>
      <w:r w:rsidRPr="009853D2">
        <w:rPr>
          <w:rFonts w:ascii="Times New Roman" w:eastAsia="Times New Roman" w:hAnsi="Times New Roman" w:cs="Times New Roman"/>
          <w:b/>
          <w:bCs/>
          <w:i/>
          <w:iCs/>
          <w:sz w:val="24"/>
          <w:szCs w:val="24"/>
          <w:u w:val="single"/>
          <w:lang w:eastAsia="ro-RO"/>
        </w:rPr>
        <w:t>Asistenţa medicală de specialitate din ambulatoriu  pentru specialităţi paraclinice</w:t>
      </w:r>
    </w:p>
    <w:p w:rsidR="00586DFC" w:rsidRPr="00586DFC" w:rsidRDefault="00586DFC" w:rsidP="00586DFC">
      <w:pPr>
        <w:spacing w:after="0" w:line="240" w:lineRule="auto"/>
        <w:jc w:val="both"/>
        <w:rPr>
          <w:rFonts w:ascii="Times New Roman" w:eastAsia="Times New Roman" w:hAnsi="Times New Roman" w:cs="Times New Roman"/>
          <w:b/>
          <w:bCs/>
          <w:i/>
          <w:iCs/>
          <w:sz w:val="24"/>
          <w:szCs w:val="24"/>
          <w:u w:val="single"/>
          <w:lang w:eastAsia="ro-RO"/>
        </w:rPr>
      </w:pPr>
    </w:p>
    <w:p w:rsidR="00586DFC" w:rsidRPr="00586DFC" w:rsidRDefault="00586DFC" w:rsidP="000E42C8">
      <w:pPr>
        <w:spacing w:after="0" w:line="240" w:lineRule="auto"/>
        <w:ind w:firstLine="708"/>
        <w:jc w:val="both"/>
        <w:rPr>
          <w:rFonts w:ascii="Times New Roman" w:eastAsia="Times New Roman" w:hAnsi="Times New Roman" w:cs="Times New Roman"/>
          <w:bCs/>
          <w:iCs/>
          <w:color w:val="000000"/>
          <w:sz w:val="24"/>
          <w:szCs w:val="24"/>
          <w:lang w:val="en-US" w:eastAsia="ro-RO"/>
        </w:rPr>
      </w:pPr>
      <w:r w:rsidRPr="00586DFC">
        <w:rPr>
          <w:rFonts w:ascii="Times New Roman" w:eastAsia="Times New Roman" w:hAnsi="Times New Roman" w:cs="Times New Roman"/>
          <w:bCs/>
          <w:iCs/>
          <w:color w:val="000000"/>
          <w:sz w:val="24"/>
          <w:szCs w:val="24"/>
          <w:lang w:eastAsia="ro-RO"/>
        </w:rPr>
        <w:t>Furnizarea serviciilor medicale paraclinice în anul 2019 - analize medicale de laborator, radiologie și imagistică medicală și anatomie patologică s-a asigurat de 28</w:t>
      </w:r>
      <w:r w:rsidRPr="00586DFC">
        <w:rPr>
          <w:rFonts w:ascii="Times New Roman" w:eastAsia="Times New Roman" w:hAnsi="Times New Roman" w:cs="Times New Roman"/>
          <w:b/>
          <w:bCs/>
          <w:iCs/>
          <w:color w:val="000000"/>
          <w:sz w:val="24"/>
          <w:szCs w:val="24"/>
          <w:lang w:eastAsia="ro-RO"/>
        </w:rPr>
        <w:t xml:space="preserve"> </w:t>
      </w:r>
      <w:r w:rsidRPr="00586DFC">
        <w:rPr>
          <w:rFonts w:ascii="Times New Roman" w:eastAsia="Times New Roman" w:hAnsi="Times New Roman" w:cs="Times New Roman"/>
          <w:bCs/>
          <w:iCs/>
          <w:color w:val="000000"/>
          <w:sz w:val="24"/>
          <w:szCs w:val="24"/>
          <w:lang w:eastAsia="ro-RO"/>
        </w:rPr>
        <w:t>furnizori, din care</w:t>
      </w:r>
      <w:r w:rsidRPr="00586DFC">
        <w:rPr>
          <w:rFonts w:ascii="Times New Roman" w:eastAsia="Times New Roman" w:hAnsi="Times New Roman" w:cs="Times New Roman"/>
          <w:bCs/>
          <w:iCs/>
          <w:color w:val="000000"/>
          <w:sz w:val="24"/>
          <w:szCs w:val="24"/>
          <w:lang w:val="en-US" w:eastAsia="ro-RO"/>
        </w:rPr>
        <w:t>:</w:t>
      </w:r>
    </w:p>
    <w:p w:rsidR="00586DFC" w:rsidRPr="00586DFC" w:rsidRDefault="00586DFC" w:rsidP="000A79F2">
      <w:pPr>
        <w:numPr>
          <w:ilvl w:val="0"/>
          <w:numId w:val="20"/>
        </w:numPr>
        <w:spacing w:after="0" w:line="240" w:lineRule="auto"/>
        <w:jc w:val="both"/>
        <w:rPr>
          <w:rFonts w:ascii="Times New Roman" w:eastAsia="Times New Roman" w:hAnsi="Times New Roman" w:cs="Times New Roman"/>
          <w:bCs/>
          <w:iCs/>
          <w:color w:val="000000"/>
          <w:sz w:val="24"/>
          <w:szCs w:val="24"/>
          <w:lang w:val="en-US" w:eastAsia="ro-RO"/>
        </w:rPr>
      </w:pPr>
      <w:r w:rsidRPr="00586DFC">
        <w:rPr>
          <w:rFonts w:ascii="Times New Roman" w:eastAsia="Times New Roman" w:hAnsi="Times New Roman" w:cs="Times New Roman"/>
          <w:bCs/>
          <w:iCs/>
          <w:color w:val="000000"/>
          <w:sz w:val="24"/>
          <w:szCs w:val="24"/>
          <w:lang w:val="en-US" w:eastAsia="ro-RO"/>
        </w:rPr>
        <w:t>Analize medicale de laborator  15 furnizori</w:t>
      </w:r>
    </w:p>
    <w:p w:rsidR="00586DFC" w:rsidRPr="00586DFC" w:rsidRDefault="00586DFC" w:rsidP="000A79F2">
      <w:pPr>
        <w:numPr>
          <w:ilvl w:val="0"/>
          <w:numId w:val="20"/>
        </w:numPr>
        <w:spacing w:after="0" w:line="240" w:lineRule="auto"/>
        <w:jc w:val="both"/>
        <w:rPr>
          <w:rFonts w:ascii="Times New Roman" w:eastAsia="Times New Roman" w:hAnsi="Times New Roman" w:cs="Times New Roman"/>
          <w:bCs/>
          <w:iCs/>
          <w:color w:val="000000"/>
          <w:sz w:val="24"/>
          <w:szCs w:val="24"/>
          <w:lang w:val="en-US" w:eastAsia="ro-RO"/>
        </w:rPr>
      </w:pPr>
      <w:r w:rsidRPr="00586DFC">
        <w:rPr>
          <w:rFonts w:ascii="Times New Roman" w:eastAsia="Times New Roman" w:hAnsi="Times New Roman" w:cs="Times New Roman"/>
          <w:bCs/>
          <w:iCs/>
          <w:color w:val="000000"/>
          <w:sz w:val="24"/>
          <w:szCs w:val="24"/>
          <w:lang w:val="en-US" w:eastAsia="ro-RO"/>
        </w:rPr>
        <w:t xml:space="preserve">Radiologie </w:t>
      </w:r>
      <w:r w:rsidRPr="00586DFC">
        <w:rPr>
          <w:rFonts w:ascii="Times New Roman" w:eastAsia="Times New Roman" w:hAnsi="Times New Roman" w:cs="Times New Roman"/>
          <w:bCs/>
          <w:iCs/>
          <w:color w:val="000000"/>
          <w:sz w:val="24"/>
          <w:szCs w:val="24"/>
          <w:lang w:eastAsia="ro-RO"/>
        </w:rPr>
        <w:t>și imagistică medicală 9 furnizori</w:t>
      </w:r>
    </w:p>
    <w:p w:rsidR="00586DFC" w:rsidRPr="00586DFC" w:rsidRDefault="00586DFC" w:rsidP="000A79F2">
      <w:pPr>
        <w:numPr>
          <w:ilvl w:val="0"/>
          <w:numId w:val="20"/>
        </w:numPr>
        <w:spacing w:after="0" w:line="240" w:lineRule="auto"/>
        <w:jc w:val="both"/>
        <w:rPr>
          <w:rFonts w:ascii="Times New Roman" w:eastAsia="Times New Roman" w:hAnsi="Times New Roman" w:cs="Times New Roman"/>
          <w:bCs/>
          <w:iCs/>
          <w:color w:val="000000"/>
          <w:sz w:val="24"/>
          <w:szCs w:val="24"/>
          <w:lang w:val="en-US" w:eastAsia="ro-RO"/>
        </w:rPr>
      </w:pPr>
      <w:r w:rsidRPr="00586DFC">
        <w:rPr>
          <w:rFonts w:ascii="Times New Roman" w:eastAsia="Times New Roman" w:hAnsi="Times New Roman" w:cs="Times New Roman"/>
          <w:bCs/>
          <w:iCs/>
          <w:color w:val="000000"/>
          <w:sz w:val="24"/>
          <w:szCs w:val="24"/>
          <w:lang w:eastAsia="ro-RO"/>
        </w:rPr>
        <w:t>Anatomie patologică 4 furnizori</w:t>
      </w:r>
    </w:p>
    <w:p w:rsidR="00586DFC" w:rsidRPr="00586DFC" w:rsidRDefault="00586DFC" w:rsidP="000E42C8">
      <w:pPr>
        <w:spacing w:after="0" w:line="240" w:lineRule="auto"/>
        <w:ind w:firstLine="708"/>
        <w:jc w:val="both"/>
        <w:rPr>
          <w:rFonts w:ascii="Times New Roman" w:eastAsia="Times New Roman" w:hAnsi="Times New Roman" w:cs="Times New Roman"/>
          <w:bCs/>
          <w:iCs/>
          <w:color w:val="000000"/>
          <w:sz w:val="24"/>
          <w:szCs w:val="24"/>
          <w:lang w:val="en-US" w:eastAsia="ro-RO"/>
        </w:rPr>
      </w:pPr>
      <w:r w:rsidRPr="00586DFC">
        <w:rPr>
          <w:rFonts w:ascii="Times New Roman" w:eastAsia="Times New Roman" w:hAnsi="Times New Roman" w:cs="Times New Roman"/>
          <w:bCs/>
          <w:iCs/>
          <w:color w:val="000000"/>
          <w:sz w:val="24"/>
          <w:szCs w:val="24"/>
          <w:lang w:val="en-US" w:eastAsia="ro-RO"/>
        </w:rPr>
        <w:t>Pentru asistenţa medicală ambulatorie de specialitate pentru specialităţile paraclinice s-au încheiat cu medicii de familie 5 acte adiționale pentru ecografie generală (abdomen și pelvis) și cu medicii de specialitate pentru specialitățile clinice 2 acte adiționale pentru ecografii.</w:t>
      </w:r>
    </w:p>
    <w:p w:rsidR="00586DFC" w:rsidRPr="00586DFC" w:rsidRDefault="00586DFC" w:rsidP="000E42C8">
      <w:pPr>
        <w:spacing w:after="0" w:line="240" w:lineRule="auto"/>
        <w:ind w:firstLine="708"/>
        <w:jc w:val="both"/>
        <w:rPr>
          <w:rFonts w:ascii="Times New Roman" w:eastAsia="Times New Roman" w:hAnsi="Times New Roman" w:cs="Times New Roman"/>
          <w:bCs/>
          <w:iCs/>
          <w:color w:val="000000"/>
          <w:sz w:val="24"/>
          <w:szCs w:val="24"/>
          <w:lang w:eastAsia="ro-RO"/>
        </w:rPr>
      </w:pPr>
      <w:r w:rsidRPr="00586DFC">
        <w:rPr>
          <w:rFonts w:ascii="Times New Roman" w:eastAsia="Times New Roman" w:hAnsi="Times New Roman" w:cs="Times New Roman"/>
          <w:bCs/>
          <w:iCs/>
          <w:color w:val="000000"/>
          <w:sz w:val="24"/>
          <w:szCs w:val="24"/>
          <w:lang w:eastAsia="ro-RO"/>
        </w:rPr>
        <w:t>În acest an au fost efectuate şi decontate un număr de 559.073 de servicii medicale paraclinice, din care:</w:t>
      </w:r>
    </w:p>
    <w:p w:rsidR="00586DFC" w:rsidRPr="00586DFC" w:rsidRDefault="00586DFC" w:rsidP="000A79F2">
      <w:pPr>
        <w:numPr>
          <w:ilvl w:val="0"/>
          <w:numId w:val="21"/>
        </w:numPr>
        <w:spacing w:after="0" w:line="240" w:lineRule="auto"/>
        <w:jc w:val="both"/>
        <w:rPr>
          <w:rFonts w:ascii="Times New Roman" w:eastAsia="Times New Roman" w:hAnsi="Times New Roman" w:cs="Times New Roman"/>
          <w:bCs/>
          <w:iCs/>
          <w:color w:val="000000"/>
          <w:sz w:val="24"/>
          <w:szCs w:val="24"/>
          <w:lang w:eastAsia="ro-RO"/>
        </w:rPr>
      </w:pPr>
      <w:r w:rsidRPr="00586DFC">
        <w:rPr>
          <w:rFonts w:ascii="Times New Roman" w:eastAsia="Times New Roman" w:hAnsi="Times New Roman" w:cs="Times New Roman"/>
          <w:bCs/>
          <w:iCs/>
          <w:color w:val="000000"/>
          <w:sz w:val="24"/>
          <w:szCs w:val="24"/>
          <w:lang w:eastAsia="ro-RO"/>
        </w:rPr>
        <w:t>Analize medicale de laborator: 579.503</w:t>
      </w:r>
    </w:p>
    <w:p w:rsidR="00586DFC" w:rsidRPr="00586DFC" w:rsidRDefault="00586DFC" w:rsidP="000A79F2">
      <w:pPr>
        <w:numPr>
          <w:ilvl w:val="0"/>
          <w:numId w:val="21"/>
        </w:numPr>
        <w:spacing w:after="0" w:line="240" w:lineRule="auto"/>
        <w:jc w:val="both"/>
        <w:rPr>
          <w:rFonts w:ascii="Times New Roman" w:eastAsia="Times New Roman" w:hAnsi="Times New Roman" w:cs="Times New Roman"/>
          <w:bCs/>
          <w:iCs/>
          <w:color w:val="000000"/>
          <w:sz w:val="24"/>
          <w:szCs w:val="24"/>
          <w:lang w:eastAsia="ro-RO"/>
        </w:rPr>
      </w:pPr>
      <w:r w:rsidRPr="00586DFC">
        <w:rPr>
          <w:rFonts w:ascii="Times New Roman" w:eastAsia="Times New Roman" w:hAnsi="Times New Roman" w:cs="Times New Roman"/>
          <w:bCs/>
          <w:iCs/>
          <w:color w:val="000000"/>
          <w:sz w:val="24"/>
          <w:szCs w:val="24"/>
          <w:lang w:eastAsia="ro-RO"/>
        </w:rPr>
        <w:t>Analize medicale de radiologie:  15.005</w:t>
      </w:r>
    </w:p>
    <w:p w:rsidR="00586DFC" w:rsidRPr="00586DFC" w:rsidRDefault="00586DFC" w:rsidP="000A79F2">
      <w:pPr>
        <w:numPr>
          <w:ilvl w:val="0"/>
          <w:numId w:val="21"/>
        </w:numPr>
        <w:spacing w:after="0" w:line="240" w:lineRule="auto"/>
        <w:jc w:val="both"/>
        <w:rPr>
          <w:rFonts w:ascii="Times New Roman" w:eastAsia="Times New Roman" w:hAnsi="Times New Roman" w:cs="Times New Roman"/>
          <w:bCs/>
          <w:iCs/>
          <w:color w:val="000000"/>
          <w:sz w:val="24"/>
          <w:szCs w:val="24"/>
          <w:lang w:eastAsia="ro-RO"/>
        </w:rPr>
      </w:pPr>
      <w:r w:rsidRPr="00586DFC">
        <w:rPr>
          <w:rFonts w:ascii="Times New Roman" w:eastAsia="Times New Roman" w:hAnsi="Times New Roman" w:cs="Times New Roman"/>
          <w:bCs/>
          <w:iCs/>
          <w:color w:val="000000"/>
          <w:sz w:val="24"/>
          <w:szCs w:val="24"/>
          <w:lang w:eastAsia="ro-RO"/>
        </w:rPr>
        <w:t>Analize medicale de imagistică:  4.254</w:t>
      </w:r>
    </w:p>
    <w:p w:rsidR="00586DFC" w:rsidRPr="00586DFC" w:rsidRDefault="0062187F" w:rsidP="000A79F2">
      <w:pPr>
        <w:numPr>
          <w:ilvl w:val="0"/>
          <w:numId w:val="21"/>
        </w:numPr>
        <w:spacing w:after="0" w:line="240" w:lineRule="auto"/>
        <w:jc w:val="both"/>
        <w:rPr>
          <w:rFonts w:ascii="Times New Roman" w:eastAsia="Times New Roman" w:hAnsi="Times New Roman" w:cs="Times New Roman"/>
          <w:bCs/>
          <w:iCs/>
          <w:color w:val="000000"/>
          <w:sz w:val="24"/>
          <w:szCs w:val="24"/>
          <w:lang w:eastAsia="ro-RO"/>
        </w:rPr>
      </w:pPr>
      <w:r>
        <w:rPr>
          <w:rFonts w:ascii="Times New Roman" w:eastAsia="Times New Roman" w:hAnsi="Times New Roman" w:cs="Times New Roman"/>
          <w:bCs/>
          <w:iCs/>
          <w:color w:val="000000"/>
          <w:sz w:val="24"/>
          <w:szCs w:val="24"/>
          <w:lang w:eastAsia="ro-RO"/>
        </w:rPr>
        <w:t>Anatomie patologică</w:t>
      </w:r>
      <w:r w:rsidR="00586DFC" w:rsidRPr="00586DFC">
        <w:rPr>
          <w:rFonts w:ascii="Times New Roman" w:eastAsia="Times New Roman" w:hAnsi="Times New Roman" w:cs="Times New Roman"/>
          <w:bCs/>
          <w:iCs/>
          <w:color w:val="000000"/>
          <w:sz w:val="24"/>
          <w:szCs w:val="24"/>
          <w:lang w:eastAsia="ro-RO"/>
        </w:rPr>
        <w:t>:  311</w:t>
      </w:r>
    </w:p>
    <w:p w:rsidR="00586DFC" w:rsidRPr="00586DFC" w:rsidRDefault="00586DFC" w:rsidP="00586DFC">
      <w:pPr>
        <w:spacing w:after="0" w:line="240" w:lineRule="auto"/>
        <w:jc w:val="both"/>
        <w:rPr>
          <w:rFonts w:ascii="Times New Roman" w:eastAsia="Times New Roman" w:hAnsi="Times New Roman" w:cs="Times New Roman"/>
          <w:bCs/>
          <w:iCs/>
          <w:color w:val="000000"/>
          <w:sz w:val="24"/>
          <w:szCs w:val="24"/>
          <w:lang w:eastAsia="ro-RO"/>
        </w:rPr>
      </w:pPr>
      <w:r w:rsidRPr="00586DFC">
        <w:rPr>
          <w:rFonts w:ascii="Times New Roman" w:eastAsia="Times New Roman" w:hAnsi="Times New Roman" w:cs="Times New Roman"/>
          <w:bCs/>
          <w:iCs/>
          <w:color w:val="000000"/>
          <w:sz w:val="24"/>
          <w:szCs w:val="24"/>
          <w:lang w:eastAsia="ro-RO"/>
        </w:rPr>
        <w:t xml:space="preserve">           și un număr de 1.007 de servicii medicale paraclinice– evaluarea anuală a bolnavilor cu diabet zaharat (hemoglobină glicată): 1.007</w:t>
      </w:r>
    </w:p>
    <w:p w:rsidR="00586DFC" w:rsidRPr="00586DFC" w:rsidRDefault="00586DFC" w:rsidP="00890AF4">
      <w:pPr>
        <w:spacing w:after="0" w:line="240" w:lineRule="auto"/>
        <w:ind w:firstLine="708"/>
        <w:jc w:val="both"/>
        <w:rPr>
          <w:rFonts w:ascii="Times New Roman" w:eastAsia="Times New Roman" w:hAnsi="Times New Roman" w:cs="Times New Roman"/>
          <w:bCs/>
          <w:iCs/>
          <w:color w:val="000000"/>
          <w:sz w:val="24"/>
          <w:szCs w:val="24"/>
          <w:lang w:eastAsia="ro-RO"/>
        </w:rPr>
      </w:pPr>
      <w:r w:rsidRPr="00586DFC">
        <w:rPr>
          <w:rFonts w:ascii="Times New Roman" w:eastAsia="Times New Roman" w:hAnsi="Times New Roman" w:cs="Times New Roman"/>
          <w:bCs/>
          <w:iCs/>
          <w:color w:val="000000"/>
          <w:sz w:val="24"/>
          <w:szCs w:val="24"/>
          <w:lang w:eastAsia="ro-RO"/>
        </w:rPr>
        <w:t>În anul 2019 au beneficiat de servicii</w:t>
      </w:r>
      <w:r w:rsidR="0062187F">
        <w:rPr>
          <w:rFonts w:ascii="Times New Roman" w:eastAsia="Times New Roman" w:hAnsi="Times New Roman" w:cs="Times New Roman"/>
          <w:bCs/>
          <w:iCs/>
          <w:color w:val="000000"/>
          <w:sz w:val="24"/>
          <w:szCs w:val="24"/>
          <w:lang w:eastAsia="ro-RO"/>
        </w:rPr>
        <w:t xml:space="preserve"> medicale paraclinice  57.215</w:t>
      </w:r>
      <w:r w:rsidRPr="00586DFC">
        <w:rPr>
          <w:rFonts w:ascii="Times New Roman" w:eastAsia="Times New Roman" w:hAnsi="Times New Roman" w:cs="Times New Roman"/>
          <w:bCs/>
          <w:iCs/>
          <w:color w:val="000000"/>
          <w:sz w:val="24"/>
          <w:szCs w:val="24"/>
          <w:lang w:eastAsia="ro-RO"/>
        </w:rPr>
        <w:t xml:space="preserve"> asiguraţi, după cum urmează:</w:t>
      </w:r>
    </w:p>
    <w:p w:rsidR="00586DFC" w:rsidRPr="00586DFC" w:rsidRDefault="00586DFC" w:rsidP="000A79F2">
      <w:pPr>
        <w:numPr>
          <w:ilvl w:val="0"/>
          <w:numId w:val="22"/>
        </w:numPr>
        <w:spacing w:after="0" w:line="240" w:lineRule="auto"/>
        <w:jc w:val="both"/>
        <w:rPr>
          <w:rFonts w:ascii="Times New Roman" w:eastAsia="Times New Roman" w:hAnsi="Times New Roman" w:cs="Times New Roman"/>
          <w:bCs/>
          <w:iCs/>
          <w:color w:val="000000"/>
          <w:sz w:val="24"/>
          <w:szCs w:val="24"/>
          <w:lang w:eastAsia="ro-RO"/>
        </w:rPr>
      </w:pPr>
      <w:r w:rsidRPr="00586DFC">
        <w:rPr>
          <w:rFonts w:ascii="Times New Roman" w:eastAsia="Times New Roman" w:hAnsi="Times New Roman" w:cs="Times New Roman"/>
          <w:bCs/>
          <w:iCs/>
          <w:color w:val="000000"/>
          <w:sz w:val="24"/>
          <w:szCs w:val="24"/>
          <w:lang w:eastAsia="ro-RO"/>
        </w:rPr>
        <w:t>Analize medicale de laborator pentru 41.824 asiguraţi</w:t>
      </w:r>
    </w:p>
    <w:p w:rsidR="00586DFC" w:rsidRPr="00586DFC" w:rsidRDefault="00586DFC" w:rsidP="000A79F2">
      <w:pPr>
        <w:numPr>
          <w:ilvl w:val="0"/>
          <w:numId w:val="22"/>
        </w:numPr>
        <w:spacing w:after="0" w:line="240" w:lineRule="auto"/>
        <w:jc w:val="both"/>
        <w:rPr>
          <w:rFonts w:ascii="Times New Roman" w:eastAsia="Times New Roman" w:hAnsi="Times New Roman" w:cs="Times New Roman"/>
          <w:bCs/>
          <w:iCs/>
          <w:color w:val="000000"/>
          <w:sz w:val="24"/>
          <w:szCs w:val="24"/>
          <w:lang w:eastAsia="ro-RO"/>
        </w:rPr>
      </w:pPr>
      <w:r w:rsidRPr="00586DFC">
        <w:rPr>
          <w:rFonts w:ascii="Times New Roman" w:eastAsia="Times New Roman" w:hAnsi="Times New Roman" w:cs="Times New Roman"/>
          <w:bCs/>
          <w:iCs/>
          <w:color w:val="000000"/>
          <w:sz w:val="24"/>
          <w:szCs w:val="24"/>
          <w:lang w:eastAsia="ro-RO"/>
        </w:rPr>
        <w:lastRenderedPageBreak/>
        <w:t>Analize medicale de radiologie pentru  11.263 de asiguraţi</w:t>
      </w:r>
    </w:p>
    <w:p w:rsidR="00586DFC" w:rsidRPr="00586DFC" w:rsidRDefault="00586DFC" w:rsidP="000A79F2">
      <w:pPr>
        <w:numPr>
          <w:ilvl w:val="0"/>
          <w:numId w:val="22"/>
        </w:numPr>
        <w:spacing w:after="0" w:line="240" w:lineRule="auto"/>
        <w:jc w:val="both"/>
        <w:rPr>
          <w:rFonts w:ascii="Times New Roman" w:eastAsia="Times New Roman" w:hAnsi="Times New Roman" w:cs="Times New Roman"/>
          <w:bCs/>
          <w:iCs/>
          <w:color w:val="000000"/>
          <w:sz w:val="24"/>
          <w:szCs w:val="24"/>
          <w:lang w:eastAsia="ro-RO"/>
        </w:rPr>
      </w:pPr>
      <w:r w:rsidRPr="00586DFC">
        <w:rPr>
          <w:rFonts w:ascii="Times New Roman" w:eastAsia="Times New Roman" w:hAnsi="Times New Roman" w:cs="Times New Roman"/>
          <w:bCs/>
          <w:iCs/>
          <w:color w:val="000000"/>
          <w:sz w:val="24"/>
          <w:szCs w:val="24"/>
          <w:lang w:eastAsia="ro-RO"/>
        </w:rPr>
        <w:t>Analize medicale de imagistică  pentru 2.959 de asiguraţi</w:t>
      </w:r>
    </w:p>
    <w:p w:rsidR="00586DFC" w:rsidRPr="00586DFC" w:rsidRDefault="00586DFC" w:rsidP="000A79F2">
      <w:pPr>
        <w:numPr>
          <w:ilvl w:val="0"/>
          <w:numId w:val="22"/>
        </w:numPr>
        <w:spacing w:after="0" w:line="240" w:lineRule="auto"/>
        <w:jc w:val="both"/>
        <w:rPr>
          <w:rFonts w:ascii="Times New Roman" w:eastAsia="Times New Roman" w:hAnsi="Times New Roman" w:cs="Times New Roman"/>
          <w:bCs/>
          <w:iCs/>
          <w:color w:val="000000"/>
          <w:sz w:val="24"/>
          <w:szCs w:val="24"/>
          <w:lang w:eastAsia="ro-RO"/>
        </w:rPr>
      </w:pPr>
      <w:r w:rsidRPr="00586DFC">
        <w:rPr>
          <w:rFonts w:ascii="Times New Roman" w:eastAsia="Times New Roman" w:hAnsi="Times New Roman" w:cs="Times New Roman"/>
          <w:bCs/>
          <w:iCs/>
          <w:color w:val="000000"/>
          <w:sz w:val="24"/>
          <w:szCs w:val="24"/>
          <w:lang w:eastAsia="ro-RO"/>
        </w:rPr>
        <w:t>Anatomie patologică pentru 241 de asigurați</w:t>
      </w:r>
    </w:p>
    <w:p w:rsidR="00586DFC" w:rsidRPr="00586DFC" w:rsidRDefault="00586DFC" w:rsidP="000A79F2">
      <w:pPr>
        <w:numPr>
          <w:ilvl w:val="0"/>
          <w:numId w:val="22"/>
        </w:numPr>
        <w:spacing w:after="0" w:line="240" w:lineRule="auto"/>
        <w:jc w:val="both"/>
        <w:rPr>
          <w:rFonts w:ascii="Times New Roman" w:eastAsia="Times New Roman" w:hAnsi="Times New Roman" w:cs="Times New Roman"/>
          <w:bCs/>
          <w:iCs/>
          <w:color w:val="000000"/>
          <w:sz w:val="24"/>
          <w:szCs w:val="24"/>
          <w:lang w:eastAsia="ro-RO"/>
        </w:rPr>
      </w:pPr>
      <w:r w:rsidRPr="00586DFC">
        <w:rPr>
          <w:rFonts w:ascii="Times New Roman" w:eastAsia="Times New Roman" w:hAnsi="Times New Roman" w:cs="Times New Roman"/>
          <w:bCs/>
          <w:iCs/>
          <w:color w:val="000000"/>
          <w:sz w:val="24"/>
          <w:szCs w:val="24"/>
          <w:lang w:eastAsia="ro-RO"/>
        </w:rPr>
        <w:t>Servicii medicale paraclinice – evaluarea anuală a bolnavilor cu diabet zaharat(hemoglobină glicată): pentru 928 asigurați</w:t>
      </w:r>
      <w:r w:rsidRPr="00586DFC">
        <w:rPr>
          <w:rFonts w:ascii="Times New Roman" w:eastAsia="Times New Roman" w:hAnsi="Times New Roman" w:cs="Times New Roman"/>
          <w:bCs/>
          <w:i/>
          <w:iCs/>
          <w:color w:val="000000"/>
          <w:sz w:val="24"/>
          <w:szCs w:val="24"/>
          <w:lang w:eastAsia="ro-RO"/>
        </w:rPr>
        <w:t>.</w:t>
      </w:r>
    </w:p>
    <w:p w:rsidR="00586DFC" w:rsidRDefault="00A81760" w:rsidP="00A81760">
      <w:pPr>
        <w:spacing w:after="0" w:line="240" w:lineRule="auto"/>
        <w:ind w:left="296" w:firstLine="708"/>
        <w:jc w:val="both"/>
        <w:rPr>
          <w:rFonts w:ascii="Times New Roman" w:eastAsia="Times New Roman" w:hAnsi="Times New Roman" w:cs="Times New Roman"/>
          <w:bCs/>
          <w:iCs/>
          <w:color w:val="000000"/>
          <w:sz w:val="24"/>
          <w:szCs w:val="24"/>
          <w:lang w:eastAsia="ro-RO"/>
        </w:rPr>
      </w:pPr>
      <w:r>
        <w:rPr>
          <w:rFonts w:ascii="Times New Roman" w:eastAsia="Times New Roman" w:hAnsi="Times New Roman" w:cs="Times New Roman"/>
          <w:bCs/>
          <w:iCs/>
          <w:color w:val="000000"/>
          <w:sz w:val="24"/>
          <w:szCs w:val="24"/>
          <w:lang w:eastAsia="ro-RO"/>
        </w:rPr>
        <w:t xml:space="preserve">Creditele </w:t>
      </w:r>
      <w:r w:rsidRPr="00A81760">
        <w:rPr>
          <w:rFonts w:ascii="Times New Roman" w:eastAsia="Times New Roman" w:hAnsi="Times New Roman" w:cs="Times New Roman"/>
          <w:bCs/>
          <w:iCs/>
          <w:color w:val="000000"/>
          <w:sz w:val="24"/>
          <w:szCs w:val="24"/>
          <w:lang w:eastAsia="ro-RO"/>
        </w:rPr>
        <w:t>de angajament aprobate</w:t>
      </w:r>
      <w:r>
        <w:rPr>
          <w:rFonts w:ascii="Times New Roman" w:eastAsia="Times New Roman" w:hAnsi="Times New Roman" w:cs="Times New Roman"/>
          <w:bCs/>
          <w:iCs/>
          <w:color w:val="000000"/>
          <w:sz w:val="24"/>
          <w:szCs w:val="24"/>
          <w:lang w:eastAsia="ro-RO"/>
        </w:rPr>
        <w:t xml:space="preserve"> pentru anul </w:t>
      </w:r>
      <w:r w:rsidRPr="00A81760">
        <w:rPr>
          <w:rFonts w:ascii="Times New Roman" w:eastAsia="Times New Roman" w:hAnsi="Times New Roman" w:cs="Times New Roman"/>
          <w:bCs/>
          <w:iCs/>
          <w:color w:val="000000"/>
          <w:sz w:val="24"/>
          <w:szCs w:val="24"/>
          <w:lang w:eastAsia="ro-RO"/>
        </w:rPr>
        <w:t>2019</w:t>
      </w:r>
      <w:r>
        <w:rPr>
          <w:rFonts w:ascii="Times New Roman" w:eastAsia="Times New Roman" w:hAnsi="Times New Roman" w:cs="Times New Roman"/>
          <w:bCs/>
          <w:iCs/>
          <w:color w:val="000000"/>
          <w:sz w:val="24"/>
          <w:szCs w:val="24"/>
          <w:lang w:eastAsia="ro-RO"/>
        </w:rPr>
        <w:t xml:space="preserve"> au fost în valoare de </w:t>
      </w:r>
      <w:r w:rsidRPr="00A81760">
        <w:rPr>
          <w:rFonts w:ascii="Times New Roman" w:eastAsia="Times New Roman" w:hAnsi="Times New Roman" w:cs="Times New Roman"/>
          <w:bCs/>
          <w:iCs/>
          <w:color w:val="000000"/>
          <w:sz w:val="24"/>
          <w:szCs w:val="24"/>
          <w:lang w:eastAsia="ro-RO"/>
        </w:rPr>
        <w:t>7</w:t>
      </w:r>
      <w:r>
        <w:rPr>
          <w:rFonts w:ascii="Times New Roman" w:eastAsia="Times New Roman" w:hAnsi="Times New Roman" w:cs="Times New Roman"/>
          <w:bCs/>
          <w:iCs/>
          <w:color w:val="000000"/>
          <w:sz w:val="24"/>
          <w:szCs w:val="24"/>
          <w:lang w:eastAsia="ro-RO"/>
        </w:rPr>
        <w:t>.</w:t>
      </w:r>
      <w:r w:rsidRPr="00A81760">
        <w:rPr>
          <w:rFonts w:ascii="Times New Roman" w:eastAsia="Times New Roman" w:hAnsi="Times New Roman" w:cs="Times New Roman"/>
          <w:bCs/>
          <w:iCs/>
          <w:color w:val="000000"/>
          <w:sz w:val="24"/>
          <w:szCs w:val="24"/>
          <w:lang w:eastAsia="ro-RO"/>
        </w:rPr>
        <w:t>514</w:t>
      </w:r>
      <w:r>
        <w:rPr>
          <w:rFonts w:ascii="Times New Roman" w:eastAsia="Times New Roman" w:hAnsi="Times New Roman" w:cs="Times New Roman"/>
          <w:bCs/>
          <w:iCs/>
          <w:color w:val="000000"/>
          <w:sz w:val="24"/>
          <w:szCs w:val="24"/>
          <w:lang w:eastAsia="ro-RO"/>
        </w:rPr>
        <w:t>.</w:t>
      </w:r>
      <w:r w:rsidRPr="00A81760">
        <w:rPr>
          <w:rFonts w:ascii="Times New Roman" w:eastAsia="Times New Roman" w:hAnsi="Times New Roman" w:cs="Times New Roman"/>
          <w:bCs/>
          <w:iCs/>
          <w:color w:val="000000"/>
          <w:sz w:val="24"/>
          <w:szCs w:val="24"/>
          <w:lang w:eastAsia="ro-RO"/>
        </w:rPr>
        <w:t>180</w:t>
      </w:r>
      <w:r>
        <w:rPr>
          <w:rFonts w:ascii="Times New Roman" w:eastAsia="Times New Roman" w:hAnsi="Times New Roman" w:cs="Times New Roman"/>
          <w:bCs/>
          <w:iCs/>
          <w:color w:val="000000"/>
          <w:sz w:val="24"/>
          <w:szCs w:val="24"/>
          <w:lang w:eastAsia="ro-RO"/>
        </w:rPr>
        <w:t>,00 lei.</w:t>
      </w:r>
    </w:p>
    <w:p w:rsidR="00A81760" w:rsidRPr="00A81760" w:rsidRDefault="00A81760" w:rsidP="00A81760">
      <w:pPr>
        <w:spacing w:after="0" w:line="240" w:lineRule="auto"/>
        <w:ind w:left="296" w:firstLine="708"/>
        <w:jc w:val="both"/>
        <w:rPr>
          <w:rFonts w:ascii="Times New Roman" w:eastAsia="Times New Roman" w:hAnsi="Times New Roman" w:cs="Times New Roman"/>
          <w:bCs/>
          <w:iCs/>
          <w:color w:val="000000"/>
          <w:sz w:val="24"/>
          <w:szCs w:val="24"/>
          <w:lang w:eastAsia="ro-RO"/>
        </w:rPr>
      </w:pPr>
    </w:p>
    <w:p w:rsidR="00586DFC" w:rsidRPr="0062187F" w:rsidRDefault="00586DFC" w:rsidP="0062187F">
      <w:pPr>
        <w:pStyle w:val="ListParagraph"/>
        <w:numPr>
          <w:ilvl w:val="2"/>
          <w:numId w:val="78"/>
        </w:numPr>
        <w:spacing w:after="0" w:line="240" w:lineRule="auto"/>
        <w:jc w:val="both"/>
        <w:rPr>
          <w:rFonts w:ascii="Times New Roman" w:eastAsia="Times New Roman" w:hAnsi="Times New Roman" w:cs="Times New Roman"/>
          <w:b/>
          <w:i/>
          <w:sz w:val="24"/>
          <w:szCs w:val="24"/>
          <w:u w:val="single"/>
          <w:lang w:eastAsia="ro-RO"/>
        </w:rPr>
      </w:pPr>
      <w:r w:rsidRPr="0062187F">
        <w:rPr>
          <w:rFonts w:ascii="Times New Roman" w:eastAsia="Times New Roman" w:hAnsi="Times New Roman" w:cs="Times New Roman"/>
          <w:b/>
          <w:i/>
          <w:sz w:val="24"/>
          <w:szCs w:val="24"/>
          <w:u w:val="single"/>
          <w:lang w:eastAsia="ro-RO"/>
        </w:rPr>
        <w:t>Asistenţa medicală ambulatorie de specialitate pentru specialitatea clinică medicină fizică și de reabilitare</w:t>
      </w:r>
    </w:p>
    <w:p w:rsidR="00586DFC" w:rsidRPr="00586DFC" w:rsidRDefault="00586DFC" w:rsidP="00586DFC">
      <w:pPr>
        <w:spacing w:after="0" w:line="240" w:lineRule="auto"/>
        <w:jc w:val="both"/>
        <w:rPr>
          <w:rFonts w:ascii="Times New Roman" w:eastAsia="Times New Roman" w:hAnsi="Times New Roman" w:cs="Times New Roman"/>
          <w:b/>
          <w:bCs/>
          <w:i/>
          <w:iCs/>
          <w:sz w:val="24"/>
          <w:szCs w:val="24"/>
          <w:lang w:eastAsia="ro-RO"/>
        </w:rPr>
      </w:pPr>
    </w:p>
    <w:p w:rsidR="00586DFC" w:rsidRPr="00586DFC" w:rsidRDefault="00586DFC" w:rsidP="000E42C8">
      <w:pPr>
        <w:spacing w:after="0" w:line="240" w:lineRule="auto"/>
        <w:ind w:firstLine="708"/>
        <w:jc w:val="both"/>
        <w:rPr>
          <w:rFonts w:ascii="Times New Roman" w:eastAsia="Times New Roman" w:hAnsi="Times New Roman" w:cs="Times New Roman"/>
          <w:sz w:val="24"/>
          <w:szCs w:val="24"/>
          <w:lang w:eastAsia="ro-RO"/>
        </w:rPr>
      </w:pPr>
      <w:r w:rsidRPr="00586DFC">
        <w:rPr>
          <w:rFonts w:ascii="Times New Roman" w:eastAsia="Times New Roman" w:hAnsi="Times New Roman" w:cs="Times New Roman"/>
          <w:sz w:val="24"/>
          <w:szCs w:val="24"/>
          <w:lang w:eastAsia="ro-RO"/>
        </w:rPr>
        <w:t xml:space="preserve">Furnizarea serviciilor medicale de medicină fizică și reabilitare  s-a asigurat de 9 furnizori. </w:t>
      </w:r>
    </w:p>
    <w:p w:rsidR="00586DFC" w:rsidRPr="00586DFC" w:rsidRDefault="00586DFC" w:rsidP="000E42C8">
      <w:pPr>
        <w:spacing w:after="0" w:line="240" w:lineRule="auto"/>
        <w:ind w:firstLine="708"/>
        <w:jc w:val="both"/>
        <w:rPr>
          <w:rFonts w:ascii="Times New Roman" w:eastAsia="Times New Roman" w:hAnsi="Times New Roman" w:cs="Times New Roman"/>
          <w:sz w:val="24"/>
          <w:szCs w:val="24"/>
          <w:lang w:eastAsia="ro-RO"/>
        </w:rPr>
      </w:pPr>
      <w:r w:rsidRPr="00586DFC">
        <w:rPr>
          <w:rFonts w:ascii="Times New Roman" w:eastAsia="Times New Roman" w:hAnsi="Times New Roman" w:cs="Times New Roman"/>
          <w:sz w:val="24"/>
          <w:szCs w:val="24"/>
          <w:lang w:eastAsia="ro-RO"/>
        </w:rPr>
        <w:t>În anul 2019 au beneficiat de servicii medicale de medicină fizică și de reabilitare  un număr de 11.390 de asigurați.</w:t>
      </w:r>
    </w:p>
    <w:p w:rsidR="00586DFC" w:rsidRPr="00586DFC" w:rsidRDefault="00586DFC" w:rsidP="00D31458">
      <w:pPr>
        <w:spacing w:after="0" w:line="240" w:lineRule="auto"/>
        <w:ind w:firstLine="708"/>
        <w:jc w:val="both"/>
        <w:rPr>
          <w:rFonts w:ascii="Times New Roman" w:eastAsia="Times New Roman" w:hAnsi="Times New Roman" w:cs="Times New Roman"/>
          <w:sz w:val="24"/>
          <w:szCs w:val="24"/>
          <w:lang w:eastAsia="ro-RO"/>
        </w:rPr>
      </w:pPr>
      <w:r w:rsidRPr="00586DFC">
        <w:rPr>
          <w:rFonts w:ascii="Times New Roman" w:eastAsia="Times New Roman" w:hAnsi="Times New Roman" w:cs="Times New Roman"/>
          <w:sz w:val="24"/>
          <w:szCs w:val="24"/>
          <w:lang w:eastAsia="ro-RO"/>
        </w:rPr>
        <w:t>Servicii medicale de medicină fizică și de reabilitare  furnizate:</w:t>
      </w:r>
    </w:p>
    <w:p w:rsidR="00D31458" w:rsidRDefault="00586DFC" w:rsidP="00586DFC">
      <w:pPr>
        <w:pStyle w:val="ListParagraph"/>
        <w:numPr>
          <w:ilvl w:val="0"/>
          <w:numId w:val="75"/>
        </w:numPr>
        <w:spacing w:after="0" w:line="240" w:lineRule="auto"/>
        <w:jc w:val="both"/>
        <w:rPr>
          <w:rFonts w:ascii="Times New Roman" w:eastAsia="Times New Roman" w:hAnsi="Times New Roman" w:cs="Times New Roman"/>
          <w:sz w:val="24"/>
          <w:szCs w:val="24"/>
          <w:lang w:eastAsia="ro-RO"/>
        </w:rPr>
      </w:pPr>
      <w:r w:rsidRPr="00D31458">
        <w:rPr>
          <w:rFonts w:ascii="Times New Roman" w:eastAsia="Times New Roman" w:hAnsi="Times New Roman" w:cs="Times New Roman"/>
          <w:sz w:val="24"/>
          <w:szCs w:val="24"/>
          <w:lang w:eastAsia="ro-RO"/>
        </w:rPr>
        <w:t>Consultații medicale de specialitate fără proceduri :11.574</w:t>
      </w:r>
    </w:p>
    <w:p w:rsidR="00D31458" w:rsidRDefault="00586DFC" w:rsidP="00586DFC">
      <w:pPr>
        <w:pStyle w:val="ListParagraph"/>
        <w:numPr>
          <w:ilvl w:val="0"/>
          <w:numId w:val="75"/>
        </w:numPr>
        <w:spacing w:after="0" w:line="240" w:lineRule="auto"/>
        <w:jc w:val="both"/>
        <w:rPr>
          <w:rFonts w:ascii="Times New Roman" w:eastAsia="Times New Roman" w:hAnsi="Times New Roman" w:cs="Times New Roman"/>
          <w:sz w:val="24"/>
          <w:szCs w:val="24"/>
          <w:lang w:eastAsia="ro-RO"/>
        </w:rPr>
      </w:pPr>
      <w:r w:rsidRPr="00D31458">
        <w:rPr>
          <w:rFonts w:ascii="Times New Roman" w:eastAsia="Times New Roman" w:hAnsi="Times New Roman" w:cs="Times New Roman"/>
          <w:sz w:val="24"/>
          <w:szCs w:val="24"/>
          <w:lang w:eastAsia="ro-RO"/>
        </w:rPr>
        <w:t>Consultații medicale de specialitate cu proceduri :0</w:t>
      </w:r>
    </w:p>
    <w:p w:rsidR="00586DFC" w:rsidRPr="00D31458" w:rsidRDefault="00D31458" w:rsidP="00D31458">
      <w:pPr>
        <w:pStyle w:val="ListParagraph"/>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P</w:t>
      </w:r>
      <w:r w:rsidR="00586DFC" w:rsidRPr="00D31458">
        <w:rPr>
          <w:rFonts w:ascii="Times New Roman" w:eastAsia="Times New Roman" w:hAnsi="Times New Roman" w:cs="Times New Roman"/>
          <w:sz w:val="24"/>
          <w:szCs w:val="24"/>
          <w:lang w:eastAsia="ro-RO"/>
        </w:rPr>
        <w:t>roceduri specifice de recuperare medicală</w:t>
      </w:r>
      <w:r>
        <w:rPr>
          <w:rFonts w:ascii="Times New Roman" w:eastAsia="Times New Roman" w:hAnsi="Times New Roman" w:cs="Times New Roman"/>
          <w:sz w:val="24"/>
          <w:szCs w:val="24"/>
          <w:lang w:eastAsia="ro-RO"/>
        </w:rPr>
        <w:t>:</w:t>
      </w:r>
      <w:r w:rsidR="00586DFC" w:rsidRPr="00D31458">
        <w:rPr>
          <w:rFonts w:ascii="Times New Roman" w:eastAsia="Times New Roman" w:hAnsi="Times New Roman" w:cs="Times New Roman"/>
          <w:sz w:val="24"/>
          <w:szCs w:val="24"/>
          <w:lang w:eastAsia="ro-RO"/>
        </w:rPr>
        <w:t xml:space="preserve">                        </w:t>
      </w:r>
    </w:p>
    <w:p w:rsidR="00D31458" w:rsidRDefault="00586DFC" w:rsidP="00586DFC">
      <w:pPr>
        <w:pStyle w:val="ListParagraph"/>
        <w:numPr>
          <w:ilvl w:val="0"/>
          <w:numId w:val="75"/>
        </w:numPr>
        <w:spacing w:after="0" w:line="240" w:lineRule="auto"/>
        <w:jc w:val="both"/>
        <w:rPr>
          <w:rFonts w:ascii="Times New Roman" w:eastAsia="Times New Roman" w:hAnsi="Times New Roman" w:cs="Times New Roman"/>
          <w:sz w:val="24"/>
          <w:szCs w:val="24"/>
          <w:lang w:eastAsia="ro-RO"/>
        </w:rPr>
      </w:pPr>
      <w:r w:rsidRPr="00D31458">
        <w:rPr>
          <w:rFonts w:ascii="Times New Roman" w:eastAsia="Times New Roman" w:hAnsi="Times New Roman" w:cs="Times New Roman"/>
          <w:sz w:val="24"/>
          <w:szCs w:val="24"/>
          <w:lang w:eastAsia="ro-RO"/>
        </w:rPr>
        <w:t>Număr de zile de tratament cu proceduri de masaj si/sau kinetoterapie:</w:t>
      </w:r>
      <w:r w:rsidR="00D31458">
        <w:rPr>
          <w:rFonts w:ascii="Times New Roman" w:eastAsia="Times New Roman" w:hAnsi="Times New Roman" w:cs="Times New Roman"/>
          <w:sz w:val="24"/>
          <w:szCs w:val="24"/>
          <w:lang w:eastAsia="ro-RO"/>
        </w:rPr>
        <w:t xml:space="preserve"> </w:t>
      </w:r>
      <w:r w:rsidRPr="00D31458">
        <w:rPr>
          <w:rFonts w:ascii="Times New Roman" w:eastAsia="Times New Roman" w:hAnsi="Times New Roman" w:cs="Times New Roman"/>
          <w:sz w:val="24"/>
          <w:szCs w:val="24"/>
          <w:lang w:eastAsia="ro-RO"/>
        </w:rPr>
        <w:t>23.603</w:t>
      </w:r>
    </w:p>
    <w:p w:rsidR="00D31458" w:rsidRPr="00D31458" w:rsidRDefault="00586DFC" w:rsidP="00586DFC">
      <w:pPr>
        <w:pStyle w:val="ListParagraph"/>
        <w:numPr>
          <w:ilvl w:val="0"/>
          <w:numId w:val="75"/>
        </w:numPr>
        <w:spacing w:after="0" w:line="240" w:lineRule="auto"/>
        <w:jc w:val="both"/>
        <w:rPr>
          <w:rFonts w:ascii="Times New Roman" w:eastAsia="Times New Roman" w:hAnsi="Times New Roman" w:cs="Times New Roman"/>
          <w:sz w:val="24"/>
          <w:szCs w:val="24"/>
          <w:lang w:eastAsia="ro-RO"/>
        </w:rPr>
      </w:pPr>
      <w:r w:rsidRPr="00D31458">
        <w:rPr>
          <w:rFonts w:ascii="Times New Roman" w:eastAsia="Times New Roman" w:hAnsi="Times New Roman" w:cs="Times New Roman"/>
          <w:sz w:val="24"/>
          <w:szCs w:val="24"/>
          <w:lang w:eastAsia="ro-RO"/>
        </w:rPr>
        <w:t>Număr de zile de tratament cu proceduri altele deca</w:t>
      </w:r>
      <w:r w:rsidR="00D31458">
        <w:rPr>
          <w:rFonts w:ascii="Times New Roman" w:eastAsia="Times New Roman" w:hAnsi="Times New Roman" w:cs="Times New Roman"/>
          <w:sz w:val="24"/>
          <w:szCs w:val="24"/>
          <w:lang w:eastAsia="ro-RO"/>
        </w:rPr>
        <w:t>t de masaj si/sau kinetoterapie</w:t>
      </w:r>
      <w:r w:rsidRPr="00D31458">
        <w:rPr>
          <w:rFonts w:ascii="Times New Roman" w:eastAsia="Times New Roman" w:hAnsi="Times New Roman" w:cs="Times New Roman"/>
          <w:sz w:val="24"/>
          <w:szCs w:val="24"/>
          <w:lang w:eastAsia="ro-RO"/>
        </w:rPr>
        <w:t>:</w:t>
      </w:r>
      <w:r w:rsidR="00D31458">
        <w:rPr>
          <w:rFonts w:ascii="Times New Roman" w:eastAsia="Times New Roman" w:hAnsi="Times New Roman" w:cs="Times New Roman"/>
          <w:sz w:val="24"/>
          <w:szCs w:val="24"/>
          <w:lang w:eastAsia="ro-RO"/>
        </w:rPr>
        <w:t xml:space="preserve"> </w:t>
      </w:r>
      <w:r w:rsidRPr="00D31458">
        <w:rPr>
          <w:rFonts w:ascii="Times New Roman" w:eastAsia="Times New Roman" w:hAnsi="Times New Roman" w:cs="Times New Roman"/>
          <w:sz w:val="24"/>
          <w:szCs w:val="24"/>
          <w:lang w:eastAsia="ro-RO"/>
        </w:rPr>
        <w:t xml:space="preserve">29.603    </w:t>
      </w:r>
    </w:p>
    <w:p w:rsidR="00586DFC" w:rsidRPr="00586DFC" w:rsidRDefault="00D31458" w:rsidP="00D31458">
      <w:pPr>
        <w:spacing w:after="0" w:line="240" w:lineRule="auto"/>
        <w:ind w:firstLine="708"/>
        <w:jc w:val="both"/>
        <w:rPr>
          <w:rFonts w:ascii="Times New Roman" w:eastAsia="Times New Roman" w:hAnsi="Times New Roman" w:cs="Times New Roman"/>
          <w:sz w:val="24"/>
          <w:szCs w:val="24"/>
          <w:lang w:eastAsia="ro-RO"/>
        </w:rPr>
      </w:pPr>
      <w:r w:rsidRPr="00D31458">
        <w:rPr>
          <w:rFonts w:ascii="Times New Roman" w:eastAsia="Times New Roman" w:hAnsi="Times New Roman" w:cs="Times New Roman"/>
          <w:sz w:val="24"/>
          <w:szCs w:val="24"/>
          <w:lang w:eastAsia="ro-RO"/>
        </w:rPr>
        <w:t>Credite</w:t>
      </w:r>
      <w:r>
        <w:rPr>
          <w:rFonts w:ascii="Times New Roman" w:eastAsia="Times New Roman" w:hAnsi="Times New Roman" w:cs="Times New Roman"/>
          <w:sz w:val="24"/>
          <w:szCs w:val="24"/>
          <w:lang w:eastAsia="ro-RO"/>
        </w:rPr>
        <w:t>le</w:t>
      </w:r>
      <w:r w:rsidRPr="00D31458">
        <w:rPr>
          <w:rFonts w:ascii="Times New Roman" w:eastAsia="Times New Roman" w:hAnsi="Times New Roman" w:cs="Times New Roman"/>
          <w:sz w:val="24"/>
          <w:szCs w:val="24"/>
          <w:lang w:eastAsia="ro-RO"/>
        </w:rPr>
        <w:t xml:space="preserve"> </w:t>
      </w:r>
      <w:r w:rsidR="00BC1CD1">
        <w:rPr>
          <w:rFonts w:ascii="Times New Roman" w:eastAsia="Times New Roman" w:hAnsi="Times New Roman" w:cs="Times New Roman"/>
          <w:sz w:val="24"/>
          <w:szCs w:val="24"/>
          <w:lang w:eastAsia="ro-RO"/>
        </w:rPr>
        <w:t>de angajament</w:t>
      </w:r>
      <w:r w:rsidRPr="00D31458">
        <w:rPr>
          <w:rFonts w:ascii="Times New Roman" w:eastAsia="Times New Roman" w:hAnsi="Times New Roman" w:cs="Times New Roman"/>
          <w:sz w:val="24"/>
          <w:szCs w:val="24"/>
          <w:lang w:eastAsia="ro-RO"/>
        </w:rPr>
        <w:t xml:space="preserve"> aprobate </w:t>
      </w:r>
      <w:r>
        <w:rPr>
          <w:rFonts w:ascii="Times New Roman" w:eastAsia="Times New Roman" w:hAnsi="Times New Roman" w:cs="Times New Roman"/>
          <w:sz w:val="24"/>
          <w:szCs w:val="24"/>
          <w:lang w:eastAsia="ro-RO"/>
        </w:rPr>
        <w:t xml:space="preserve">pentru </w:t>
      </w:r>
      <w:r w:rsidRPr="00D31458">
        <w:rPr>
          <w:rFonts w:ascii="Times New Roman" w:eastAsia="Times New Roman" w:hAnsi="Times New Roman" w:cs="Times New Roman"/>
          <w:sz w:val="24"/>
          <w:szCs w:val="24"/>
          <w:lang w:eastAsia="ro-RO"/>
        </w:rPr>
        <w:t>an</w:t>
      </w:r>
      <w:r>
        <w:rPr>
          <w:rFonts w:ascii="Times New Roman" w:eastAsia="Times New Roman" w:hAnsi="Times New Roman" w:cs="Times New Roman"/>
          <w:sz w:val="24"/>
          <w:szCs w:val="24"/>
          <w:lang w:eastAsia="ro-RO"/>
        </w:rPr>
        <w:t>ul</w:t>
      </w:r>
      <w:r w:rsidRPr="00D31458">
        <w:rPr>
          <w:rFonts w:ascii="Times New Roman" w:eastAsia="Times New Roman" w:hAnsi="Times New Roman" w:cs="Times New Roman"/>
          <w:sz w:val="24"/>
          <w:szCs w:val="24"/>
          <w:lang w:eastAsia="ro-RO"/>
        </w:rPr>
        <w:t xml:space="preserve"> 2019</w:t>
      </w:r>
      <w:r>
        <w:rPr>
          <w:rFonts w:ascii="Times New Roman" w:eastAsia="Times New Roman" w:hAnsi="Times New Roman" w:cs="Times New Roman"/>
          <w:sz w:val="24"/>
          <w:szCs w:val="24"/>
          <w:lang w:eastAsia="ro-RO"/>
        </w:rPr>
        <w:t xml:space="preserve"> au fost în valoare de</w:t>
      </w:r>
      <w:r w:rsidRPr="00D31458">
        <w:t xml:space="preserve"> </w:t>
      </w:r>
      <w:r w:rsidR="00BC1CD1">
        <w:rPr>
          <w:rFonts w:ascii="Times New Roman" w:eastAsia="Times New Roman" w:hAnsi="Times New Roman" w:cs="Times New Roman"/>
          <w:sz w:val="24"/>
          <w:szCs w:val="24"/>
          <w:lang w:eastAsia="ro-RO"/>
        </w:rPr>
        <w:t>1.615.</w:t>
      </w:r>
      <w:r w:rsidR="003E567C">
        <w:rPr>
          <w:rFonts w:ascii="Times New Roman" w:eastAsia="Times New Roman" w:hAnsi="Times New Roman" w:cs="Times New Roman"/>
          <w:sz w:val="24"/>
          <w:szCs w:val="24"/>
          <w:lang w:eastAsia="ro-RO"/>
        </w:rPr>
        <w:t>12</w:t>
      </w:r>
      <w:r w:rsidR="00BC1CD1">
        <w:rPr>
          <w:rFonts w:ascii="Times New Roman" w:eastAsia="Times New Roman" w:hAnsi="Times New Roman" w:cs="Times New Roman"/>
          <w:sz w:val="24"/>
          <w:szCs w:val="24"/>
          <w:lang w:eastAsia="ro-RO"/>
        </w:rPr>
        <w:t>0</w:t>
      </w:r>
      <w:r>
        <w:rPr>
          <w:rFonts w:ascii="Times New Roman" w:eastAsia="Times New Roman" w:hAnsi="Times New Roman" w:cs="Times New Roman"/>
          <w:sz w:val="24"/>
          <w:szCs w:val="24"/>
          <w:lang w:eastAsia="ro-RO"/>
        </w:rPr>
        <w:t xml:space="preserve"> lei.</w:t>
      </w:r>
    </w:p>
    <w:p w:rsidR="00586DFC" w:rsidRPr="00586DFC" w:rsidRDefault="00586DFC" w:rsidP="00586DFC">
      <w:pPr>
        <w:spacing w:after="0" w:line="240" w:lineRule="auto"/>
        <w:jc w:val="both"/>
        <w:rPr>
          <w:rFonts w:ascii="Times New Roman" w:eastAsia="Times New Roman" w:hAnsi="Times New Roman" w:cs="Times New Roman"/>
          <w:sz w:val="24"/>
          <w:szCs w:val="24"/>
          <w:lang w:eastAsia="ro-RO"/>
        </w:rPr>
      </w:pPr>
    </w:p>
    <w:p w:rsidR="00586DFC" w:rsidRPr="00372C17" w:rsidRDefault="00586DFC" w:rsidP="00372C17">
      <w:pPr>
        <w:pStyle w:val="ListParagraph"/>
        <w:numPr>
          <w:ilvl w:val="2"/>
          <w:numId w:val="79"/>
        </w:numPr>
        <w:spacing w:after="0" w:line="240" w:lineRule="auto"/>
        <w:jc w:val="both"/>
        <w:rPr>
          <w:rFonts w:ascii="Times New Roman" w:eastAsia="Times New Roman" w:hAnsi="Times New Roman" w:cs="Times New Roman"/>
          <w:b/>
          <w:i/>
          <w:sz w:val="24"/>
          <w:szCs w:val="24"/>
          <w:u w:val="single"/>
          <w:lang w:eastAsia="ro-RO"/>
        </w:rPr>
      </w:pPr>
      <w:r w:rsidRPr="00372C17">
        <w:rPr>
          <w:rFonts w:ascii="Times New Roman" w:eastAsia="Times New Roman" w:hAnsi="Times New Roman" w:cs="Times New Roman"/>
          <w:b/>
          <w:i/>
          <w:sz w:val="24"/>
          <w:szCs w:val="24"/>
          <w:u w:val="single"/>
          <w:lang w:eastAsia="ro-RO"/>
        </w:rPr>
        <w:t>Asistenţa medicală de specialitate din ambulatoriu  pentru specialitatea medicină dentară</w:t>
      </w:r>
    </w:p>
    <w:p w:rsidR="00586DFC" w:rsidRPr="00586DFC" w:rsidRDefault="00586DFC" w:rsidP="00586DFC">
      <w:pPr>
        <w:spacing w:after="0" w:line="240" w:lineRule="auto"/>
        <w:jc w:val="both"/>
        <w:rPr>
          <w:rFonts w:ascii="Times New Roman" w:eastAsia="Times New Roman" w:hAnsi="Times New Roman" w:cs="Times New Roman"/>
          <w:b/>
          <w:i/>
          <w:sz w:val="24"/>
          <w:szCs w:val="24"/>
          <w:lang w:eastAsia="ro-RO"/>
        </w:rPr>
      </w:pPr>
    </w:p>
    <w:p w:rsidR="00586DFC" w:rsidRPr="00586DFC" w:rsidRDefault="00586DFC" w:rsidP="00372C17">
      <w:pPr>
        <w:spacing w:after="0" w:line="240" w:lineRule="auto"/>
        <w:ind w:firstLine="502"/>
        <w:jc w:val="both"/>
        <w:rPr>
          <w:rFonts w:ascii="Times New Roman" w:eastAsia="Times New Roman" w:hAnsi="Times New Roman" w:cs="Times New Roman"/>
          <w:sz w:val="24"/>
          <w:szCs w:val="24"/>
          <w:lang w:eastAsia="ro-RO"/>
        </w:rPr>
      </w:pPr>
      <w:r w:rsidRPr="00586DFC">
        <w:rPr>
          <w:rFonts w:ascii="Times New Roman" w:eastAsia="Times New Roman" w:hAnsi="Times New Roman" w:cs="Times New Roman"/>
          <w:sz w:val="24"/>
          <w:szCs w:val="24"/>
          <w:lang w:eastAsia="ro-RO"/>
        </w:rPr>
        <w:t xml:space="preserve">Pentru asigurarea acordării serviciilor de medicină dentară în anul 2019 au fost încheiate 22 de contracte. Furnizarea acestor servicii a fost asigurată de 27 medici cu următoarea structură în funcţie de gradul profesional: </w:t>
      </w:r>
    </w:p>
    <w:p w:rsidR="00586DFC" w:rsidRPr="00586DFC" w:rsidRDefault="00586DFC" w:rsidP="000A79F2">
      <w:pPr>
        <w:numPr>
          <w:ilvl w:val="0"/>
          <w:numId w:val="23"/>
        </w:numPr>
        <w:spacing w:after="0" w:line="240" w:lineRule="auto"/>
        <w:jc w:val="both"/>
        <w:rPr>
          <w:rFonts w:ascii="Times New Roman" w:eastAsia="Times New Roman" w:hAnsi="Times New Roman" w:cs="Times New Roman"/>
          <w:sz w:val="24"/>
          <w:szCs w:val="24"/>
          <w:lang w:eastAsia="ro-RO"/>
        </w:rPr>
      </w:pPr>
      <w:r w:rsidRPr="00586DFC">
        <w:rPr>
          <w:rFonts w:ascii="Times New Roman" w:eastAsia="Times New Roman" w:hAnsi="Times New Roman" w:cs="Times New Roman"/>
          <w:sz w:val="24"/>
          <w:szCs w:val="24"/>
          <w:lang w:eastAsia="ro-RO"/>
        </w:rPr>
        <w:t>Medici de medicina dentara  primar: 2</w:t>
      </w:r>
    </w:p>
    <w:p w:rsidR="00586DFC" w:rsidRPr="00586DFC" w:rsidRDefault="00586DFC" w:rsidP="000A79F2">
      <w:pPr>
        <w:numPr>
          <w:ilvl w:val="0"/>
          <w:numId w:val="23"/>
        </w:numPr>
        <w:spacing w:after="0" w:line="240" w:lineRule="auto"/>
        <w:jc w:val="both"/>
        <w:rPr>
          <w:rFonts w:ascii="Times New Roman" w:eastAsia="Times New Roman" w:hAnsi="Times New Roman" w:cs="Times New Roman"/>
          <w:sz w:val="24"/>
          <w:szCs w:val="24"/>
          <w:lang w:eastAsia="ro-RO"/>
        </w:rPr>
      </w:pPr>
      <w:r w:rsidRPr="00586DFC">
        <w:rPr>
          <w:rFonts w:ascii="Times New Roman" w:eastAsia="Times New Roman" w:hAnsi="Times New Roman" w:cs="Times New Roman"/>
          <w:sz w:val="24"/>
          <w:szCs w:val="24"/>
          <w:lang w:eastAsia="ro-RO"/>
        </w:rPr>
        <w:t>Medici de medicina dentara specialist: 7</w:t>
      </w:r>
    </w:p>
    <w:p w:rsidR="00586DFC" w:rsidRPr="00586DFC" w:rsidRDefault="00586DFC" w:rsidP="000A79F2">
      <w:pPr>
        <w:numPr>
          <w:ilvl w:val="0"/>
          <w:numId w:val="23"/>
        </w:numPr>
        <w:spacing w:after="0" w:line="240" w:lineRule="auto"/>
        <w:jc w:val="both"/>
        <w:rPr>
          <w:rFonts w:ascii="Times New Roman" w:eastAsia="Times New Roman" w:hAnsi="Times New Roman" w:cs="Times New Roman"/>
          <w:sz w:val="24"/>
          <w:szCs w:val="24"/>
          <w:lang w:eastAsia="ro-RO"/>
        </w:rPr>
      </w:pPr>
      <w:r w:rsidRPr="00586DFC">
        <w:rPr>
          <w:rFonts w:ascii="Times New Roman" w:eastAsia="Times New Roman" w:hAnsi="Times New Roman" w:cs="Times New Roman"/>
          <w:sz w:val="24"/>
          <w:szCs w:val="24"/>
          <w:lang w:eastAsia="ro-RO"/>
        </w:rPr>
        <w:t>Medici de medicina dentara : 18</w:t>
      </w:r>
    </w:p>
    <w:p w:rsidR="00586DFC" w:rsidRPr="00586DFC" w:rsidRDefault="00586DFC" w:rsidP="00372C17">
      <w:pPr>
        <w:spacing w:after="0" w:line="240" w:lineRule="auto"/>
        <w:ind w:firstLine="284"/>
        <w:jc w:val="both"/>
        <w:rPr>
          <w:rFonts w:ascii="Times New Roman" w:eastAsia="Times New Roman" w:hAnsi="Times New Roman" w:cs="Times New Roman"/>
          <w:sz w:val="24"/>
          <w:szCs w:val="24"/>
          <w:lang w:eastAsia="ro-RO"/>
        </w:rPr>
      </w:pPr>
      <w:r w:rsidRPr="00586DFC">
        <w:rPr>
          <w:rFonts w:ascii="Times New Roman" w:eastAsia="Times New Roman" w:hAnsi="Times New Roman" w:cs="Times New Roman"/>
          <w:sz w:val="24"/>
          <w:szCs w:val="24"/>
          <w:lang w:eastAsia="ro-RO"/>
        </w:rPr>
        <w:t xml:space="preserve">Pentru a asigura accesul la servicii medicale de medicină dentară pentru asigurații din județul Olt, s-au încheiat contracte cu 7 furnizori din mediul rural și 15 din mediul urban. </w:t>
      </w:r>
    </w:p>
    <w:p w:rsidR="00E17795" w:rsidRPr="00E17795" w:rsidRDefault="00E17795" w:rsidP="00E17795">
      <w:pPr>
        <w:spacing w:after="0" w:line="240" w:lineRule="auto"/>
        <w:ind w:firstLine="284"/>
        <w:jc w:val="both"/>
        <w:rPr>
          <w:rFonts w:ascii="Times New Roman" w:eastAsia="Times New Roman" w:hAnsi="Times New Roman" w:cs="Times New Roman"/>
          <w:i/>
          <w:sz w:val="24"/>
          <w:szCs w:val="24"/>
          <w:lang w:eastAsia="ro-RO"/>
        </w:rPr>
      </w:pPr>
      <w:r w:rsidRPr="00E17795">
        <w:rPr>
          <w:rFonts w:ascii="Times New Roman" w:eastAsia="Times New Roman" w:hAnsi="Times New Roman" w:cs="Times New Roman"/>
          <w:sz w:val="24"/>
          <w:szCs w:val="24"/>
          <w:lang w:eastAsia="ro-RO"/>
        </w:rPr>
        <w:t xml:space="preserve">Creditele de angajament aprobate pentru anul 2019 au fost în valoare de </w:t>
      </w:r>
      <w:r w:rsidRPr="00E17795">
        <w:rPr>
          <w:rFonts w:ascii="Times New Roman" w:eastAsia="Times New Roman" w:hAnsi="Times New Roman" w:cs="Times New Roman"/>
          <w:i/>
          <w:sz w:val="24"/>
          <w:szCs w:val="24"/>
          <w:lang w:eastAsia="ro-RO"/>
        </w:rPr>
        <w:t>688.000 lei</w:t>
      </w:r>
    </w:p>
    <w:p w:rsidR="00586DFC" w:rsidRPr="00586DFC" w:rsidRDefault="00586DFC" w:rsidP="00586DFC">
      <w:pPr>
        <w:spacing w:after="0" w:line="240" w:lineRule="auto"/>
        <w:jc w:val="both"/>
        <w:rPr>
          <w:rFonts w:ascii="Times New Roman" w:eastAsia="Times New Roman" w:hAnsi="Times New Roman" w:cs="Times New Roman"/>
          <w:sz w:val="24"/>
          <w:szCs w:val="24"/>
          <w:lang w:eastAsia="ro-RO"/>
        </w:rPr>
      </w:pPr>
    </w:p>
    <w:p w:rsidR="00586DFC" w:rsidRPr="00372C17" w:rsidRDefault="00586DFC" w:rsidP="00372C17">
      <w:pPr>
        <w:pStyle w:val="ListParagraph"/>
        <w:numPr>
          <w:ilvl w:val="2"/>
          <w:numId w:val="79"/>
        </w:numPr>
        <w:spacing w:after="0" w:line="240" w:lineRule="auto"/>
        <w:jc w:val="both"/>
        <w:rPr>
          <w:rFonts w:ascii="Times New Roman" w:eastAsia="Times New Roman" w:hAnsi="Times New Roman" w:cs="Times New Roman"/>
          <w:b/>
          <w:i/>
          <w:sz w:val="24"/>
          <w:szCs w:val="24"/>
          <w:u w:val="single"/>
          <w:lang w:eastAsia="ro-RO"/>
        </w:rPr>
      </w:pPr>
      <w:r w:rsidRPr="00372C17">
        <w:rPr>
          <w:rFonts w:ascii="Times New Roman" w:eastAsia="Times New Roman" w:hAnsi="Times New Roman" w:cs="Times New Roman"/>
          <w:b/>
          <w:i/>
          <w:sz w:val="24"/>
          <w:szCs w:val="24"/>
          <w:u w:val="single"/>
          <w:lang w:eastAsia="ro-RO"/>
        </w:rPr>
        <w:t>Asistența medicală spitalicească</w:t>
      </w:r>
    </w:p>
    <w:p w:rsidR="00586DFC" w:rsidRPr="00586DFC" w:rsidRDefault="00586DFC" w:rsidP="00586DFC">
      <w:pPr>
        <w:spacing w:after="0" w:line="240" w:lineRule="auto"/>
        <w:jc w:val="both"/>
        <w:rPr>
          <w:rFonts w:ascii="Times New Roman" w:eastAsia="Times New Roman" w:hAnsi="Times New Roman" w:cs="Times New Roman"/>
          <w:b/>
          <w:i/>
          <w:u w:val="single"/>
          <w:lang w:eastAsia="ro-RO"/>
        </w:rPr>
      </w:pPr>
    </w:p>
    <w:p w:rsidR="00586DFC" w:rsidRPr="00586DFC" w:rsidRDefault="00586DFC" w:rsidP="00C47D7F">
      <w:pPr>
        <w:spacing w:after="0" w:line="240" w:lineRule="auto"/>
        <w:ind w:firstLine="708"/>
        <w:jc w:val="both"/>
        <w:rPr>
          <w:rFonts w:ascii="Times New Roman" w:eastAsia="Times New Roman" w:hAnsi="Times New Roman" w:cs="Times New Roman"/>
          <w:sz w:val="24"/>
          <w:szCs w:val="24"/>
          <w:lang w:eastAsia="ro-RO"/>
        </w:rPr>
      </w:pPr>
      <w:r w:rsidRPr="00586DFC">
        <w:rPr>
          <w:rFonts w:ascii="Times New Roman" w:eastAsia="Times New Roman" w:hAnsi="Times New Roman" w:cs="Times New Roman"/>
          <w:sz w:val="24"/>
          <w:szCs w:val="24"/>
          <w:lang w:eastAsia="ro-RO"/>
        </w:rPr>
        <w:t>În activitatea de monitorizare a contractelor încheiate cu unităţile sanitare cu paturi s-a urmărit :</w:t>
      </w:r>
    </w:p>
    <w:p w:rsidR="00586DFC" w:rsidRPr="00586DFC" w:rsidRDefault="00586DFC" w:rsidP="00586DFC">
      <w:pPr>
        <w:spacing w:after="0" w:line="240" w:lineRule="auto"/>
        <w:jc w:val="both"/>
        <w:rPr>
          <w:rFonts w:ascii="Times New Roman" w:eastAsia="Times New Roman" w:hAnsi="Times New Roman" w:cs="Times New Roman"/>
          <w:sz w:val="24"/>
          <w:szCs w:val="24"/>
          <w:lang w:eastAsia="ro-RO"/>
        </w:rPr>
      </w:pPr>
      <w:r w:rsidRPr="00586DFC">
        <w:rPr>
          <w:rFonts w:ascii="Times New Roman" w:eastAsia="Times New Roman" w:hAnsi="Times New Roman" w:cs="Times New Roman"/>
          <w:sz w:val="24"/>
          <w:szCs w:val="24"/>
          <w:lang w:eastAsia="ro-RO"/>
        </w:rPr>
        <w:t>- respectarea criteriilor de internare conform Contractului-cadru, pentru reducerea internărilor nejustificate;</w:t>
      </w:r>
    </w:p>
    <w:p w:rsidR="00586DFC" w:rsidRPr="00586DFC" w:rsidRDefault="00586DFC" w:rsidP="00586DFC">
      <w:pPr>
        <w:spacing w:after="0" w:line="240" w:lineRule="auto"/>
        <w:jc w:val="both"/>
        <w:rPr>
          <w:rFonts w:ascii="Times New Roman" w:eastAsia="Times New Roman" w:hAnsi="Times New Roman" w:cs="Times New Roman"/>
          <w:sz w:val="24"/>
          <w:szCs w:val="24"/>
          <w:lang w:eastAsia="ro-RO"/>
        </w:rPr>
      </w:pPr>
      <w:r w:rsidRPr="00586DFC">
        <w:rPr>
          <w:rFonts w:ascii="Times New Roman" w:eastAsia="Times New Roman" w:hAnsi="Times New Roman" w:cs="Times New Roman"/>
          <w:sz w:val="24"/>
          <w:szCs w:val="24"/>
          <w:lang w:eastAsia="ro-RO"/>
        </w:rPr>
        <w:t>- rezolvarea acestor cazuri în regim de ambulatoriu;</w:t>
      </w:r>
    </w:p>
    <w:p w:rsidR="00586DFC" w:rsidRPr="00586DFC" w:rsidRDefault="00586DFC" w:rsidP="00586DFC">
      <w:pPr>
        <w:spacing w:after="0" w:line="240" w:lineRule="auto"/>
        <w:jc w:val="both"/>
        <w:rPr>
          <w:rFonts w:ascii="Times New Roman" w:eastAsia="Times New Roman" w:hAnsi="Times New Roman" w:cs="Times New Roman"/>
          <w:sz w:val="24"/>
          <w:szCs w:val="24"/>
          <w:lang w:eastAsia="ro-RO"/>
        </w:rPr>
      </w:pPr>
      <w:r w:rsidRPr="00586DFC">
        <w:rPr>
          <w:rFonts w:ascii="Times New Roman" w:eastAsia="Times New Roman" w:hAnsi="Times New Roman" w:cs="Times New Roman"/>
          <w:sz w:val="24"/>
          <w:szCs w:val="24"/>
          <w:lang w:eastAsia="ro-RO"/>
        </w:rPr>
        <w:t>- reducerea numărului de servicii spitaliceşti acordate în regim de spitalizare continuă prin organizarea spitalizării de zi pentru pacienţii care nu necesită supraveghere pe o durată mai mare de 12 ore, în vederea reducerii costuril</w:t>
      </w:r>
      <w:r w:rsidR="00C47D7F">
        <w:rPr>
          <w:rFonts w:ascii="Times New Roman" w:eastAsia="Times New Roman" w:hAnsi="Times New Roman" w:cs="Times New Roman"/>
          <w:sz w:val="24"/>
          <w:szCs w:val="24"/>
          <w:lang w:eastAsia="ro-RO"/>
        </w:rPr>
        <w:t>or de spitalizare</w:t>
      </w:r>
      <w:r w:rsidRPr="00586DFC">
        <w:rPr>
          <w:rFonts w:ascii="Times New Roman" w:eastAsia="Times New Roman" w:hAnsi="Times New Roman" w:cs="Times New Roman"/>
          <w:sz w:val="24"/>
          <w:szCs w:val="24"/>
          <w:lang w:eastAsia="ro-RO"/>
        </w:rPr>
        <w:t>;</w:t>
      </w:r>
    </w:p>
    <w:p w:rsidR="00586DFC" w:rsidRPr="00586DFC" w:rsidRDefault="00586DFC" w:rsidP="00586DFC">
      <w:pPr>
        <w:spacing w:after="0" w:line="240" w:lineRule="auto"/>
        <w:jc w:val="both"/>
        <w:rPr>
          <w:rFonts w:ascii="Times New Roman" w:eastAsia="Times New Roman" w:hAnsi="Times New Roman" w:cs="Times New Roman"/>
          <w:sz w:val="24"/>
          <w:szCs w:val="24"/>
          <w:lang w:eastAsia="ro-RO"/>
        </w:rPr>
      </w:pPr>
      <w:r w:rsidRPr="00586DFC">
        <w:rPr>
          <w:rFonts w:ascii="Times New Roman" w:eastAsia="Times New Roman" w:hAnsi="Times New Roman" w:cs="Times New Roman"/>
          <w:sz w:val="24"/>
          <w:szCs w:val="24"/>
          <w:lang w:eastAsia="ro-RO"/>
        </w:rPr>
        <w:t>- transferarea din unităţile spitaliceşti a cazurilor sociale în unităţile de îngrijiri medico-sociale, unde asistenţa se r</w:t>
      </w:r>
      <w:r w:rsidR="00C47D7F">
        <w:rPr>
          <w:rFonts w:ascii="Times New Roman" w:eastAsia="Times New Roman" w:hAnsi="Times New Roman" w:cs="Times New Roman"/>
          <w:sz w:val="24"/>
          <w:szCs w:val="24"/>
          <w:lang w:eastAsia="ro-RO"/>
        </w:rPr>
        <w:t>ealizează cu costuri mai reduse</w:t>
      </w:r>
      <w:r w:rsidRPr="00586DFC">
        <w:rPr>
          <w:rFonts w:ascii="Times New Roman" w:eastAsia="Times New Roman" w:hAnsi="Times New Roman" w:cs="Times New Roman"/>
          <w:sz w:val="24"/>
          <w:szCs w:val="24"/>
          <w:lang w:eastAsia="ro-RO"/>
        </w:rPr>
        <w:t>;</w:t>
      </w:r>
    </w:p>
    <w:p w:rsidR="00586DFC" w:rsidRPr="00586DFC" w:rsidRDefault="00586DFC" w:rsidP="00586DFC">
      <w:pPr>
        <w:spacing w:after="0" w:line="240" w:lineRule="auto"/>
        <w:jc w:val="both"/>
        <w:rPr>
          <w:rFonts w:ascii="Times New Roman" w:eastAsia="Times New Roman" w:hAnsi="Times New Roman" w:cs="Times New Roman"/>
          <w:sz w:val="24"/>
          <w:szCs w:val="24"/>
          <w:lang w:eastAsia="ro-RO"/>
        </w:rPr>
      </w:pPr>
      <w:r w:rsidRPr="00586DFC">
        <w:rPr>
          <w:rFonts w:ascii="Times New Roman" w:eastAsia="Times New Roman" w:hAnsi="Times New Roman" w:cs="Times New Roman"/>
          <w:sz w:val="24"/>
          <w:szCs w:val="24"/>
          <w:lang w:eastAsia="ro-RO"/>
        </w:rPr>
        <w:t>- respectarea şi realizarea indicatorilor cantitativi potrivit structurii ap</w:t>
      </w:r>
      <w:r w:rsidR="000E42C8">
        <w:rPr>
          <w:rFonts w:ascii="Times New Roman" w:eastAsia="Times New Roman" w:hAnsi="Times New Roman" w:cs="Times New Roman"/>
          <w:sz w:val="24"/>
          <w:szCs w:val="24"/>
          <w:lang w:eastAsia="ro-RO"/>
        </w:rPr>
        <w:t xml:space="preserve">robate şi a normelor specifice </w:t>
      </w:r>
    </w:p>
    <w:p w:rsidR="00586DFC" w:rsidRPr="00586DFC" w:rsidRDefault="00586DFC" w:rsidP="00586DFC">
      <w:pPr>
        <w:spacing w:after="0" w:line="240" w:lineRule="auto"/>
        <w:jc w:val="both"/>
        <w:rPr>
          <w:rFonts w:ascii="Times New Roman" w:eastAsia="Times New Roman" w:hAnsi="Times New Roman" w:cs="Times New Roman"/>
          <w:sz w:val="24"/>
          <w:szCs w:val="24"/>
          <w:lang w:eastAsia="ro-RO"/>
        </w:rPr>
      </w:pPr>
      <w:r w:rsidRPr="00586DFC">
        <w:rPr>
          <w:rFonts w:ascii="Times New Roman" w:eastAsia="Times New Roman" w:hAnsi="Times New Roman" w:cs="Times New Roman"/>
          <w:sz w:val="24"/>
          <w:szCs w:val="24"/>
          <w:lang w:eastAsia="ro-RO"/>
        </w:rPr>
        <w:t xml:space="preserve"> - realizarea şi îmbunătăţirea indicatorilor calitativi.</w:t>
      </w:r>
    </w:p>
    <w:p w:rsidR="00586DFC" w:rsidRPr="00586DFC" w:rsidRDefault="00586DFC" w:rsidP="00C47D7F">
      <w:pPr>
        <w:spacing w:after="0" w:line="240" w:lineRule="auto"/>
        <w:ind w:firstLine="708"/>
        <w:jc w:val="both"/>
        <w:rPr>
          <w:rFonts w:ascii="Times New Roman" w:eastAsia="Times New Roman" w:hAnsi="Times New Roman" w:cs="Times New Roman"/>
          <w:sz w:val="24"/>
          <w:szCs w:val="24"/>
          <w:lang w:eastAsia="ro-RO"/>
        </w:rPr>
      </w:pPr>
      <w:r w:rsidRPr="00586DFC">
        <w:rPr>
          <w:rFonts w:ascii="Times New Roman" w:eastAsia="Times New Roman" w:hAnsi="Times New Roman" w:cs="Times New Roman"/>
          <w:sz w:val="24"/>
          <w:szCs w:val="24"/>
          <w:lang w:eastAsia="ro-RO"/>
        </w:rPr>
        <w:t>Cele 7 spitale aflate în relație contractuală cu C.A.S. Olt asigură furnizarea serviciilor medicale spitalicești pentru asigurații din  toate zonele judeţului Olt:</w:t>
      </w:r>
    </w:p>
    <w:p w:rsidR="00586DFC" w:rsidRPr="00586DFC" w:rsidRDefault="00586DFC" w:rsidP="000A79F2">
      <w:pPr>
        <w:numPr>
          <w:ilvl w:val="0"/>
          <w:numId w:val="24"/>
        </w:numPr>
        <w:spacing w:after="0" w:line="240" w:lineRule="auto"/>
        <w:jc w:val="both"/>
        <w:rPr>
          <w:rFonts w:ascii="Times New Roman" w:eastAsia="Times New Roman" w:hAnsi="Times New Roman" w:cs="Times New Roman"/>
          <w:sz w:val="24"/>
          <w:szCs w:val="24"/>
          <w:lang w:eastAsia="ro-RO"/>
        </w:rPr>
      </w:pPr>
      <w:r w:rsidRPr="00586DFC">
        <w:rPr>
          <w:rFonts w:ascii="Times New Roman" w:eastAsia="Times New Roman" w:hAnsi="Times New Roman" w:cs="Times New Roman"/>
          <w:sz w:val="24"/>
          <w:szCs w:val="24"/>
          <w:lang w:eastAsia="ro-RO"/>
        </w:rPr>
        <w:t>Spitalul Judeţean de Urgenţă Slatina</w:t>
      </w:r>
    </w:p>
    <w:p w:rsidR="00586DFC" w:rsidRPr="00586DFC" w:rsidRDefault="00586DFC" w:rsidP="000A79F2">
      <w:pPr>
        <w:numPr>
          <w:ilvl w:val="0"/>
          <w:numId w:val="24"/>
        </w:numPr>
        <w:spacing w:after="0" w:line="240" w:lineRule="auto"/>
        <w:jc w:val="both"/>
        <w:rPr>
          <w:rFonts w:ascii="Times New Roman" w:eastAsia="Times New Roman" w:hAnsi="Times New Roman" w:cs="Times New Roman"/>
          <w:sz w:val="24"/>
          <w:szCs w:val="24"/>
          <w:lang w:eastAsia="ro-RO"/>
        </w:rPr>
      </w:pPr>
      <w:r w:rsidRPr="00586DFC">
        <w:rPr>
          <w:rFonts w:ascii="Times New Roman" w:eastAsia="Times New Roman" w:hAnsi="Times New Roman" w:cs="Times New Roman"/>
          <w:sz w:val="24"/>
          <w:szCs w:val="24"/>
          <w:lang w:eastAsia="ro-RO"/>
        </w:rPr>
        <w:t>Spitalul  Orăşenesc Balş</w:t>
      </w:r>
    </w:p>
    <w:p w:rsidR="00586DFC" w:rsidRPr="00586DFC" w:rsidRDefault="00586DFC" w:rsidP="000A79F2">
      <w:pPr>
        <w:numPr>
          <w:ilvl w:val="0"/>
          <w:numId w:val="24"/>
        </w:numPr>
        <w:spacing w:after="0" w:line="240" w:lineRule="auto"/>
        <w:jc w:val="both"/>
        <w:rPr>
          <w:rFonts w:ascii="Times New Roman" w:eastAsia="Times New Roman" w:hAnsi="Times New Roman" w:cs="Times New Roman"/>
          <w:sz w:val="24"/>
          <w:szCs w:val="24"/>
          <w:lang w:eastAsia="ro-RO"/>
        </w:rPr>
      </w:pPr>
      <w:r w:rsidRPr="00586DFC">
        <w:rPr>
          <w:rFonts w:ascii="Times New Roman" w:eastAsia="Times New Roman" w:hAnsi="Times New Roman" w:cs="Times New Roman"/>
          <w:sz w:val="24"/>
          <w:szCs w:val="24"/>
          <w:lang w:eastAsia="ro-RO"/>
        </w:rPr>
        <w:t>Spitalul Municipal Caracal</w:t>
      </w:r>
    </w:p>
    <w:p w:rsidR="00586DFC" w:rsidRPr="00586DFC" w:rsidRDefault="00586DFC" w:rsidP="000A79F2">
      <w:pPr>
        <w:numPr>
          <w:ilvl w:val="0"/>
          <w:numId w:val="24"/>
        </w:numPr>
        <w:spacing w:after="0" w:line="240" w:lineRule="auto"/>
        <w:jc w:val="both"/>
        <w:rPr>
          <w:rFonts w:ascii="Times New Roman" w:eastAsia="Times New Roman" w:hAnsi="Times New Roman" w:cs="Times New Roman"/>
          <w:sz w:val="24"/>
          <w:szCs w:val="24"/>
          <w:lang w:eastAsia="ro-RO"/>
        </w:rPr>
      </w:pPr>
      <w:r w:rsidRPr="00586DFC">
        <w:rPr>
          <w:rFonts w:ascii="Times New Roman" w:eastAsia="Times New Roman" w:hAnsi="Times New Roman" w:cs="Times New Roman"/>
          <w:sz w:val="24"/>
          <w:szCs w:val="24"/>
          <w:lang w:eastAsia="ro-RO"/>
        </w:rPr>
        <w:lastRenderedPageBreak/>
        <w:t>Spitalul Orăşenesc Corabia</w:t>
      </w:r>
    </w:p>
    <w:p w:rsidR="00586DFC" w:rsidRPr="00586DFC" w:rsidRDefault="00586DFC" w:rsidP="000A79F2">
      <w:pPr>
        <w:numPr>
          <w:ilvl w:val="0"/>
          <w:numId w:val="24"/>
        </w:numPr>
        <w:spacing w:after="0" w:line="240" w:lineRule="auto"/>
        <w:jc w:val="both"/>
        <w:rPr>
          <w:rFonts w:ascii="Times New Roman" w:eastAsia="Times New Roman" w:hAnsi="Times New Roman" w:cs="Times New Roman"/>
          <w:sz w:val="24"/>
          <w:szCs w:val="24"/>
          <w:lang w:eastAsia="ro-RO"/>
        </w:rPr>
      </w:pPr>
      <w:r w:rsidRPr="00586DFC">
        <w:rPr>
          <w:rFonts w:ascii="Times New Roman" w:eastAsia="Times New Roman" w:hAnsi="Times New Roman" w:cs="Times New Roman"/>
          <w:sz w:val="24"/>
          <w:szCs w:val="24"/>
          <w:lang w:eastAsia="ro-RO"/>
        </w:rPr>
        <w:t>Spitalul de Psihiatrie Cronici Schitu</w:t>
      </w:r>
    </w:p>
    <w:p w:rsidR="00586DFC" w:rsidRPr="00586DFC" w:rsidRDefault="00586DFC" w:rsidP="000A79F2">
      <w:pPr>
        <w:numPr>
          <w:ilvl w:val="0"/>
          <w:numId w:val="24"/>
        </w:numPr>
        <w:spacing w:after="0" w:line="240" w:lineRule="auto"/>
        <w:jc w:val="both"/>
        <w:rPr>
          <w:rFonts w:ascii="Times New Roman" w:eastAsia="Times New Roman" w:hAnsi="Times New Roman" w:cs="Times New Roman"/>
          <w:sz w:val="24"/>
          <w:szCs w:val="24"/>
          <w:lang w:eastAsia="ro-RO"/>
        </w:rPr>
      </w:pPr>
      <w:r w:rsidRPr="00586DFC">
        <w:rPr>
          <w:rFonts w:ascii="Times New Roman" w:eastAsia="Times New Roman" w:hAnsi="Times New Roman" w:cs="Times New Roman"/>
          <w:sz w:val="24"/>
          <w:szCs w:val="24"/>
          <w:lang w:eastAsia="ro-RO"/>
        </w:rPr>
        <w:t>Hospital Network Pheonix One Day</w:t>
      </w:r>
    </w:p>
    <w:p w:rsidR="00586DFC" w:rsidRPr="00586DFC" w:rsidRDefault="00586DFC" w:rsidP="000A79F2">
      <w:pPr>
        <w:numPr>
          <w:ilvl w:val="0"/>
          <w:numId w:val="24"/>
        </w:numPr>
        <w:spacing w:after="0" w:line="240" w:lineRule="auto"/>
        <w:jc w:val="both"/>
        <w:rPr>
          <w:rFonts w:ascii="Times New Roman" w:eastAsia="Times New Roman" w:hAnsi="Times New Roman" w:cs="Times New Roman"/>
          <w:sz w:val="24"/>
          <w:szCs w:val="24"/>
          <w:lang w:eastAsia="ro-RO"/>
        </w:rPr>
      </w:pPr>
      <w:r w:rsidRPr="00586DFC">
        <w:rPr>
          <w:rFonts w:ascii="Times New Roman" w:eastAsia="Times New Roman" w:hAnsi="Times New Roman" w:cs="Times New Roman"/>
          <w:sz w:val="24"/>
          <w:szCs w:val="24"/>
          <w:lang w:eastAsia="ro-RO"/>
        </w:rPr>
        <w:t>SC Domus Med SRL Piatra-Olt.</w:t>
      </w:r>
    </w:p>
    <w:p w:rsidR="00586DFC" w:rsidRPr="00586DFC" w:rsidRDefault="00586DFC" w:rsidP="00586DFC">
      <w:pPr>
        <w:spacing w:after="0" w:line="240" w:lineRule="auto"/>
        <w:jc w:val="both"/>
        <w:rPr>
          <w:rFonts w:ascii="Times New Roman" w:eastAsia="Times New Roman" w:hAnsi="Times New Roman" w:cs="Times New Roman"/>
          <w:sz w:val="24"/>
          <w:szCs w:val="24"/>
          <w:lang w:eastAsia="ro-RO"/>
        </w:rPr>
      </w:pPr>
    </w:p>
    <w:p w:rsidR="00586DFC" w:rsidRPr="00586DFC" w:rsidRDefault="00586DFC" w:rsidP="00586DFC">
      <w:pPr>
        <w:spacing w:after="0" w:line="240" w:lineRule="auto"/>
        <w:jc w:val="both"/>
        <w:rPr>
          <w:rFonts w:ascii="Times New Roman" w:eastAsia="Times New Roman" w:hAnsi="Times New Roman" w:cs="Times New Roman"/>
          <w:b/>
          <w:i/>
          <w:sz w:val="24"/>
          <w:szCs w:val="24"/>
          <w:lang w:eastAsia="ro-RO"/>
        </w:rPr>
      </w:pPr>
      <w:r w:rsidRPr="00586DFC">
        <w:rPr>
          <w:rFonts w:ascii="Times New Roman" w:eastAsia="Times New Roman" w:hAnsi="Times New Roman" w:cs="Times New Roman"/>
          <w:b/>
          <w:i/>
          <w:sz w:val="24"/>
          <w:szCs w:val="24"/>
          <w:lang w:eastAsia="ro-RO"/>
        </w:rPr>
        <w:t xml:space="preserve">Situația privind plățile efectuate în anul 2019 pe fiecare furnizor pentru </w:t>
      </w:r>
      <w:r w:rsidR="00F2661E">
        <w:rPr>
          <w:rFonts w:ascii="Times New Roman" w:eastAsia="Times New Roman" w:hAnsi="Times New Roman" w:cs="Times New Roman"/>
          <w:b/>
          <w:i/>
          <w:sz w:val="24"/>
          <w:szCs w:val="24"/>
          <w:lang w:eastAsia="ro-RO"/>
        </w:rPr>
        <w:t>serviciile medicale spitalicești:</w:t>
      </w:r>
    </w:p>
    <w:tbl>
      <w:tblPr>
        <w:tblW w:w="13037" w:type="dxa"/>
        <w:tblInd w:w="93" w:type="dxa"/>
        <w:tblLook w:val="04A0" w:firstRow="1" w:lastRow="0" w:firstColumn="1" w:lastColumn="0" w:noHBand="0" w:noVBand="1"/>
      </w:tblPr>
      <w:tblGrid>
        <w:gridCol w:w="9870"/>
        <w:gridCol w:w="3103"/>
        <w:gridCol w:w="2012"/>
        <w:gridCol w:w="2380"/>
        <w:gridCol w:w="2055"/>
        <w:gridCol w:w="1068"/>
        <w:gridCol w:w="561"/>
      </w:tblGrid>
      <w:tr w:rsidR="00F2661E" w:rsidRPr="00F2661E" w:rsidTr="00193748">
        <w:trPr>
          <w:trHeight w:val="315"/>
        </w:trPr>
        <w:tc>
          <w:tcPr>
            <w:tcW w:w="1858" w:type="dxa"/>
            <w:tcBorders>
              <w:top w:val="nil"/>
              <w:left w:val="nil"/>
              <w:bottom w:val="nil"/>
              <w:right w:val="nil"/>
            </w:tcBorders>
            <w:shd w:val="clear" w:color="auto" w:fill="auto"/>
            <w:noWrap/>
            <w:vAlign w:val="bottom"/>
          </w:tcPr>
          <w:tbl>
            <w:tblPr>
              <w:tblW w:w="9639" w:type="dxa"/>
              <w:tblLook w:val="04A0" w:firstRow="1" w:lastRow="0" w:firstColumn="1" w:lastColumn="0" w:noHBand="0" w:noVBand="1"/>
            </w:tblPr>
            <w:tblGrid>
              <w:gridCol w:w="3686"/>
              <w:gridCol w:w="1984"/>
              <w:gridCol w:w="1843"/>
              <w:gridCol w:w="2126"/>
            </w:tblGrid>
            <w:tr w:rsidR="00193748" w:rsidTr="00193748">
              <w:trPr>
                <w:trHeight w:val="315"/>
              </w:trPr>
              <w:tc>
                <w:tcPr>
                  <w:tcW w:w="3686" w:type="dxa"/>
                  <w:tcBorders>
                    <w:top w:val="single" w:sz="8" w:space="0" w:color="000000"/>
                    <w:left w:val="single" w:sz="8" w:space="0" w:color="auto"/>
                    <w:bottom w:val="single" w:sz="8" w:space="0" w:color="000000"/>
                    <w:right w:val="nil"/>
                  </w:tcBorders>
                  <w:vAlign w:val="center"/>
                </w:tcPr>
                <w:p w:rsidR="00193748" w:rsidRDefault="00193748" w:rsidP="002030E2">
                  <w:pPr>
                    <w:spacing w:after="0" w:line="240" w:lineRule="auto"/>
                    <w:rPr>
                      <w:rFonts w:ascii="Times New Roman" w:eastAsia="Times New Roman" w:hAnsi="Times New Roman" w:cs="Times New Roman"/>
                      <w:b/>
                      <w:bCs/>
                      <w:lang w:eastAsia="ro-RO"/>
                    </w:rPr>
                  </w:pPr>
                  <w:r w:rsidRPr="00F46578">
                    <w:rPr>
                      <w:rFonts w:ascii="Times New Roman" w:eastAsia="Times New Roman" w:hAnsi="Times New Roman" w:cs="Times New Roman"/>
                      <w:b/>
                      <w:bCs/>
                      <w:sz w:val="20"/>
                      <w:szCs w:val="20"/>
                      <w:lang w:eastAsia="ro-RO"/>
                    </w:rPr>
                    <w:t>Unitatea sanitară</w:t>
                  </w:r>
                </w:p>
                <w:p w:rsidR="00193748" w:rsidRPr="00F46578" w:rsidRDefault="00193748" w:rsidP="002030E2">
                  <w:pPr>
                    <w:spacing w:after="0" w:line="240" w:lineRule="auto"/>
                    <w:rPr>
                      <w:rFonts w:ascii="Times New Roman" w:eastAsia="Times New Roman" w:hAnsi="Times New Roman" w:cs="Times New Roman"/>
                      <w:b/>
                      <w:bCs/>
                      <w:lang w:eastAsia="ro-RO"/>
                    </w:rPr>
                  </w:pPr>
                </w:p>
              </w:tc>
              <w:tc>
                <w:tcPr>
                  <w:tcW w:w="1984" w:type="dxa"/>
                  <w:tcBorders>
                    <w:top w:val="single" w:sz="8" w:space="0" w:color="000000"/>
                    <w:left w:val="single" w:sz="8" w:space="0" w:color="auto"/>
                    <w:bottom w:val="single" w:sz="8" w:space="0" w:color="auto"/>
                    <w:right w:val="single" w:sz="4" w:space="0" w:color="auto"/>
                  </w:tcBorders>
                  <w:shd w:val="clear" w:color="auto" w:fill="auto"/>
                  <w:noWrap/>
                  <w:vAlign w:val="bottom"/>
                </w:tcPr>
                <w:p w:rsidR="00193748" w:rsidRDefault="00193748" w:rsidP="002030E2">
                  <w:pPr>
                    <w:spacing w:after="0" w:line="240" w:lineRule="auto"/>
                    <w:jc w:val="center"/>
                    <w:rPr>
                      <w:rFonts w:ascii="Times New Roman" w:eastAsia="Times New Roman" w:hAnsi="Times New Roman" w:cs="Times New Roman"/>
                      <w:b/>
                      <w:bCs/>
                      <w:color w:val="000000"/>
                      <w:lang w:eastAsia="ro-RO"/>
                    </w:rPr>
                  </w:pPr>
                  <w:r>
                    <w:rPr>
                      <w:rFonts w:ascii="Times New Roman" w:eastAsia="Times New Roman" w:hAnsi="Times New Roman" w:cs="Times New Roman"/>
                      <w:b/>
                      <w:bCs/>
                      <w:color w:val="000000"/>
                      <w:lang w:eastAsia="ro-RO"/>
                    </w:rPr>
                    <w:t>TOTAL</w:t>
                  </w:r>
                </w:p>
              </w:tc>
              <w:tc>
                <w:tcPr>
                  <w:tcW w:w="1843" w:type="dxa"/>
                  <w:tcBorders>
                    <w:top w:val="single" w:sz="8" w:space="0" w:color="000000"/>
                    <w:left w:val="nil"/>
                    <w:bottom w:val="single" w:sz="8" w:space="0" w:color="auto"/>
                    <w:right w:val="single" w:sz="4" w:space="0" w:color="auto"/>
                  </w:tcBorders>
                  <w:shd w:val="clear" w:color="auto" w:fill="auto"/>
                  <w:noWrap/>
                  <w:vAlign w:val="bottom"/>
                </w:tcPr>
                <w:p w:rsidR="00193748" w:rsidRDefault="00193748" w:rsidP="002030E2">
                  <w:pPr>
                    <w:spacing w:after="0" w:line="240" w:lineRule="auto"/>
                    <w:jc w:val="center"/>
                    <w:rPr>
                      <w:rFonts w:ascii="Times New Roman" w:eastAsia="Times New Roman" w:hAnsi="Times New Roman" w:cs="Times New Roman"/>
                      <w:b/>
                      <w:bCs/>
                      <w:color w:val="000000"/>
                      <w:lang w:eastAsia="ro-RO"/>
                    </w:rPr>
                  </w:pPr>
                  <w:r>
                    <w:rPr>
                      <w:rFonts w:ascii="Times New Roman" w:eastAsia="Times New Roman" w:hAnsi="Times New Roman" w:cs="Times New Roman"/>
                      <w:b/>
                      <w:bCs/>
                      <w:color w:val="000000"/>
                      <w:lang w:eastAsia="ro-RO"/>
                    </w:rPr>
                    <w:t>ATI</w:t>
                  </w:r>
                </w:p>
              </w:tc>
              <w:tc>
                <w:tcPr>
                  <w:tcW w:w="2126" w:type="dxa"/>
                  <w:tcBorders>
                    <w:top w:val="single" w:sz="8" w:space="0" w:color="000000"/>
                    <w:left w:val="nil"/>
                    <w:bottom w:val="single" w:sz="8" w:space="0" w:color="auto"/>
                    <w:right w:val="single" w:sz="4" w:space="0" w:color="auto"/>
                  </w:tcBorders>
                  <w:shd w:val="clear" w:color="auto" w:fill="auto"/>
                  <w:noWrap/>
                  <w:vAlign w:val="bottom"/>
                </w:tcPr>
                <w:p w:rsidR="00193748" w:rsidRDefault="00193748" w:rsidP="00193748">
                  <w:pPr>
                    <w:spacing w:after="0" w:line="240" w:lineRule="auto"/>
                    <w:jc w:val="center"/>
                    <w:rPr>
                      <w:rFonts w:ascii="Times New Roman" w:eastAsia="Times New Roman" w:hAnsi="Times New Roman" w:cs="Times New Roman"/>
                      <w:b/>
                      <w:bCs/>
                      <w:color w:val="000000"/>
                      <w:lang w:eastAsia="ro-RO"/>
                    </w:rPr>
                  </w:pPr>
                  <w:r>
                    <w:rPr>
                      <w:rFonts w:ascii="Times New Roman" w:eastAsia="Times New Roman" w:hAnsi="Times New Roman" w:cs="Times New Roman"/>
                      <w:b/>
                      <w:bCs/>
                      <w:color w:val="000000"/>
                      <w:lang w:eastAsia="ro-RO"/>
                    </w:rPr>
                    <w:t>TOTAL GENERAL</w:t>
                  </w:r>
                </w:p>
              </w:tc>
            </w:tr>
            <w:tr w:rsidR="00193748" w:rsidRPr="00F46578" w:rsidTr="00193748">
              <w:trPr>
                <w:trHeight w:val="398"/>
              </w:trPr>
              <w:tc>
                <w:tcPr>
                  <w:tcW w:w="3686" w:type="dxa"/>
                  <w:tcBorders>
                    <w:top w:val="nil"/>
                    <w:left w:val="single" w:sz="8" w:space="0" w:color="auto"/>
                    <w:bottom w:val="single" w:sz="4" w:space="0" w:color="auto"/>
                    <w:right w:val="nil"/>
                  </w:tcBorders>
                  <w:shd w:val="clear" w:color="auto" w:fill="auto"/>
                  <w:vAlign w:val="center"/>
                  <w:hideMark/>
                </w:tcPr>
                <w:p w:rsidR="00193748" w:rsidRPr="00F46578" w:rsidRDefault="00193748" w:rsidP="002030E2">
                  <w:pPr>
                    <w:spacing w:after="0" w:line="240" w:lineRule="auto"/>
                    <w:rPr>
                      <w:rFonts w:ascii="Times New Roman" w:eastAsia="Times New Roman" w:hAnsi="Times New Roman" w:cs="Times New Roman"/>
                      <w:b/>
                      <w:bCs/>
                      <w:lang w:eastAsia="ro-RO"/>
                    </w:rPr>
                  </w:pPr>
                  <w:r w:rsidRPr="00F46578">
                    <w:rPr>
                      <w:rFonts w:ascii="Times New Roman" w:eastAsia="Times New Roman" w:hAnsi="Times New Roman" w:cs="Times New Roman"/>
                      <w:b/>
                      <w:bCs/>
                      <w:lang w:eastAsia="ro-RO"/>
                    </w:rPr>
                    <w:t>Spitalul Judeţean de Urgenţă Slatina</w:t>
                  </w:r>
                </w:p>
              </w:tc>
              <w:tc>
                <w:tcPr>
                  <w:tcW w:w="1984" w:type="dxa"/>
                  <w:tcBorders>
                    <w:top w:val="nil"/>
                    <w:left w:val="single" w:sz="8" w:space="0" w:color="auto"/>
                    <w:bottom w:val="single" w:sz="4" w:space="0" w:color="auto"/>
                    <w:right w:val="single" w:sz="4" w:space="0" w:color="auto"/>
                  </w:tcBorders>
                  <w:shd w:val="clear" w:color="auto" w:fill="auto"/>
                  <w:noWrap/>
                  <w:vAlign w:val="bottom"/>
                </w:tcPr>
                <w:p w:rsidR="00193748" w:rsidRPr="00F46578" w:rsidRDefault="00193748" w:rsidP="002030E2">
                  <w:pPr>
                    <w:spacing w:after="0" w:line="240" w:lineRule="auto"/>
                    <w:ind w:left="-137" w:right="-76"/>
                    <w:jc w:val="center"/>
                    <w:rPr>
                      <w:rFonts w:ascii="Times New Roman" w:eastAsia="Times New Roman" w:hAnsi="Times New Roman" w:cs="Times New Roman"/>
                      <w:color w:val="000000"/>
                      <w:lang w:eastAsia="ro-RO"/>
                    </w:rPr>
                  </w:pPr>
                  <w:r w:rsidRPr="00F46578">
                    <w:rPr>
                      <w:rFonts w:ascii="Times New Roman" w:eastAsia="Times New Roman" w:hAnsi="Times New Roman" w:cs="Times New Roman"/>
                      <w:b/>
                      <w:bCs/>
                      <w:color w:val="000000"/>
                      <w:lang w:eastAsia="ro-RO"/>
                    </w:rPr>
                    <w:t>90.144.413,52</w:t>
                  </w:r>
                </w:p>
              </w:tc>
              <w:tc>
                <w:tcPr>
                  <w:tcW w:w="1843" w:type="dxa"/>
                  <w:tcBorders>
                    <w:top w:val="nil"/>
                    <w:left w:val="nil"/>
                    <w:bottom w:val="single" w:sz="4" w:space="0" w:color="auto"/>
                    <w:right w:val="single" w:sz="4" w:space="0" w:color="auto"/>
                  </w:tcBorders>
                  <w:shd w:val="clear" w:color="auto" w:fill="auto"/>
                  <w:noWrap/>
                  <w:vAlign w:val="bottom"/>
                </w:tcPr>
                <w:p w:rsidR="00193748" w:rsidRPr="00F46578" w:rsidRDefault="00193748" w:rsidP="002030E2">
                  <w:pPr>
                    <w:spacing w:after="0" w:line="240" w:lineRule="auto"/>
                    <w:jc w:val="center"/>
                    <w:rPr>
                      <w:rFonts w:ascii="Times New Roman" w:eastAsia="Times New Roman" w:hAnsi="Times New Roman" w:cs="Times New Roman"/>
                      <w:b/>
                      <w:bCs/>
                      <w:color w:val="000000"/>
                      <w:lang w:eastAsia="ro-RO"/>
                    </w:rPr>
                  </w:pPr>
                  <w:r w:rsidRPr="00F46578">
                    <w:rPr>
                      <w:rFonts w:ascii="Times New Roman" w:eastAsia="Times New Roman" w:hAnsi="Times New Roman" w:cs="Times New Roman"/>
                      <w:b/>
                      <w:bCs/>
                      <w:color w:val="000000"/>
                      <w:lang w:eastAsia="ro-RO"/>
                    </w:rPr>
                    <w:t>947.280,16</w:t>
                  </w:r>
                </w:p>
              </w:tc>
              <w:tc>
                <w:tcPr>
                  <w:tcW w:w="2126" w:type="dxa"/>
                  <w:tcBorders>
                    <w:top w:val="nil"/>
                    <w:left w:val="nil"/>
                    <w:bottom w:val="single" w:sz="4" w:space="0" w:color="auto"/>
                    <w:right w:val="single" w:sz="4" w:space="0" w:color="auto"/>
                  </w:tcBorders>
                  <w:shd w:val="clear" w:color="auto" w:fill="auto"/>
                  <w:noWrap/>
                  <w:vAlign w:val="bottom"/>
                </w:tcPr>
                <w:p w:rsidR="00193748" w:rsidRPr="00F46578" w:rsidRDefault="00193748" w:rsidP="002030E2">
                  <w:pPr>
                    <w:spacing w:after="0" w:line="240" w:lineRule="auto"/>
                    <w:jc w:val="center"/>
                    <w:rPr>
                      <w:rFonts w:ascii="Times New Roman" w:eastAsia="Times New Roman" w:hAnsi="Times New Roman" w:cs="Times New Roman"/>
                      <w:b/>
                      <w:bCs/>
                      <w:color w:val="000000"/>
                      <w:lang w:eastAsia="ro-RO"/>
                    </w:rPr>
                  </w:pPr>
                  <w:r w:rsidRPr="00F46578">
                    <w:rPr>
                      <w:rFonts w:ascii="Times New Roman" w:eastAsia="Times New Roman" w:hAnsi="Times New Roman" w:cs="Times New Roman"/>
                      <w:b/>
                      <w:bCs/>
                      <w:color w:val="000000"/>
                      <w:lang w:eastAsia="ro-RO"/>
                    </w:rPr>
                    <w:t>91.091.693,68</w:t>
                  </w:r>
                </w:p>
              </w:tc>
            </w:tr>
            <w:tr w:rsidR="00193748" w:rsidRPr="00F46578" w:rsidTr="00193748">
              <w:trPr>
                <w:trHeight w:val="300"/>
              </w:trPr>
              <w:tc>
                <w:tcPr>
                  <w:tcW w:w="3686" w:type="dxa"/>
                  <w:tcBorders>
                    <w:top w:val="nil"/>
                    <w:left w:val="single" w:sz="8" w:space="0" w:color="auto"/>
                    <w:bottom w:val="single" w:sz="4" w:space="0" w:color="auto"/>
                    <w:right w:val="nil"/>
                  </w:tcBorders>
                  <w:shd w:val="clear" w:color="auto" w:fill="auto"/>
                  <w:vAlign w:val="center"/>
                  <w:hideMark/>
                </w:tcPr>
                <w:p w:rsidR="00193748" w:rsidRPr="00F46578" w:rsidRDefault="00193748" w:rsidP="002030E2">
                  <w:pPr>
                    <w:spacing w:after="0" w:line="240" w:lineRule="auto"/>
                    <w:rPr>
                      <w:rFonts w:ascii="Times New Roman" w:eastAsia="Times New Roman" w:hAnsi="Times New Roman" w:cs="Times New Roman"/>
                      <w:b/>
                      <w:bCs/>
                      <w:lang w:eastAsia="ro-RO"/>
                    </w:rPr>
                  </w:pPr>
                  <w:r w:rsidRPr="00F46578">
                    <w:rPr>
                      <w:rFonts w:ascii="Times New Roman" w:eastAsia="Times New Roman" w:hAnsi="Times New Roman" w:cs="Times New Roman"/>
                      <w:b/>
                      <w:bCs/>
                      <w:lang w:eastAsia="ro-RO"/>
                    </w:rPr>
                    <w:t>Spitalul Orăşenesc Balş</w:t>
                  </w:r>
                </w:p>
              </w:tc>
              <w:tc>
                <w:tcPr>
                  <w:tcW w:w="1984" w:type="dxa"/>
                  <w:tcBorders>
                    <w:top w:val="nil"/>
                    <w:left w:val="single" w:sz="8" w:space="0" w:color="auto"/>
                    <w:bottom w:val="single" w:sz="4" w:space="0" w:color="auto"/>
                    <w:right w:val="single" w:sz="4" w:space="0" w:color="auto"/>
                  </w:tcBorders>
                  <w:shd w:val="clear" w:color="auto" w:fill="auto"/>
                  <w:noWrap/>
                  <w:vAlign w:val="bottom"/>
                </w:tcPr>
                <w:p w:rsidR="00193748" w:rsidRPr="00F46578" w:rsidRDefault="00193748" w:rsidP="002030E2">
                  <w:pPr>
                    <w:spacing w:after="0" w:line="240" w:lineRule="auto"/>
                    <w:ind w:left="-137" w:right="-76"/>
                    <w:jc w:val="center"/>
                    <w:rPr>
                      <w:rFonts w:ascii="Times New Roman" w:eastAsia="Times New Roman" w:hAnsi="Times New Roman" w:cs="Times New Roman"/>
                      <w:color w:val="000000"/>
                      <w:lang w:eastAsia="ro-RO"/>
                    </w:rPr>
                  </w:pPr>
                  <w:r w:rsidRPr="00F46578">
                    <w:rPr>
                      <w:rFonts w:ascii="Times New Roman" w:eastAsia="Times New Roman" w:hAnsi="Times New Roman" w:cs="Times New Roman"/>
                      <w:b/>
                      <w:bCs/>
                      <w:color w:val="000000"/>
                      <w:lang w:eastAsia="ro-RO"/>
                    </w:rPr>
                    <w:t>6.642.689,40</w:t>
                  </w:r>
                </w:p>
              </w:tc>
              <w:tc>
                <w:tcPr>
                  <w:tcW w:w="1843" w:type="dxa"/>
                  <w:tcBorders>
                    <w:top w:val="nil"/>
                    <w:left w:val="nil"/>
                    <w:bottom w:val="single" w:sz="4" w:space="0" w:color="auto"/>
                    <w:right w:val="single" w:sz="4" w:space="0" w:color="auto"/>
                  </w:tcBorders>
                  <w:shd w:val="clear" w:color="auto" w:fill="auto"/>
                  <w:noWrap/>
                  <w:vAlign w:val="bottom"/>
                </w:tcPr>
                <w:p w:rsidR="00193748" w:rsidRPr="00F46578" w:rsidRDefault="00193748" w:rsidP="002030E2">
                  <w:pPr>
                    <w:spacing w:after="0" w:line="240" w:lineRule="auto"/>
                    <w:ind w:left="-108" w:right="-154"/>
                    <w:jc w:val="center"/>
                    <w:rPr>
                      <w:rFonts w:ascii="Times New Roman" w:eastAsia="Times New Roman" w:hAnsi="Times New Roman" w:cs="Times New Roman"/>
                      <w:color w:val="000000"/>
                      <w:lang w:eastAsia="ro-RO"/>
                    </w:rPr>
                  </w:pPr>
                </w:p>
              </w:tc>
              <w:tc>
                <w:tcPr>
                  <w:tcW w:w="2126" w:type="dxa"/>
                  <w:tcBorders>
                    <w:top w:val="nil"/>
                    <w:left w:val="nil"/>
                    <w:bottom w:val="single" w:sz="4" w:space="0" w:color="auto"/>
                    <w:right w:val="single" w:sz="4" w:space="0" w:color="auto"/>
                  </w:tcBorders>
                  <w:shd w:val="clear" w:color="auto" w:fill="auto"/>
                  <w:noWrap/>
                  <w:vAlign w:val="bottom"/>
                </w:tcPr>
                <w:p w:rsidR="00193748" w:rsidRPr="00F46578" w:rsidRDefault="00193748" w:rsidP="002030E2">
                  <w:pPr>
                    <w:spacing w:after="0" w:line="240" w:lineRule="auto"/>
                    <w:ind w:left="-108" w:right="-91"/>
                    <w:jc w:val="center"/>
                    <w:rPr>
                      <w:rFonts w:ascii="Times New Roman" w:eastAsia="Times New Roman" w:hAnsi="Times New Roman" w:cs="Times New Roman"/>
                      <w:color w:val="000000"/>
                      <w:lang w:eastAsia="ro-RO"/>
                    </w:rPr>
                  </w:pPr>
                  <w:r w:rsidRPr="00F46578">
                    <w:rPr>
                      <w:rFonts w:ascii="Times New Roman" w:eastAsia="Times New Roman" w:hAnsi="Times New Roman" w:cs="Times New Roman"/>
                      <w:b/>
                      <w:bCs/>
                      <w:color w:val="000000"/>
                      <w:lang w:eastAsia="ro-RO"/>
                    </w:rPr>
                    <w:t>6.642.689,40</w:t>
                  </w:r>
                </w:p>
              </w:tc>
            </w:tr>
            <w:tr w:rsidR="00193748" w:rsidRPr="00F46578" w:rsidTr="00193748">
              <w:trPr>
                <w:trHeight w:val="300"/>
              </w:trPr>
              <w:tc>
                <w:tcPr>
                  <w:tcW w:w="3686" w:type="dxa"/>
                  <w:tcBorders>
                    <w:top w:val="nil"/>
                    <w:left w:val="single" w:sz="8" w:space="0" w:color="auto"/>
                    <w:bottom w:val="single" w:sz="4" w:space="0" w:color="auto"/>
                    <w:right w:val="nil"/>
                  </w:tcBorders>
                  <w:shd w:val="clear" w:color="auto" w:fill="auto"/>
                  <w:vAlign w:val="center"/>
                  <w:hideMark/>
                </w:tcPr>
                <w:p w:rsidR="00193748" w:rsidRPr="00F46578" w:rsidRDefault="00193748" w:rsidP="002030E2">
                  <w:pPr>
                    <w:spacing w:after="0" w:line="240" w:lineRule="auto"/>
                    <w:rPr>
                      <w:rFonts w:ascii="Times New Roman" w:eastAsia="Times New Roman" w:hAnsi="Times New Roman" w:cs="Times New Roman"/>
                      <w:b/>
                      <w:bCs/>
                      <w:lang w:eastAsia="ro-RO"/>
                    </w:rPr>
                  </w:pPr>
                  <w:r w:rsidRPr="00F46578">
                    <w:rPr>
                      <w:rFonts w:ascii="Times New Roman" w:eastAsia="Times New Roman" w:hAnsi="Times New Roman" w:cs="Times New Roman"/>
                      <w:b/>
                      <w:bCs/>
                      <w:lang w:eastAsia="ro-RO"/>
                    </w:rPr>
                    <w:t>Spitalul Municipal Caracal</w:t>
                  </w:r>
                </w:p>
              </w:tc>
              <w:tc>
                <w:tcPr>
                  <w:tcW w:w="1984" w:type="dxa"/>
                  <w:tcBorders>
                    <w:top w:val="nil"/>
                    <w:left w:val="single" w:sz="8" w:space="0" w:color="auto"/>
                    <w:bottom w:val="single" w:sz="4" w:space="0" w:color="auto"/>
                    <w:right w:val="single" w:sz="4" w:space="0" w:color="auto"/>
                  </w:tcBorders>
                  <w:shd w:val="clear" w:color="auto" w:fill="auto"/>
                  <w:noWrap/>
                  <w:vAlign w:val="bottom"/>
                </w:tcPr>
                <w:p w:rsidR="00193748" w:rsidRPr="00F46578" w:rsidRDefault="00193748" w:rsidP="002030E2">
                  <w:pPr>
                    <w:spacing w:after="0" w:line="240" w:lineRule="auto"/>
                    <w:ind w:left="-137" w:right="-76"/>
                    <w:jc w:val="center"/>
                    <w:rPr>
                      <w:rFonts w:ascii="Times New Roman" w:eastAsia="Times New Roman" w:hAnsi="Times New Roman" w:cs="Times New Roman"/>
                      <w:color w:val="000000"/>
                      <w:lang w:eastAsia="ro-RO"/>
                    </w:rPr>
                  </w:pPr>
                  <w:r w:rsidRPr="00F46578">
                    <w:rPr>
                      <w:rFonts w:ascii="Times New Roman" w:eastAsia="Times New Roman" w:hAnsi="Times New Roman" w:cs="Times New Roman"/>
                      <w:b/>
                      <w:bCs/>
                      <w:color w:val="000000"/>
                      <w:lang w:eastAsia="ro-RO"/>
                    </w:rPr>
                    <w:t>27.864.055,40</w:t>
                  </w:r>
                </w:p>
              </w:tc>
              <w:tc>
                <w:tcPr>
                  <w:tcW w:w="1843" w:type="dxa"/>
                  <w:tcBorders>
                    <w:top w:val="nil"/>
                    <w:left w:val="nil"/>
                    <w:bottom w:val="single" w:sz="4" w:space="0" w:color="auto"/>
                    <w:right w:val="single" w:sz="4" w:space="0" w:color="auto"/>
                  </w:tcBorders>
                  <w:shd w:val="clear" w:color="auto" w:fill="auto"/>
                  <w:noWrap/>
                  <w:vAlign w:val="bottom"/>
                </w:tcPr>
                <w:p w:rsidR="00193748" w:rsidRPr="00F46578" w:rsidRDefault="00193748" w:rsidP="002030E2">
                  <w:pPr>
                    <w:spacing w:after="0" w:line="240" w:lineRule="auto"/>
                    <w:jc w:val="center"/>
                    <w:rPr>
                      <w:rFonts w:ascii="Times New Roman" w:eastAsia="Times New Roman" w:hAnsi="Times New Roman" w:cs="Times New Roman"/>
                      <w:b/>
                      <w:bCs/>
                      <w:color w:val="000000"/>
                      <w:lang w:eastAsia="ro-RO"/>
                    </w:rPr>
                  </w:pPr>
                  <w:r w:rsidRPr="00F46578">
                    <w:rPr>
                      <w:rFonts w:ascii="Times New Roman" w:eastAsia="Times New Roman" w:hAnsi="Times New Roman" w:cs="Times New Roman"/>
                      <w:b/>
                      <w:bCs/>
                      <w:color w:val="000000"/>
                      <w:lang w:eastAsia="ro-RO"/>
                    </w:rPr>
                    <w:t>497.359,84</w:t>
                  </w:r>
                </w:p>
              </w:tc>
              <w:tc>
                <w:tcPr>
                  <w:tcW w:w="2126" w:type="dxa"/>
                  <w:tcBorders>
                    <w:top w:val="nil"/>
                    <w:left w:val="nil"/>
                    <w:bottom w:val="single" w:sz="4" w:space="0" w:color="auto"/>
                    <w:right w:val="single" w:sz="4" w:space="0" w:color="auto"/>
                  </w:tcBorders>
                  <w:shd w:val="clear" w:color="auto" w:fill="auto"/>
                  <w:noWrap/>
                  <w:vAlign w:val="bottom"/>
                </w:tcPr>
                <w:p w:rsidR="00193748" w:rsidRPr="00F46578" w:rsidRDefault="00193748" w:rsidP="002030E2">
                  <w:pPr>
                    <w:spacing w:after="0" w:line="240" w:lineRule="auto"/>
                    <w:jc w:val="center"/>
                    <w:rPr>
                      <w:rFonts w:ascii="Times New Roman" w:eastAsia="Times New Roman" w:hAnsi="Times New Roman" w:cs="Times New Roman"/>
                      <w:b/>
                      <w:bCs/>
                      <w:color w:val="000000"/>
                      <w:lang w:eastAsia="ro-RO"/>
                    </w:rPr>
                  </w:pPr>
                  <w:r w:rsidRPr="00F46578">
                    <w:rPr>
                      <w:rFonts w:ascii="Times New Roman" w:eastAsia="Times New Roman" w:hAnsi="Times New Roman" w:cs="Times New Roman"/>
                      <w:b/>
                      <w:bCs/>
                      <w:color w:val="000000"/>
                      <w:lang w:eastAsia="ro-RO"/>
                    </w:rPr>
                    <w:t>28.361.415,24</w:t>
                  </w:r>
                </w:p>
              </w:tc>
            </w:tr>
            <w:tr w:rsidR="00193748" w:rsidRPr="00F46578" w:rsidTr="00193748">
              <w:trPr>
                <w:trHeight w:val="340"/>
              </w:trPr>
              <w:tc>
                <w:tcPr>
                  <w:tcW w:w="3686" w:type="dxa"/>
                  <w:tcBorders>
                    <w:top w:val="nil"/>
                    <w:left w:val="single" w:sz="8" w:space="0" w:color="auto"/>
                    <w:bottom w:val="single" w:sz="4" w:space="0" w:color="auto"/>
                    <w:right w:val="nil"/>
                  </w:tcBorders>
                  <w:shd w:val="clear" w:color="auto" w:fill="auto"/>
                  <w:vAlign w:val="center"/>
                  <w:hideMark/>
                </w:tcPr>
                <w:p w:rsidR="00193748" w:rsidRPr="00F46578" w:rsidRDefault="00193748" w:rsidP="002030E2">
                  <w:pPr>
                    <w:spacing w:after="0" w:line="240" w:lineRule="auto"/>
                    <w:rPr>
                      <w:rFonts w:ascii="Times New Roman" w:eastAsia="Times New Roman" w:hAnsi="Times New Roman" w:cs="Times New Roman"/>
                      <w:b/>
                      <w:bCs/>
                      <w:lang w:eastAsia="ro-RO"/>
                    </w:rPr>
                  </w:pPr>
                  <w:r w:rsidRPr="00F46578">
                    <w:rPr>
                      <w:rFonts w:ascii="Times New Roman" w:eastAsia="Times New Roman" w:hAnsi="Times New Roman" w:cs="Times New Roman"/>
                      <w:b/>
                      <w:bCs/>
                      <w:lang w:eastAsia="ro-RO"/>
                    </w:rPr>
                    <w:t xml:space="preserve">Spitalul Orăşenesc Corabia </w:t>
                  </w:r>
                </w:p>
              </w:tc>
              <w:tc>
                <w:tcPr>
                  <w:tcW w:w="1984" w:type="dxa"/>
                  <w:tcBorders>
                    <w:top w:val="nil"/>
                    <w:left w:val="single" w:sz="8" w:space="0" w:color="auto"/>
                    <w:bottom w:val="single" w:sz="4" w:space="0" w:color="auto"/>
                    <w:right w:val="single" w:sz="4" w:space="0" w:color="auto"/>
                  </w:tcBorders>
                  <w:shd w:val="clear" w:color="auto" w:fill="auto"/>
                  <w:noWrap/>
                  <w:vAlign w:val="bottom"/>
                </w:tcPr>
                <w:p w:rsidR="00193748" w:rsidRPr="00F46578" w:rsidRDefault="00193748" w:rsidP="002030E2">
                  <w:pPr>
                    <w:spacing w:after="0" w:line="240" w:lineRule="auto"/>
                    <w:ind w:left="-108" w:right="-38"/>
                    <w:jc w:val="center"/>
                    <w:rPr>
                      <w:rFonts w:ascii="Times New Roman" w:eastAsia="Times New Roman" w:hAnsi="Times New Roman" w:cs="Times New Roman"/>
                      <w:b/>
                      <w:bCs/>
                      <w:color w:val="000000"/>
                      <w:lang w:eastAsia="ro-RO"/>
                    </w:rPr>
                  </w:pPr>
                  <w:r w:rsidRPr="00F46578">
                    <w:rPr>
                      <w:rFonts w:ascii="Times New Roman" w:eastAsia="Times New Roman" w:hAnsi="Times New Roman" w:cs="Times New Roman"/>
                      <w:b/>
                      <w:bCs/>
                      <w:color w:val="000000"/>
                      <w:lang w:eastAsia="ro-RO"/>
                    </w:rPr>
                    <w:t>7.687.827,16</w:t>
                  </w:r>
                </w:p>
              </w:tc>
              <w:tc>
                <w:tcPr>
                  <w:tcW w:w="1843" w:type="dxa"/>
                  <w:tcBorders>
                    <w:top w:val="nil"/>
                    <w:left w:val="nil"/>
                    <w:bottom w:val="single" w:sz="4" w:space="0" w:color="auto"/>
                    <w:right w:val="single" w:sz="4" w:space="0" w:color="auto"/>
                  </w:tcBorders>
                  <w:shd w:val="clear" w:color="auto" w:fill="auto"/>
                  <w:noWrap/>
                  <w:vAlign w:val="bottom"/>
                </w:tcPr>
                <w:p w:rsidR="00193748" w:rsidRPr="00F46578" w:rsidRDefault="00193748" w:rsidP="002030E2">
                  <w:pPr>
                    <w:spacing w:after="0" w:line="240" w:lineRule="auto"/>
                    <w:ind w:left="-108" w:right="-154"/>
                    <w:jc w:val="center"/>
                    <w:rPr>
                      <w:rFonts w:ascii="Times New Roman" w:eastAsia="Times New Roman" w:hAnsi="Times New Roman" w:cs="Times New Roman"/>
                      <w:color w:val="000000"/>
                      <w:lang w:eastAsia="ro-RO"/>
                    </w:rPr>
                  </w:pPr>
                </w:p>
              </w:tc>
              <w:tc>
                <w:tcPr>
                  <w:tcW w:w="2126" w:type="dxa"/>
                  <w:tcBorders>
                    <w:top w:val="nil"/>
                    <w:left w:val="nil"/>
                    <w:bottom w:val="single" w:sz="4" w:space="0" w:color="auto"/>
                    <w:right w:val="single" w:sz="4" w:space="0" w:color="auto"/>
                  </w:tcBorders>
                  <w:shd w:val="clear" w:color="auto" w:fill="auto"/>
                  <w:noWrap/>
                  <w:vAlign w:val="bottom"/>
                </w:tcPr>
                <w:p w:rsidR="00193748" w:rsidRPr="00F46578" w:rsidRDefault="00193748" w:rsidP="002030E2">
                  <w:pPr>
                    <w:spacing w:after="0" w:line="240" w:lineRule="auto"/>
                    <w:jc w:val="center"/>
                    <w:rPr>
                      <w:rFonts w:ascii="Times New Roman" w:eastAsia="Times New Roman" w:hAnsi="Times New Roman" w:cs="Times New Roman"/>
                      <w:b/>
                      <w:bCs/>
                      <w:color w:val="000000"/>
                      <w:lang w:eastAsia="ro-RO"/>
                    </w:rPr>
                  </w:pPr>
                  <w:r w:rsidRPr="00F46578">
                    <w:rPr>
                      <w:rFonts w:ascii="Times New Roman" w:eastAsia="Times New Roman" w:hAnsi="Times New Roman" w:cs="Times New Roman"/>
                      <w:b/>
                      <w:bCs/>
                      <w:color w:val="000000"/>
                      <w:lang w:eastAsia="ro-RO"/>
                    </w:rPr>
                    <w:t>7.687.827,16</w:t>
                  </w:r>
                </w:p>
              </w:tc>
            </w:tr>
            <w:tr w:rsidR="00193748" w:rsidRPr="00F46578" w:rsidTr="00193748">
              <w:trPr>
                <w:trHeight w:val="289"/>
              </w:trPr>
              <w:tc>
                <w:tcPr>
                  <w:tcW w:w="3686" w:type="dxa"/>
                  <w:tcBorders>
                    <w:top w:val="nil"/>
                    <w:left w:val="single" w:sz="8" w:space="0" w:color="auto"/>
                    <w:bottom w:val="single" w:sz="4" w:space="0" w:color="auto"/>
                    <w:right w:val="nil"/>
                  </w:tcBorders>
                  <w:shd w:val="clear" w:color="auto" w:fill="auto"/>
                  <w:vAlign w:val="center"/>
                  <w:hideMark/>
                </w:tcPr>
                <w:p w:rsidR="00193748" w:rsidRPr="00F46578" w:rsidRDefault="00193748" w:rsidP="002030E2">
                  <w:pPr>
                    <w:spacing w:after="0" w:line="240" w:lineRule="auto"/>
                    <w:rPr>
                      <w:rFonts w:ascii="Times New Roman" w:eastAsia="Times New Roman" w:hAnsi="Times New Roman" w:cs="Times New Roman"/>
                      <w:b/>
                      <w:bCs/>
                      <w:lang w:eastAsia="ro-RO"/>
                    </w:rPr>
                  </w:pPr>
                  <w:r w:rsidRPr="00F46578">
                    <w:rPr>
                      <w:rFonts w:ascii="Times New Roman" w:eastAsia="Times New Roman" w:hAnsi="Times New Roman" w:cs="Times New Roman"/>
                      <w:b/>
                      <w:bCs/>
                      <w:lang w:eastAsia="ro-RO"/>
                    </w:rPr>
                    <w:t>Spitalul de Psihiatrie Cronici Schitu</w:t>
                  </w:r>
                </w:p>
              </w:tc>
              <w:tc>
                <w:tcPr>
                  <w:tcW w:w="1984" w:type="dxa"/>
                  <w:tcBorders>
                    <w:top w:val="nil"/>
                    <w:left w:val="single" w:sz="8" w:space="0" w:color="auto"/>
                    <w:bottom w:val="single" w:sz="4" w:space="0" w:color="auto"/>
                    <w:right w:val="single" w:sz="4" w:space="0" w:color="auto"/>
                  </w:tcBorders>
                  <w:shd w:val="clear" w:color="auto" w:fill="auto"/>
                  <w:noWrap/>
                  <w:vAlign w:val="bottom"/>
                </w:tcPr>
                <w:p w:rsidR="00193748" w:rsidRPr="00F46578" w:rsidRDefault="00193748" w:rsidP="002030E2">
                  <w:pPr>
                    <w:spacing w:after="0" w:line="240" w:lineRule="auto"/>
                    <w:ind w:left="-108" w:right="-38"/>
                    <w:jc w:val="center"/>
                    <w:rPr>
                      <w:rFonts w:ascii="Times New Roman" w:eastAsia="Times New Roman" w:hAnsi="Times New Roman" w:cs="Times New Roman"/>
                      <w:b/>
                      <w:bCs/>
                      <w:color w:val="000000"/>
                      <w:lang w:eastAsia="ro-RO"/>
                    </w:rPr>
                  </w:pPr>
                  <w:r w:rsidRPr="00F46578">
                    <w:rPr>
                      <w:rFonts w:ascii="Times New Roman" w:eastAsia="Times New Roman" w:hAnsi="Times New Roman" w:cs="Times New Roman"/>
                      <w:b/>
                      <w:bCs/>
                      <w:color w:val="000000"/>
                      <w:lang w:eastAsia="ro-RO"/>
                    </w:rPr>
                    <w:t>8.636.354,94</w:t>
                  </w:r>
                </w:p>
              </w:tc>
              <w:tc>
                <w:tcPr>
                  <w:tcW w:w="1843" w:type="dxa"/>
                  <w:tcBorders>
                    <w:top w:val="nil"/>
                    <w:left w:val="nil"/>
                    <w:bottom w:val="single" w:sz="4" w:space="0" w:color="auto"/>
                    <w:right w:val="single" w:sz="4" w:space="0" w:color="auto"/>
                  </w:tcBorders>
                  <w:shd w:val="clear" w:color="auto" w:fill="auto"/>
                  <w:noWrap/>
                  <w:vAlign w:val="bottom"/>
                </w:tcPr>
                <w:p w:rsidR="00193748" w:rsidRPr="00F46578" w:rsidRDefault="00193748" w:rsidP="002030E2">
                  <w:pPr>
                    <w:spacing w:after="0" w:line="240" w:lineRule="auto"/>
                    <w:ind w:left="-108" w:right="-154"/>
                    <w:jc w:val="center"/>
                    <w:rPr>
                      <w:rFonts w:ascii="Times New Roman" w:eastAsia="Times New Roman" w:hAnsi="Times New Roman" w:cs="Times New Roman"/>
                      <w:color w:val="000000"/>
                      <w:lang w:eastAsia="ro-RO"/>
                    </w:rPr>
                  </w:pPr>
                </w:p>
              </w:tc>
              <w:tc>
                <w:tcPr>
                  <w:tcW w:w="2126" w:type="dxa"/>
                  <w:tcBorders>
                    <w:top w:val="nil"/>
                    <w:left w:val="nil"/>
                    <w:bottom w:val="single" w:sz="4" w:space="0" w:color="auto"/>
                    <w:right w:val="single" w:sz="4" w:space="0" w:color="auto"/>
                  </w:tcBorders>
                  <w:shd w:val="clear" w:color="auto" w:fill="auto"/>
                  <w:noWrap/>
                  <w:vAlign w:val="bottom"/>
                </w:tcPr>
                <w:p w:rsidR="00193748" w:rsidRPr="00F46578" w:rsidRDefault="00193748" w:rsidP="002030E2">
                  <w:pPr>
                    <w:spacing w:after="0" w:line="240" w:lineRule="auto"/>
                    <w:jc w:val="center"/>
                    <w:rPr>
                      <w:rFonts w:ascii="Times New Roman" w:eastAsia="Times New Roman" w:hAnsi="Times New Roman" w:cs="Times New Roman"/>
                      <w:b/>
                      <w:bCs/>
                      <w:color w:val="000000"/>
                      <w:lang w:eastAsia="ro-RO"/>
                    </w:rPr>
                  </w:pPr>
                  <w:r w:rsidRPr="00F46578">
                    <w:rPr>
                      <w:rFonts w:ascii="Times New Roman" w:eastAsia="Times New Roman" w:hAnsi="Times New Roman" w:cs="Times New Roman"/>
                      <w:b/>
                      <w:bCs/>
                      <w:color w:val="000000"/>
                      <w:lang w:eastAsia="ro-RO"/>
                    </w:rPr>
                    <w:t>8.636.354,94</w:t>
                  </w:r>
                </w:p>
              </w:tc>
            </w:tr>
            <w:tr w:rsidR="00193748" w:rsidRPr="00F46578" w:rsidTr="00193748">
              <w:trPr>
                <w:trHeight w:val="122"/>
              </w:trPr>
              <w:tc>
                <w:tcPr>
                  <w:tcW w:w="3686" w:type="dxa"/>
                  <w:tcBorders>
                    <w:top w:val="nil"/>
                    <w:left w:val="single" w:sz="8" w:space="0" w:color="auto"/>
                    <w:bottom w:val="single" w:sz="4" w:space="0" w:color="auto"/>
                    <w:right w:val="nil"/>
                  </w:tcBorders>
                  <w:shd w:val="clear" w:color="auto" w:fill="auto"/>
                  <w:vAlign w:val="center"/>
                  <w:hideMark/>
                </w:tcPr>
                <w:p w:rsidR="00193748" w:rsidRPr="00F46578" w:rsidRDefault="00193748" w:rsidP="002030E2">
                  <w:pPr>
                    <w:spacing w:after="0" w:line="240" w:lineRule="auto"/>
                    <w:rPr>
                      <w:rFonts w:ascii="Times New Roman" w:eastAsia="Times New Roman" w:hAnsi="Times New Roman" w:cs="Times New Roman"/>
                      <w:b/>
                      <w:bCs/>
                      <w:lang w:eastAsia="ro-RO"/>
                    </w:rPr>
                  </w:pPr>
                  <w:r w:rsidRPr="00F46578">
                    <w:rPr>
                      <w:rFonts w:ascii="Times New Roman" w:eastAsia="Times New Roman" w:hAnsi="Times New Roman" w:cs="Times New Roman"/>
                      <w:b/>
                      <w:bCs/>
                      <w:lang w:eastAsia="ro-RO"/>
                    </w:rPr>
                    <w:t>Hospital Phoenix Network One Day</w:t>
                  </w:r>
                </w:p>
              </w:tc>
              <w:tc>
                <w:tcPr>
                  <w:tcW w:w="1984" w:type="dxa"/>
                  <w:tcBorders>
                    <w:top w:val="nil"/>
                    <w:left w:val="single" w:sz="8" w:space="0" w:color="auto"/>
                    <w:bottom w:val="single" w:sz="4" w:space="0" w:color="auto"/>
                    <w:right w:val="single" w:sz="4" w:space="0" w:color="auto"/>
                  </w:tcBorders>
                  <w:shd w:val="clear" w:color="auto" w:fill="auto"/>
                  <w:noWrap/>
                  <w:vAlign w:val="bottom"/>
                </w:tcPr>
                <w:p w:rsidR="00193748" w:rsidRPr="00F46578" w:rsidRDefault="00193748" w:rsidP="002030E2">
                  <w:pPr>
                    <w:spacing w:after="0" w:line="240" w:lineRule="auto"/>
                    <w:ind w:left="-108" w:right="-38"/>
                    <w:jc w:val="center"/>
                    <w:rPr>
                      <w:rFonts w:ascii="Times New Roman" w:eastAsia="Times New Roman" w:hAnsi="Times New Roman" w:cs="Times New Roman"/>
                      <w:b/>
                      <w:bCs/>
                      <w:color w:val="000000"/>
                      <w:lang w:eastAsia="ro-RO"/>
                    </w:rPr>
                  </w:pPr>
                  <w:r w:rsidRPr="00F46578">
                    <w:rPr>
                      <w:rFonts w:ascii="Times New Roman" w:eastAsia="Times New Roman" w:hAnsi="Times New Roman" w:cs="Times New Roman"/>
                      <w:b/>
                      <w:bCs/>
                      <w:color w:val="000000"/>
                      <w:lang w:eastAsia="ro-RO"/>
                    </w:rPr>
                    <w:t>1.714.648,00</w:t>
                  </w:r>
                </w:p>
              </w:tc>
              <w:tc>
                <w:tcPr>
                  <w:tcW w:w="1843" w:type="dxa"/>
                  <w:tcBorders>
                    <w:top w:val="nil"/>
                    <w:left w:val="nil"/>
                    <w:bottom w:val="single" w:sz="4" w:space="0" w:color="auto"/>
                    <w:right w:val="single" w:sz="4" w:space="0" w:color="auto"/>
                  </w:tcBorders>
                  <w:shd w:val="clear" w:color="auto" w:fill="auto"/>
                  <w:noWrap/>
                  <w:vAlign w:val="bottom"/>
                </w:tcPr>
                <w:p w:rsidR="00193748" w:rsidRPr="00F46578" w:rsidRDefault="00193748" w:rsidP="002030E2">
                  <w:pPr>
                    <w:spacing w:after="0" w:line="240" w:lineRule="auto"/>
                    <w:ind w:left="-108" w:right="-154"/>
                    <w:jc w:val="center"/>
                    <w:rPr>
                      <w:rFonts w:ascii="Times New Roman" w:eastAsia="Times New Roman" w:hAnsi="Times New Roman" w:cs="Times New Roman"/>
                      <w:color w:val="000000"/>
                      <w:lang w:eastAsia="ro-RO"/>
                    </w:rPr>
                  </w:pPr>
                </w:p>
              </w:tc>
              <w:tc>
                <w:tcPr>
                  <w:tcW w:w="2126" w:type="dxa"/>
                  <w:tcBorders>
                    <w:top w:val="nil"/>
                    <w:left w:val="nil"/>
                    <w:bottom w:val="single" w:sz="4" w:space="0" w:color="auto"/>
                    <w:right w:val="single" w:sz="4" w:space="0" w:color="auto"/>
                  </w:tcBorders>
                  <w:shd w:val="clear" w:color="auto" w:fill="auto"/>
                  <w:noWrap/>
                  <w:vAlign w:val="bottom"/>
                </w:tcPr>
                <w:p w:rsidR="00193748" w:rsidRPr="00F46578" w:rsidRDefault="00193748" w:rsidP="002030E2">
                  <w:pPr>
                    <w:spacing w:after="0" w:line="240" w:lineRule="auto"/>
                    <w:jc w:val="center"/>
                    <w:rPr>
                      <w:rFonts w:ascii="Times New Roman" w:eastAsia="Times New Roman" w:hAnsi="Times New Roman" w:cs="Times New Roman"/>
                      <w:b/>
                      <w:bCs/>
                      <w:color w:val="000000"/>
                      <w:lang w:eastAsia="ro-RO"/>
                    </w:rPr>
                  </w:pPr>
                  <w:r w:rsidRPr="00F46578">
                    <w:rPr>
                      <w:rFonts w:ascii="Times New Roman" w:eastAsia="Times New Roman" w:hAnsi="Times New Roman" w:cs="Times New Roman"/>
                      <w:b/>
                      <w:bCs/>
                      <w:color w:val="000000"/>
                      <w:lang w:eastAsia="ro-RO"/>
                    </w:rPr>
                    <w:t>1.714.648,00</w:t>
                  </w:r>
                </w:p>
              </w:tc>
            </w:tr>
            <w:tr w:rsidR="00193748" w:rsidRPr="00F46578" w:rsidTr="00193748">
              <w:trPr>
                <w:trHeight w:val="297"/>
              </w:trPr>
              <w:tc>
                <w:tcPr>
                  <w:tcW w:w="3686" w:type="dxa"/>
                  <w:tcBorders>
                    <w:top w:val="nil"/>
                    <w:left w:val="single" w:sz="8" w:space="0" w:color="auto"/>
                    <w:bottom w:val="nil"/>
                    <w:right w:val="nil"/>
                  </w:tcBorders>
                  <w:shd w:val="clear" w:color="auto" w:fill="auto"/>
                  <w:vAlign w:val="center"/>
                  <w:hideMark/>
                </w:tcPr>
                <w:p w:rsidR="00193748" w:rsidRPr="00F46578" w:rsidRDefault="00193748" w:rsidP="002030E2">
                  <w:pPr>
                    <w:spacing w:after="0" w:line="240" w:lineRule="auto"/>
                    <w:rPr>
                      <w:rFonts w:ascii="Times New Roman" w:eastAsia="Times New Roman" w:hAnsi="Times New Roman" w:cs="Times New Roman"/>
                      <w:b/>
                      <w:bCs/>
                      <w:lang w:eastAsia="ro-RO"/>
                    </w:rPr>
                  </w:pPr>
                  <w:r w:rsidRPr="00F46578">
                    <w:rPr>
                      <w:rFonts w:ascii="Times New Roman" w:eastAsia="Times New Roman" w:hAnsi="Times New Roman" w:cs="Times New Roman"/>
                      <w:b/>
                      <w:bCs/>
                      <w:lang w:eastAsia="ro-RO"/>
                    </w:rPr>
                    <w:t>SC Domus Med SRL Piatra-Olt</w:t>
                  </w:r>
                </w:p>
              </w:tc>
              <w:tc>
                <w:tcPr>
                  <w:tcW w:w="1984" w:type="dxa"/>
                  <w:tcBorders>
                    <w:top w:val="nil"/>
                    <w:left w:val="single" w:sz="8" w:space="0" w:color="auto"/>
                    <w:bottom w:val="single" w:sz="4" w:space="0" w:color="auto"/>
                    <w:right w:val="single" w:sz="4" w:space="0" w:color="auto"/>
                  </w:tcBorders>
                  <w:shd w:val="clear" w:color="auto" w:fill="auto"/>
                  <w:noWrap/>
                  <w:vAlign w:val="bottom"/>
                </w:tcPr>
                <w:p w:rsidR="00193748" w:rsidRPr="00F46578" w:rsidRDefault="00193748" w:rsidP="002030E2">
                  <w:pPr>
                    <w:spacing w:after="0" w:line="240" w:lineRule="auto"/>
                    <w:ind w:left="-108" w:right="-38"/>
                    <w:jc w:val="center"/>
                    <w:rPr>
                      <w:rFonts w:ascii="Times New Roman" w:eastAsia="Times New Roman" w:hAnsi="Times New Roman" w:cs="Times New Roman"/>
                      <w:b/>
                      <w:bCs/>
                      <w:color w:val="000000"/>
                      <w:lang w:eastAsia="ro-RO"/>
                    </w:rPr>
                  </w:pPr>
                  <w:r w:rsidRPr="00F46578">
                    <w:rPr>
                      <w:rFonts w:ascii="Times New Roman" w:eastAsia="Times New Roman" w:hAnsi="Times New Roman" w:cs="Times New Roman"/>
                      <w:b/>
                      <w:bCs/>
                      <w:color w:val="000000"/>
                      <w:lang w:eastAsia="ro-RO"/>
                    </w:rPr>
                    <w:t>329.371,58</w:t>
                  </w:r>
                </w:p>
              </w:tc>
              <w:tc>
                <w:tcPr>
                  <w:tcW w:w="1843" w:type="dxa"/>
                  <w:tcBorders>
                    <w:top w:val="nil"/>
                    <w:left w:val="nil"/>
                    <w:bottom w:val="single" w:sz="4" w:space="0" w:color="auto"/>
                    <w:right w:val="single" w:sz="4" w:space="0" w:color="auto"/>
                  </w:tcBorders>
                  <w:shd w:val="clear" w:color="auto" w:fill="auto"/>
                  <w:noWrap/>
                  <w:vAlign w:val="bottom"/>
                </w:tcPr>
                <w:p w:rsidR="00193748" w:rsidRPr="00F46578" w:rsidRDefault="00193748" w:rsidP="002030E2">
                  <w:pPr>
                    <w:spacing w:after="0" w:line="240" w:lineRule="auto"/>
                    <w:ind w:left="-108" w:right="-154"/>
                    <w:jc w:val="center"/>
                    <w:rPr>
                      <w:rFonts w:ascii="Times New Roman" w:eastAsia="Times New Roman" w:hAnsi="Times New Roman" w:cs="Times New Roman"/>
                      <w:color w:val="000000"/>
                      <w:lang w:eastAsia="ro-RO"/>
                    </w:rPr>
                  </w:pPr>
                </w:p>
              </w:tc>
              <w:tc>
                <w:tcPr>
                  <w:tcW w:w="2126" w:type="dxa"/>
                  <w:tcBorders>
                    <w:top w:val="nil"/>
                    <w:left w:val="nil"/>
                    <w:bottom w:val="nil"/>
                    <w:right w:val="single" w:sz="4" w:space="0" w:color="auto"/>
                  </w:tcBorders>
                  <w:shd w:val="clear" w:color="auto" w:fill="auto"/>
                  <w:noWrap/>
                  <w:vAlign w:val="bottom"/>
                </w:tcPr>
                <w:p w:rsidR="00193748" w:rsidRPr="00F46578" w:rsidRDefault="00193748" w:rsidP="002030E2">
                  <w:pPr>
                    <w:spacing w:after="0" w:line="240" w:lineRule="auto"/>
                    <w:jc w:val="center"/>
                    <w:rPr>
                      <w:rFonts w:ascii="Times New Roman" w:eastAsia="Times New Roman" w:hAnsi="Times New Roman" w:cs="Times New Roman"/>
                      <w:b/>
                      <w:bCs/>
                      <w:color w:val="000000"/>
                      <w:lang w:eastAsia="ro-RO"/>
                    </w:rPr>
                  </w:pPr>
                  <w:r w:rsidRPr="00F46578">
                    <w:rPr>
                      <w:rFonts w:ascii="Times New Roman" w:eastAsia="Times New Roman" w:hAnsi="Times New Roman" w:cs="Times New Roman"/>
                      <w:b/>
                      <w:bCs/>
                      <w:color w:val="000000"/>
                      <w:lang w:eastAsia="ro-RO"/>
                    </w:rPr>
                    <w:t>329.371,58</w:t>
                  </w:r>
                </w:p>
              </w:tc>
            </w:tr>
            <w:tr w:rsidR="00193748" w:rsidRPr="00F46578" w:rsidTr="00193748">
              <w:trPr>
                <w:trHeight w:val="315"/>
              </w:trPr>
              <w:tc>
                <w:tcPr>
                  <w:tcW w:w="3686" w:type="dxa"/>
                  <w:tcBorders>
                    <w:top w:val="single" w:sz="4" w:space="0" w:color="auto"/>
                    <w:left w:val="single" w:sz="8" w:space="0" w:color="auto"/>
                    <w:bottom w:val="single" w:sz="8" w:space="0" w:color="auto"/>
                    <w:right w:val="nil"/>
                  </w:tcBorders>
                  <w:shd w:val="clear" w:color="auto" w:fill="auto"/>
                  <w:noWrap/>
                  <w:vAlign w:val="bottom"/>
                  <w:hideMark/>
                </w:tcPr>
                <w:p w:rsidR="00193748" w:rsidRPr="00F46578" w:rsidRDefault="00193748" w:rsidP="002030E2">
                  <w:pPr>
                    <w:spacing w:after="0" w:line="240" w:lineRule="auto"/>
                    <w:rPr>
                      <w:rFonts w:ascii="Times New Roman" w:eastAsia="Times New Roman" w:hAnsi="Times New Roman" w:cs="Times New Roman"/>
                      <w:b/>
                      <w:bCs/>
                      <w:lang w:eastAsia="ro-RO"/>
                    </w:rPr>
                  </w:pPr>
                  <w:r w:rsidRPr="00F46578">
                    <w:rPr>
                      <w:rFonts w:ascii="Times New Roman" w:eastAsia="Times New Roman" w:hAnsi="Times New Roman" w:cs="Times New Roman"/>
                      <w:b/>
                      <w:bCs/>
                      <w:lang w:eastAsia="ro-RO"/>
                    </w:rPr>
                    <w:t>Total</w:t>
                  </w:r>
                </w:p>
              </w:tc>
              <w:tc>
                <w:tcPr>
                  <w:tcW w:w="1984" w:type="dxa"/>
                  <w:tcBorders>
                    <w:top w:val="nil"/>
                    <w:left w:val="single" w:sz="8" w:space="0" w:color="auto"/>
                    <w:bottom w:val="single" w:sz="8" w:space="0" w:color="auto"/>
                    <w:right w:val="single" w:sz="4" w:space="0" w:color="auto"/>
                  </w:tcBorders>
                  <w:shd w:val="clear" w:color="auto" w:fill="auto"/>
                  <w:noWrap/>
                  <w:vAlign w:val="bottom"/>
                </w:tcPr>
                <w:p w:rsidR="00193748" w:rsidRPr="00F46578" w:rsidRDefault="00193748" w:rsidP="002030E2">
                  <w:pPr>
                    <w:spacing w:after="0" w:line="240" w:lineRule="auto"/>
                    <w:ind w:left="-108" w:right="-38"/>
                    <w:jc w:val="center"/>
                    <w:rPr>
                      <w:rFonts w:ascii="Times New Roman" w:eastAsia="Times New Roman" w:hAnsi="Times New Roman" w:cs="Times New Roman"/>
                      <w:b/>
                      <w:bCs/>
                      <w:color w:val="000000"/>
                      <w:lang w:eastAsia="ro-RO"/>
                    </w:rPr>
                  </w:pPr>
                  <w:r>
                    <w:rPr>
                      <w:rFonts w:ascii="Times New Roman" w:eastAsia="Times New Roman" w:hAnsi="Times New Roman" w:cs="Times New Roman"/>
                      <w:b/>
                      <w:bCs/>
                      <w:color w:val="000000"/>
                      <w:lang w:eastAsia="ro-RO"/>
                    </w:rPr>
                    <w:t>143.019.360,0</w:t>
                  </w:r>
                </w:p>
              </w:tc>
              <w:tc>
                <w:tcPr>
                  <w:tcW w:w="1843" w:type="dxa"/>
                  <w:tcBorders>
                    <w:top w:val="nil"/>
                    <w:left w:val="single" w:sz="8" w:space="0" w:color="auto"/>
                    <w:bottom w:val="single" w:sz="8" w:space="0" w:color="auto"/>
                    <w:right w:val="single" w:sz="4" w:space="0" w:color="auto"/>
                  </w:tcBorders>
                  <w:shd w:val="clear" w:color="auto" w:fill="auto"/>
                  <w:noWrap/>
                  <w:vAlign w:val="bottom"/>
                </w:tcPr>
                <w:p w:rsidR="00193748" w:rsidRPr="00F46578" w:rsidRDefault="00193748" w:rsidP="002030E2">
                  <w:pPr>
                    <w:spacing w:after="0" w:line="240" w:lineRule="auto"/>
                    <w:ind w:left="-108" w:right="-154"/>
                    <w:jc w:val="center"/>
                    <w:rPr>
                      <w:rFonts w:ascii="Times New Roman" w:eastAsia="Times New Roman" w:hAnsi="Times New Roman" w:cs="Times New Roman"/>
                      <w:b/>
                      <w:bCs/>
                      <w:color w:val="000000"/>
                      <w:lang w:eastAsia="ro-RO"/>
                    </w:rPr>
                  </w:pPr>
                  <w:r w:rsidRPr="00F46578">
                    <w:rPr>
                      <w:rFonts w:ascii="Times New Roman" w:eastAsia="Times New Roman" w:hAnsi="Times New Roman" w:cs="Times New Roman"/>
                      <w:b/>
                      <w:bCs/>
                      <w:color w:val="000000"/>
                      <w:lang w:eastAsia="ro-RO"/>
                    </w:rPr>
                    <w:t>1.444.640,00</w:t>
                  </w:r>
                </w:p>
              </w:tc>
              <w:tc>
                <w:tcPr>
                  <w:tcW w:w="2126" w:type="dxa"/>
                  <w:tcBorders>
                    <w:top w:val="single" w:sz="4" w:space="0" w:color="auto"/>
                    <w:left w:val="single" w:sz="8" w:space="0" w:color="auto"/>
                    <w:bottom w:val="single" w:sz="8" w:space="0" w:color="auto"/>
                    <w:right w:val="single" w:sz="4" w:space="0" w:color="auto"/>
                  </w:tcBorders>
                  <w:shd w:val="clear" w:color="auto" w:fill="auto"/>
                  <w:noWrap/>
                  <w:vAlign w:val="bottom"/>
                </w:tcPr>
                <w:p w:rsidR="00193748" w:rsidRPr="00F46578" w:rsidRDefault="00193748" w:rsidP="002030E2">
                  <w:pPr>
                    <w:spacing w:after="0" w:line="240" w:lineRule="auto"/>
                    <w:jc w:val="center"/>
                    <w:rPr>
                      <w:rFonts w:ascii="Times New Roman" w:eastAsia="Times New Roman" w:hAnsi="Times New Roman" w:cs="Times New Roman"/>
                      <w:b/>
                      <w:bCs/>
                      <w:color w:val="000000"/>
                      <w:lang w:eastAsia="ro-RO"/>
                    </w:rPr>
                  </w:pPr>
                  <w:r w:rsidRPr="00F46578">
                    <w:rPr>
                      <w:rFonts w:ascii="Times New Roman" w:eastAsia="Times New Roman" w:hAnsi="Times New Roman" w:cs="Times New Roman"/>
                      <w:b/>
                      <w:bCs/>
                      <w:color w:val="000000"/>
                      <w:lang w:eastAsia="ro-RO"/>
                    </w:rPr>
                    <w:t>144.464.000,00</w:t>
                  </w:r>
                </w:p>
              </w:tc>
            </w:tr>
          </w:tbl>
          <w:p w:rsidR="00F2661E" w:rsidRPr="00F2661E" w:rsidRDefault="00F2661E" w:rsidP="00F2661E">
            <w:pPr>
              <w:spacing w:after="0" w:line="240" w:lineRule="auto"/>
              <w:rPr>
                <w:rFonts w:ascii="Times New Roman" w:eastAsia="Times New Roman" w:hAnsi="Times New Roman" w:cs="Times New Roman"/>
                <w:b/>
                <w:bCs/>
                <w:color w:val="000000"/>
                <w:lang w:eastAsia="ro-RO"/>
              </w:rPr>
            </w:pPr>
          </w:p>
        </w:tc>
        <w:tc>
          <w:tcPr>
            <w:tcW w:w="3103" w:type="dxa"/>
            <w:tcBorders>
              <w:top w:val="nil"/>
              <w:left w:val="nil"/>
              <w:bottom w:val="nil"/>
              <w:right w:val="nil"/>
            </w:tcBorders>
            <w:shd w:val="clear" w:color="auto" w:fill="auto"/>
            <w:noWrap/>
            <w:vAlign w:val="bottom"/>
          </w:tcPr>
          <w:p w:rsidR="00F2661E" w:rsidRPr="00F2661E" w:rsidRDefault="00F2661E" w:rsidP="00F2661E">
            <w:pPr>
              <w:spacing w:after="0" w:line="240" w:lineRule="auto"/>
              <w:jc w:val="center"/>
              <w:rPr>
                <w:rFonts w:ascii="Times New Roman" w:eastAsia="Times New Roman" w:hAnsi="Times New Roman" w:cs="Times New Roman"/>
                <w:color w:val="000000"/>
                <w:lang w:eastAsia="ro-RO"/>
              </w:rPr>
            </w:pPr>
          </w:p>
        </w:tc>
        <w:tc>
          <w:tcPr>
            <w:tcW w:w="2012" w:type="dxa"/>
            <w:tcBorders>
              <w:top w:val="nil"/>
              <w:left w:val="nil"/>
              <w:bottom w:val="nil"/>
              <w:right w:val="nil"/>
            </w:tcBorders>
            <w:shd w:val="clear" w:color="auto" w:fill="auto"/>
            <w:noWrap/>
            <w:vAlign w:val="bottom"/>
            <w:hideMark/>
          </w:tcPr>
          <w:p w:rsidR="00F2661E" w:rsidRPr="00F2661E" w:rsidRDefault="00F2661E" w:rsidP="00F2661E">
            <w:pPr>
              <w:spacing w:after="0" w:line="240" w:lineRule="auto"/>
              <w:jc w:val="center"/>
              <w:rPr>
                <w:rFonts w:ascii="Times New Roman" w:eastAsia="Times New Roman" w:hAnsi="Times New Roman" w:cs="Times New Roman"/>
                <w:color w:val="000000"/>
                <w:lang w:eastAsia="ro-RO"/>
              </w:rPr>
            </w:pPr>
          </w:p>
        </w:tc>
        <w:tc>
          <w:tcPr>
            <w:tcW w:w="2380" w:type="dxa"/>
            <w:tcBorders>
              <w:top w:val="nil"/>
              <w:left w:val="nil"/>
              <w:bottom w:val="nil"/>
              <w:right w:val="nil"/>
            </w:tcBorders>
            <w:shd w:val="clear" w:color="auto" w:fill="auto"/>
            <w:noWrap/>
            <w:vAlign w:val="bottom"/>
            <w:hideMark/>
          </w:tcPr>
          <w:p w:rsidR="00F2661E" w:rsidRPr="00F2661E" w:rsidRDefault="00F2661E" w:rsidP="00F2661E">
            <w:pPr>
              <w:spacing w:after="0" w:line="240" w:lineRule="auto"/>
              <w:jc w:val="center"/>
              <w:rPr>
                <w:rFonts w:ascii="Times New Roman" w:eastAsia="Times New Roman" w:hAnsi="Times New Roman" w:cs="Times New Roman"/>
                <w:color w:val="000000"/>
                <w:lang w:eastAsia="ro-RO"/>
              </w:rPr>
            </w:pPr>
          </w:p>
        </w:tc>
        <w:tc>
          <w:tcPr>
            <w:tcW w:w="2055" w:type="dxa"/>
            <w:tcBorders>
              <w:top w:val="nil"/>
              <w:left w:val="nil"/>
              <w:bottom w:val="nil"/>
              <w:right w:val="nil"/>
            </w:tcBorders>
            <w:shd w:val="clear" w:color="auto" w:fill="auto"/>
            <w:noWrap/>
            <w:vAlign w:val="bottom"/>
          </w:tcPr>
          <w:p w:rsidR="00F2661E" w:rsidRPr="00F2661E" w:rsidRDefault="00F2661E" w:rsidP="00F2661E">
            <w:pPr>
              <w:spacing w:after="0" w:line="240" w:lineRule="auto"/>
              <w:jc w:val="center"/>
              <w:rPr>
                <w:rFonts w:ascii="Times New Roman" w:eastAsia="Times New Roman" w:hAnsi="Times New Roman" w:cs="Times New Roman"/>
                <w:b/>
                <w:bCs/>
                <w:color w:val="000000"/>
                <w:lang w:eastAsia="ro-RO"/>
              </w:rPr>
            </w:pPr>
          </w:p>
        </w:tc>
        <w:tc>
          <w:tcPr>
            <w:tcW w:w="1068" w:type="dxa"/>
            <w:tcBorders>
              <w:top w:val="nil"/>
              <w:left w:val="nil"/>
              <w:bottom w:val="nil"/>
              <w:right w:val="nil"/>
            </w:tcBorders>
            <w:shd w:val="clear" w:color="auto" w:fill="auto"/>
            <w:noWrap/>
            <w:vAlign w:val="bottom"/>
            <w:hideMark/>
          </w:tcPr>
          <w:p w:rsidR="00F2661E" w:rsidRPr="00F2661E" w:rsidRDefault="00F2661E" w:rsidP="00F2661E">
            <w:pPr>
              <w:spacing w:after="0" w:line="240" w:lineRule="auto"/>
              <w:jc w:val="center"/>
              <w:rPr>
                <w:rFonts w:ascii="Times New Roman" w:eastAsia="Times New Roman" w:hAnsi="Times New Roman" w:cs="Times New Roman"/>
                <w:b/>
                <w:bCs/>
                <w:color w:val="000000"/>
                <w:lang w:eastAsia="ro-RO"/>
              </w:rPr>
            </w:pPr>
          </w:p>
        </w:tc>
        <w:tc>
          <w:tcPr>
            <w:tcW w:w="561" w:type="dxa"/>
            <w:tcBorders>
              <w:top w:val="nil"/>
              <w:left w:val="nil"/>
              <w:bottom w:val="nil"/>
              <w:right w:val="nil"/>
            </w:tcBorders>
            <w:shd w:val="clear" w:color="auto" w:fill="auto"/>
            <w:noWrap/>
            <w:vAlign w:val="bottom"/>
            <w:hideMark/>
          </w:tcPr>
          <w:p w:rsidR="00F2661E" w:rsidRPr="00F2661E" w:rsidRDefault="00F2661E" w:rsidP="00F2661E">
            <w:pPr>
              <w:spacing w:after="0" w:line="240" w:lineRule="auto"/>
              <w:jc w:val="center"/>
              <w:rPr>
                <w:rFonts w:ascii="Times New Roman" w:eastAsia="Times New Roman" w:hAnsi="Times New Roman" w:cs="Times New Roman"/>
                <w:b/>
                <w:bCs/>
                <w:color w:val="000000"/>
                <w:lang w:eastAsia="ro-RO"/>
              </w:rPr>
            </w:pPr>
          </w:p>
        </w:tc>
      </w:tr>
      <w:tr w:rsidR="00F2661E" w:rsidRPr="00F2661E" w:rsidTr="00CE164B">
        <w:trPr>
          <w:trHeight w:val="315"/>
        </w:trPr>
        <w:tc>
          <w:tcPr>
            <w:tcW w:w="1858" w:type="dxa"/>
            <w:tcBorders>
              <w:top w:val="nil"/>
              <w:left w:val="nil"/>
              <w:bottom w:val="nil"/>
              <w:right w:val="nil"/>
            </w:tcBorders>
            <w:shd w:val="clear" w:color="auto" w:fill="auto"/>
            <w:noWrap/>
            <w:vAlign w:val="bottom"/>
          </w:tcPr>
          <w:p w:rsidR="00F2661E" w:rsidRPr="00F2661E" w:rsidRDefault="00F2661E" w:rsidP="00F2661E">
            <w:pPr>
              <w:spacing w:after="0" w:line="240" w:lineRule="auto"/>
              <w:rPr>
                <w:rFonts w:ascii="Times New Roman" w:eastAsia="Times New Roman" w:hAnsi="Times New Roman" w:cs="Times New Roman"/>
                <w:b/>
                <w:bCs/>
                <w:color w:val="000000"/>
                <w:lang w:eastAsia="ro-RO"/>
              </w:rPr>
            </w:pPr>
          </w:p>
        </w:tc>
        <w:tc>
          <w:tcPr>
            <w:tcW w:w="3103" w:type="dxa"/>
            <w:tcBorders>
              <w:top w:val="nil"/>
              <w:left w:val="nil"/>
              <w:bottom w:val="nil"/>
              <w:right w:val="nil"/>
            </w:tcBorders>
            <w:shd w:val="clear" w:color="auto" w:fill="auto"/>
            <w:noWrap/>
            <w:vAlign w:val="bottom"/>
          </w:tcPr>
          <w:p w:rsidR="00F2661E" w:rsidRPr="00F2661E" w:rsidRDefault="00F2661E" w:rsidP="00F2661E">
            <w:pPr>
              <w:spacing w:after="0" w:line="240" w:lineRule="auto"/>
              <w:jc w:val="center"/>
              <w:rPr>
                <w:rFonts w:ascii="Times New Roman" w:eastAsia="Times New Roman" w:hAnsi="Times New Roman" w:cs="Times New Roman"/>
                <w:color w:val="000000"/>
                <w:lang w:eastAsia="ro-RO"/>
              </w:rPr>
            </w:pPr>
          </w:p>
        </w:tc>
        <w:tc>
          <w:tcPr>
            <w:tcW w:w="2012" w:type="dxa"/>
            <w:tcBorders>
              <w:top w:val="nil"/>
              <w:left w:val="nil"/>
              <w:bottom w:val="nil"/>
              <w:right w:val="nil"/>
            </w:tcBorders>
            <w:shd w:val="clear" w:color="auto" w:fill="auto"/>
            <w:noWrap/>
            <w:vAlign w:val="bottom"/>
            <w:hideMark/>
          </w:tcPr>
          <w:p w:rsidR="00F2661E" w:rsidRPr="00F2661E" w:rsidRDefault="00F2661E" w:rsidP="00F2661E">
            <w:pPr>
              <w:spacing w:after="0" w:line="240" w:lineRule="auto"/>
              <w:jc w:val="center"/>
              <w:rPr>
                <w:rFonts w:ascii="Times New Roman" w:eastAsia="Times New Roman" w:hAnsi="Times New Roman" w:cs="Times New Roman"/>
                <w:color w:val="000000"/>
                <w:lang w:eastAsia="ro-RO"/>
              </w:rPr>
            </w:pPr>
          </w:p>
        </w:tc>
        <w:tc>
          <w:tcPr>
            <w:tcW w:w="2380" w:type="dxa"/>
            <w:tcBorders>
              <w:top w:val="nil"/>
              <w:left w:val="nil"/>
              <w:bottom w:val="nil"/>
              <w:right w:val="nil"/>
            </w:tcBorders>
            <w:shd w:val="clear" w:color="auto" w:fill="auto"/>
            <w:noWrap/>
            <w:vAlign w:val="bottom"/>
            <w:hideMark/>
          </w:tcPr>
          <w:p w:rsidR="00F2661E" w:rsidRPr="00F2661E" w:rsidRDefault="00F2661E" w:rsidP="00F2661E">
            <w:pPr>
              <w:spacing w:after="0" w:line="240" w:lineRule="auto"/>
              <w:jc w:val="center"/>
              <w:rPr>
                <w:rFonts w:ascii="Times New Roman" w:eastAsia="Times New Roman" w:hAnsi="Times New Roman" w:cs="Times New Roman"/>
                <w:color w:val="000000"/>
                <w:lang w:eastAsia="ro-RO"/>
              </w:rPr>
            </w:pPr>
          </w:p>
        </w:tc>
        <w:tc>
          <w:tcPr>
            <w:tcW w:w="2055" w:type="dxa"/>
            <w:tcBorders>
              <w:top w:val="nil"/>
              <w:left w:val="nil"/>
              <w:bottom w:val="nil"/>
              <w:right w:val="nil"/>
            </w:tcBorders>
            <w:shd w:val="clear" w:color="auto" w:fill="auto"/>
            <w:noWrap/>
            <w:vAlign w:val="bottom"/>
          </w:tcPr>
          <w:p w:rsidR="00F2661E" w:rsidRPr="00F2661E" w:rsidRDefault="00F2661E" w:rsidP="00F2661E">
            <w:pPr>
              <w:spacing w:after="0" w:line="240" w:lineRule="auto"/>
              <w:jc w:val="center"/>
              <w:rPr>
                <w:rFonts w:ascii="Times New Roman" w:eastAsia="Times New Roman" w:hAnsi="Times New Roman" w:cs="Times New Roman"/>
                <w:b/>
                <w:bCs/>
                <w:color w:val="000000"/>
                <w:lang w:eastAsia="ro-RO"/>
              </w:rPr>
            </w:pPr>
          </w:p>
        </w:tc>
        <w:tc>
          <w:tcPr>
            <w:tcW w:w="1068" w:type="dxa"/>
            <w:tcBorders>
              <w:top w:val="nil"/>
              <w:left w:val="nil"/>
              <w:bottom w:val="nil"/>
              <w:right w:val="nil"/>
            </w:tcBorders>
            <w:shd w:val="clear" w:color="auto" w:fill="auto"/>
            <w:noWrap/>
            <w:vAlign w:val="bottom"/>
            <w:hideMark/>
          </w:tcPr>
          <w:p w:rsidR="00F2661E" w:rsidRPr="00F2661E" w:rsidRDefault="00F2661E" w:rsidP="00F2661E">
            <w:pPr>
              <w:spacing w:after="0" w:line="240" w:lineRule="auto"/>
              <w:jc w:val="center"/>
              <w:rPr>
                <w:rFonts w:ascii="Times New Roman" w:eastAsia="Times New Roman" w:hAnsi="Times New Roman" w:cs="Times New Roman"/>
                <w:b/>
                <w:bCs/>
                <w:color w:val="000000"/>
                <w:lang w:eastAsia="ro-RO"/>
              </w:rPr>
            </w:pPr>
          </w:p>
        </w:tc>
        <w:tc>
          <w:tcPr>
            <w:tcW w:w="561" w:type="dxa"/>
            <w:tcBorders>
              <w:top w:val="nil"/>
              <w:left w:val="nil"/>
              <w:bottom w:val="nil"/>
              <w:right w:val="nil"/>
            </w:tcBorders>
            <w:shd w:val="clear" w:color="auto" w:fill="auto"/>
            <w:noWrap/>
            <w:vAlign w:val="bottom"/>
            <w:hideMark/>
          </w:tcPr>
          <w:p w:rsidR="00F2661E" w:rsidRPr="00F2661E" w:rsidRDefault="00F2661E" w:rsidP="00F2661E">
            <w:pPr>
              <w:spacing w:after="0" w:line="240" w:lineRule="auto"/>
              <w:jc w:val="center"/>
              <w:rPr>
                <w:rFonts w:ascii="Times New Roman" w:eastAsia="Times New Roman" w:hAnsi="Times New Roman" w:cs="Times New Roman"/>
                <w:b/>
                <w:bCs/>
                <w:color w:val="000000"/>
                <w:lang w:eastAsia="ro-RO"/>
              </w:rPr>
            </w:pPr>
          </w:p>
        </w:tc>
      </w:tr>
    </w:tbl>
    <w:p w:rsidR="00586DFC" w:rsidRPr="00372C17" w:rsidRDefault="00586DFC" w:rsidP="00372C17">
      <w:pPr>
        <w:pStyle w:val="ListParagraph"/>
        <w:numPr>
          <w:ilvl w:val="2"/>
          <w:numId w:val="79"/>
        </w:numPr>
        <w:spacing w:after="0" w:line="240" w:lineRule="auto"/>
        <w:jc w:val="both"/>
        <w:rPr>
          <w:rFonts w:ascii="Times New Roman" w:eastAsia="Times New Roman" w:hAnsi="Times New Roman" w:cs="Times New Roman"/>
          <w:b/>
          <w:i/>
          <w:sz w:val="24"/>
          <w:szCs w:val="24"/>
          <w:u w:val="single"/>
          <w:lang w:eastAsia="ro-RO"/>
        </w:rPr>
      </w:pPr>
      <w:r w:rsidRPr="00372C17">
        <w:rPr>
          <w:rFonts w:ascii="Times New Roman" w:eastAsia="Times New Roman" w:hAnsi="Times New Roman" w:cs="Times New Roman"/>
          <w:b/>
          <w:i/>
          <w:sz w:val="24"/>
          <w:szCs w:val="24"/>
          <w:u w:val="single"/>
          <w:lang w:eastAsia="ro-RO"/>
        </w:rPr>
        <w:t>Îngrijiri medicale la domiciliu</w:t>
      </w:r>
    </w:p>
    <w:p w:rsidR="00586DFC" w:rsidRPr="00586DFC" w:rsidRDefault="00586DFC" w:rsidP="00586DFC">
      <w:pPr>
        <w:spacing w:after="0" w:line="240" w:lineRule="auto"/>
        <w:jc w:val="both"/>
        <w:rPr>
          <w:rFonts w:ascii="Times New Roman" w:eastAsia="Times New Roman" w:hAnsi="Times New Roman" w:cs="Times New Roman"/>
          <w:b/>
          <w:i/>
          <w:sz w:val="24"/>
          <w:szCs w:val="24"/>
          <w:lang w:eastAsia="ro-RO"/>
        </w:rPr>
      </w:pPr>
    </w:p>
    <w:p w:rsidR="00586DFC" w:rsidRPr="00586DFC" w:rsidRDefault="00586DFC" w:rsidP="00193748">
      <w:pPr>
        <w:spacing w:after="0" w:line="240" w:lineRule="auto"/>
        <w:ind w:firstLine="708"/>
        <w:jc w:val="both"/>
        <w:rPr>
          <w:rFonts w:ascii="Times New Roman" w:eastAsia="Times New Roman" w:hAnsi="Times New Roman" w:cs="Times New Roman"/>
          <w:sz w:val="24"/>
          <w:szCs w:val="24"/>
          <w:lang w:eastAsia="ro-RO"/>
        </w:rPr>
      </w:pPr>
      <w:r w:rsidRPr="00586DFC">
        <w:rPr>
          <w:rFonts w:ascii="Times New Roman" w:eastAsia="Times New Roman" w:hAnsi="Times New Roman" w:cs="Times New Roman"/>
          <w:sz w:val="24"/>
          <w:szCs w:val="24"/>
          <w:lang w:eastAsia="ro-RO"/>
        </w:rPr>
        <w:t xml:space="preserve">În ceea ce priveşte acordarea de servicii de  îngrijiri medicale la domicilu, C.A.S. Olt a încheiat contracte cu 4 furnizori prin ale căror servicii, asigurații beneficiază de creșterea accesului la acest tip de servicii medicale foarte solicitate. </w:t>
      </w:r>
    </w:p>
    <w:p w:rsidR="00586DFC" w:rsidRPr="00586DFC" w:rsidRDefault="00586DFC" w:rsidP="00193748">
      <w:pPr>
        <w:spacing w:after="0" w:line="240" w:lineRule="auto"/>
        <w:ind w:firstLine="708"/>
        <w:jc w:val="both"/>
        <w:rPr>
          <w:rFonts w:ascii="Times New Roman" w:eastAsia="Times New Roman" w:hAnsi="Times New Roman" w:cs="Times New Roman"/>
          <w:sz w:val="24"/>
          <w:szCs w:val="24"/>
          <w:u w:val="single"/>
          <w:lang w:eastAsia="ro-RO"/>
        </w:rPr>
      </w:pPr>
      <w:r w:rsidRPr="00586DFC">
        <w:rPr>
          <w:rFonts w:ascii="Times New Roman" w:eastAsia="Times New Roman" w:hAnsi="Times New Roman" w:cs="Times New Roman"/>
          <w:sz w:val="24"/>
          <w:szCs w:val="24"/>
          <w:lang w:eastAsia="ro-RO"/>
        </w:rPr>
        <w:t>Cele mai solicitate servicii au fost: a</w:t>
      </w:r>
      <w:r w:rsidRPr="00586DFC">
        <w:rPr>
          <w:rFonts w:ascii="Times New Roman" w:eastAsia="Times New Roman" w:hAnsi="Times New Roman" w:cs="Times New Roman"/>
          <w:bCs/>
          <w:sz w:val="24"/>
          <w:szCs w:val="24"/>
          <w:lang w:eastAsia="ro-RO"/>
        </w:rPr>
        <w:t>plicarea de plosca, bazinet, condom urinar, mijloc ajutator pentru absorbtia urinei</w:t>
      </w:r>
      <w:r w:rsidRPr="00586DFC">
        <w:rPr>
          <w:rFonts w:ascii="Times New Roman" w:eastAsia="Times New Roman" w:hAnsi="Times New Roman" w:cs="Times New Roman"/>
          <w:sz w:val="24"/>
          <w:szCs w:val="24"/>
          <w:lang w:eastAsia="ro-RO"/>
        </w:rPr>
        <w:t>, măsurarea parametrilor fiziologici,</w:t>
      </w:r>
      <w:r w:rsidRPr="00586DFC">
        <w:rPr>
          <w:rFonts w:ascii="Times New Roman" w:eastAsia="Times New Roman" w:hAnsi="Times New Roman" w:cs="Times New Roman"/>
          <w:bCs/>
          <w:sz w:val="24"/>
          <w:szCs w:val="24"/>
          <w:lang w:eastAsia="ro-RO"/>
        </w:rPr>
        <w:t xml:space="preserve"> manevre terapeutice pentru evitarea complicatiilor vasculare ale membrelor inferioare/escarelor de decubit</w:t>
      </w:r>
      <w:r w:rsidRPr="00586DFC">
        <w:rPr>
          <w:rFonts w:ascii="Times New Roman" w:eastAsia="Times New Roman" w:hAnsi="Times New Roman" w:cs="Times New Roman"/>
          <w:sz w:val="24"/>
          <w:szCs w:val="24"/>
          <w:lang w:eastAsia="ro-RO"/>
        </w:rPr>
        <w:t>, administrare de medicamente orale, m</w:t>
      </w:r>
      <w:r w:rsidRPr="00586DFC">
        <w:rPr>
          <w:rFonts w:ascii="Times New Roman" w:eastAsia="Times New Roman" w:hAnsi="Times New Roman" w:cs="Times New Roman"/>
          <w:bCs/>
          <w:sz w:val="24"/>
          <w:szCs w:val="24"/>
          <w:lang w:eastAsia="ro-RO"/>
        </w:rPr>
        <w:t>anevre terapeutice pentru evitarea complicatiilor pulmonare: posturi drenaj bronsic, tapotaj.</w:t>
      </w:r>
    </w:p>
    <w:p w:rsidR="00193748" w:rsidRPr="003E567C" w:rsidRDefault="003E567C" w:rsidP="003E567C">
      <w:pPr>
        <w:spacing w:after="0" w:line="240" w:lineRule="auto"/>
        <w:ind w:firstLine="708"/>
        <w:jc w:val="both"/>
        <w:rPr>
          <w:rFonts w:ascii="Times New Roman" w:eastAsia="Times New Roman" w:hAnsi="Times New Roman" w:cs="Times New Roman"/>
          <w:sz w:val="24"/>
          <w:szCs w:val="24"/>
          <w:lang w:eastAsia="ro-RO"/>
        </w:rPr>
      </w:pPr>
      <w:r w:rsidRPr="003E567C">
        <w:rPr>
          <w:rFonts w:ascii="Times New Roman" w:eastAsia="Times New Roman" w:hAnsi="Times New Roman" w:cs="Times New Roman"/>
          <w:sz w:val="24"/>
          <w:szCs w:val="24"/>
          <w:lang w:eastAsia="ro-RO"/>
        </w:rPr>
        <w:t>Creditele de angajament aprobate pentru anul 2019 au fost în valoare de 630.000 lei</w:t>
      </w:r>
    </w:p>
    <w:p w:rsidR="00586DFC" w:rsidRPr="00586DFC" w:rsidRDefault="00586DFC" w:rsidP="00586DFC">
      <w:pPr>
        <w:spacing w:after="0" w:line="240" w:lineRule="auto"/>
        <w:jc w:val="both"/>
        <w:rPr>
          <w:rFonts w:ascii="Times New Roman" w:eastAsia="Times New Roman" w:hAnsi="Times New Roman" w:cs="Times New Roman"/>
          <w:b/>
          <w:i/>
          <w:sz w:val="24"/>
          <w:szCs w:val="24"/>
          <w:lang w:eastAsia="ro-RO"/>
        </w:rPr>
      </w:pPr>
      <w:r w:rsidRPr="00586DFC">
        <w:rPr>
          <w:rFonts w:ascii="Times New Roman" w:eastAsia="Times New Roman" w:hAnsi="Times New Roman" w:cs="Times New Roman"/>
          <w:b/>
          <w:i/>
          <w:sz w:val="24"/>
          <w:szCs w:val="24"/>
          <w:lang w:eastAsia="ro-RO"/>
        </w:rPr>
        <w:t>Situația privind serviciile de îngrijiri medicale la domiciliu contractate, validate și decontate î</w:t>
      </w:r>
      <w:r w:rsidR="00193748">
        <w:rPr>
          <w:rFonts w:ascii="Times New Roman" w:eastAsia="Times New Roman" w:hAnsi="Times New Roman" w:cs="Times New Roman"/>
          <w:b/>
          <w:i/>
          <w:sz w:val="24"/>
          <w:szCs w:val="24"/>
          <w:lang w:eastAsia="ro-RO"/>
        </w:rPr>
        <w:t>n anul 2019</w:t>
      </w:r>
    </w:p>
    <w:tbl>
      <w:tblPr>
        <w:tblW w:w="9796" w:type="dxa"/>
        <w:tblInd w:w="93" w:type="dxa"/>
        <w:tblLook w:val="04A0" w:firstRow="1" w:lastRow="0" w:firstColumn="1" w:lastColumn="0" w:noHBand="0" w:noVBand="1"/>
      </w:tblPr>
      <w:tblGrid>
        <w:gridCol w:w="660"/>
        <w:gridCol w:w="3183"/>
        <w:gridCol w:w="1984"/>
        <w:gridCol w:w="2126"/>
        <w:gridCol w:w="1843"/>
      </w:tblGrid>
      <w:tr w:rsidR="00193748" w:rsidRPr="00F46578" w:rsidTr="00193748">
        <w:trPr>
          <w:trHeight w:val="780"/>
        </w:trPr>
        <w:tc>
          <w:tcPr>
            <w:tcW w:w="66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93748" w:rsidRPr="00F46578" w:rsidRDefault="00193748" w:rsidP="002030E2">
            <w:pPr>
              <w:spacing w:after="0" w:line="240" w:lineRule="auto"/>
              <w:rPr>
                <w:rFonts w:ascii="Times New Roman" w:eastAsia="Times New Roman" w:hAnsi="Times New Roman" w:cs="Times New Roman"/>
                <w:b/>
                <w:bCs/>
                <w:color w:val="000000"/>
                <w:lang w:eastAsia="ro-RO"/>
              </w:rPr>
            </w:pPr>
            <w:r w:rsidRPr="00F46578">
              <w:rPr>
                <w:rFonts w:ascii="Times New Roman" w:eastAsia="Times New Roman" w:hAnsi="Times New Roman" w:cs="Times New Roman"/>
                <w:b/>
                <w:bCs/>
                <w:color w:val="000000"/>
                <w:lang w:eastAsia="ro-RO"/>
              </w:rPr>
              <w:t>Nr. Crt.</w:t>
            </w:r>
          </w:p>
        </w:tc>
        <w:tc>
          <w:tcPr>
            <w:tcW w:w="3183" w:type="dxa"/>
            <w:tcBorders>
              <w:top w:val="single" w:sz="8" w:space="0" w:color="auto"/>
              <w:left w:val="nil"/>
              <w:bottom w:val="single" w:sz="8" w:space="0" w:color="auto"/>
              <w:right w:val="single" w:sz="4" w:space="0" w:color="auto"/>
            </w:tcBorders>
            <w:shd w:val="clear" w:color="000000" w:fill="FFFFFF"/>
            <w:vAlign w:val="center"/>
            <w:hideMark/>
          </w:tcPr>
          <w:p w:rsidR="00193748" w:rsidRPr="00F46578" w:rsidRDefault="00193748" w:rsidP="002030E2">
            <w:pPr>
              <w:spacing w:after="0" w:line="240" w:lineRule="auto"/>
              <w:jc w:val="center"/>
              <w:rPr>
                <w:rFonts w:ascii="Times New Roman" w:eastAsia="Times New Roman" w:hAnsi="Times New Roman" w:cs="Times New Roman"/>
                <w:b/>
                <w:bCs/>
                <w:color w:val="000000"/>
                <w:lang w:eastAsia="ro-RO"/>
              </w:rPr>
            </w:pPr>
            <w:r w:rsidRPr="00F46578">
              <w:rPr>
                <w:rFonts w:ascii="Times New Roman" w:eastAsia="Times New Roman" w:hAnsi="Times New Roman" w:cs="Times New Roman"/>
                <w:b/>
                <w:bCs/>
                <w:color w:val="000000"/>
                <w:lang w:eastAsia="ro-RO"/>
              </w:rPr>
              <w:t>Denumire furnizor de servicii de îngrijiri medicale la domiciliu</w:t>
            </w:r>
          </w:p>
        </w:tc>
        <w:tc>
          <w:tcPr>
            <w:tcW w:w="1984" w:type="dxa"/>
            <w:tcBorders>
              <w:top w:val="single" w:sz="8" w:space="0" w:color="auto"/>
              <w:left w:val="nil"/>
              <w:bottom w:val="single" w:sz="8" w:space="0" w:color="auto"/>
              <w:right w:val="single" w:sz="4" w:space="0" w:color="auto"/>
            </w:tcBorders>
            <w:shd w:val="clear" w:color="000000" w:fill="FFFFFF"/>
            <w:vAlign w:val="center"/>
            <w:hideMark/>
          </w:tcPr>
          <w:p w:rsidR="00193748" w:rsidRPr="00F46578" w:rsidRDefault="00193748" w:rsidP="002030E2">
            <w:pPr>
              <w:spacing w:after="0" w:line="240" w:lineRule="auto"/>
              <w:jc w:val="center"/>
              <w:rPr>
                <w:rFonts w:ascii="Times New Roman" w:eastAsia="Times New Roman" w:hAnsi="Times New Roman" w:cs="Times New Roman"/>
                <w:b/>
                <w:bCs/>
                <w:color w:val="000000"/>
                <w:lang w:eastAsia="ro-RO"/>
              </w:rPr>
            </w:pPr>
            <w:r w:rsidRPr="00F46578">
              <w:rPr>
                <w:rFonts w:ascii="Times New Roman" w:eastAsia="Times New Roman" w:hAnsi="Times New Roman" w:cs="Times New Roman"/>
                <w:b/>
                <w:bCs/>
                <w:color w:val="000000"/>
                <w:lang w:eastAsia="ro-RO"/>
              </w:rPr>
              <w:t>Credite de angajament contractate 2019</w:t>
            </w:r>
          </w:p>
        </w:tc>
        <w:tc>
          <w:tcPr>
            <w:tcW w:w="2126" w:type="dxa"/>
            <w:tcBorders>
              <w:top w:val="single" w:sz="8" w:space="0" w:color="auto"/>
              <w:left w:val="nil"/>
              <w:bottom w:val="single" w:sz="8" w:space="0" w:color="auto"/>
              <w:right w:val="single" w:sz="4" w:space="0" w:color="auto"/>
            </w:tcBorders>
            <w:shd w:val="clear" w:color="000000" w:fill="FFFFFF"/>
            <w:vAlign w:val="center"/>
            <w:hideMark/>
          </w:tcPr>
          <w:p w:rsidR="00193748" w:rsidRPr="00F46578" w:rsidRDefault="0066176A" w:rsidP="002030E2">
            <w:pPr>
              <w:spacing w:after="0" w:line="240" w:lineRule="auto"/>
              <w:jc w:val="center"/>
              <w:rPr>
                <w:rFonts w:ascii="Times New Roman" w:eastAsia="Times New Roman" w:hAnsi="Times New Roman" w:cs="Times New Roman"/>
                <w:b/>
                <w:bCs/>
                <w:color w:val="000000"/>
                <w:lang w:eastAsia="ro-RO"/>
              </w:rPr>
            </w:pPr>
            <w:r>
              <w:rPr>
                <w:rFonts w:ascii="Times New Roman" w:eastAsia="Times New Roman" w:hAnsi="Times New Roman" w:cs="Times New Roman"/>
                <w:b/>
                <w:bCs/>
                <w:color w:val="000000"/>
                <w:lang w:eastAsia="ro-RO"/>
              </w:rPr>
              <w:t>Credite de angajament realizate</w:t>
            </w:r>
            <w:r w:rsidR="00193748" w:rsidRPr="00F46578">
              <w:rPr>
                <w:rFonts w:ascii="Times New Roman" w:eastAsia="Times New Roman" w:hAnsi="Times New Roman" w:cs="Times New Roman"/>
                <w:b/>
                <w:bCs/>
                <w:color w:val="000000"/>
                <w:lang w:eastAsia="ro-RO"/>
              </w:rPr>
              <w:t xml:space="preserve"> 2019</w:t>
            </w:r>
          </w:p>
        </w:tc>
        <w:tc>
          <w:tcPr>
            <w:tcW w:w="1843" w:type="dxa"/>
            <w:tcBorders>
              <w:top w:val="single" w:sz="8" w:space="0" w:color="auto"/>
              <w:left w:val="nil"/>
              <w:bottom w:val="single" w:sz="8" w:space="0" w:color="auto"/>
              <w:right w:val="single" w:sz="8" w:space="0" w:color="auto"/>
            </w:tcBorders>
            <w:shd w:val="clear" w:color="000000" w:fill="FFFFFF"/>
            <w:vAlign w:val="center"/>
            <w:hideMark/>
          </w:tcPr>
          <w:p w:rsidR="00193748" w:rsidRPr="00F46578" w:rsidRDefault="00193748" w:rsidP="00193748">
            <w:pPr>
              <w:spacing w:after="0" w:line="240" w:lineRule="auto"/>
              <w:ind w:right="212"/>
              <w:jc w:val="center"/>
              <w:rPr>
                <w:rFonts w:ascii="Times New Roman" w:eastAsia="Times New Roman" w:hAnsi="Times New Roman" w:cs="Times New Roman"/>
                <w:b/>
                <w:bCs/>
                <w:color w:val="000000"/>
                <w:lang w:eastAsia="ro-RO"/>
              </w:rPr>
            </w:pPr>
            <w:r w:rsidRPr="00F46578">
              <w:rPr>
                <w:rFonts w:ascii="Times New Roman" w:eastAsia="Times New Roman" w:hAnsi="Times New Roman" w:cs="Times New Roman"/>
                <w:b/>
                <w:bCs/>
                <w:color w:val="000000"/>
                <w:lang w:eastAsia="ro-RO"/>
              </w:rPr>
              <w:t>Credite de angajament rămase neutilizate</w:t>
            </w:r>
          </w:p>
        </w:tc>
      </w:tr>
      <w:tr w:rsidR="00193748" w:rsidRPr="00F46578" w:rsidTr="00193748">
        <w:trPr>
          <w:trHeight w:val="542"/>
        </w:trPr>
        <w:tc>
          <w:tcPr>
            <w:tcW w:w="66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93748" w:rsidRPr="00F46578" w:rsidRDefault="00193748" w:rsidP="002030E2">
            <w:pPr>
              <w:spacing w:after="0" w:line="240" w:lineRule="auto"/>
              <w:rPr>
                <w:rFonts w:ascii="Times New Roman" w:eastAsia="Times New Roman" w:hAnsi="Times New Roman" w:cs="Times New Roman"/>
                <w:color w:val="000000"/>
                <w:lang w:eastAsia="ro-RO"/>
              </w:rPr>
            </w:pPr>
            <w:r w:rsidRPr="00F46578">
              <w:rPr>
                <w:rFonts w:ascii="Times New Roman" w:eastAsia="Times New Roman" w:hAnsi="Times New Roman" w:cs="Times New Roman"/>
                <w:color w:val="000000"/>
                <w:lang w:eastAsia="ro-RO"/>
              </w:rPr>
              <w:t>1</w:t>
            </w:r>
          </w:p>
        </w:tc>
        <w:tc>
          <w:tcPr>
            <w:tcW w:w="3183" w:type="dxa"/>
            <w:tcBorders>
              <w:top w:val="single" w:sz="4" w:space="0" w:color="auto"/>
              <w:left w:val="nil"/>
              <w:bottom w:val="single" w:sz="4" w:space="0" w:color="auto"/>
              <w:right w:val="single" w:sz="4" w:space="0" w:color="auto"/>
            </w:tcBorders>
            <w:shd w:val="clear" w:color="auto" w:fill="auto"/>
            <w:vAlign w:val="bottom"/>
            <w:hideMark/>
          </w:tcPr>
          <w:p w:rsidR="00193748" w:rsidRPr="00F46578" w:rsidRDefault="00193748" w:rsidP="002030E2">
            <w:pPr>
              <w:spacing w:after="0" w:line="240" w:lineRule="auto"/>
              <w:rPr>
                <w:rFonts w:ascii="Times New Roman" w:eastAsia="Times New Roman" w:hAnsi="Times New Roman" w:cs="Times New Roman"/>
                <w:color w:val="000000"/>
                <w:lang w:eastAsia="ro-RO"/>
              </w:rPr>
            </w:pPr>
            <w:r w:rsidRPr="00F46578">
              <w:rPr>
                <w:rFonts w:ascii="Times New Roman" w:eastAsia="Times New Roman" w:hAnsi="Times New Roman" w:cs="Times New Roman"/>
                <w:color w:val="000000"/>
                <w:lang w:eastAsia="ro-RO"/>
              </w:rPr>
              <w:t>SC CLINTRIAL MEDICAL CENTER SRL</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193748" w:rsidRPr="00F46578" w:rsidRDefault="00193748" w:rsidP="002030E2">
            <w:pPr>
              <w:spacing w:after="0" w:line="240" w:lineRule="auto"/>
              <w:jc w:val="center"/>
              <w:rPr>
                <w:rFonts w:ascii="Times New Roman" w:eastAsia="Times New Roman" w:hAnsi="Times New Roman" w:cs="Times New Roman"/>
                <w:color w:val="000000"/>
                <w:lang w:eastAsia="ro-RO"/>
              </w:rPr>
            </w:pPr>
            <w:r w:rsidRPr="00F46578">
              <w:rPr>
                <w:rFonts w:ascii="Times New Roman" w:eastAsia="Times New Roman" w:hAnsi="Times New Roman" w:cs="Times New Roman"/>
                <w:color w:val="000000"/>
                <w:lang w:eastAsia="ro-RO"/>
              </w:rPr>
              <w:t>190.834,36</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93748" w:rsidRPr="00F46578" w:rsidRDefault="00193748" w:rsidP="002030E2">
            <w:pPr>
              <w:spacing w:after="0" w:line="240" w:lineRule="auto"/>
              <w:jc w:val="center"/>
              <w:rPr>
                <w:rFonts w:ascii="Times New Roman" w:eastAsia="Times New Roman" w:hAnsi="Times New Roman" w:cs="Times New Roman"/>
                <w:color w:val="000000"/>
                <w:lang w:eastAsia="ro-RO"/>
              </w:rPr>
            </w:pPr>
            <w:r w:rsidRPr="00F46578">
              <w:rPr>
                <w:rFonts w:ascii="Times New Roman" w:eastAsia="Times New Roman" w:hAnsi="Times New Roman" w:cs="Times New Roman"/>
                <w:color w:val="000000"/>
                <w:lang w:eastAsia="ro-RO"/>
              </w:rPr>
              <w:t>190.821,25</w:t>
            </w:r>
          </w:p>
        </w:tc>
        <w:tc>
          <w:tcPr>
            <w:tcW w:w="1843" w:type="dxa"/>
            <w:tcBorders>
              <w:top w:val="single" w:sz="4" w:space="0" w:color="auto"/>
              <w:left w:val="nil"/>
              <w:bottom w:val="single" w:sz="4" w:space="0" w:color="auto"/>
              <w:right w:val="single" w:sz="8" w:space="0" w:color="auto"/>
            </w:tcBorders>
            <w:shd w:val="clear" w:color="auto" w:fill="auto"/>
            <w:noWrap/>
            <w:vAlign w:val="bottom"/>
            <w:hideMark/>
          </w:tcPr>
          <w:p w:rsidR="00193748" w:rsidRPr="00F46578" w:rsidRDefault="00193748" w:rsidP="00193748">
            <w:pPr>
              <w:spacing w:after="0" w:line="240" w:lineRule="auto"/>
              <w:ind w:right="212"/>
              <w:jc w:val="center"/>
              <w:rPr>
                <w:rFonts w:ascii="Times New Roman" w:eastAsia="Times New Roman" w:hAnsi="Times New Roman" w:cs="Times New Roman"/>
                <w:color w:val="000000"/>
                <w:lang w:eastAsia="ro-RO"/>
              </w:rPr>
            </w:pPr>
            <w:r w:rsidRPr="00F46578">
              <w:rPr>
                <w:rFonts w:ascii="Times New Roman" w:eastAsia="Times New Roman" w:hAnsi="Times New Roman" w:cs="Times New Roman"/>
                <w:color w:val="000000"/>
                <w:lang w:eastAsia="ro-RO"/>
              </w:rPr>
              <w:t>13,11</w:t>
            </w:r>
          </w:p>
        </w:tc>
      </w:tr>
      <w:tr w:rsidR="00193748" w:rsidRPr="00F46578" w:rsidTr="00193748">
        <w:trPr>
          <w:trHeight w:val="495"/>
        </w:trPr>
        <w:tc>
          <w:tcPr>
            <w:tcW w:w="660" w:type="dxa"/>
            <w:tcBorders>
              <w:top w:val="nil"/>
              <w:left w:val="single" w:sz="8" w:space="0" w:color="auto"/>
              <w:bottom w:val="single" w:sz="4" w:space="0" w:color="auto"/>
              <w:right w:val="single" w:sz="4" w:space="0" w:color="auto"/>
            </w:tcBorders>
            <w:shd w:val="clear" w:color="auto" w:fill="auto"/>
            <w:noWrap/>
            <w:vAlign w:val="bottom"/>
            <w:hideMark/>
          </w:tcPr>
          <w:p w:rsidR="00193748" w:rsidRPr="00F46578" w:rsidRDefault="00193748" w:rsidP="002030E2">
            <w:pPr>
              <w:spacing w:after="0" w:line="240" w:lineRule="auto"/>
              <w:rPr>
                <w:rFonts w:ascii="Times New Roman" w:eastAsia="Times New Roman" w:hAnsi="Times New Roman" w:cs="Times New Roman"/>
                <w:color w:val="000000"/>
                <w:lang w:eastAsia="ro-RO"/>
              </w:rPr>
            </w:pPr>
            <w:r w:rsidRPr="00F46578">
              <w:rPr>
                <w:rFonts w:ascii="Times New Roman" w:eastAsia="Times New Roman" w:hAnsi="Times New Roman" w:cs="Times New Roman"/>
                <w:color w:val="000000"/>
                <w:lang w:eastAsia="ro-RO"/>
              </w:rPr>
              <w:t>2</w:t>
            </w:r>
          </w:p>
        </w:tc>
        <w:tc>
          <w:tcPr>
            <w:tcW w:w="3183" w:type="dxa"/>
            <w:tcBorders>
              <w:top w:val="nil"/>
              <w:left w:val="nil"/>
              <w:bottom w:val="single" w:sz="4" w:space="0" w:color="auto"/>
              <w:right w:val="single" w:sz="4" w:space="0" w:color="auto"/>
            </w:tcBorders>
            <w:shd w:val="clear" w:color="auto" w:fill="auto"/>
            <w:vAlign w:val="bottom"/>
            <w:hideMark/>
          </w:tcPr>
          <w:p w:rsidR="00193748" w:rsidRPr="00F46578" w:rsidRDefault="00193748" w:rsidP="002030E2">
            <w:pPr>
              <w:spacing w:after="0" w:line="240" w:lineRule="auto"/>
              <w:rPr>
                <w:rFonts w:ascii="Times New Roman" w:eastAsia="Times New Roman" w:hAnsi="Times New Roman" w:cs="Times New Roman"/>
                <w:color w:val="000000"/>
                <w:lang w:eastAsia="ro-RO"/>
              </w:rPr>
            </w:pPr>
            <w:r w:rsidRPr="00F46578">
              <w:rPr>
                <w:rFonts w:ascii="Times New Roman" w:eastAsia="Times New Roman" w:hAnsi="Times New Roman" w:cs="Times New Roman"/>
                <w:color w:val="000000"/>
                <w:lang w:eastAsia="ro-RO"/>
              </w:rPr>
              <w:t>SC EASY MEDSAN CARE SRL</w:t>
            </w:r>
          </w:p>
        </w:tc>
        <w:tc>
          <w:tcPr>
            <w:tcW w:w="1984" w:type="dxa"/>
            <w:tcBorders>
              <w:top w:val="nil"/>
              <w:left w:val="nil"/>
              <w:bottom w:val="single" w:sz="4" w:space="0" w:color="auto"/>
              <w:right w:val="single" w:sz="4" w:space="0" w:color="auto"/>
            </w:tcBorders>
            <w:shd w:val="clear" w:color="auto" w:fill="auto"/>
            <w:noWrap/>
            <w:vAlign w:val="bottom"/>
            <w:hideMark/>
          </w:tcPr>
          <w:p w:rsidR="00193748" w:rsidRPr="00F46578" w:rsidRDefault="00193748" w:rsidP="002030E2">
            <w:pPr>
              <w:spacing w:after="0" w:line="240" w:lineRule="auto"/>
              <w:jc w:val="center"/>
              <w:rPr>
                <w:rFonts w:ascii="Times New Roman" w:eastAsia="Times New Roman" w:hAnsi="Times New Roman" w:cs="Times New Roman"/>
                <w:color w:val="000000"/>
                <w:lang w:eastAsia="ro-RO"/>
              </w:rPr>
            </w:pPr>
            <w:r w:rsidRPr="00F46578">
              <w:rPr>
                <w:rFonts w:ascii="Times New Roman" w:eastAsia="Times New Roman" w:hAnsi="Times New Roman" w:cs="Times New Roman"/>
                <w:color w:val="000000"/>
                <w:lang w:eastAsia="ro-RO"/>
              </w:rPr>
              <w:t>178.529,96</w:t>
            </w:r>
          </w:p>
        </w:tc>
        <w:tc>
          <w:tcPr>
            <w:tcW w:w="2126" w:type="dxa"/>
            <w:tcBorders>
              <w:top w:val="nil"/>
              <w:left w:val="nil"/>
              <w:bottom w:val="single" w:sz="4" w:space="0" w:color="auto"/>
              <w:right w:val="single" w:sz="4" w:space="0" w:color="auto"/>
            </w:tcBorders>
            <w:shd w:val="clear" w:color="auto" w:fill="auto"/>
            <w:noWrap/>
            <w:vAlign w:val="bottom"/>
            <w:hideMark/>
          </w:tcPr>
          <w:p w:rsidR="00193748" w:rsidRPr="00F46578" w:rsidRDefault="00193748" w:rsidP="002030E2">
            <w:pPr>
              <w:spacing w:after="0" w:line="240" w:lineRule="auto"/>
              <w:jc w:val="center"/>
              <w:rPr>
                <w:rFonts w:ascii="Times New Roman" w:eastAsia="Times New Roman" w:hAnsi="Times New Roman" w:cs="Times New Roman"/>
                <w:color w:val="000000"/>
                <w:lang w:eastAsia="ro-RO"/>
              </w:rPr>
            </w:pPr>
            <w:r w:rsidRPr="00F46578">
              <w:rPr>
                <w:rFonts w:ascii="Times New Roman" w:eastAsia="Times New Roman" w:hAnsi="Times New Roman" w:cs="Times New Roman"/>
                <w:color w:val="000000"/>
                <w:lang w:eastAsia="ro-RO"/>
              </w:rPr>
              <w:t>178.526,25</w:t>
            </w:r>
          </w:p>
        </w:tc>
        <w:tc>
          <w:tcPr>
            <w:tcW w:w="1843" w:type="dxa"/>
            <w:tcBorders>
              <w:top w:val="nil"/>
              <w:left w:val="nil"/>
              <w:bottom w:val="single" w:sz="4" w:space="0" w:color="auto"/>
              <w:right w:val="single" w:sz="8" w:space="0" w:color="auto"/>
            </w:tcBorders>
            <w:shd w:val="clear" w:color="auto" w:fill="auto"/>
            <w:noWrap/>
            <w:vAlign w:val="bottom"/>
            <w:hideMark/>
          </w:tcPr>
          <w:p w:rsidR="00193748" w:rsidRPr="00F46578" w:rsidRDefault="00193748" w:rsidP="00193748">
            <w:pPr>
              <w:spacing w:after="0" w:line="240" w:lineRule="auto"/>
              <w:ind w:right="212"/>
              <w:jc w:val="center"/>
              <w:rPr>
                <w:rFonts w:ascii="Times New Roman" w:eastAsia="Times New Roman" w:hAnsi="Times New Roman" w:cs="Times New Roman"/>
                <w:color w:val="000000"/>
                <w:lang w:eastAsia="ro-RO"/>
              </w:rPr>
            </w:pPr>
            <w:r w:rsidRPr="00F46578">
              <w:rPr>
                <w:rFonts w:ascii="Times New Roman" w:eastAsia="Times New Roman" w:hAnsi="Times New Roman" w:cs="Times New Roman"/>
                <w:color w:val="000000"/>
                <w:lang w:eastAsia="ro-RO"/>
              </w:rPr>
              <w:t>3,71</w:t>
            </w:r>
          </w:p>
        </w:tc>
      </w:tr>
      <w:tr w:rsidR="00193748" w:rsidRPr="00F46578" w:rsidTr="00193748">
        <w:trPr>
          <w:trHeight w:val="360"/>
        </w:trPr>
        <w:tc>
          <w:tcPr>
            <w:tcW w:w="660" w:type="dxa"/>
            <w:tcBorders>
              <w:top w:val="nil"/>
              <w:left w:val="single" w:sz="8" w:space="0" w:color="auto"/>
              <w:bottom w:val="single" w:sz="4" w:space="0" w:color="auto"/>
              <w:right w:val="single" w:sz="4" w:space="0" w:color="auto"/>
            </w:tcBorders>
            <w:shd w:val="clear" w:color="auto" w:fill="auto"/>
            <w:noWrap/>
            <w:vAlign w:val="bottom"/>
            <w:hideMark/>
          </w:tcPr>
          <w:p w:rsidR="00193748" w:rsidRPr="00F46578" w:rsidRDefault="00193748" w:rsidP="002030E2">
            <w:pPr>
              <w:spacing w:after="0" w:line="240" w:lineRule="auto"/>
              <w:rPr>
                <w:rFonts w:ascii="Times New Roman" w:eastAsia="Times New Roman" w:hAnsi="Times New Roman" w:cs="Times New Roman"/>
                <w:color w:val="000000"/>
                <w:lang w:eastAsia="ro-RO"/>
              </w:rPr>
            </w:pPr>
            <w:r w:rsidRPr="00F46578">
              <w:rPr>
                <w:rFonts w:ascii="Times New Roman" w:eastAsia="Times New Roman" w:hAnsi="Times New Roman" w:cs="Times New Roman"/>
                <w:color w:val="000000"/>
                <w:lang w:eastAsia="ro-RO"/>
              </w:rPr>
              <w:t>3</w:t>
            </w:r>
          </w:p>
        </w:tc>
        <w:tc>
          <w:tcPr>
            <w:tcW w:w="3183" w:type="dxa"/>
            <w:tcBorders>
              <w:top w:val="nil"/>
              <w:left w:val="nil"/>
              <w:bottom w:val="single" w:sz="4" w:space="0" w:color="auto"/>
              <w:right w:val="single" w:sz="4" w:space="0" w:color="auto"/>
            </w:tcBorders>
            <w:shd w:val="clear" w:color="auto" w:fill="auto"/>
            <w:vAlign w:val="bottom"/>
            <w:hideMark/>
          </w:tcPr>
          <w:p w:rsidR="00193748" w:rsidRPr="00F46578" w:rsidRDefault="00193748" w:rsidP="002030E2">
            <w:pPr>
              <w:spacing w:after="0" w:line="240" w:lineRule="auto"/>
              <w:rPr>
                <w:rFonts w:ascii="Times New Roman" w:eastAsia="Times New Roman" w:hAnsi="Times New Roman" w:cs="Times New Roman"/>
                <w:color w:val="000000"/>
                <w:lang w:eastAsia="ro-RO"/>
              </w:rPr>
            </w:pPr>
            <w:r w:rsidRPr="00F46578">
              <w:rPr>
                <w:rFonts w:ascii="Times New Roman" w:eastAsia="Times New Roman" w:hAnsi="Times New Roman" w:cs="Times New Roman"/>
                <w:color w:val="000000"/>
                <w:lang w:eastAsia="ro-RO"/>
              </w:rPr>
              <w:t>SC ELLA NURSING ID SRL</w:t>
            </w:r>
          </w:p>
        </w:tc>
        <w:tc>
          <w:tcPr>
            <w:tcW w:w="1984" w:type="dxa"/>
            <w:tcBorders>
              <w:top w:val="nil"/>
              <w:left w:val="nil"/>
              <w:bottom w:val="single" w:sz="4" w:space="0" w:color="auto"/>
              <w:right w:val="single" w:sz="4" w:space="0" w:color="auto"/>
            </w:tcBorders>
            <w:shd w:val="clear" w:color="auto" w:fill="auto"/>
            <w:noWrap/>
            <w:vAlign w:val="bottom"/>
            <w:hideMark/>
          </w:tcPr>
          <w:p w:rsidR="00193748" w:rsidRPr="00F46578" w:rsidRDefault="00193748" w:rsidP="002030E2">
            <w:pPr>
              <w:spacing w:after="0" w:line="240" w:lineRule="auto"/>
              <w:jc w:val="center"/>
              <w:rPr>
                <w:rFonts w:ascii="Times New Roman" w:eastAsia="Times New Roman" w:hAnsi="Times New Roman" w:cs="Times New Roman"/>
                <w:color w:val="000000"/>
                <w:lang w:eastAsia="ro-RO"/>
              </w:rPr>
            </w:pPr>
            <w:r w:rsidRPr="00F46578">
              <w:rPr>
                <w:rFonts w:ascii="Times New Roman" w:eastAsia="Times New Roman" w:hAnsi="Times New Roman" w:cs="Times New Roman"/>
                <w:color w:val="000000"/>
                <w:lang w:eastAsia="ro-RO"/>
              </w:rPr>
              <w:t>191.342,34</w:t>
            </w:r>
          </w:p>
        </w:tc>
        <w:tc>
          <w:tcPr>
            <w:tcW w:w="2126" w:type="dxa"/>
            <w:tcBorders>
              <w:top w:val="nil"/>
              <w:left w:val="nil"/>
              <w:bottom w:val="single" w:sz="4" w:space="0" w:color="auto"/>
              <w:right w:val="single" w:sz="4" w:space="0" w:color="auto"/>
            </w:tcBorders>
            <w:shd w:val="clear" w:color="auto" w:fill="auto"/>
            <w:noWrap/>
            <w:vAlign w:val="bottom"/>
            <w:hideMark/>
          </w:tcPr>
          <w:p w:rsidR="00193748" w:rsidRPr="00F46578" w:rsidRDefault="00193748" w:rsidP="002030E2">
            <w:pPr>
              <w:spacing w:after="0" w:line="240" w:lineRule="auto"/>
              <w:jc w:val="center"/>
              <w:rPr>
                <w:rFonts w:ascii="Times New Roman" w:eastAsia="Times New Roman" w:hAnsi="Times New Roman" w:cs="Times New Roman"/>
                <w:color w:val="000000"/>
                <w:lang w:eastAsia="ro-RO"/>
              </w:rPr>
            </w:pPr>
            <w:r w:rsidRPr="00F46578">
              <w:rPr>
                <w:rFonts w:ascii="Times New Roman" w:eastAsia="Times New Roman" w:hAnsi="Times New Roman" w:cs="Times New Roman"/>
                <w:color w:val="000000"/>
                <w:lang w:eastAsia="ro-RO"/>
              </w:rPr>
              <w:t>190.837,50</w:t>
            </w:r>
          </w:p>
        </w:tc>
        <w:tc>
          <w:tcPr>
            <w:tcW w:w="1843" w:type="dxa"/>
            <w:tcBorders>
              <w:top w:val="nil"/>
              <w:left w:val="nil"/>
              <w:bottom w:val="single" w:sz="4" w:space="0" w:color="auto"/>
              <w:right w:val="single" w:sz="8" w:space="0" w:color="auto"/>
            </w:tcBorders>
            <w:shd w:val="clear" w:color="auto" w:fill="auto"/>
            <w:noWrap/>
            <w:vAlign w:val="bottom"/>
            <w:hideMark/>
          </w:tcPr>
          <w:p w:rsidR="00193748" w:rsidRPr="00F46578" w:rsidRDefault="00193748" w:rsidP="00193748">
            <w:pPr>
              <w:spacing w:after="0" w:line="240" w:lineRule="auto"/>
              <w:ind w:right="212"/>
              <w:jc w:val="center"/>
              <w:rPr>
                <w:rFonts w:ascii="Times New Roman" w:eastAsia="Times New Roman" w:hAnsi="Times New Roman" w:cs="Times New Roman"/>
                <w:color w:val="000000"/>
                <w:lang w:eastAsia="ro-RO"/>
              </w:rPr>
            </w:pPr>
            <w:r w:rsidRPr="00F46578">
              <w:rPr>
                <w:rFonts w:ascii="Times New Roman" w:eastAsia="Times New Roman" w:hAnsi="Times New Roman" w:cs="Times New Roman"/>
                <w:color w:val="000000"/>
                <w:lang w:eastAsia="ro-RO"/>
              </w:rPr>
              <w:t>504,84</w:t>
            </w:r>
          </w:p>
        </w:tc>
      </w:tr>
      <w:tr w:rsidR="00193748" w:rsidRPr="00F46578" w:rsidTr="00193748">
        <w:trPr>
          <w:trHeight w:val="285"/>
        </w:trPr>
        <w:tc>
          <w:tcPr>
            <w:tcW w:w="660" w:type="dxa"/>
            <w:tcBorders>
              <w:top w:val="nil"/>
              <w:left w:val="single" w:sz="8" w:space="0" w:color="auto"/>
              <w:bottom w:val="nil"/>
              <w:right w:val="single" w:sz="4" w:space="0" w:color="auto"/>
            </w:tcBorders>
            <w:shd w:val="clear" w:color="auto" w:fill="auto"/>
            <w:noWrap/>
            <w:vAlign w:val="bottom"/>
            <w:hideMark/>
          </w:tcPr>
          <w:p w:rsidR="00193748" w:rsidRPr="00F46578" w:rsidRDefault="00193748" w:rsidP="002030E2">
            <w:pPr>
              <w:spacing w:after="0" w:line="240" w:lineRule="auto"/>
              <w:rPr>
                <w:rFonts w:ascii="Times New Roman" w:eastAsia="Times New Roman" w:hAnsi="Times New Roman" w:cs="Times New Roman"/>
                <w:color w:val="000000"/>
                <w:lang w:eastAsia="ro-RO"/>
              </w:rPr>
            </w:pPr>
            <w:r w:rsidRPr="00F46578">
              <w:rPr>
                <w:rFonts w:ascii="Times New Roman" w:eastAsia="Times New Roman" w:hAnsi="Times New Roman" w:cs="Times New Roman"/>
                <w:color w:val="000000"/>
                <w:lang w:eastAsia="ro-RO"/>
              </w:rPr>
              <w:t>4</w:t>
            </w:r>
          </w:p>
        </w:tc>
        <w:tc>
          <w:tcPr>
            <w:tcW w:w="3183" w:type="dxa"/>
            <w:tcBorders>
              <w:top w:val="nil"/>
              <w:left w:val="nil"/>
              <w:bottom w:val="nil"/>
              <w:right w:val="single" w:sz="4" w:space="0" w:color="auto"/>
            </w:tcBorders>
            <w:shd w:val="clear" w:color="auto" w:fill="auto"/>
            <w:vAlign w:val="bottom"/>
            <w:hideMark/>
          </w:tcPr>
          <w:p w:rsidR="00193748" w:rsidRPr="00F46578" w:rsidRDefault="00193748" w:rsidP="002030E2">
            <w:pPr>
              <w:spacing w:after="0" w:line="240" w:lineRule="auto"/>
              <w:rPr>
                <w:rFonts w:ascii="Times New Roman" w:eastAsia="Times New Roman" w:hAnsi="Times New Roman" w:cs="Times New Roman"/>
                <w:color w:val="000000"/>
                <w:lang w:eastAsia="ro-RO"/>
              </w:rPr>
            </w:pPr>
            <w:r w:rsidRPr="00F46578">
              <w:rPr>
                <w:rFonts w:ascii="Times New Roman" w:eastAsia="Times New Roman" w:hAnsi="Times New Roman" w:cs="Times New Roman"/>
                <w:color w:val="000000"/>
                <w:lang w:eastAsia="ro-RO"/>
              </w:rPr>
              <w:t>SC RADIANCE MEDICAL RESEARCH SRL</w:t>
            </w:r>
          </w:p>
        </w:tc>
        <w:tc>
          <w:tcPr>
            <w:tcW w:w="1984" w:type="dxa"/>
            <w:tcBorders>
              <w:top w:val="nil"/>
              <w:left w:val="nil"/>
              <w:bottom w:val="nil"/>
              <w:right w:val="single" w:sz="4" w:space="0" w:color="auto"/>
            </w:tcBorders>
            <w:shd w:val="clear" w:color="auto" w:fill="auto"/>
            <w:noWrap/>
            <w:vAlign w:val="bottom"/>
            <w:hideMark/>
          </w:tcPr>
          <w:p w:rsidR="00193748" w:rsidRPr="00F46578" w:rsidRDefault="00193748" w:rsidP="002030E2">
            <w:pPr>
              <w:spacing w:after="0" w:line="240" w:lineRule="auto"/>
              <w:jc w:val="center"/>
              <w:rPr>
                <w:rFonts w:ascii="Times New Roman" w:eastAsia="Times New Roman" w:hAnsi="Times New Roman" w:cs="Times New Roman"/>
                <w:color w:val="000000"/>
                <w:lang w:eastAsia="ro-RO"/>
              </w:rPr>
            </w:pPr>
            <w:r w:rsidRPr="00F46578">
              <w:rPr>
                <w:rFonts w:ascii="Times New Roman" w:eastAsia="Times New Roman" w:hAnsi="Times New Roman" w:cs="Times New Roman"/>
                <w:color w:val="000000"/>
                <w:lang w:eastAsia="ro-RO"/>
              </w:rPr>
              <w:t>69.293,34</w:t>
            </w:r>
          </w:p>
        </w:tc>
        <w:tc>
          <w:tcPr>
            <w:tcW w:w="2126" w:type="dxa"/>
            <w:tcBorders>
              <w:top w:val="nil"/>
              <w:left w:val="nil"/>
              <w:bottom w:val="nil"/>
              <w:right w:val="single" w:sz="4" w:space="0" w:color="auto"/>
            </w:tcBorders>
            <w:shd w:val="clear" w:color="auto" w:fill="auto"/>
            <w:noWrap/>
            <w:vAlign w:val="bottom"/>
            <w:hideMark/>
          </w:tcPr>
          <w:p w:rsidR="00193748" w:rsidRPr="00F46578" w:rsidRDefault="00193748" w:rsidP="002030E2">
            <w:pPr>
              <w:spacing w:after="0" w:line="240" w:lineRule="auto"/>
              <w:jc w:val="center"/>
              <w:rPr>
                <w:rFonts w:ascii="Times New Roman" w:eastAsia="Times New Roman" w:hAnsi="Times New Roman" w:cs="Times New Roman"/>
                <w:color w:val="000000"/>
                <w:lang w:eastAsia="ro-RO"/>
              </w:rPr>
            </w:pPr>
            <w:r w:rsidRPr="00F46578">
              <w:rPr>
                <w:rFonts w:ascii="Times New Roman" w:eastAsia="Times New Roman" w:hAnsi="Times New Roman" w:cs="Times New Roman"/>
                <w:color w:val="000000"/>
                <w:lang w:eastAsia="ro-RO"/>
              </w:rPr>
              <w:t>69.237,50</w:t>
            </w:r>
          </w:p>
        </w:tc>
        <w:tc>
          <w:tcPr>
            <w:tcW w:w="1843" w:type="dxa"/>
            <w:tcBorders>
              <w:top w:val="nil"/>
              <w:left w:val="nil"/>
              <w:bottom w:val="single" w:sz="4" w:space="0" w:color="auto"/>
              <w:right w:val="single" w:sz="8" w:space="0" w:color="auto"/>
            </w:tcBorders>
            <w:shd w:val="clear" w:color="auto" w:fill="auto"/>
            <w:noWrap/>
            <w:vAlign w:val="bottom"/>
            <w:hideMark/>
          </w:tcPr>
          <w:p w:rsidR="00193748" w:rsidRPr="00F46578" w:rsidRDefault="00193748" w:rsidP="00193748">
            <w:pPr>
              <w:spacing w:after="0" w:line="240" w:lineRule="auto"/>
              <w:ind w:right="212"/>
              <w:jc w:val="center"/>
              <w:rPr>
                <w:rFonts w:ascii="Times New Roman" w:eastAsia="Times New Roman" w:hAnsi="Times New Roman" w:cs="Times New Roman"/>
                <w:color w:val="000000"/>
                <w:lang w:eastAsia="ro-RO"/>
              </w:rPr>
            </w:pPr>
            <w:r w:rsidRPr="00F46578">
              <w:rPr>
                <w:rFonts w:ascii="Times New Roman" w:eastAsia="Times New Roman" w:hAnsi="Times New Roman" w:cs="Times New Roman"/>
                <w:color w:val="000000"/>
                <w:lang w:eastAsia="ro-RO"/>
              </w:rPr>
              <w:t>55,84</w:t>
            </w:r>
          </w:p>
        </w:tc>
      </w:tr>
      <w:tr w:rsidR="00193748" w:rsidRPr="00F46578" w:rsidTr="00193748">
        <w:trPr>
          <w:trHeight w:val="315"/>
        </w:trPr>
        <w:tc>
          <w:tcPr>
            <w:tcW w:w="66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193748" w:rsidRPr="00F46578" w:rsidRDefault="00193748" w:rsidP="002030E2">
            <w:pPr>
              <w:spacing w:after="0" w:line="240" w:lineRule="auto"/>
              <w:rPr>
                <w:rFonts w:ascii="Times New Roman" w:eastAsia="Times New Roman" w:hAnsi="Times New Roman" w:cs="Times New Roman"/>
                <w:color w:val="000000"/>
                <w:lang w:eastAsia="ro-RO"/>
              </w:rPr>
            </w:pPr>
            <w:r w:rsidRPr="00F46578">
              <w:rPr>
                <w:rFonts w:ascii="Times New Roman" w:eastAsia="Times New Roman" w:hAnsi="Times New Roman" w:cs="Times New Roman"/>
                <w:color w:val="000000"/>
                <w:lang w:eastAsia="ro-RO"/>
              </w:rPr>
              <w:t> </w:t>
            </w:r>
          </w:p>
        </w:tc>
        <w:tc>
          <w:tcPr>
            <w:tcW w:w="3183" w:type="dxa"/>
            <w:tcBorders>
              <w:top w:val="single" w:sz="8" w:space="0" w:color="auto"/>
              <w:left w:val="nil"/>
              <w:bottom w:val="single" w:sz="8" w:space="0" w:color="auto"/>
              <w:right w:val="single" w:sz="4" w:space="0" w:color="auto"/>
            </w:tcBorders>
            <w:shd w:val="clear" w:color="auto" w:fill="auto"/>
            <w:noWrap/>
            <w:vAlign w:val="bottom"/>
            <w:hideMark/>
          </w:tcPr>
          <w:p w:rsidR="00193748" w:rsidRPr="00F46578" w:rsidRDefault="00193748" w:rsidP="002030E2">
            <w:pPr>
              <w:spacing w:after="0" w:line="240" w:lineRule="auto"/>
              <w:rPr>
                <w:rFonts w:ascii="Times New Roman" w:eastAsia="Times New Roman" w:hAnsi="Times New Roman" w:cs="Times New Roman"/>
                <w:b/>
                <w:bCs/>
                <w:color w:val="000000"/>
                <w:lang w:eastAsia="ro-RO"/>
              </w:rPr>
            </w:pPr>
            <w:r w:rsidRPr="00F46578">
              <w:rPr>
                <w:rFonts w:ascii="Times New Roman" w:eastAsia="Times New Roman" w:hAnsi="Times New Roman" w:cs="Times New Roman"/>
                <w:b/>
                <w:bCs/>
                <w:color w:val="000000"/>
                <w:lang w:eastAsia="ro-RO"/>
              </w:rPr>
              <w:t>TOTAL</w:t>
            </w:r>
          </w:p>
        </w:tc>
        <w:tc>
          <w:tcPr>
            <w:tcW w:w="1984" w:type="dxa"/>
            <w:tcBorders>
              <w:top w:val="single" w:sz="8" w:space="0" w:color="auto"/>
              <w:left w:val="nil"/>
              <w:bottom w:val="single" w:sz="8" w:space="0" w:color="auto"/>
              <w:right w:val="single" w:sz="4" w:space="0" w:color="auto"/>
            </w:tcBorders>
            <w:shd w:val="clear" w:color="auto" w:fill="auto"/>
            <w:noWrap/>
            <w:vAlign w:val="bottom"/>
            <w:hideMark/>
          </w:tcPr>
          <w:p w:rsidR="00193748" w:rsidRPr="00F46578" w:rsidRDefault="00193748" w:rsidP="002030E2">
            <w:pPr>
              <w:spacing w:after="0" w:line="240" w:lineRule="auto"/>
              <w:jc w:val="center"/>
              <w:rPr>
                <w:rFonts w:ascii="Times New Roman" w:eastAsia="Times New Roman" w:hAnsi="Times New Roman" w:cs="Times New Roman"/>
                <w:b/>
                <w:bCs/>
                <w:color w:val="000000"/>
                <w:lang w:eastAsia="ro-RO"/>
              </w:rPr>
            </w:pPr>
            <w:r w:rsidRPr="00F46578">
              <w:rPr>
                <w:rFonts w:ascii="Times New Roman" w:eastAsia="Times New Roman" w:hAnsi="Times New Roman" w:cs="Times New Roman"/>
                <w:b/>
                <w:bCs/>
                <w:color w:val="000000"/>
                <w:lang w:eastAsia="ro-RO"/>
              </w:rPr>
              <w:t>630.000,00</w:t>
            </w:r>
          </w:p>
        </w:tc>
        <w:tc>
          <w:tcPr>
            <w:tcW w:w="2126" w:type="dxa"/>
            <w:tcBorders>
              <w:top w:val="single" w:sz="8" w:space="0" w:color="auto"/>
              <w:left w:val="nil"/>
              <w:bottom w:val="single" w:sz="8" w:space="0" w:color="auto"/>
              <w:right w:val="single" w:sz="4" w:space="0" w:color="auto"/>
            </w:tcBorders>
            <w:shd w:val="clear" w:color="auto" w:fill="auto"/>
            <w:noWrap/>
            <w:vAlign w:val="bottom"/>
            <w:hideMark/>
          </w:tcPr>
          <w:p w:rsidR="00193748" w:rsidRPr="00F46578" w:rsidRDefault="00193748" w:rsidP="002030E2">
            <w:pPr>
              <w:spacing w:after="0" w:line="240" w:lineRule="auto"/>
              <w:jc w:val="center"/>
              <w:rPr>
                <w:rFonts w:ascii="Times New Roman" w:eastAsia="Times New Roman" w:hAnsi="Times New Roman" w:cs="Times New Roman"/>
                <w:b/>
                <w:bCs/>
                <w:color w:val="000000"/>
                <w:lang w:eastAsia="ro-RO"/>
              </w:rPr>
            </w:pPr>
            <w:r w:rsidRPr="00F46578">
              <w:rPr>
                <w:rFonts w:ascii="Times New Roman" w:eastAsia="Times New Roman" w:hAnsi="Times New Roman" w:cs="Times New Roman"/>
                <w:b/>
                <w:bCs/>
                <w:color w:val="000000"/>
                <w:lang w:eastAsia="ro-RO"/>
              </w:rPr>
              <w:t>629.422,50</w:t>
            </w:r>
          </w:p>
        </w:tc>
        <w:tc>
          <w:tcPr>
            <w:tcW w:w="1843" w:type="dxa"/>
            <w:tcBorders>
              <w:top w:val="single" w:sz="8" w:space="0" w:color="auto"/>
              <w:left w:val="nil"/>
              <w:bottom w:val="single" w:sz="8" w:space="0" w:color="auto"/>
              <w:right w:val="single" w:sz="8" w:space="0" w:color="auto"/>
            </w:tcBorders>
            <w:shd w:val="clear" w:color="auto" w:fill="auto"/>
            <w:noWrap/>
            <w:vAlign w:val="bottom"/>
            <w:hideMark/>
          </w:tcPr>
          <w:p w:rsidR="00193748" w:rsidRPr="00F46578" w:rsidRDefault="00193748" w:rsidP="00193748">
            <w:pPr>
              <w:spacing w:after="0" w:line="240" w:lineRule="auto"/>
              <w:ind w:right="212"/>
              <w:jc w:val="center"/>
              <w:rPr>
                <w:rFonts w:ascii="Times New Roman" w:eastAsia="Times New Roman" w:hAnsi="Times New Roman" w:cs="Times New Roman"/>
                <w:b/>
                <w:bCs/>
                <w:color w:val="000000"/>
                <w:lang w:eastAsia="ro-RO"/>
              </w:rPr>
            </w:pPr>
            <w:r w:rsidRPr="00F46578">
              <w:rPr>
                <w:rFonts w:ascii="Times New Roman" w:eastAsia="Times New Roman" w:hAnsi="Times New Roman" w:cs="Times New Roman"/>
                <w:b/>
                <w:bCs/>
                <w:color w:val="000000"/>
                <w:lang w:eastAsia="ro-RO"/>
              </w:rPr>
              <w:t>577,50</w:t>
            </w:r>
          </w:p>
        </w:tc>
      </w:tr>
    </w:tbl>
    <w:p w:rsidR="00586DFC" w:rsidRPr="00586DFC" w:rsidRDefault="00586DFC" w:rsidP="00586DFC">
      <w:pPr>
        <w:spacing w:after="0" w:line="240" w:lineRule="auto"/>
        <w:jc w:val="both"/>
        <w:rPr>
          <w:rFonts w:ascii="Times New Roman" w:eastAsia="Times New Roman" w:hAnsi="Times New Roman" w:cs="Times New Roman"/>
          <w:b/>
          <w:i/>
          <w:sz w:val="24"/>
          <w:szCs w:val="24"/>
          <w:lang w:eastAsia="ro-RO"/>
        </w:rPr>
      </w:pPr>
    </w:p>
    <w:p w:rsidR="00586DFC" w:rsidRPr="00372C17" w:rsidRDefault="00586DFC" w:rsidP="00372C17">
      <w:pPr>
        <w:pStyle w:val="ListParagraph"/>
        <w:numPr>
          <w:ilvl w:val="2"/>
          <w:numId w:val="79"/>
        </w:numPr>
        <w:spacing w:after="0" w:line="240" w:lineRule="auto"/>
        <w:jc w:val="both"/>
        <w:rPr>
          <w:rFonts w:ascii="Times New Roman" w:eastAsia="Times New Roman" w:hAnsi="Times New Roman" w:cs="Times New Roman"/>
          <w:b/>
          <w:i/>
          <w:sz w:val="26"/>
          <w:szCs w:val="26"/>
          <w:u w:val="single"/>
          <w:lang w:eastAsia="ro-RO"/>
        </w:rPr>
      </w:pPr>
      <w:r w:rsidRPr="00372C17">
        <w:rPr>
          <w:rFonts w:ascii="Times New Roman" w:eastAsia="Times New Roman" w:hAnsi="Times New Roman" w:cs="Times New Roman"/>
          <w:b/>
          <w:i/>
          <w:sz w:val="26"/>
          <w:szCs w:val="26"/>
          <w:u w:val="single"/>
          <w:lang w:eastAsia="ro-RO"/>
        </w:rPr>
        <w:t xml:space="preserve">Farmacii </w:t>
      </w:r>
    </w:p>
    <w:p w:rsidR="00586DFC" w:rsidRPr="00586DFC" w:rsidRDefault="00586DFC" w:rsidP="00586DFC">
      <w:pPr>
        <w:spacing w:after="0" w:line="240" w:lineRule="auto"/>
        <w:jc w:val="both"/>
        <w:rPr>
          <w:rFonts w:ascii="Times New Roman" w:eastAsia="Times New Roman" w:hAnsi="Times New Roman" w:cs="Times New Roman"/>
          <w:sz w:val="24"/>
          <w:szCs w:val="24"/>
          <w:lang w:eastAsia="ro-RO"/>
        </w:rPr>
      </w:pPr>
    </w:p>
    <w:p w:rsidR="00586DFC" w:rsidRPr="00586DFC" w:rsidRDefault="00586DFC" w:rsidP="002614F6">
      <w:pPr>
        <w:spacing w:after="0" w:line="240" w:lineRule="auto"/>
        <w:ind w:firstLine="708"/>
        <w:jc w:val="both"/>
        <w:rPr>
          <w:rFonts w:ascii="Times New Roman" w:eastAsia="Times New Roman" w:hAnsi="Times New Roman" w:cs="Times New Roman"/>
          <w:sz w:val="24"/>
          <w:szCs w:val="24"/>
          <w:lang w:eastAsia="ro-RO"/>
        </w:rPr>
      </w:pPr>
      <w:r w:rsidRPr="00586DFC">
        <w:rPr>
          <w:rFonts w:ascii="Times New Roman" w:eastAsia="Times New Roman" w:hAnsi="Times New Roman" w:cs="Times New Roman"/>
          <w:sz w:val="24"/>
          <w:szCs w:val="24"/>
          <w:lang w:eastAsia="ro-RO"/>
        </w:rPr>
        <w:t>În anul 2019, CAS Olt a avut încheiate contracte pentru eliberarea medicamentelor cu şi fără contribuţie personală în tratamentul ambulatoriu şi pentru eliberarea medicamentelor şi materialelor sanitare specifice programelor naţionale de sănătate cu 78 de furnizori de medicamente, dintre care, la data de 31.12.2019 au mai rămas în contract 71 de furnizori, ca urmare a încetării a 7 contracte la solicitarea furnizorilor, cu acordul de voință al părților.</w:t>
      </w:r>
    </w:p>
    <w:p w:rsidR="00586DFC" w:rsidRPr="00586DFC" w:rsidRDefault="00586DFC" w:rsidP="002614F6">
      <w:pPr>
        <w:spacing w:after="0" w:line="240" w:lineRule="auto"/>
        <w:ind w:firstLine="708"/>
        <w:jc w:val="both"/>
        <w:rPr>
          <w:rFonts w:ascii="Times New Roman" w:eastAsia="Times New Roman" w:hAnsi="Times New Roman" w:cs="Times New Roman"/>
          <w:sz w:val="24"/>
          <w:szCs w:val="24"/>
          <w:lang w:eastAsia="ro-RO"/>
        </w:rPr>
      </w:pPr>
      <w:r w:rsidRPr="00586DFC">
        <w:rPr>
          <w:rFonts w:ascii="Times New Roman" w:eastAsia="Times New Roman" w:hAnsi="Times New Roman" w:cs="Times New Roman"/>
          <w:sz w:val="24"/>
          <w:szCs w:val="24"/>
          <w:lang w:eastAsia="ro-RO"/>
        </w:rPr>
        <w:lastRenderedPageBreak/>
        <w:t>În structura celor 71 de furnizori aflați în relație contractuală cu CAS Olt la data de 31.12.2019, se află 188 de puncte farmaceutice prin care se eliberează medicamente în tratamentul ambulatoriu, din care:</w:t>
      </w:r>
    </w:p>
    <w:p w:rsidR="00586DFC" w:rsidRPr="00586DFC" w:rsidRDefault="00586DFC" w:rsidP="00586DFC">
      <w:pPr>
        <w:spacing w:after="0" w:line="240" w:lineRule="auto"/>
        <w:jc w:val="both"/>
        <w:rPr>
          <w:rFonts w:ascii="Times New Roman" w:eastAsia="Times New Roman" w:hAnsi="Times New Roman" w:cs="Times New Roman"/>
          <w:sz w:val="24"/>
          <w:szCs w:val="24"/>
          <w:lang w:eastAsia="ro-RO"/>
        </w:rPr>
      </w:pPr>
      <w:r w:rsidRPr="00586DFC">
        <w:rPr>
          <w:rFonts w:ascii="Times New Roman" w:eastAsia="Times New Roman" w:hAnsi="Times New Roman" w:cs="Times New Roman"/>
          <w:sz w:val="24"/>
          <w:szCs w:val="24"/>
          <w:lang w:eastAsia="ro-RO"/>
        </w:rPr>
        <w:t>•</w:t>
      </w:r>
      <w:r w:rsidRPr="00586DFC">
        <w:rPr>
          <w:rFonts w:ascii="Times New Roman" w:eastAsia="Times New Roman" w:hAnsi="Times New Roman" w:cs="Times New Roman"/>
          <w:sz w:val="24"/>
          <w:szCs w:val="24"/>
          <w:lang w:eastAsia="ro-RO"/>
        </w:rPr>
        <w:tab/>
        <w:t xml:space="preserve">143 farmacii comunitare, din care: </w:t>
      </w:r>
    </w:p>
    <w:p w:rsidR="00586DFC" w:rsidRPr="00586DFC" w:rsidRDefault="00586DFC" w:rsidP="00586DFC">
      <w:pPr>
        <w:spacing w:after="0" w:line="240" w:lineRule="auto"/>
        <w:jc w:val="both"/>
        <w:rPr>
          <w:rFonts w:ascii="Times New Roman" w:eastAsia="Times New Roman" w:hAnsi="Times New Roman" w:cs="Times New Roman"/>
          <w:sz w:val="24"/>
          <w:szCs w:val="24"/>
          <w:lang w:eastAsia="ro-RO"/>
        </w:rPr>
      </w:pPr>
      <w:r w:rsidRPr="00586DFC">
        <w:rPr>
          <w:rFonts w:ascii="Times New Roman" w:eastAsia="Times New Roman" w:hAnsi="Times New Roman" w:cs="Times New Roman"/>
          <w:sz w:val="24"/>
          <w:szCs w:val="24"/>
          <w:lang w:eastAsia="ro-RO"/>
        </w:rPr>
        <w:t>- 70 de farmacii în mediu urban;</w:t>
      </w:r>
    </w:p>
    <w:p w:rsidR="00586DFC" w:rsidRPr="00586DFC" w:rsidRDefault="00586DFC" w:rsidP="00586DFC">
      <w:pPr>
        <w:spacing w:after="0" w:line="240" w:lineRule="auto"/>
        <w:jc w:val="both"/>
        <w:rPr>
          <w:rFonts w:ascii="Times New Roman" w:eastAsia="Times New Roman" w:hAnsi="Times New Roman" w:cs="Times New Roman"/>
          <w:sz w:val="24"/>
          <w:szCs w:val="24"/>
          <w:lang w:eastAsia="ro-RO"/>
        </w:rPr>
      </w:pPr>
      <w:r w:rsidRPr="00586DFC">
        <w:rPr>
          <w:rFonts w:ascii="Times New Roman" w:eastAsia="Times New Roman" w:hAnsi="Times New Roman" w:cs="Times New Roman"/>
          <w:sz w:val="24"/>
          <w:szCs w:val="24"/>
          <w:lang w:eastAsia="ro-RO"/>
        </w:rPr>
        <w:t>- 73 de farmacii în mediu rural.</w:t>
      </w:r>
    </w:p>
    <w:p w:rsidR="00586DFC" w:rsidRPr="00586DFC" w:rsidRDefault="00586DFC" w:rsidP="00586DFC">
      <w:pPr>
        <w:spacing w:after="0" w:line="240" w:lineRule="auto"/>
        <w:jc w:val="both"/>
        <w:rPr>
          <w:rFonts w:ascii="Times New Roman" w:eastAsia="Times New Roman" w:hAnsi="Times New Roman" w:cs="Times New Roman"/>
          <w:sz w:val="24"/>
          <w:szCs w:val="24"/>
          <w:lang w:eastAsia="ro-RO"/>
        </w:rPr>
      </w:pPr>
      <w:r w:rsidRPr="00586DFC">
        <w:rPr>
          <w:rFonts w:ascii="Times New Roman" w:eastAsia="Times New Roman" w:hAnsi="Times New Roman" w:cs="Times New Roman"/>
          <w:sz w:val="24"/>
          <w:szCs w:val="24"/>
          <w:lang w:eastAsia="ro-RO"/>
        </w:rPr>
        <w:t>•</w:t>
      </w:r>
      <w:r w:rsidRPr="00586DFC">
        <w:rPr>
          <w:rFonts w:ascii="Times New Roman" w:eastAsia="Times New Roman" w:hAnsi="Times New Roman" w:cs="Times New Roman"/>
          <w:sz w:val="24"/>
          <w:szCs w:val="24"/>
          <w:lang w:eastAsia="ro-RO"/>
        </w:rPr>
        <w:tab/>
        <w:t>45 oficine locale de distribuţie în mediu rural.</w:t>
      </w:r>
    </w:p>
    <w:p w:rsidR="00586DFC" w:rsidRPr="00586DFC" w:rsidRDefault="00586DFC" w:rsidP="002614F6">
      <w:pPr>
        <w:spacing w:after="0" w:line="240" w:lineRule="auto"/>
        <w:ind w:firstLine="708"/>
        <w:jc w:val="both"/>
        <w:rPr>
          <w:rFonts w:ascii="Times New Roman" w:eastAsia="Times New Roman" w:hAnsi="Times New Roman" w:cs="Times New Roman"/>
          <w:sz w:val="24"/>
          <w:szCs w:val="24"/>
          <w:lang w:eastAsia="ro-RO"/>
        </w:rPr>
      </w:pPr>
      <w:r w:rsidRPr="00586DFC">
        <w:rPr>
          <w:rFonts w:ascii="Times New Roman" w:eastAsia="Times New Roman" w:hAnsi="Times New Roman" w:cs="Times New Roman"/>
          <w:sz w:val="24"/>
          <w:szCs w:val="24"/>
          <w:lang w:eastAsia="ro-RO"/>
        </w:rPr>
        <w:t xml:space="preserve">Pentru finanţarea programelor/subprogramelor din cadrul programelor naţionale de sănătate curative care se derulează prin unităţile sanitare cu paturi, în anul 2019 s-au derulat 2 contracte, după cum urmează: </w:t>
      </w:r>
    </w:p>
    <w:p w:rsidR="00586DFC" w:rsidRPr="00586DFC" w:rsidRDefault="00586DFC" w:rsidP="00586DFC">
      <w:pPr>
        <w:spacing w:after="0" w:line="240" w:lineRule="auto"/>
        <w:jc w:val="both"/>
        <w:rPr>
          <w:rFonts w:ascii="Times New Roman" w:eastAsia="Times New Roman" w:hAnsi="Times New Roman" w:cs="Times New Roman"/>
          <w:sz w:val="24"/>
          <w:szCs w:val="24"/>
          <w:lang w:eastAsia="ro-RO"/>
        </w:rPr>
      </w:pPr>
      <w:r w:rsidRPr="00586DFC">
        <w:rPr>
          <w:rFonts w:ascii="Times New Roman" w:eastAsia="Times New Roman" w:hAnsi="Times New Roman" w:cs="Times New Roman"/>
          <w:sz w:val="24"/>
          <w:szCs w:val="24"/>
          <w:lang w:eastAsia="ro-RO"/>
        </w:rPr>
        <w:t>1) Spitalul Judeţean de Urgenţă Slatina  pentru finanţarea următoarelor programe:</w:t>
      </w:r>
    </w:p>
    <w:p w:rsidR="00586DFC" w:rsidRPr="00586DFC" w:rsidRDefault="00586DFC" w:rsidP="00586DFC">
      <w:pPr>
        <w:spacing w:after="0" w:line="240" w:lineRule="auto"/>
        <w:jc w:val="both"/>
        <w:rPr>
          <w:rFonts w:ascii="Times New Roman" w:eastAsia="Times New Roman" w:hAnsi="Times New Roman" w:cs="Times New Roman"/>
          <w:sz w:val="24"/>
          <w:szCs w:val="24"/>
          <w:lang w:eastAsia="ro-RO"/>
        </w:rPr>
      </w:pPr>
      <w:r w:rsidRPr="00586DFC">
        <w:rPr>
          <w:rFonts w:ascii="Times New Roman" w:eastAsia="Times New Roman" w:hAnsi="Times New Roman" w:cs="Times New Roman"/>
          <w:sz w:val="24"/>
          <w:szCs w:val="24"/>
          <w:lang w:eastAsia="ro-RO"/>
        </w:rPr>
        <w:t>-</w:t>
      </w:r>
      <w:r w:rsidRPr="00586DFC">
        <w:rPr>
          <w:rFonts w:ascii="Times New Roman" w:eastAsia="Times New Roman" w:hAnsi="Times New Roman" w:cs="Times New Roman"/>
          <w:sz w:val="24"/>
          <w:szCs w:val="24"/>
          <w:lang w:eastAsia="ro-RO"/>
        </w:rPr>
        <w:tab/>
        <w:t>Programul naţional de oncologie: activitate curentă și sume cost volum</w:t>
      </w:r>
    </w:p>
    <w:p w:rsidR="00586DFC" w:rsidRPr="00586DFC" w:rsidRDefault="00586DFC" w:rsidP="00586DFC">
      <w:pPr>
        <w:spacing w:after="0" w:line="240" w:lineRule="auto"/>
        <w:jc w:val="both"/>
        <w:rPr>
          <w:rFonts w:ascii="Times New Roman" w:eastAsia="Times New Roman" w:hAnsi="Times New Roman" w:cs="Times New Roman"/>
          <w:sz w:val="24"/>
          <w:szCs w:val="24"/>
          <w:lang w:eastAsia="ro-RO"/>
        </w:rPr>
      </w:pPr>
      <w:r w:rsidRPr="00586DFC">
        <w:rPr>
          <w:rFonts w:ascii="Times New Roman" w:eastAsia="Times New Roman" w:hAnsi="Times New Roman" w:cs="Times New Roman"/>
          <w:sz w:val="24"/>
          <w:szCs w:val="24"/>
          <w:lang w:eastAsia="ro-RO"/>
        </w:rPr>
        <w:t>-</w:t>
      </w:r>
      <w:r w:rsidRPr="00586DFC">
        <w:rPr>
          <w:rFonts w:ascii="Times New Roman" w:eastAsia="Times New Roman" w:hAnsi="Times New Roman" w:cs="Times New Roman"/>
          <w:sz w:val="24"/>
          <w:szCs w:val="24"/>
          <w:lang w:eastAsia="ro-RO"/>
        </w:rPr>
        <w:tab/>
        <w:t>Programul naţional de diabet zaharat - medicamente</w:t>
      </w:r>
    </w:p>
    <w:p w:rsidR="00586DFC" w:rsidRPr="00586DFC" w:rsidRDefault="00586DFC" w:rsidP="00586DFC">
      <w:pPr>
        <w:spacing w:after="0" w:line="240" w:lineRule="auto"/>
        <w:jc w:val="both"/>
        <w:rPr>
          <w:rFonts w:ascii="Times New Roman" w:eastAsia="Times New Roman" w:hAnsi="Times New Roman" w:cs="Times New Roman"/>
          <w:sz w:val="24"/>
          <w:szCs w:val="24"/>
          <w:lang w:eastAsia="ro-RO"/>
        </w:rPr>
      </w:pPr>
      <w:r w:rsidRPr="00586DFC">
        <w:rPr>
          <w:rFonts w:ascii="Times New Roman" w:eastAsia="Times New Roman" w:hAnsi="Times New Roman" w:cs="Times New Roman"/>
          <w:sz w:val="24"/>
          <w:szCs w:val="24"/>
          <w:lang w:eastAsia="ro-RO"/>
        </w:rPr>
        <w:t>-</w:t>
      </w:r>
      <w:r w:rsidRPr="00586DFC">
        <w:rPr>
          <w:rFonts w:ascii="Times New Roman" w:eastAsia="Times New Roman" w:hAnsi="Times New Roman" w:cs="Times New Roman"/>
          <w:sz w:val="24"/>
          <w:szCs w:val="24"/>
          <w:lang w:eastAsia="ro-RO"/>
        </w:rPr>
        <w:tab/>
        <w:t xml:space="preserve">Programul naţional de tratament al hemofiliei şi talasemiei, respectiv: </w:t>
      </w:r>
    </w:p>
    <w:p w:rsidR="00586DFC" w:rsidRPr="00586DFC" w:rsidRDefault="00586DFC" w:rsidP="000A79F2">
      <w:pPr>
        <w:numPr>
          <w:ilvl w:val="0"/>
          <w:numId w:val="25"/>
        </w:numPr>
        <w:spacing w:after="0" w:line="240" w:lineRule="auto"/>
        <w:jc w:val="both"/>
        <w:rPr>
          <w:rFonts w:ascii="Times New Roman" w:eastAsia="Times New Roman" w:hAnsi="Times New Roman" w:cs="Times New Roman"/>
          <w:sz w:val="24"/>
          <w:szCs w:val="24"/>
          <w:lang w:eastAsia="ro-RO"/>
        </w:rPr>
      </w:pPr>
      <w:r w:rsidRPr="00586DFC">
        <w:rPr>
          <w:rFonts w:ascii="Times New Roman" w:eastAsia="Times New Roman" w:hAnsi="Times New Roman" w:cs="Times New Roman"/>
          <w:sz w:val="24"/>
          <w:szCs w:val="24"/>
          <w:lang w:eastAsia="ro-RO"/>
        </w:rPr>
        <w:t>Hemofilie cu substituție on demand</w:t>
      </w:r>
    </w:p>
    <w:p w:rsidR="00586DFC" w:rsidRPr="00586DFC" w:rsidRDefault="00586DFC" w:rsidP="000A79F2">
      <w:pPr>
        <w:numPr>
          <w:ilvl w:val="0"/>
          <w:numId w:val="25"/>
        </w:numPr>
        <w:spacing w:after="0" w:line="240" w:lineRule="auto"/>
        <w:jc w:val="both"/>
        <w:rPr>
          <w:rFonts w:ascii="Times New Roman" w:eastAsia="Times New Roman" w:hAnsi="Times New Roman" w:cs="Times New Roman"/>
          <w:sz w:val="24"/>
          <w:szCs w:val="24"/>
          <w:lang w:eastAsia="ro-RO"/>
        </w:rPr>
      </w:pPr>
      <w:r w:rsidRPr="00586DFC">
        <w:rPr>
          <w:rFonts w:ascii="Times New Roman" w:eastAsia="Times New Roman" w:hAnsi="Times New Roman" w:cs="Times New Roman"/>
          <w:sz w:val="24"/>
          <w:szCs w:val="24"/>
          <w:lang w:eastAsia="ro-RO"/>
        </w:rPr>
        <w:t>Hemofilie între 1-18 ani cu substituție profilactică</w:t>
      </w:r>
    </w:p>
    <w:p w:rsidR="00586DFC" w:rsidRPr="00586DFC" w:rsidRDefault="00586DFC" w:rsidP="000A79F2">
      <w:pPr>
        <w:numPr>
          <w:ilvl w:val="0"/>
          <w:numId w:val="25"/>
        </w:numPr>
        <w:spacing w:after="0" w:line="240" w:lineRule="auto"/>
        <w:jc w:val="both"/>
        <w:rPr>
          <w:rFonts w:ascii="Times New Roman" w:eastAsia="Times New Roman" w:hAnsi="Times New Roman" w:cs="Times New Roman"/>
          <w:sz w:val="24"/>
          <w:szCs w:val="24"/>
          <w:lang w:eastAsia="ro-RO"/>
        </w:rPr>
      </w:pPr>
      <w:r w:rsidRPr="00586DFC">
        <w:rPr>
          <w:rFonts w:ascii="Times New Roman" w:eastAsia="Times New Roman" w:hAnsi="Times New Roman" w:cs="Times New Roman"/>
          <w:sz w:val="24"/>
          <w:szCs w:val="24"/>
          <w:lang w:eastAsia="ro-RO"/>
        </w:rPr>
        <w:t>Talasemie</w:t>
      </w:r>
      <w:r w:rsidRPr="00586DFC">
        <w:rPr>
          <w:rFonts w:ascii="Times New Roman" w:eastAsia="Times New Roman" w:hAnsi="Times New Roman" w:cs="Times New Roman"/>
          <w:sz w:val="24"/>
          <w:szCs w:val="24"/>
          <w:lang w:eastAsia="ro-RO"/>
        </w:rPr>
        <w:tab/>
      </w:r>
      <w:r w:rsidRPr="00586DFC">
        <w:rPr>
          <w:rFonts w:ascii="Times New Roman" w:eastAsia="Times New Roman" w:hAnsi="Times New Roman" w:cs="Times New Roman"/>
          <w:sz w:val="24"/>
          <w:szCs w:val="24"/>
          <w:lang w:eastAsia="ro-RO"/>
        </w:rPr>
        <w:tab/>
      </w:r>
      <w:r w:rsidRPr="00586DFC">
        <w:rPr>
          <w:rFonts w:ascii="Times New Roman" w:eastAsia="Times New Roman" w:hAnsi="Times New Roman" w:cs="Times New Roman"/>
          <w:sz w:val="24"/>
          <w:szCs w:val="24"/>
          <w:lang w:eastAsia="ro-RO"/>
        </w:rPr>
        <w:tab/>
      </w:r>
      <w:r w:rsidRPr="00586DFC">
        <w:rPr>
          <w:rFonts w:ascii="Times New Roman" w:eastAsia="Times New Roman" w:hAnsi="Times New Roman" w:cs="Times New Roman"/>
          <w:sz w:val="24"/>
          <w:szCs w:val="24"/>
          <w:lang w:eastAsia="ro-RO"/>
        </w:rPr>
        <w:tab/>
      </w:r>
      <w:r w:rsidRPr="00586DFC">
        <w:rPr>
          <w:rFonts w:ascii="Times New Roman" w:eastAsia="Times New Roman" w:hAnsi="Times New Roman" w:cs="Times New Roman"/>
          <w:sz w:val="24"/>
          <w:szCs w:val="24"/>
          <w:lang w:eastAsia="ro-RO"/>
        </w:rPr>
        <w:tab/>
      </w:r>
      <w:r w:rsidRPr="00586DFC">
        <w:rPr>
          <w:rFonts w:ascii="Times New Roman" w:eastAsia="Times New Roman" w:hAnsi="Times New Roman" w:cs="Times New Roman"/>
          <w:sz w:val="24"/>
          <w:szCs w:val="24"/>
          <w:lang w:eastAsia="ro-RO"/>
        </w:rPr>
        <w:tab/>
      </w:r>
      <w:r w:rsidRPr="00586DFC">
        <w:rPr>
          <w:rFonts w:ascii="Times New Roman" w:eastAsia="Times New Roman" w:hAnsi="Times New Roman" w:cs="Times New Roman"/>
          <w:sz w:val="24"/>
          <w:szCs w:val="24"/>
          <w:lang w:eastAsia="ro-RO"/>
        </w:rPr>
        <w:tab/>
        <w:t xml:space="preserve">   </w:t>
      </w:r>
      <w:r w:rsidRPr="00586DFC">
        <w:rPr>
          <w:rFonts w:ascii="Times New Roman" w:eastAsia="Times New Roman" w:hAnsi="Times New Roman" w:cs="Times New Roman"/>
          <w:sz w:val="24"/>
          <w:szCs w:val="24"/>
          <w:lang w:eastAsia="ro-RO"/>
        </w:rPr>
        <w:tab/>
      </w:r>
    </w:p>
    <w:p w:rsidR="00586DFC" w:rsidRPr="00586DFC" w:rsidRDefault="00586DFC" w:rsidP="00586DFC">
      <w:pPr>
        <w:spacing w:after="0" w:line="240" w:lineRule="auto"/>
        <w:jc w:val="both"/>
        <w:rPr>
          <w:rFonts w:ascii="Times New Roman" w:eastAsia="Times New Roman" w:hAnsi="Times New Roman" w:cs="Times New Roman"/>
          <w:sz w:val="24"/>
          <w:szCs w:val="24"/>
          <w:lang w:eastAsia="ro-RO"/>
        </w:rPr>
      </w:pPr>
      <w:r w:rsidRPr="00586DFC">
        <w:rPr>
          <w:rFonts w:ascii="Times New Roman" w:eastAsia="Times New Roman" w:hAnsi="Times New Roman" w:cs="Times New Roman"/>
          <w:sz w:val="24"/>
          <w:szCs w:val="24"/>
          <w:lang w:eastAsia="ro-RO"/>
        </w:rPr>
        <w:t>-</w:t>
      </w:r>
      <w:r w:rsidRPr="00586DFC">
        <w:rPr>
          <w:rFonts w:ascii="Times New Roman" w:eastAsia="Times New Roman" w:hAnsi="Times New Roman" w:cs="Times New Roman"/>
          <w:sz w:val="24"/>
          <w:szCs w:val="24"/>
          <w:lang w:eastAsia="ro-RO"/>
        </w:rPr>
        <w:tab/>
        <w:t>Programul naţional de tratament pentru boli rare - Boala Hunter, Boala Fabry</w:t>
      </w:r>
    </w:p>
    <w:p w:rsidR="00586DFC" w:rsidRPr="00586DFC" w:rsidRDefault="00586DFC" w:rsidP="00586DFC">
      <w:pPr>
        <w:spacing w:after="0" w:line="240" w:lineRule="auto"/>
        <w:jc w:val="both"/>
        <w:rPr>
          <w:rFonts w:ascii="Times New Roman" w:eastAsia="Times New Roman" w:hAnsi="Times New Roman" w:cs="Times New Roman"/>
          <w:sz w:val="24"/>
          <w:szCs w:val="24"/>
          <w:lang w:eastAsia="ro-RO"/>
        </w:rPr>
      </w:pPr>
      <w:r w:rsidRPr="00586DFC">
        <w:rPr>
          <w:rFonts w:ascii="Times New Roman" w:eastAsia="Times New Roman" w:hAnsi="Times New Roman" w:cs="Times New Roman"/>
          <w:sz w:val="24"/>
          <w:szCs w:val="24"/>
          <w:lang w:eastAsia="ro-RO"/>
        </w:rPr>
        <w:t>-           Programul național de Endocrine – Osteoporoză</w:t>
      </w:r>
    </w:p>
    <w:p w:rsidR="00586DFC" w:rsidRPr="00586DFC" w:rsidRDefault="00586DFC" w:rsidP="00586DFC">
      <w:pPr>
        <w:spacing w:after="0" w:line="240" w:lineRule="auto"/>
        <w:jc w:val="both"/>
        <w:rPr>
          <w:rFonts w:ascii="Times New Roman" w:eastAsia="Times New Roman" w:hAnsi="Times New Roman" w:cs="Times New Roman"/>
          <w:sz w:val="24"/>
          <w:szCs w:val="24"/>
          <w:lang w:eastAsia="ro-RO"/>
        </w:rPr>
      </w:pPr>
      <w:r w:rsidRPr="00586DFC">
        <w:rPr>
          <w:rFonts w:ascii="Times New Roman" w:eastAsia="Times New Roman" w:hAnsi="Times New Roman" w:cs="Times New Roman"/>
          <w:sz w:val="24"/>
          <w:szCs w:val="24"/>
          <w:lang w:eastAsia="ro-RO"/>
        </w:rPr>
        <w:t>-</w:t>
      </w:r>
      <w:r w:rsidRPr="00586DFC">
        <w:rPr>
          <w:rFonts w:ascii="Times New Roman" w:eastAsia="Times New Roman" w:hAnsi="Times New Roman" w:cs="Times New Roman"/>
          <w:sz w:val="24"/>
          <w:szCs w:val="24"/>
          <w:lang w:eastAsia="ro-RO"/>
        </w:rPr>
        <w:tab/>
        <w:t xml:space="preserve">Programul naţional de ortopedie - endoprotezaţi adulţi – materiale sanitare   </w:t>
      </w:r>
    </w:p>
    <w:p w:rsidR="00586DFC" w:rsidRPr="00586DFC" w:rsidRDefault="00586DFC" w:rsidP="00586DFC">
      <w:pPr>
        <w:spacing w:after="0" w:line="240" w:lineRule="auto"/>
        <w:jc w:val="both"/>
        <w:rPr>
          <w:rFonts w:ascii="Times New Roman" w:eastAsia="Times New Roman" w:hAnsi="Times New Roman" w:cs="Times New Roman"/>
          <w:sz w:val="24"/>
          <w:szCs w:val="24"/>
          <w:lang w:eastAsia="ro-RO"/>
        </w:rPr>
      </w:pPr>
      <w:r w:rsidRPr="00586DFC">
        <w:rPr>
          <w:rFonts w:ascii="Times New Roman" w:eastAsia="Times New Roman" w:hAnsi="Times New Roman" w:cs="Times New Roman"/>
          <w:sz w:val="24"/>
          <w:szCs w:val="24"/>
          <w:lang w:eastAsia="ro-RO"/>
        </w:rPr>
        <w:t>2) Spitalul Municipal Caracal  pentru finanţarea următoarelor programe:</w:t>
      </w:r>
    </w:p>
    <w:p w:rsidR="00586DFC" w:rsidRPr="00586DFC" w:rsidRDefault="00586DFC" w:rsidP="00586DFC">
      <w:pPr>
        <w:spacing w:after="0" w:line="240" w:lineRule="auto"/>
        <w:jc w:val="both"/>
        <w:rPr>
          <w:rFonts w:ascii="Times New Roman" w:eastAsia="Times New Roman" w:hAnsi="Times New Roman" w:cs="Times New Roman"/>
          <w:sz w:val="24"/>
          <w:szCs w:val="24"/>
          <w:lang w:eastAsia="ro-RO"/>
        </w:rPr>
      </w:pPr>
      <w:r w:rsidRPr="00586DFC">
        <w:rPr>
          <w:rFonts w:ascii="Times New Roman" w:eastAsia="Times New Roman" w:hAnsi="Times New Roman" w:cs="Times New Roman"/>
          <w:sz w:val="24"/>
          <w:szCs w:val="24"/>
          <w:lang w:eastAsia="ro-RO"/>
        </w:rPr>
        <w:t>-</w:t>
      </w:r>
      <w:r w:rsidRPr="00586DFC">
        <w:rPr>
          <w:rFonts w:ascii="Times New Roman" w:eastAsia="Times New Roman" w:hAnsi="Times New Roman" w:cs="Times New Roman"/>
          <w:sz w:val="24"/>
          <w:szCs w:val="24"/>
          <w:lang w:eastAsia="ro-RO"/>
        </w:rPr>
        <w:tab/>
        <w:t>Programul naţional de oncologie: activitate curentă și sume cost volum</w:t>
      </w:r>
    </w:p>
    <w:p w:rsidR="00586DFC" w:rsidRPr="00586DFC" w:rsidRDefault="00586DFC" w:rsidP="00586DFC">
      <w:pPr>
        <w:spacing w:after="0" w:line="240" w:lineRule="auto"/>
        <w:jc w:val="both"/>
        <w:rPr>
          <w:rFonts w:ascii="Times New Roman" w:eastAsia="Times New Roman" w:hAnsi="Times New Roman" w:cs="Times New Roman"/>
          <w:sz w:val="24"/>
          <w:szCs w:val="24"/>
          <w:lang w:eastAsia="ro-RO"/>
        </w:rPr>
      </w:pPr>
      <w:r w:rsidRPr="00586DFC">
        <w:rPr>
          <w:rFonts w:ascii="Times New Roman" w:eastAsia="Times New Roman" w:hAnsi="Times New Roman" w:cs="Times New Roman"/>
          <w:sz w:val="24"/>
          <w:szCs w:val="24"/>
          <w:lang w:eastAsia="ro-RO"/>
        </w:rPr>
        <w:t>-</w:t>
      </w:r>
      <w:r w:rsidRPr="00586DFC">
        <w:rPr>
          <w:rFonts w:ascii="Times New Roman" w:eastAsia="Times New Roman" w:hAnsi="Times New Roman" w:cs="Times New Roman"/>
          <w:sz w:val="24"/>
          <w:szCs w:val="24"/>
          <w:lang w:eastAsia="ro-RO"/>
        </w:rPr>
        <w:tab/>
        <w:t>Programul naţional de tratament pentru boli rare – Tirozinemie.</w:t>
      </w:r>
    </w:p>
    <w:p w:rsidR="00586DFC" w:rsidRPr="00586DFC" w:rsidRDefault="00586DFC" w:rsidP="00586DFC">
      <w:pPr>
        <w:spacing w:after="0" w:line="240" w:lineRule="auto"/>
        <w:jc w:val="both"/>
        <w:rPr>
          <w:rFonts w:ascii="Times New Roman" w:eastAsia="Times New Roman" w:hAnsi="Times New Roman" w:cs="Times New Roman"/>
          <w:sz w:val="24"/>
          <w:szCs w:val="24"/>
          <w:lang w:eastAsia="ro-RO"/>
        </w:rPr>
      </w:pPr>
      <w:r w:rsidRPr="00586DFC">
        <w:rPr>
          <w:rFonts w:ascii="Times New Roman" w:eastAsia="Times New Roman" w:hAnsi="Times New Roman" w:cs="Times New Roman"/>
          <w:sz w:val="24"/>
          <w:szCs w:val="24"/>
          <w:lang w:eastAsia="ro-RO"/>
        </w:rPr>
        <w:t>-</w:t>
      </w:r>
      <w:r w:rsidRPr="00586DFC">
        <w:rPr>
          <w:rFonts w:ascii="Times New Roman" w:eastAsia="Times New Roman" w:hAnsi="Times New Roman" w:cs="Times New Roman"/>
          <w:sz w:val="24"/>
          <w:szCs w:val="24"/>
          <w:lang w:eastAsia="ro-RO"/>
        </w:rPr>
        <w:tab/>
        <w:t>Programul naţional de ortopedie - endoprotezaţi adulţi – materiale sanitare.</w:t>
      </w:r>
    </w:p>
    <w:p w:rsidR="00586DFC" w:rsidRPr="00586DFC" w:rsidRDefault="00586DFC" w:rsidP="00586DFC">
      <w:pPr>
        <w:spacing w:after="0" w:line="240" w:lineRule="auto"/>
        <w:jc w:val="both"/>
        <w:rPr>
          <w:rFonts w:ascii="Times New Roman" w:eastAsia="Times New Roman" w:hAnsi="Times New Roman" w:cs="Times New Roman"/>
          <w:bCs/>
          <w:color w:val="008000"/>
          <w:sz w:val="24"/>
          <w:szCs w:val="24"/>
          <w:lang w:eastAsia="ro-RO"/>
        </w:rPr>
      </w:pPr>
      <w:r w:rsidRPr="00586DFC">
        <w:rPr>
          <w:rFonts w:ascii="Times New Roman" w:eastAsia="Times New Roman" w:hAnsi="Times New Roman" w:cs="Times New Roman"/>
          <w:bCs/>
          <w:sz w:val="24"/>
          <w:szCs w:val="24"/>
          <w:lang w:eastAsia="ro-RO"/>
        </w:rPr>
        <w:t>Situația privind creditele de angajament aprobate, angajate și realizate în anul 2019 – medicamente cu și fără contribuție personală se prezintă astfel</w:t>
      </w:r>
      <w:r w:rsidRPr="00586DFC">
        <w:rPr>
          <w:rFonts w:ascii="Times New Roman" w:eastAsia="Times New Roman" w:hAnsi="Times New Roman" w:cs="Times New Roman"/>
          <w:bCs/>
          <w:color w:val="008000"/>
          <w:sz w:val="24"/>
          <w:szCs w:val="24"/>
          <w:lang w:eastAsia="ro-RO"/>
        </w:rPr>
        <w:t>:</w:t>
      </w: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1417"/>
        <w:gridCol w:w="1389"/>
        <w:gridCol w:w="1416"/>
        <w:gridCol w:w="1166"/>
      </w:tblGrid>
      <w:tr w:rsidR="00586DFC" w:rsidRPr="00586DFC" w:rsidTr="002614F6">
        <w:trPr>
          <w:trHeight w:val="862"/>
        </w:trPr>
        <w:tc>
          <w:tcPr>
            <w:tcW w:w="4361" w:type="dxa"/>
            <w:shd w:val="clear" w:color="auto" w:fill="auto"/>
          </w:tcPr>
          <w:p w:rsidR="00586DFC" w:rsidRPr="00586DFC" w:rsidRDefault="00586DFC" w:rsidP="00586DFC">
            <w:pPr>
              <w:autoSpaceDE w:val="0"/>
              <w:autoSpaceDN w:val="0"/>
              <w:adjustRightInd w:val="0"/>
              <w:spacing w:after="0" w:line="240" w:lineRule="auto"/>
              <w:jc w:val="both"/>
              <w:rPr>
                <w:rFonts w:ascii="Times New Roman" w:eastAsia="Times New Roman" w:hAnsi="Times New Roman" w:cs="Times New Roman"/>
                <w:b/>
                <w:sz w:val="20"/>
                <w:szCs w:val="20"/>
                <w:lang w:val="en-US" w:eastAsia="ro-RO"/>
              </w:rPr>
            </w:pPr>
            <w:r w:rsidRPr="00586DFC">
              <w:rPr>
                <w:rFonts w:ascii="Times New Roman" w:eastAsia="Times New Roman" w:hAnsi="Times New Roman" w:cs="Times New Roman"/>
                <w:b/>
                <w:sz w:val="20"/>
                <w:szCs w:val="20"/>
                <w:lang w:val="en-US" w:eastAsia="ro-RO"/>
              </w:rPr>
              <w:t>Indicatori</w:t>
            </w:r>
          </w:p>
        </w:tc>
        <w:tc>
          <w:tcPr>
            <w:tcW w:w="1417" w:type="dxa"/>
            <w:shd w:val="clear" w:color="auto" w:fill="auto"/>
          </w:tcPr>
          <w:p w:rsidR="00586DFC" w:rsidRPr="00586DFC" w:rsidRDefault="00586DFC" w:rsidP="002614F6">
            <w:pPr>
              <w:autoSpaceDE w:val="0"/>
              <w:autoSpaceDN w:val="0"/>
              <w:adjustRightInd w:val="0"/>
              <w:spacing w:after="0" w:line="240" w:lineRule="auto"/>
              <w:jc w:val="center"/>
              <w:rPr>
                <w:rFonts w:ascii="Times New Roman" w:eastAsia="Times New Roman" w:hAnsi="Times New Roman" w:cs="Times New Roman"/>
                <w:b/>
                <w:sz w:val="20"/>
                <w:szCs w:val="20"/>
                <w:lang w:val="en-US" w:eastAsia="ro-RO"/>
              </w:rPr>
            </w:pPr>
            <w:r w:rsidRPr="00586DFC">
              <w:rPr>
                <w:rFonts w:ascii="Times New Roman" w:eastAsia="Times New Roman" w:hAnsi="Times New Roman" w:cs="Times New Roman"/>
                <w:b/>
                <w:sz w:val="20"/>
                <w:szCs w:val="20"/>
                <w:lang w:val="en-US" w:eastAsia="ro-RO"/>
              </w:rPr>
              <w:t>Credite angajament aprobate AN 2019</w:t>
            </w:r>
          </w:p>
        </w:tc>
        <w:tc>
          <w:tcPr>
            <w:tcW w:w="1389" w:type="dxa"/>
            <w:shd w:val="clear" w:color="auto" w:fill="auto"/>
          </w:tcPr>
          <w:p w:rsidR="00586DFC" w:rsidRPr="00586DFC" w:rsidRDefault="00586DFC" w:rsidP="00586DFC">
            <w:pPr>
              <w:autoSpaceDE w:val="0"/>
              <w:autoSpaceDN w:val="0"/>
              <w:adjustRightInd w:val="0"/>
              <w:spacing w:after="0" w:line="240" w:lineRule="auto"/>
              <w:jc w:val="center"/>
              <w:rPr>
                <w:rFonts w:ascii="Times New Roman" w:eastAsia="Times New Roman" w:hAnsi="Times New Roman" w:cs="Times New Roman"/>
                <w:b/>
                <w:sz w:val="20"/>
                <w:szCs w:val="20"/>
                <w:lang w:val="en-US" w:eastAsia="ro-RO"/>
              </w:rPr>
            </w:pPr>
            <w:r w:rsidRPr="00586DFC">
              <w:rPr>
                <w:rFonts w:ascii="Times New Roman" w:eastAsia="Times New Roman" w:hAnsi="Times New Roman" w:cs="Times New Roman"/>
                <w:b/>
                <w:sz w:val="20"/>
                <w:szCs w:val="20"/>
                <w:lang w:val="en-US" w:eastAsia="ro-RO"/>
              </w:rPr>
              <w:t xml:space="preserve">Consum raportat AN 2019 </w:t>
            </w:r>
          </w:p>
        </w:tc>
        <w:tc>
          <w:tcPr>
            <w:tcW w:w="1416" w:type="dxa"/>
            <w:shd w:val="clear" w:color="auto" w:fill="auto"/>
          </w:tcPr>
          <w:p w:rsidR="00586DFC" w:rsidRPr="00586DFC" w:rsidRDefault="00586DFC" w:rsidP="00586DFC">
            <w:pPr>
              <w:autoSpaceDE w:val="0"/>
              <w:autoSpaceDN w:val="0"/>
              <w:adjustRightInd w:val="0"/>
              <w:spacing w:after="0" w:line="240" w:lineRule="auto"/>
              <w:jc w:val="center"/>
              <w:rPr>
                <w:rFonts w:ascii="Times New Roman" w:eastAsia="Times New Roman" w:hAnsi="Times New Roman" w:cs="Times New Roman"/>
                <w:b/>
                <w:sz w:val="20"/>
                <w:szCs w:val="20"/>
                <w:lang w:val="en-US" w:eastAsia="ro-RO"/>
              </w:rPr>
            </w:pPr>
            <w:r w:rsidRPr="00586DFC">
              <w:rPr>
                <w:rFonts w:ascii="Times New Roman" w:eastAsia="Times New Roman" w:hAnsi="Times New Roman" w:cs="Times New Roman"/>
                <w:b/>
                <w:sz w:val="20"/>
                <w:szCs w:val="20"/>
                <w:lang w:val="en-US" w:eastAsia="ro-RO"/>
              </w:rPr>
              <w:t>Consum validat AN 2019</w:t>
            </w:r>
          </w:p>
        </w:tc>
        <w:tc>
          <w:tcPr>
            <w:tcW w:w="1166" w:type="dxa"/>
            <w:shd w:val="clear" w:color="auto" w:fill="auto"/>
          </w:tcPr>
          <w:p w:rsidR="00586DFC" w:rsidRPr="00586DFC" w:rsidRDefault="00586DFC" w:rsidP="00586DFC">
            <w:pPr>
              <w:autoSpaceDE w:val="0"/>
              <w:autoSpaceDN w:val="0"/>
              <w:adjustRightInd w:val="0"/>
              <w:spacing w:after="0" w:line="240" w:lineRule="auto"/>
              <w:jc w:val="center"/>
              <w:rPr>
                <w:rFonts w:ascii="Times New Roman" w:eastAsia="Times New Roman" w:hAnsi="Times New Roman" w:cs="Times New Roman"/>
                <w:b/>
                <w:sz w:val="20"/>
                <w:szCs w:val="20"/>
                <w:lang w:val="en-US" w:eastAsia="ro-RO"/>
              </w:rPr>
            </w:pPr>
            <w:r w:rsidRPr="00586DFC">
              <w:rPr>
                <w:rFonts w:ascii="Times New Roman" w:eastAsia="Times New Roman" w:hAnsi="Times New Roman" w:cs="Times New Roman"/>
                <w:b/>
                <w:sz w:val="20"/>
                <w:szCs w:val="20"/>
                <w:lang w:val="en-US" w:eastAsia="ro-RO"/>
              </w:rPr>
              <w:t>Economii la data de 31.12.2019</w:t>
            </w:r>
          </w:p>
        </w:tc>
      </w:tr>
      <w:tr w:rsidR="00586DFC" w:rsidRPr="00586DFC" w:rsidTr="002614F6">
        <w:trPr>
          <w:trHeight w:val="179"/>
        </w:trPr>
        <w:tc>
          <w:tcPr>
            <w:tcW w:w="4361" w:type="dxa"/>
            <w:shd w:val="clear" w:color="auto" w:fill="auto"/>
          </w:tcPr>
          <w:p w:rsidR="00586DFC" w:rsidRPr="00586DFC" w:rsidRDefault="00586DFC" w:rsidP="00586DFC">
            <w:pPr>
              <w:autoSpaceDE w:val="0"/>
              <w:autoSpaceDN w:val="0"/>
              <w:adjustRightInd w:val="0"/>
              <w:spacing w:after="0" w:line="240" w:lineRule="auto"/>
              <w:jc w:val="center"/>
              <w:rPr>
                <w:rFonts w:ascii="Times New Roman" w:eastAsia="Times New Roman" w:hAnsi="Times New Roman" w:cs="Times New Roman"/>
                <w:b/>
                <w:sz w:val="20"/>
                <w:szCs w:val="20"/>
                <w:lang w:val="en-US" w:eastAsia="ro-RO"/>
              </w:rPr>
            </w:pPr>
            <w:r w:rsidRPr="00586DFC">
              <w:rPr>
                <w:rFonts w:ascii="Times New Roman" w:eastAsia="Times New Roman" w:hAnsi="Times New Roman" w:cs="Times New Roman"/>
                <w:b/>
                <w:sz w:val="20"/>
                <w:szCs w:val="20"/>
                <w:lang w:val="en-US" w:eastAsia="ro-RO"/>
              </w:rPr>
              <w:t>0</w:t>
            </w:r>
          </w:p>
        </w:tc>
        <w:tc>
          <w:tcPr>
            <w:tcW w:w="1417" w:type="dxa"/>
            <w:shd w:val="clear" w:color="auto" w:fill="auto"/>
          </w:tcPr>
          <w:p w:rsidR="00586DFC" w:rsidRPr="00586DFC" w:rsidRDefault="00586DFC" w:rsidP="00586DFC">
            <w:pPr>
              <w:autoSpaceDE w:val="0"/>
              <w:autoSpaceDN w:val="0"/>
              <w:adjustRightInd w:val="0"/>
              <w:spacing w:after="0" w:line="240" w:lineRule="auto"/>
              <w:jc w:val="center"/>
              <w:rPr>
                <w:rFonts w:ascii="Times New Roman" w:eastAsia="Times New Roman" w:hAnsi="Times New Roman" w:cs="Times New Roman"/>
                <w:b/>
                <w:sz w:val="20"/>
                <w:szCs w:val="20"/>
                <w:lang w:val="en-US" w:eastAsia="ro-RO"/>
              </w:rPr>
            </w:pPr>
            <w:r w:rsidRPr="00586DFC">
              <w:rPr>
                <w:rFonts w:ascii="Times New Roman" w:eastAsia="Times New Roman" w:hAnsi="Times New Roman" w:cs="Times New Roman"/>
                <w:b/>
                <w:sz w:val="20"/>
                <w:szCs w:val="20"/>
                <w:lang w:val="en-US" w:eastAsia="ro-RO"/>
              </w:rPr>
              <w:t>1</w:t>
            </w:r>
          </w:p>
        </w:tc>
        <w:tc>
          <w:tcPr>
            <w:tcW w:w="1389" w:type="dxa"/>
            <w:shd w:val="clear" w:color="auto" w:fill="auto"/>
          </w:tcPr>
          <w:p w:rsidR="00586DFC" w:rsidRPr="00586DFC" w:rsidRDefault="00586DFC" w:rsidP="00586DFC">
            <w:pPr>
              <w:autoSpaceDE w:val="0"/>
              <w:autoSpaceDN w:val="0"/>
              <w:adjustRightInd w:val="0"/>
              <w:spacing w:after="0" w:line="240" w:lineRule="auto"/>
              <w:jc w:val="center"/>
              <w:rPr>
                <w:rFonts w:ascii="Times New Roman" w:eastAsia="Times New Roman" w:hAnsi="Times New Roman" w:cs="Times New Roman"/>
                <w:b/>
                <w:sz w:val="20"/>
                <w:szCs w:val="20"/>
                <w:lang w:val="en-US" w:eastAsia="ro-RO"/>
              </w:rPr>
            </w:pPr>
            <w:r w:rsidRPr="00586DFC">
              <w:rPr>
                <w:rFonts w:ascii="Times New Roman" w:eastAsia="Times New Roman" w:hAnsi="Times New Roman" w:cs="Times New Roman"/>
                <w:b/>
                <w:sz w:val="20"/>
                <w:szCs w:val="20"/>
                <w:lang w:val="en-US" w:eastAsia="ro-RO"/>
              </w:rPr>
              <w:t>2</w:t>
            </w:r>
          </w:p>
        </w:tc>
        <w:tc>
          <w:tcPr>
            <w:tcW w:w="1416" w:type="dxa"/>
            <w:shd w:val="clear" w:color="auto" w:fill="auto"/>
          </w:tcPr>
          <w:p w:rsidR="00586DFC" w:rsidRPr="00586DFC" w:rsidRDefault="00586DFC" w:rsidP="00586DFC">
            <w:pPr>
              <w:autoSpaceDE w:val="0"/>
              <w:autoSpaceDN w:val="0"/>
              <w:adjustRightInd w:val="0"/>
              <w:spacing w:after="0" w:line="240" w:lineRule="auto"/>
              <w:jc w:val="center"/>
              <w:rPr>
                <w:rFonts w:ascii="Times New Roman" w:eastAsia="Times New Roman" w:hAnsi="Times New Roman" w:cs="Times New Roman"/>
                <w:b/>
                <w:sz w:val="20"/>
                <w:szCs w:val="20"/>
                <w:lang w:val="en-US" w:eastAsia="ro-RO"/>
              </w:rPr>
            </w:pPr>
            <w:r w:rsidRPr="00586DFC">
              <w:rPr>
                <w:rFonts w:ascii="Times New Roman" w:eastAsia="Times New Roman" w:hAnsi="Times New Roman" w:cs="Times New Roman"/>
                <w:b/>
                <w:sz w:val="20"/>
                <w:szCs w:val="20"/>
                <w:lang w:val="en-US" w:eastAsia="ro-RO"/>
              </w:rPr>
              <w:t>3</w:t>
            </w:r>
          </w:p>
        </w:tc>
        <w:tc>
          <w:tcPr>
            <w:tcW w:w="1166" w:type="dxa"/>
            <w:shd w:val="clear" w:color="auto" w:fill="auto"/>
          </w:tcPr>
          <w:p w:rsidR="00586DFC" w:rsidRPr="00586DFC" w:rsidRDefault="00586DFC" w:rsidP="00586DFC">
            <w:pPr>
              <w:autoSpaceDE w:val="0"/>
              <w:autoSpaceDN w:val="0"/>
              <w:adjustRightInd w:val="0"/>
              <w:spacing w:after="0" w:line="240" w:lineRule="auto"/>
              <w:jc w:val="center"/>
              <w:rPr>
                <w:rFonts w:ascii="Times New Roman" w:eastAsia="Times New Roman" w:hAnsi="Times New Roman" w:cs="Times New Roman"/>
                <w:b/>
                <w:sz w:val="20"/>
                <w:szCs w:val="20"/>
                <w:lang w:val="en-US" w:eastAsia="ro-RO"/>
              </w:rPr>
            </w:pPr>
            <w:r w:rsidRPr="00586DFC">
              <w:rPr>
                <w:rFonts w:ascii="Times New Roman" w:eastAsia="Times New Roman" w:hAnsi="Times New Roman" w:cs="Times New Roman"/>
                <w:b/>
                <w:sz w:val="20"/>
                <w:szCs w:val="20"/>
                <w:lang w:val="en-US" w:eastAsia="ro-RO"/>
              </w:rPr>
              <w:t>4=1-2</w:t>
            </w:r>
          </w:p>
        </w:tc>
      </w:tr>
      <w:tr w:rsidR="00586DFC" w:rsidRPr="00586DFC" w:rsidTr="002614F6">
        <w:tc>
          <w:tcPr>
            <w:tcW w:w="4361" w:type="dxa"/>
            <w:shd w:val="clear" w:color="auto" w:fill="auto"/>
          </w:tcPr>
          <w:p w:rsidR="00586DFC" w:rsidRPr="00586DFC" w:rsidRDefault="00586DFC" w:rsidP="00586DFC">
            <w:pPr>
              <w:autoSpaceDE w:val="0"/>
              <w:autoSpaceDN w:val="0"/>
              <w:adjustRightInd w:val="0"/>
              <w:spacing w:after="0" w:line="240" w:lineRule="auto"/>
              <w:rPr>
                <w:rFonts w:ascii="Times New Roman" w:eastAsia="Times New Roman" w:hAnsi="Times New Roman" w:cs="Times New Roman"/>
                <w:b/>
                <w:sz w:val="20"/>
                <w:szCs w:val="20"/>
                <w:lang w:val="en-US" w:eastAsia="ro-RO"/>
              </w:rPr>
            </w:pPr>
            <w:r w:rsidRPr="00586DFC">
              <w:rPr>
                <w:rFonts w:ascii="Times New Roman" w:eastAsia="Times New Roman" w:hAnsi="Times New Roman" w:cs="Times New Roman"/>
                <w:b/>
                <w:sz w:val="20"/>
                <w:szCs w:val="20"/>
                <w:lang w:val="en-US" w:eastAsia="ro-RO"/>
              </w:rPr>
              <w:t>TOTAL MEDICAMENTE CU ŞI FARA CONTRIBUTIE PERSONALA, din care:</w:t>
            </w:r>
          </w:p>
        </w:tc>
        <w:tc>
          <w:tcPr>
            <w:tcW w:w="1417" w:type="dxa"/>
            <w:shd w:val="clear" w:color="auto" w:fill="auto"/>
          </w:tcPr>
          <w:p w:rsidR="00586DFC" w:rsidRPr="00586DFC" w:rsidRDefault="00586DFC" w:rsidP="00586DFC">
            <w:pPr>
              <w:widowControl w:val="0"/>
              <w:autoSpaceDE w:val="0"/>
              <w:autoSpaceDN w:val="0"/>
              <w:adjustRightInd w:val="0"/>
              <w:spacing w:after="0" w:line="240" w:lineRule="auto"/>
              <w:jc w:val="right"/>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87048610</w:t>
            </w:r>
          </w:p>
        </w:tc>
        <w:tc>
          <w:tcPr>
            <w:tcW w:w="1389"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85741121,35</w:t>
            </w:r>
          </w:p>
        </w:tc>
        <w:tc>
          <w:tcPr>
            <w:tcW w:w="1416"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85741121,35</w:t>
            </w:r>
          </w:p>
        </w:tc>
        <w:tc>
          <w:tcPr>
            <w:tcW w:w="1166"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1307488,65</w:t>
            </w:r>
          </w:p>
        </w:tc>
      </w:tr>
      <w:tr w:rsidR="00586DFC" w:rsidRPr="00586DFC" w:rsidTr="002614F6">
        <w:tc>
          <w:tcPr>
            <w:tcW w:w="4361" w:type="dxa"/>
            <w:shd w:val="clear" w:color="auto" w:fill="auto"/>
          </w:tcPr>
          <w:p w:rsidR="00586DFC" w:rsidRPr="00586DFC" w:rsidRDefault="00586DFC" w:rsidP="00586DFC">
            <w:pPr>
              <w:autoSpaceDE w:val="0"/>
              <w:autoSpaceDN w:val="0"/>
              <w:adjustRightInd w:val="0"/>
              <w:spacing w:after="0" w:line="240" w:lineRule="auto"/>
              <w:jc w:val="both"/>
              <w:rPr>
                <w:rFonts w:ascii="Times New Roman" w:eastAsia="Times New Roman" w:hAnsi="Times New Roman" w:cs="Times New Roman"/>
                <w:b/>
                <w:sz w:val="20"/>
                <w:szCs w:val="20"/>
                <w:lang w:val="en-US" w:eastAsia="ro-RO"/>
              </w:rPr>
            </w:pPr>
            <w:r w:rsidRPr="00586DFC">
              <w:rPr>
                <w:rFonts w:ascii="Times New Roman" w:eastAsia="Times New Roman" w:hAnsi="Times New Roman" w:cs="Times New Roman"/>
                <w:b/>
                <w:sz w:val="20"/>
                <w:szCs w:val="20"/>
                <w:lang w:val="en-US" w:eastAsia="ro-RO"/>
              </w:rPr>
              <w:t>1. Medicamente – activitate curentă</w:t>
            </w:r>
          </w:p>
        </w:tc>
        <w:tc>
          <w:tcPr>
            <w:tcW w:w="1417" w:type="dxa"/>
            <w:shd w:val="clear" w:color="auto" w:fill="auto"/>
          </w:tcPr>
          <w:p w:rsidR="00586DFC" w:rsidRPr="00586DFC" w:rsidRDefault="00586DFC" w:rsidP="00586DFC">
            <w:pPr>
              <w:widowControl w:val="0"/>
              <w:autoSpaceDE w:val="0"/>
              <w:autoSpaceDN w:val="0"/>
              <w:adjustRightInd w:val="0"/>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84196000</w:t>
            </w:r>
          </w:p>
        </w:tc>
        <w:tc>
          <w:tcPr>
            <w:tcW w:w="1389" w:type="dxa"/>
            <w:shd w:val="clear" w:color="auto" w:fill="auto"/>
          </w:tcPr>
          <w:p w:rsidR="00586DFC" w:rsidRPr="00586DFC" w:rsidRDefault="00586DFC" w:rsidP="00586DFC">
            <w:pPr>
              <w:widowControl w:val="0"/>
              <w:autoSpaceDE w:val="0"/>
              <w:autoSpaceDN w:val="0"/>
              <w:adjustRightInd w:val="0"/>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82941788,96</w:t>
            </w:r>
          </w:p>
        </w:tc>
        <w:tc>
          <w:tcPr>
            <w:tcW w:w="1416" w:type="dxa"/>
            <w:shd w:val="clear" w:color="auto" w:fill="auto"/>
          </w:tcPr>
          <w:p w:rsidR="00586DFC" w:rsidRPr="00586DFC" w:rsidRDefault="00586DFC" w:rsidP="00586DFC">
            <w:pPr>
              <w:widowControl w:val="0"/>
              <w:autoSpaceDE w:val="0"/>
              <w:autoSpaceDN w:val="0"/>
              <w:adjustRightInd w:val="0"/>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82941788,96</w:t>
            </w:r>
          </w:p>
        </w:tc>
        <w:tc>
          <w:tcPr>
            <w:tcW w:w="1166" w:type="dxa"/>
            <w:shd w:val="clear" w:color="auto" w:fill="auto"/>
          </w:tcPr>
          <w:p w:rsidR="00586DFC" w:rsidRPr="00586DFC" w:rsidRDefault="00586DFC" w:rsidP="00586DFC">
            <w:pPr>
              <w:widowControl w:val="0"/>
              <w:autoSpaceDE w:val="0"/>
              <w:autoSpaceDN w:val="0"/>
              <w:adjustRightInd w:val="0"/>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1254211,04</w:t>
            </w:r>
          </w:p>
        </w:tc>
      </w:tr>
      <w:tr w:rsidR="00586DFC" w:rsidRPr="00586DFC" w:rsidTr="002614F6">
        <w:tc>
          <w:tcPr>
            <w:tcW w:w="4361" w:type="dxa"/>
            <w:shd w:val="clear" w:color="auto" w:fill="auto"/>
          </w:tcPr>
          <w:p w:rsidR="00586DFC" w:rsidRPr="00586DFC" w:rsidRDefault="00586DFC" w:rsidP="00586DFC">
            <w:pPr>
              <w:autoSpaceDE w:val="0"/>
              <w:autoSpaceDN w:val="0"/>
              <w:adjustRightInd w:val="0"/>
              <w:spacing w:after="0" w:line="240" w:lineRule="auto"/>
              <w:jc w:val="both"/>
              <w:rPr>
                <w:rFonts w:ascii="Times New Roman" w:eastAsia="Times New Roman" w:hAnsi="Times New Roman" w:cs="Times New Roman"/>
                <w:b/>
                <w:sz w:val="20"/>
                <w:szCs w:val="20"/>
                <w:lang w:val="en-US" w:eastAsia="ro-RO"/>
              </w:rPr>
            </w:pPr>
            <w:r w:rsidRPr="00586DFC">
              <w:rPr>
                <w:rFonts w:ascii="Times New Roman" w:eastAsia="Times New Roman" w:hAnsi="Times New Roman" w:cs="Times New Roman"/>
                <w:b/>
                <w:sz w:val="20"/>
                <w:szCs w:val="20"/>
                <w:lang w:val="en-US" w:eastAsia="ro-RO"/>
              </w:rPr>
              <w:t>2.Medicamente cost volum</w:t>
            </w:r>
          </w:p>
        </w:tc>
        <w:tc>
          <w:tcPr>
            <w:tcW w:w="1417" w:type="dxa"/>
            <w:shd w:val="clear" w:color="auto" w:fill="auto"/>
          </w:tcPr>
          <w:p w:rsidR="00586DFC" w:rsidRPr="00586DFC" w:rsidRDefault="00586DFC" w:rsidP="00586DFC">
            <w:pPr>
              <w:widowControl w:val="0"/>
              <w:autoSpaceDE w:val="0"/>
              <w:autoSpaceDN w:val="0"/>
              <w:adjustRightInd w:val="0"/>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417610</w:t>
            </w:r>
          </w:p>
        </w:tc>
        <w:tc>
          <w:tcPr>
            <w:tcW w:w="1389" w:type="dxa"/>
            <w:shd w:val="clear" w:color="auto" w:fill="auto"/>
          </w:tcPr>
          <w:p w:rsidR="00586DFC" w:rsidRPr="00586DFC" w:rsidRDefault="00586DFC" w:rsidP="00586DFC">
            <w:pPr>
              <w:widowControl w:val="0"/>
              <w:autoSpaceDE w:val="0"/>
              <w:autoSpaceDN w:val="0"/>
              <w:adjustRightInd w:val="0"/>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387955,96</w:t>
            </w:r>
          </w:p>
        </w:tc>
        <w:tc>
          <w:tcPr>
            <w:tcW w:w="1416" w:type="dxa"/>
            <w:shd w:val="clear" w:color="auto" w:fill="auto"/>
          </w:tcPr>
          <w:p w:rsidR="00586DFC" w:rsidRPr="00586DFC" w:rsidRDefault="00586DFC" w:rsidP="00586DFC">
            <w:pPr>
              <w:widowControl w:val="0"/>
              <w:autoSpaceDE w:val="0"/>
              <w:autoSpaceDN w:val="0"/>
              <w:adjustRightInd w:val="0"/>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387955,96</w:t>
            </w:r>
          </w:p>
        </w:tc>
        <w:tc>
          <w:tcPr>
            <w:tcW w:w="1166" w:type="dxa"/>
            <w:shd w:val="clear" w:color="auto" w:fill="auto"/>
          </w:tcPr>
          <w:p w:rsidR="00586DFC" w:rsidRPr="00586DFC" w:rsidRDefault="00586DFC" w:rsidP="00586DFC">
            <w:pPr>
              <w:widowControl w:val="0"/>
              <w:autoSpaceDE w:val="0"/>
              <w:autoSpaceDN w:val="0"/>
              <w:adjustRightInd w:val="0"/>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29654,04</w:t>
            </w:r>
          </w:p>
        </w:tc>
      </w:tr>
      <w:tr w:rsidR="00586DFC" w:rsidRPr="00586DFC" w:rsidTr="002614F6">
        <w:tc>
          <w:tcPr>
            <w:tcW w:w="4361" w:type="dxa"/>
            <w:shd w:val="clear" w:color="auto" w:fill="auto"/>
          </w:tcPr>
          <w:p w:rsidR="00586DFC" w:rsidRPr="00586DFC" w:rsidRDefault="00586DFC" w:rsidP="00586DFC">
            <w:pPr>
              <w:autoSpaceDE w:val="0"/>
              <w:autoSpaceDN w:val="0"/>
              <w:adjustRightInd w:val="0"/>
              <w:spacing w:after="0" w:line="240" w:lineRule="auto"/>
              <w:jc w:val="both"/>
              <w:rPr>
                <w:rFonts w:ascii="Times New Roman" w:eastAsia="Times New Roman" w:hAnsi="Times New Roman" w:cs="Times New Roman"/>
                <w:b/>
                <w:sz w:val="20"/>
                <w:szCs w:val="20"/>
                <w:lang w:val="en-US" w:eastAsia="ro-RO"/>
              </w:rPr>
            </w:pPr>
            <w:r w:rsidRPr="00586DFC">
              <w:rPr>
                <w:rFonts w:ascii="Times New Roman" w:eastAsia="Times New Roman" w:hAnsi="Times New Roman" w:cs="Times New Roman"/>
                <w:b/>
                <w:sz w:val="20"/>
                <w:szCs w:val="20"/>
                <w:lang w:val="en-US" w:eastAsia="ro-RO"/>
              </w:rPr>
              <w:t>3. Medicamente 40% MS</w:t>
            </w:r>
          </w:p>
        </w:tc>
        <w:tc>
          <w:tcPr>
            <w:tcW w:w="1417" w:type="dxa"/>
            <w:shd w:val="clear" w:color="auto" w:fill="auto"/>
          </w:tcPr>
          <w:p w:rsidR="00586DFC" w:rsidRPr="00586DFC" w:rsidRDefault="00586DFC" w:rsidP="00586DFC">
            <w:pPr>
              <w:widowControl w:val="0"/>
              <w:autoSpaceDE w:val="0"/>
              <w:autoSpaceDN w:val="0"/>
              <w:adjustRightInd w:val="0"/>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2435000</w:t>
            </w:r>
          </w:p>
        </w:tc>
        <w:tc>
          <w:tcPr>
            <w:tcW w:w="1389" w:type="dxa"/>
            <w:shd w:val="clear" w:color="auto" w:fill="auto"/>
          </w:tcPr>
          <w:p w:rsidR="00586DFC" w:rsidRPr="00586DFC" w:rsidRDefault="00586DFC" w:rsidP="00586DFC">
            <w:pPr>
              <w:widowControl w:val="0"/>
              <w:autoSpaceDE w:val="0"/>
              <w:autoSpaceDN w:val="0"/>
              <w:adjustRightInd w:val="0"/>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2411376,43</w:t>
            </w:r>
          </w:p>
        </w:tc>
        <w:tc>
          <w:tcPr>
            <w:tcW w:w="1416" w:type="dxa"/>
            <w:shd w:val="clear" w:color="auto" w:fill="auto"/>
          </w:tcPr>
          <w:p w:rsidR="00586DFC" w:rsidRPr="00586DFC" w:rsidRDefault="00586DFC" w:rsidP="00586DFC">
            <w:pPr>
              <w:widowControl w:val="0"/>
              <w:autoSpaceDE w:val="0"/>
              <w:autoSpaceDN w:val="0"/>
              <w:adjustRightInd w:val="0"/>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2411376,43</w:t>
            </w:r>
          </w:p>
        </w:tc>
        <w:tc>
          <w:tcPr>
            <w:tcW w:w="1166" w:type="dxa"/>
            <w:shd w:val="clear" w:color="auto" w:fill="auto"/>
          </w:tcPr>
          <w:p w:rsidR="00586DFC" w:rsidRPr="00586DFC" w:rsidRDefault="00586DFC" w:rsidP="00586DFC">
            <w:pPr>
              <w:widowControl w:val="0"/>
              <w:autoSpaceDE w:val="0"/>
              <w:autoSpaceDN w:val="0"/>
              <w:adjustRightInd w:val="0"/>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23623,57</w:t>
            </w:r>
          </w:p>
        </w:tc>
      </w:tr>
    </w:tbl>
    <w:p w:rsidR="002614F6" w:rsidRDefault="002614F6" w:rsidP="00586DFC">
      <w:pPr>
        <w:spacing w:after="0" w:line="240" w:lineRule="auto"/>
        <w:jc w:val="both"/>
        <w:rPr>
          <w:rFonts w:ascii="Times New Roman" w:eastAsia="Times New Roman" w:hAnsi="Times New Roman" w:cs="Times New Roman"/>
          <w:sz w:val="24"/>
          <w:szCs w:val="24"/>
          <w:lang w:eastAsia="ro-RO"/>
        </w:rPr>
      </w:pPr>
    </w:p>
    <w:p w:rsidR="00586DFC" w:rsidRDefault="00586DFC" w:rsidP="002614F6">
      <w:pPr>
        <w:spacing w:after="0" w:line="240" w:lineRule="auto"/>
        <w:ind w:firstLine="708"/>
        <w:jc w:val="both"/>
        <w:rPr>
          <w:rFonts w:ascii="Times New Roman" w:eastAsia="Times New Roman" w:hAnsi="Times New Roman" w:cs="Times New Roman"/>
          <w:sz w:val="24"/>
          <w:szCs w:val="24"/>
          <w:lang w:eastAsia="ro-RO"/>
        </w:rPr>
      </w:pPr>
      <w:r w:rsidRPr="00586DFC">
        <w:rPr>
          <w:rFonts w:ascii="Times New Roman" w:eastAsia="Times New Roman" w:hAnsi="Times New Roman" w:cs="Times New Roman"/>
          <w:sz w:val="24"/>
          <w:szCs w:val="24"/>
          <w:lang w:eastAsia="ro-RO"/>
        </w:rPr>
        <w:t>Pentru programele naționale de sănătate derulate prin farmacii cu circuit deschis şi prin unitățile de specialitate, situaţia creditelor de angajament aprobate, contractate, realizate (consum raportat de farmacii validat integral în limita creditelor de angajament contractate și valoarea cererilor justificative raportate de spitale) şi a celor rămase neutilizate la data de 31.12.2019, se prezintă astfel:</w:t>
      </w:r>
    </w:p>
    <w:p w:rsidR="0066176A" w:rsidRPr="00586DFC" w:rsidRDefault="0066176A" w:rsidP="002614F6">
      <w:pPr>
        <w:spacing w:after="0" w:line="240" w:lineRule="auto"/>
        <w:ind w:firstLine="708"/>
        <w:jc w:val="both"/>
        <w:rPr>
          <w:rFonts w:ascii="Times New Roman" w:eastAsia="Times New Roman" w:hAnsi="Times New Roman" w:cs="Times New Roman"/>
          <w:sz w:val="24"/>
          <w:szCs w:val="24"/>
          <w:lang w:eastAsia="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4"/>
        <w:gridCol w:w="1533"/>
        <w:gridCol w:w="1529"/>
        <w:gridCol w:w="2111"/>
        <w:gridCol w:w="1549"/>
      </w:tblGrid>
      <w:tr w:rsidR="00586DFC" w:rsidRPr="00586DFC" w:rsidTr="00086752">
        <w:trPr>
          <w:trHeight w:val="948"/>
        </w:trPr>
        <w:tc>
          <w:tcPr>
            <w:tcW w:w="3134" w:type="dxa"/>
            <w:shd w:val="clear" w:color="auto" w:fill="auto"/>
            <w:vAlign w:val="center"/>
          </w:tcPr>
          <w:p w:rsidR="00586DFC" w:rsidRPr="00586DFC" w:rsidRDefault="00586DFC" w:rsidP="00586DFC">
            <w:pPr>
              <w:autoSpaceDE w:val="0"/>
              <w:autoSpaceDN w:val="0"/>
              <w:adjustRightInd w:val="0"/>
              <w:spacing w:after="0" w:line="240" w:lineRule="auto"/>
              <w:jc w:val="center"/>
              <w:rPr>
                <w:rFonts w:ascii="Times New Roman" w:eastAsia="Times New Roman" w:hAnsi="Times New Roman" w:cs="Times New Roman"/>
                <w:b/>
                <w:lang w:val="en-US" w:eastAsia="ro-RO"/>
              </w:rPr>
            </w:pPr>
            <w:r w:rsidRPr="00586DFC">
              <w:rPr>
                <w:rFonts w:ascii="Times New Roman" w:eastAsia="Times New Roman" w:hAnsi="Times New Roman" w:cs="Times New Roman"/>
                <w:b/>
                <w:lang w:val="en-US" w:eastAsia="ro-RO"/>
              </w:rPr>
              <w:t>Indicatori</w:t>
            </w:r>
          </w:p>
        </w:tc>
        <w:tc>
          <w:tcPr>
            <w:tcW w:w="1533" w:type="dxa"/>
            <w:shd w:val="clear" w:color="auto" w:fill="auto"/>
          </w:tcPr>
          <w:p w:rsidR="00586DFC" w:rsidRPr="00586DFC" w:rsidRDefault="00586DFC" w:rsidP="00586DFC">
            <w:pPr>
              <w:autoSpaceDE w:val="0"/>
              <w:autoSpaceDN w:val="0"/>
              <w:adjustRightInd w:val="0"/>
              <w:spacing w:after="0" w:line="240" w:lineRule="auto"/>
              <w:jc w:val="center"/>
              <w:rPr>
                <w:rFonts w:ascii="Times New Roman" w:eastAsia="Times New Roman" w:hAnsi="Times New Roman" w:cs="Times New Roman"/>
                <w:b/>
                <w:lang w:val="en-US" w:eastAsia="ro-RO"/>
              </w:rPr>
            </w:pPr>
            <w:r w:rsidRPr="00586DFC">
              <w:rPr>
                <w:rFonts w:ascii="Times New Roman" w:eastAsia="Times New Roman" w:hAnsi="Times New Roman" w:cs="Times New Roman"/>
                <w:b/>
                <w:lang w:val="en-US" w:eastAsia="ro-RO"/>
              </w:rPr>
              <w:t>Credite de angajament aprobate/ contractate  AN 2019</w:t>
            </w:r>
          </w:p>
        </w:tc>
        <w:tc>
          <w:tcPr>
            <w:tcW w:w="1529" w:type="dxa"/>
            <w:shd w:val="clear" w:color="auto" w:fill="auto"/>
          </w:tcPr>
          <w:p w:rsidR="00586DFC" w:rsidRPr="00586DFC" w:rsidRDefault="00586DFC" w:rsidP="00586DFC">
            <w:pPr>
              <w:autoSpaceDE w:val="0"/>
              <w:autoSpaceDN w:val="0"/>
              <w:adjustRightInd w:val="0"/>
              <w:spacing w:after="0" w:line="240" w:lineRule="auto"/>
              <w:jc w:val="center"/>
              <w:rPr>
                <w:rFonts w:ascii="Times New Roman" w:eastAsia="Times New Roman" w:hAnsi="Times New Roman" w:cs="Times New Roman"/>
                <w:b/>
                <w:lang w:val="en-US" w:eastAsia="ro-RO"/>
              </w:rPr>
            </w:pPr>
            <w:r w:rsidRPr="00586DFC">
              <w:rPr>
                <w:rFonts w:ascii="Times New Roman" w:eastAsia="Times New Roman" w:hAnsi="Times New Roman" w:cs="Times New Roman"/>
                <w:b/>
                <w:lang w:val="en-US" w:eastAsia="ro-RO"/>
              </w:rPr>
              <w:t>Consum/ cereri justificative raportate AN 2019</w:t>
            </w:r>
          </w:p>
        </w:tc>
        <w:tc>
          <w:tcPr>
            <w:tcW w:w="2111" w:type="dxa"/>
            <w:shd w:val="clear" w:color="auto" w:fill="auto"/>
          </w:tcPr>
          <w:p w:rsidR="00586DFC" w:rsidRPr="00586DFC" w:rsidRDefault="00586DFC" w:rsidP="00586DFC">
            <w:pPr>
              <w:autoSpaceDE w:val="0"/>
              <w:autoSpaceDN w:val="0"/>
              <w:adjustRightInd w:val="0"/>
              <w:spacing w:after="0" w:line="240" w:lineRule="auto"/>
              <w:jc w:val="center"/>
              <w:rPr>
                <w:rFonts w:ascii="Times New Roman" w:eastAsia="Times New Roman" w:hAnsi="Times New Roman" w:cs="Times New Roman"/>
                <w:b/>
                <w:lang w:val="en-US" w:eastAsia="ro-RO"/>
              </w:rPr>
            </w:pPr>
            <w:r w:rsidRPr="00586DFC">
              <w:rPr>
                <w:rFonts w:ascii="Times New Roman" w:eastAsia="Times New Roman" w:hAnsi="Times New Roman" w:cs="Times New Roman"/>
                <w:b/>
                <w:lang w:val="en-US" w:eastAsia="ro-RO"/>
              </w:rPr>
              <w:t>Consum/ cereri justificative validate AN 2019 (în limită credite angajament)</w:t>
            </w:r>
          </w:p>
        </w:tc>
        <w:tc>
          <w:tcPr>
            <w:tcW w:w="1549" w:type="dxa"/>
            <w:shd w:val="clear" w:color="auto" w:fill="auto"/>
          </w:tcPr>
          <w:p w:rsidR="00586DFC" w:rsidRPr="00586DFC" w:rsidRDefault="00586DFC" w:rsidP="00586DFC">
            <w:pPr>
              <w:autoSpaceDE w:val="0"/>
              <w:autoSpaceDN w:val="0"/>
              <w:adjustRightInd w:val="0"/>
              <w:spacing w:after="0" w:line="240" w:lineRule="auto"/>
              <w:jc w:val="center"/>
              <w:rPr>
                <w:rFonts w:ascii="Times New Roman" w:eastAsia="Times New Roman" w:hAnsi="Times New Roman" w:cs="Times New Roman"/>
                <w:b/>
                <w:lang w:val="en-US" w:eastAsia="ro-RO"/>
              </w:rPr>
            </w:pPr>
            <w:r w:rsidRPr="00586DFC">
              <w:rPr>
                <w:rFonts w:ascii="Times New Roman" w:eastAsia="Times New Roman" w:hAnsi="Times New Roman" w:cs="Times New Roman"/>
                <w:b/>
                <w:lang w:val="en-US" w:eastAsia="ro-RO"/>
              </w:rPr>
              <w:t>Credite de angajament neutilizate la data de 31.12.2019 (ECONOMII)</w:t>
            </w:r>
          </w:p>
        </w:tc>
      </w:tr>
      <w:tr w:rsidR="00586DFC" w:rsidRPr="00586DFC" w:rsidTr="00086752">
        <w:tc>
          <w:tcPr>
            <w:tcW w:w="3134" w:type="dxa"/>
            <w:shd w:val="clear" w:color="auto" w:fill="auto"/>
            <w:vAlign w:val="center"/>
          </w:tcPr>
          <w:p w:rsidR="00586DFC" w:rsidRPr="00586DFC" w:rsidRDefault="00586DFC" w:rsidP="00586DFC">
            <w:pPr>
              <w:autoSpaceDE w:val="0"/>
              <w:autoSpaceDN w:val="0"/>
              <w:adjustRightInd w:val="0"/>
              <w:spacing w:after="0" w:line="240" w:lineRule="auto"/>
              <w:jc w:val="center"/>
              <w:rPr>
                <w:rFonts w:ascii="Times New Roman" w:eastAsia="Times New Roman" w:hAnsi="Times New Roman" w:cs="Times New Roman"/>
                <w:b/>
                <w:lang w:val="en-US" w:eastAsia="ro-RO"/>
              </w:rPr>
            </w:pPr>
            <w:r w:rsidRPr="00586DFC">
              <w:rPr>
                <w:rFonts w:ascii="Times New Roman" w:eastAsia="Times New Roman" w:hAnsi="Times New Roman" w:cs="Times New Roman"/>
                <w:b/>
                <w:lang w:val="en-US" w:eastAsia="ro-RO"/>
              </w:rPr>
              <w:t>0</w:t>
            </w:r>
          </w:p>
        </w:tc>
        <w:tc>
          <w:tcPr>
            <w:tcW w:w="1533" w:type="dxa"/>
            <w:shd w:val="clear" w:color="auto" w:fill="auto"/>
          </w:tcPr>
          <w:p w:rsidR="00586DFC" w:rsidRPr="00586DFC" w:rsidRDefault="00586DFC" w:rsidP="00586DFC">
            <w:pPr>
              <w:autoSpaceDE w:val="0"/>
              <w:autoSpaceDN w:val="0"/>
              <w:adjustRightInd w:val="0"/>
              <w:spacing w:after="0" w:line="240" w:lineRule="auto"/>
              <w:jc w:val="center"/>
              <w:rPr>
                <w:rFonts w:ascii="Times New Roman" w:eastAsia="Times New Roman" w:hAnsi="Times New Roman" w:cs="Times New Roman"/>
                <w:b/>
                <w:lang w:val="en-US" w:eastAsia="ro-RO"/>
              </w:rPr>
            </w:pPr>
            <w:r w:rsidRPr="00586DFC">
              <w:rPr>
                <w:rFonts w:ascii="Times New Roman" w:eastAsia="Times New Roman" w:hAnsi="Times New Roman" w:cs="Times New Roman"/>
                <w:b/>
                <w:lang w:val="en-US" w:eastAsia="ro-RO"/>
              </w:rPr>
              <w:t>1</w:t>
            </w:r>
          </w:p>
        </w:tc>
        <w:tc>
          <w:tcPr>
            <w:tcW w:w="1529" w:type="dxa"/>
            <w:shd w:val="clear" w:color="auto" w:fill="auto"/>
          </w:tcPr>
          <w:p w:rsidR="00586DFC" w:rsidRPr="00586DFC" w:rsidRDefault="00586DFC" w:rsidP="00586DFC">
            <w:pPr>
              <w:autoSpaceDE w:val="0"/>
              <w:autoSpaceDN w:val="0"/>
              <w:adjustRightInd w:val="0"/>
              <w:spacing w:after="0" w:line="240" w:lineRule="auto"/>
              <w:jc w:val="center"/>
              <w:rPr>
                <w:rFonts w:ascii="Times New Roman" w:eastAsia="Times New Roman" w:hAnsi="Times New Roman" w:cs="Times New Roman"/>
                <w:b/>
                <w:lang w:val="en-US" w:eastAsia="ro-RO"/>
              </w:rPr>
            </w:pPr>
            <w:r w:rsidRPr="00586DFC">
              <w:rPr>
                <w:rFonts w:ascii="Times New Roman" w:eastAsia="Times New Roman" w:hAnsi="Times New Roman" w:cs="Times New Roman"/>
                <w:b/>
                <w:lang w:val="en-US" w:eastAsia="ro-RO"/>
              </w:rPr>
              <w:t>2</w:t>
            </w:r>
          </w:p>
        </w:tc>
        <w:tc>
          <w:tcPr>
            <w:tcW w:w="2111" w:type="dxa"/>
            <w:shd w:val="clear" w:color="auto" w:fill="auto"/>
          </w:tcPr>
          <w:p w:rsidR="00586DFC" w:rsidRPr="00586DFC" w:rsidRDefault="00586DFC" w:rsidP="00586DFC">
            <w:pPr>
              <w:autoSpaceDE w:val="0"/>
              <w:autoSpaceDN w:val="0"/>
              <w:adjustRightInd w:val="0"/>
              <w:spacing w:after="0" w:line="240" w:lineRule="auto"/>
              <w:jc w:val="center"/>
              <w:rPr>
                <w:rFonts w:ascii="Times New Roman" w:eastAsia="Times New Roman" w:hAnsi="Times New Roman" w:cs="Times New Roman"/>
                <w:b/>
                <w:lang w:val="en-US" w:eastAsia="ro-RO"/>
              </w:rPr>
            </w:pPr>
            <w:r w:rsidRPr="00586DFC">
              <w:rPr>
                <w:rFonts w:ascii="Times New Roman" w:eastAsia="Times New Roman" w:hAnsi="Times New Roman" w:cs="Times New Roman"/>
                <w:b/>
                <w:lang w:val="en-US" w:eastAsia="ro-RO"/>
              </w:rPr>
              <w:t>3</w:t>
            </w:r>
          </w:p>
        </w:tc>
        <w:tc>
          <w:tcPr>
            <w:tcW w:w="1549" w:type="dxa"/>
            <w:shd w:val="clear" w:color="auto" w:fill="auto"/>
          </w:tcPr>
          <w:p w:rsidR="00586DFC" w:rsidRPr="00586DFC" w:rsidRDefault="00586DFC" w:rsidP="00586DFC">
            <w:pPr>
              <w:autoSpaceDE w:val="0"/>
              <w:autoSpaceDN w:val="0"/>
              <w:adjustRightInd w:val="0"/>
              <w:spacing w:after="0" w:line="240" w:lineRule="auto"/>
              <w:jc w:val="center"/>
              <w:rPr>
                <w:rFonts w:ascii="Times New Roman" w:eastAsia="Times New Roman" w:hAnsi="Times New Roman" w:cs="Times New Roman"/>
                <w:b/>
                <w:lang w:val="en-US" w:eastAsia="ro-RO"/>
              </w:rPr>
            </w:pPr>
            <w:r w:rsidRPr="00586DFC">
              <w:rPr>
                <w:rFonts w:ascii="Times New Roman" w:eastAsia="Times New Roman" w:hAnsi="Times New Roman" w:cs="Times New Roman"/>
                <w:b/>
                <w:lang w:val="en-US" w:eastAsia="ro-RO"/>
              </w:rPr>
              <w:t>4=1-3</w:t>
            </w:r>
          </w:p>
        </w:tc>
      </w:tr>
      <w:tr w:rsidR="00586DFC" w:rsidRPr="00586DFC" w:rsidTr="00086752">
        <w:tc>
          <w:tcPr>
            <w:tcW w:w="3134" w:type="dxa"/>
            <w:shd w:val="clear" w:color="auto" w:fill="auto"/>
          </w:tcPr>
          <w:p w:rsidR="00586DFC" w:rsidRPr="00586DFC" w:rsidRDefault="00586DFC" w:rsidP="00586DFC">
            <w:pPr>
              <w:spacing w:after="0" w:line="240" w:lineRule="auto"/>
              <w:rPr>
                <w:rFonts w:ascii="Times New Roman" w:eastAsia="Times New Roman" w:hAnsi="Times New Roman" w:cs="Times New Roman"/>
                <w:b/>
                <w:bCs/>
                <w:highlight w:val="lightGray"/>
                <w:lang w:eastAsia="ro-RO"/>
              </w:rPr>
            </w:pPr>
            <w:r w:rsidRPr="00586DFC">
              <w:rPr>
                <w:rFonts w:ascii="Times New Roman" w:eastAsia="Times New Roman" w:hAnsi="Times New Roman" w:cs="Times New Roman"/>
                <w:b/>
                <w:bCs/>
                <w:highlight w:val="lightGray"/>
                <w:lang w:eastAsia="ro-RO"/>
              </w:rPr>
              <w:t>Medicamente PNS</w:t>
            </w:r>
          </w:p>
        </w:tc>
        <w:tc>
          <w:tcPr>
            <w:tcW w:w="1533"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bCs/>
                <w:sz w:val="18"/>
                <w:szCs w:val="18"/>
                <w:lang w:eastAsia="ro-RO"/>
              </w:rPr>
            </w:pPr>
            <w:r w:rsidRPr="00586DFC">
              <w:rPr>
                <w:rFonts w:ascii="Times New Roman" w:eastAsia="Times New Roman" w:hAnsi="Times New Roman" w:cs="Times New Roman"/>
                <w:b/>
                <w:bCs/>
                <w:sz w:val="18"/>
                <w:szCs w:val="18"/>
                <w:lang w:eastAsia="ro-RO"/>
              </w:rPr>
              <w:t xml:space="preserve">46.684.690,00 </w:t>
            </w:r>
          </w:p>
        </w:tc>
        <w:tc>
          <w:tcPr>
            <w:tcW w:w="1529"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bCs/>
                <w:sz w:val="18"/>
                <w:szCs w:val="18"/>
                <w:lang w:eastAsia="ro-RO"/>
              </w:rPr>
            </w:pPr>
            <w:r w:rsidRPr="00586DFC">
              <w:rPr>
                <w:rFonts w:ascii="Times New Roman" w:eastAsia="Times New Roman" w:hAnsi="Times New Roman" w:cs="Times New Roman"/>
                <w:b/>
                <w:bCs/>
                <w:sz w:val="18"/>
                <w:szCs w:val="18"/>
                <w:lang w:eastAsia="ro-RO"/>
              </w:rPr>
              <w:t xml:space="preserve">45.620.411,23 </w:t>
            </w:r>
          </w:p>
        </w:tc>
        <w:tc>
          <w:tcPr>
            <w:tcW w:w="2111"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bCs/>
                <w:sz w:val="18"/>
                <w:szCs w:val="18"/>
                <w:lang w:eastAsia="ro-RO"/>
              </w:rPr>
            </w:pPr>
            <w:r w:rsidRPr="00586DFC">
              <w:rPr>
                <w:rFonts w:ascii="Times New Roman" w:eastAsia="Times New Roman" w:hAnsi="Times New Roman" w:cs="Times New Roman"/>
                <w:b/>
                <w:bCs/>
                <w:sz w:val="18"/>
                <w:szCs w:val="18"/>
                <w:lang w:eastAsia="ro-RO"/>
              </w:rPr>
              <w:t xml:space="preserve">45.620.411,23 </w:t>
            </w:r>
          </w:p>
        </w:tc>
        <w:tc>
          <w:tcPr>
            <w:tcW w:w="1549"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bCs/>
                <w:sz w:val="18"/>
                <w:szCs w:val="18"/>
                <w:lang w:eastAsia="ro-RO"/>
              </w:rPr>
            </w:pPr>
            <w:r w:rsidRPr="00586DFC">
              <w:rPr>
                <w:rFonts w:ascii="Times New Roman" w:eastAsia="Times New Roman" w:hAnsi="Times New Roman" w:cs="Times New Roman"/>
                <w:b/>
                <w:bCs/>
                <w:sz w:val="18"/>
                <w:szCs w:val="18"/>
                <w:lang w:eastAsia="ro-RO"/>
              </w:rPr>
              <w:t xml:space="preserve">1.064.278,77 </w:t>
            </w:r>
          </w:p>
        </w:tc>
      </w:tr>
      <w:tr w:rsidR="00586DFC" w:rsidRPr="00586DFC" w:rsidTr="00086752">
        <w:tc>
          <w:tcPr>
            <w:tcW w:w="3134" w:type="dxa"/>
            <w:shd w:val="clear" w:color="auto" w:fill="auto"/>
          </w:tcPr>
          <w:p w:rsidR="00586DFC" w:rsidRPr="00586DFC" w:rsidRDefault="00586DFC" w:rsidP="00586DFC">
            <w:pPr>
              <w:spacing w:after="0" w:line="240" w:lineRule="auto"/>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P3 - Tratamentul bolnavilor cu afecţiuni oncologice, din care:</w:t>
            </w:r>
          </w:p>
        </w:tc>
        <w:tc>
          <w:tcPr>
            <w:tcW w:w="1533"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bCs/>
                <w:sz w:val="18"/>
                <w:szCs w:val="18"/>
                <w:lang w:eastAsia="ro-RO"/>
              </w:rPr>
            </w:pPr>
            <w:r w:rsidRPr="00586DFC">
              <w:rPr>
                <w:rFonts w:ascii="Times New Roman" w:eastAsia="Times New Roman" w:hAnsi="Times New Roman" w:cs="Times New Roman"/>
                <w:b/>
                <w:bCs/>
                <w:sz w:val="18"/>
                <w:szCs w:val="18"/>
                <w:lang w:eastAsia="ro-RO"/>
              </w:rPr>
              <w:t xml:space="preserve">15.600.130,00 </w:t>
            </w:r>
          </w:p>
        </w:tc>
        <w:tc>
          <w:tcPr>
            <w:tcW w:w="1529"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bCs/>
                <w:sz w:val="18"/>
                <w:szCs w:val="18"/>
                <w:lang w:eastAsia="ro-RO"/>
              </w:rPr>
            </w:pPr>
            <w:r w:rsidRPr="00586DFC">
              <w:rPr>
                <w:rFonts w:ascii="Times New Roman" w:eastAsia="Times New Roman" w:hAnsi="Times New Roman" w:cs="Times New Roman"/>
                <w:b/>
                <w:bCs/>
                <w:sz w:val="18"/>
                <w:szCs w:val="18"/>
                <w:lang w:eastAsia="ro-RO"/>
              </w:rPr>
              <w:t xml:space="preserve">15.322.255,08 </w:t>
            </w:r>
          </w:p>
        </w:tc>
        <w:tc>
          <w:tcPr>
            <w:tcW w:w="2111"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bCs/>
                <w:sz w:val="18"/>
                <w:szCs w:val="18"/>
                <w:lang w:eastAsia="ro-RO"/>
              </w:rPr>
            </w:pPr>
            <w:r w:rsidRPr="00586DFC">
              <w:rPr>
                <w:rFonts w:ascii="Times New Roman" w:eastAsia="Times New Roman" w:hAnsi="Times New Roman" w:cs="Times New Roman"/>
                <w:b/>
                <w:bCs/>
                <w:sz w:val="18"/>
                <w:szCs w:val="18"/>
                <w:lang w:eastAsia="ro-RO"/>
              </w:rPr>
              <w:t xml:space="preserve">15.322.255,08 </w:t>
            </w:r>
          </w:p>
        </w:tc>
        <w:tc>
          <w:tcPr>
            <w:tcW w:w="1549"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bCs/>
                <w:sz w:val="18"/>
                <w:szCs w:val="18"/>
                <w:lang w:eastAsia="ro-RO"/>
              </w:rPr>
            </w:pPr>
            <w:r w:rsidRPr="00586DFC">
              <w:rPr>
                <w:rFonts w:ascii="Times New Roman" w:eastAsia="Times New Roman" w:hAnsi="Times New Roman" w:cs="Times New Roman"/>
                <w:b/>
                <w:bCs/>
                <w:sz w:val="18"/>
                <w:szCs w:val="18"/>
                <w:lang w:eastAsia="ro-RO"/>
              </w:rPr>
              <w:t xml:space="preserve">277.874,92 </w:t>
            </w:r>
          </w:p>
        </w:tc>
      </w:tr>
      <w:tr w:rsidR="00586DFC" w:rsidRPr="00586DFC" w:rsidTr="00086752">
        <w:tc>
          <w:tcPr>
            <w:tcW w:w="3134" w:type="dxa"/>
            <w:shd w:val="clear" w:color="auto" w:fill="auto"/>
          </w:tcPr>
          <w:p w:rsidR="00586DFC" w:rsidRPr="00586DFC" w:rsidRDefault="00586DFC" w:rsidP="00586DFC">
            <w:pPr>
              <w:spacing w:after="0" w:line="240" w:lineRule="auto"/>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P3 - ACTIVITATE CURENTA, din care:</w:t>
            </w:r>
          </w:p>
        </w:tc>
        <w:tc>
          <w:tcPr>
            <w:tcW w:w="1533"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bCs/>
                <w:sz w:val="18"/>
                <w:szCs w:val="18"/>
                <w:lang w:eastAsia="ro-RO"/>
              </w:rPr>
            </w:pPr>
            <w:r w:rsidRPr="00586DFC">
              <w:rPr>
                <w:rFonts w:ascii="Times New Roman" w:eastAsia="Times New Roman" w:hAnsi="Times New Roman" w:cs="Times New Roman"/>
                <w:b/>
                <w:bCs/>
                <w:sz w:val="18"/>
                <w:szCs w:val="18"/>
                <w:lang w:eastAsia="ro-RO"/>
              </w:rPr>
              <w:t xml:space="preserve">10.399.860,00 </w:t>
            </w:r>
          </w:p>
        </w:tc>
        <w:tc>
          <w:tcPr>
            <w:tcW w:w="1529"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bCs/>
                <w:sz w:val="18"/>
                <w:szCs w:val="18"/>
                <w:lang w:eastAsia="ro-RO"/>
              </w:rPr>
            </w:pPr>
            <w:r w:rsidRPr="00586DFC">
              <w:rPr>
                <w:rFonts w:ascii="Times New Roman" w:eastAsia="Times New Roman" w:hAnsi="Times New Roman" w:cs="Times New Roman"/>
                <w:b/>
                <w:bCs/>
                <w:sz w:val="18"/>
                <w:szCs w:val="18"/>
                <w:lang w:eastAsia="ro-RO"/>
              </w:rPr>
              <w:t xml:space="preserve">10.238.029,36 </w:t>
            </w:r>
          </w:p>
        </w:tc>
        <w:tc>
          <w:tcPr>
            <w:tcW w:w="2111"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bCs/>
                <w:sz w:val="18"/>
                <w:szCs w:val="18"/>
                <w:lang w:eastAsia="ro-RO"/>
              </w:rPr>
            </w:pPr>
            <w:r w:rsidRPr="00586DFC">
              <w:rPr>
                <w:rFonts w:ascii="Times New Roman" w:eastAsia="Times New Roman" w:hAnsi="Times New Roman" w:cs="Times New Roman"/>
                <w:b/>
                <w:bCs/>
                <w:sz w:val="18"/>
                <w:szCs w:val="18"/>
                <w:lang w:eastAsia="ro-RO"/>
              </w:rPr>
              <w:t xml:space="preserve">10.238.029,36 </w:t>
            </w:r>
          </w:p>
        </w:tc>
        <w:tc>
          <w:tcPr>
            <w:tcW w:w="1549"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bCs/>
                <w:sz w:val="18"/>
                <w:szCs w:val="18"/>
                <w:lang w:eastAsia="ro-RO"/>
              </w:rPr>
            </w:pPr>
            <w:r w:rsidRPr="00586DFC">
              <w:rPr>
                <w:rFonts w:ascii="Times New Roman" w:eastAsia="Times New Roman" w:hAnsi="Times New Roman" w:cs="Times New Roman"/>
                <w:b/>
                <w:bCs/>
                <w:sz w:val="18"/>
                <w:szCs w:val="18"/>
                <w:lang w:eastAsia="ro-RO"/>
              </w:rPr>
              <w:t xml:space="preserve">161.830,64 </w:t>
            </w:r>
          </w:p>
        </w:tc>
      </w:tr>
      <w:tr w:rsidR="00586DFC" w:rsidRPr="00586DFC" w:rsidTr="00086752">
        <w:tc>
          <w:tcPr>
            <w:tcW w:w="3134" w:type="dxa"/>
            <w:shd w:val="clear" w:color="auto" w:fill="auto"/>
          </w:tcPr>
          <w:p w:rsidR="00586DFC" w:rsidRPr="00586DFC" w:rsidRDefault="00586DFC" w:rsidP="00586DFC">
            <w:pPr>
              <w:spacing w:after="0" w:line="240" w:lineRule="auto"/>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-medicamente pentru tratamentul în spital, din care:</w:t>
            </w:r>
          </w:p>
        </w:tc>
        <w:tc>
          <w:tcPr>
            <w:tcW w:w="1533"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sz w:val="18"/>
                <w:szCs w:val="18"/>
                <w:lang w:eastAsia="ro-RO"/>
              </w:rPr>
            </w:pPr>
            <w:r w:rsidRPr="00586DFC">
              <w:rPr>
                <w:rFonts w:ascii="Times New Roman" w:eastAsia="Times New Roman" w:hAnsi="Times New Roman" w:cs="Times New Roman"/>
                <w:b/>
                <w:sz w:val="18"/>
                <w:szCs w:val="18"/>
                <w:lang w:eastAsia="ro-RO"/>
              </w:rPr>
              <w:t xml:space="preserve">3.750.630,00 </w:t>
            </w:r>
          </w:p>
        </w:tc>
        <w:tc>
          <w:tcPr>
            <w:tcW w:w="1529"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bCs/>
                <w:sz w:val="18"/>
                <w:szCs w:val="18"/>
                <w:lang w:eastAsia="ro-RO"/>
              </w:rPr>
            </w:pPr>
            <w:r w:rsidRPr="00586DFC">
              <w:rPr>
                <w:rFonts w:ascii="Times New Roman" w:eastAsia="Times New Roman" w:hAnsi="Times New Roman" w:cs="Times New Roman"/>
                <w:b/>
                <w:bCs/>
                <w:sz w:val="18"/>
                <w:szCs w:val="18"/>
                <w:lang w:eastAsia="ro-RO"/>
              </w:rPr>
              <w:t xml:space="preserve">3.695.997,92 </w:t>
            </w:r>
          </w:p>
        </w:tc>
        <w:tc>
          <w:tcPr>
            <w:tcW w:w="2111"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bCs/>
                <w:sz w:val="18"/>
                <w:szCs w:val="18"/>
                <w:lang w:eastAsia="ro-RO"/>
              </w:rPr>
            </w:pPr>
            <w:r w:rsidRPr="00586DFC">
              <w:rPr>
                <w:rFonts w:ascii="Times New Roman" w:eastAsia="Times New Roman" w:hAnsi="Times New Roman" w:cs="Times New Roman"/>
                <w:b/>
                <w:bCs/>
                <w:sz w:val="18"/>
                <w:szCs w:val="18"/>
                <w:lang w:eastAsia="ro-RO"/>
              </w:rPr>
              <w:t xml:space="preserve">3.695.997,92 </w:t>
            </w:r>
          </w:p>
        </w:tc>
        <w:tc>
          <w:tcPr>
            <w:tcW w:w="1549"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bCs/>
                <w:sz w:val="18"/>
                <w:szCs w:val="18"/>
                <w:lang w:eastAsia="ro-RO"/>
              </w:rPr>
            </w:pPr>
            <w:r w:rsidRPr="00586DFC">
              <w:rPr>
                <w:rFonts w:ascii="Times New Roman" w:eastAsia="Times New Roman" w:hAnsi="Times New Roman" w:cs="Times New Roman"/>
                <w:b/>
                <w:bCs/>
                <w:sz w:val="18"/>
                <w:szCs w:val="18"/>
                <w:lang w:eastAsia="ro-RO"/>
              </w:rPr>
              <w:t xml:space="preserve">54.632,08 </w:t>
            </w:r>
          </w:p>
        </w:tc>
      </w:tr>
      <w:tr w:rsidR="00586DFC" w:rsidRPr="00586DFC" w:rsidTr="00086752">
        <w:tc>
          <w:tcPr>
            <w:tcW w:w="3134" w:type="dxa"/>
            <w:shd w:val="clear" w:color="auto" w:fill="auto"/>
          </w:tcPr>
          <w:p w:rsidR="00586DFC" w:rsidRPr="00586DFC" w:rsidRDefault="00586DFC" w:rsidP="00586DFC">
            <w:pPr>
              <w:spacing w:after="0" w:line="240" w:lineRule="auto"/>
              <w:rPr>
                <w:rFonts w:ascii="Times New Roman" w:eastAsia="Times New Roman" w:hAnsi="Times New Roman" w:cs="Times New Roman"/>
                <w:i/>
                <w:iCs/>
                <w:sz w:val="20"/>
                <w:szCs w:val="20"/>
                <w:lang w:eastAsia="ro-RO"/>
              </w:rPr>
            </w:pPr>
            <w:r w:rsidRPr="00586DFC">
              <w:rPr>
                <w:rFonts w:ascii="Times New Roman" w:eastAsia="Times New Roman" w:hAnsi="Times New Roman" w:cs="Times New Roman"/>
                <w:i/>
                <w:iCs/>
                <w:sz w:val="20"/>
                <w:szCs w:val="20"/>
                <w:lang w:eastAsia="ro-RO"/>
              </w:rPr>
              <w:lastRenderedPageBreak/>
              <w:t>- SPITAL SLATINA</w:t>
            </w:r>
          </w:p>
        </w:tc>
        <w:tc>
          <w:tcPr>
            <w:tcW w:w="1533"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sz w:val="18"/>
                <w:szCs w:val="18"/>
                <w:lang w:eastAsia="ro-RO"/>
              </w:rPr>
            </w:pPr>
            <w:r w:rsidRPr="00586DFC">
              <w:rPr>
                <w:rFonts w:ascii="Times New Roman" w:eastAsia="Times New Roman" w:hAnsi="Times New Roman" w:cs="Times New Roman"/>
                <w:b/>
                <w:sz w:val="18"/>
                <w:szCs w:val="18"/>
                <w:lang w:eastAsia="ro-RO"/>
              </w:rPr>
              <w:t xml:space="preserve">3.070.000,00 </w:t>
            </w:r>
          </w:p>
        </w:tc>
        <w:tc>
          <w:tcPr>
            <w:tcW w:w="1529"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bCs/>
                <w:sz w:val="18"/>
                <w:szCs w:val="18"/>
                <w:lang w:eastAsia="ro-RO"/>
              </w:rPr>
            </w:pPr>
            <w:r w:rsidRPr="00586DFC">
              <w:rPr>
                <w:rFonts w:ascii="Times New Roman" w:eastAsia="Times New Roman" w:hAnsi="Times New Roman" w:cs="Times New Roman"/>
                <w:b/>
                <w:bCs/>
                <w:sz w:val="18"/>
                <w:szCs w:val="18"/>
                <w:lang w:eastAsia="ro-RO"/>
              </w:rPr>
              <w:t xml:space="preserve">3.020.012,64 </w:t>
            </w:r>
          </w:p>
        </w:tc>
        <w:tc>
          <w:tcPr>
            <w:tcW w:w="2111"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bCs/>
                <w:sz w:val="18"/>
                <w:szCs w:val="18"/>
                <w:lang w:eastAsia="ro-RO"/>
              </w:rPr>
            </w:pPr>
            <w:r w:rsidRPr="00586DFC">
              <w:rPr>
                <w:rFonts w:ascii="Times New Roman" w:eastAsia="Times New Roman" w:hAnsi="Times New Roman" w:cs="Times New Roman"/>
                <w:b/>
                <w:bCs/>
                <w:sz w:val="18"/>
                <w:szCs w:val="18"/>
                <w:lang w:eastAsia="ro-RO"/>
              </w:rPr>
              <w:t xml:space="preserve">3.020.012,64 </w:t>
            </w:r>
          </w:p>
        </w:tc>
        <w:tc>
          <w:tcPr>
            <w:tcW w:w="1549"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bCs/>
                <w:sz w:val="18"/>
                <w:szCs w:val="18"/>
                <w:lang w:eastAsia="ro-RO"/>
              </w:rPr>
            </w:pPr>
            <w:r w:rsidRPr="00586DFC">
              <w:rPr>
                <w:rFonts w:ascii="Times New Roman" w:eastAsia="Times New Roman" w:hAnsi="Times New Roman" w:cs="Times New Roman"/>
                <w:b/>
                <w:bCs/>
                <w:sz w:val="18"/>
                <w:szCs w:val="18"/>
                <w:lang w:eastAsia="ro-RO"/>
              </w:rPr>
              <w:t xml:space="preserve">49.987,36 </w:t>
            </w:r>
          </w:p>
        </w:tc>
      </w:tr>
      <w:tr w:rsidR="00586DFC" w:rsidRPr="00586DFC" w:rsidTr="00086752">
        <w:tc>
          <w:tcPr>
            <w:tcW w:w="3134" w:type="dxa"/>
            <w:shd w:val="clear" w:color="auto" w:fill="auto"/>
          </w:tcPr>
          <w:p w:rsidR="00586DFC" w:rsidRPr="00586DFC" w:rsidRDefault="00586DFC" w:rsidP="00586DFC">
            <w:pPr>
              <w:spacing w:after="0" w:line="240" w:lineRule="auto"/>
              <w:rPr>
                <w:rFonts w:ascii="Times New Roman" w:eastAsia="Times New Roman" w:hAnsi="Times New Roman" w:cs="Times New Roman"/>
                <w:i/>
                <w:iCs/>
                <w:sz w:val="20"/>
                <w:szCs w:val="20"/>
                <w:lang w:eastAsia="ro-RO"/>
              </w:rPr>
            </w:pPr>
            <w:r w:rsidRPr="00586DFC">
              <w:rPr>
                <w:rFonts w:ascii="Times New Roman" w:eastAsia="Times New Roman" w:hAnsi="Times New Roman" w:cs="Times New Roman"/>
                <w:i/>
                <w:iCs/>
                <w:sz w:val="20"/>
                <w:szCs w:val="20"/>
                <w:lang w:eastAsia="ro-RO"/>
              </w:rPr>
              <w:t>- SPITAL CARACAL</w:t>
            </w:r>
          </w:p>
        </w:tc>
        <w:tc>
          <w:tcPr>
            <w:tcW w:w="1533"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sz w:val="18"/>
                <w:szCs w:val="18"/>
                <w:lang w:eastAsia="ro-RO"/>
              </w:rPr>
            </w:pPr>
            <w:r w:rsidRPr="00586DFC">
              <w:rPr>
                <w:rFonts w:ascii="Times New Roman" w:eastAsia="Times New Roman" w:hAnsi="Times New Roman" w:cs="Times New Roman"/>
                <w:b/>
                <w:sz w:val="18"/>
                <w:szCs w:val="18"/>
                <w:lang w:eastAsia="ro-RO"/>
              </w:rPr>
              <w:t xml:space="preserve">680.630,00 </w:t>
            </w:r>
          </w:p>
        </w:tc>
        <w:tc>
          <w:tcPr>
            <w:tcW w:w="1529"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bCs/>
                <w:sz w:val="18"/>
                <w:szCs w:val="18"/>
                <w:lang w:eastAsia="ro-RO"/>
              </w:rPr>
            </w:pPr>
            <w:r w:rsidRPr="00586DFC">
              <w:rPr>
                <w:rFonts w:ascii="Times New Roman" w:eastAsia="Times New Roman" w:hAnsi="Times New Roman" w:cs="Times New Roman"/>
                <w:b/>
                <w:bCs/>
                <w:sz w:val="18"/>
                <w:szCs w:val="18"/>
                <w:lang w:eastAsia="ro-RO"/>
              </w:rPr>
              <w:t xml:space="preserve">675.985,28 </w:t>
            </w:r>
          </w:p>
        </w:tc>
        <w:tc>
          <w:tcPr>
            <w:tcW w:w="2111"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bCs/>
                <w:sz w:val="18"/>
                <w:szCs w:val="18"/>
                <w:lang w:eastAsia="ro-RO"/>
              </w:rPr>
            </w:pPr>
            <w:r w:rsidRPr="00586DFC">
              <w:rPr>
                <w:rFonts w:ascii="Times New Roman" w:eastAsia="Times New Roman" w:hAnsi="Times New Roman" w:cs="Times New Roman"/>
                <w:b/>
                <w:bCs/>
                <w:sz w:val="18"/>
                <w:szCs w:val="18"/>
                <w:lang w:eastAsia="ro-RO"/>
              </w:rPr>
              <w:t xml:space="preserve">675.985,28 </w:t>
            </w:r>
          </w:p>
        </w:tc>
        <w:tc>
          <w:tcPr>
            <w:tcW w:w="1549"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bCs/>
                <w:sz w:val="18"/>
                <w:szCs w:val="18"/>
                <w:lang w:eastAsia="ro-RO"/>
              </w:rPr>
            </w:pPr>
            <w:r w:rsidRPr="00586DFC">
              <w:rPr>
                <w:rFonts w:ascii="Times New Roman" w:eastAsia="Times New Roman" w:hAnsi="Times New Roman" w:cs="Times New Roman"/>
                <w:b/>
                <w:bCs/>
                <w:sz w:val="18"/>
                <w:szCs w:val="18"/>
                <w:lang w:eastAsia="ro-RO"/>
              </w:rPr>
              <w:t xml:space="preserve">4.644,72 </w:t>
            </w:r>
          </w:p>
        </w:tc>
      </w:tr>
      <w:tr w:rsidR="00586DFC" w:rsidRPr="00586DFC" w:rsidTr="00086752">
        <w:tc>
          <w:tcPr>
            <w:tcW w:w="3134" w:type="dxa"/>
            <w:shd w:val="clear" w:color="auto" w:fill="auto"/>
          </w:tcPr>
          <w:p w:rsidR="00586DFC" w:rsidRPr="00586DFC" w:rsidRDefault="00586DFC" w:rsidP="00586DFC">
            <w:pPr>
              <w:spacing w:after="0" w:line="240" w:lineRule="auto"/>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-medicamente pentru tratamentul ambulatoriu (FARMACII)</w:t>
            </w:r>
          </w:p>
        </w:tc>
        <w:tc>
          <w:tcPr>
            <w:tcW w:w="1533"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sz w:val="18"/>
                <w:szCs w:val="18"/>
                <w:lang w:eastAsia="ro-RO"/>
              </w:rPr>
            </w:pPr>
            <w:r w:rsidRPr="00586DFC">
              <w:rPr>
                <w:rFonts w:ascii="Times New Roman" w:eastAsia="Times New Roman" w:hAnsi="Times New Roman" w:cs="Times New Roman"/>
                <w:b/>
                <w:sz w:val="18"/>
                <w:szCs w:val="18"/>
                <w:lang w:eastAsia="ro-RO"/>
              </w:rPr>
              <w:t xml:space="preserve">6.649.230,00 </w:t>
            </w:r>
          </w:p>
        </w:tc>
        <w:tc>
          <w:tcPr>
            <w:tcW w:w="1529"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bCs/>
                <w:sz w:val="18"/>
                <w:szCs w:val="18"/>
                <w:lang w:eastAsia="ro-RO"/>
              </w:rPr>
            </w:pPr>
            <w:r w:rsidRPr="00586DFC">
              <w:rPr>
                <w:rFonts w:ascii="Times New Roman" w:eastAsia="Times New Roman" w:hAnsi="Times New Roman" w:cs="Times New Roman"/>
                <w:b/>
                <w:bCs/>
                <w:sz w:val="18"/>
                <w:szCs w:val="18"/>
                <w:lang w:eastAsia="ro-RO"/>
              </w:rPr>
              <w:t xml:space="preserve">6.542.031,44 </w:t>
            </w:r>
          </w:p>
        </w:tc>
        <w:tc>
          <w:tcPr>
            <w:tcW w:w="2111"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bCs/>
                <w:sz w:val="18"/>
                <w:szCs w:val="18"/>
                <w:lang w:eastAsia="ro-RO"/>
              </w:rPr>
            </w:pPr>
            <w:r w:rsidRPr="00586DFC">
              <w:rPr>
                <w:rFonts w:ascii="Times New Roman" w:eastAsia="Times New Roman" w:hAnsi="Times New Roman" w:cs="Times New Roman"/>
                <w:b/>
                <w:bCs/>
                <w:sz w:val="18"/>
                <w:szCs w:val="18"/>
                <w:lang w:eastAsia="ro-RO"/>
              </w:rPr>
              <w:t xml:space="preserve">6.542.031,44 </w:t>
            </w:r>
          </w:p>
        </w:tc>
        <w:tc>
          <w:tcPr>
            <w:tcW w:w="1549"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bCs/>
                <w:sz w:val="18"/>
                <w:szCs w:val="18"/>
                <w:lang w:eastAsia="ro-RO"/>
              </w:rPr>
            </w:pPr>
            <w:r w:rsidRPr="00586DFC">
              <w:rPr>
                <w:rFonts w:ascii="Times New Roman" w:eastAsia="Times New Roman" w:hAnsi="Times New Roman" w:cs="Times New Roman"/>
                <w:b/>
                <w:bCs/>
                <w:sz w:val="18"/>
                <w:szCs w:val="18"/>
                <w:lang w:eastAsia="ro-RO"/>
              </w:rPr>
              <w:t xml:space="preserve">107.198,56 </w:t>
            </w:r>
          </w:p>
        </w:tc>
      </w:tr>
      <w:tr w:rsidR="00586DFC" w:rsidRPr="00586DFC" w:rsidTr="00086752">
        <w:tc>
          <w:tcPr>
            <w:tcW w:w="3134" w:type="dxa"/>
            <w:shd w:val="clear" w:color="auto" w:fill="auto"/>
          </w:tcPr>
          <w:p w:rsidR="00586DFC" w:rsidRPr="00586DFC" w:rsidRDefault="00586DFC" w:rsidP="00586DFC">
            <w:pPr>
              <w:spacing w:after="0" w:line="240" w:lineRule="auto"/>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P3 - SUME PENTRU MEDICAMENTE COST VOLUM, din care:</w:t>
            </w:r>
          </w:p>
        </w:tc>
        <w:tc>
          <w:tcPr>
            <w:tcW w:w="1533"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bCs/>
                <w:sz w:val="18"/>
                <w:szCs w:val="18"/>
                <w:lang w:eastAsia="ro-RO"/>
              </w:rPr>
            </w:pPr>
            <w:r w:rsidRPr="00586DFC">
              <w:rPr>
                <w:rFonts w:ascii="Times New Roman" w:eastAsia="Times New Roman" w:hAnsi="Times New Roman" w:cs="Times New Roman"/>
                <w:b/>
                <w:bCs/>
                <w:sz w:val="18"/>
                <w:szCs w:val="18"/>
                <w:lang w:eastAsia="ro-RO"/>
              </w:rPr>
              <w:t xml:space="preserve">5.200.270,00 </w:t>
            </w:r>
          </w:p>
        </w:tc>
        <w:tc>
          <w:tcPr>
            <w:tcW w:w="1529"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bCs/>
                <w:sz w:val="18"/>
                <w:szCs w:val="18"/>
                <w:lang w:eastAsia="ro-RO"/>
              </w:rPr>
            </w:pPr>
            <w:r w:rsidRPr="00586DFC">
              <w:rPr>
                <w:rFonts w:ascii="Times New Roman" w:eastAsia="Times New Roman" w:hAnsi="Times New Roman" w:cs="Times New Roman"/>
                <w:b/>
                <w:bCs/>
                <w:sz w:val="18"/>
                <w:szCs w:val="18"/>
                <w:lang w:eastAsia="ro-RO"/>
              </w:rPr>
              <w:t xml:space="preserve">5.084.225,72 </w:t>
            </w:r>
          </w:p>
        </w:tc>
        <w:tc>
          <w:tcPr>
            <w:tcW w:w="2111"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bCs/>
                <w:sz w:val="18"/>
                <w:szCs w:val="18"/>
                <w:lang w:eastAsia="ro-RO"/>
              </w:rPr>
            </w:pPr>
            <w:r w:rsidRPr="00586DFC">
              <w:rPr>
                <w:rFonts w:ascii="Times New Roman" w:eastAsia="Times New Roman" w:hAnsi="Times New Roman" w:cs="Times New Roman"/>
                <w:b/>
                <w:bCs/>
                <w:sz w:val="18"/>
                <w:szCs w:val="18"/>
                <w:lang w:eastAsia="ro-RO"/>
              </w:rPr>
              <w:t xml:space="preserve">5.084.225,72 </w:t>
            </w:r>
          </w:p>
        </w:tc>
        <w:tc>
          <w:tcPr>
            <w:tcW w:w="1549"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bCs/>
                <w:sz w:val="18"/>
                <w:szCs w:val="18"/>
                <w:lang w:eastAsia="ro-RO"/>
              </w:rPr>
            </w:pPr>
            <w:r w:rsidRPr="00586DFC">
              <w:rPr>
                <w:rFonts w:ascii="Times New Roman" w:eastAsia="Times New Roman" w:hAnsi="Times New Roman" w:cs="Times New Roman"/>
                <w:b/>
                <w:bCs/>
                <w:sz w:val="18"/>
                <w:szCs w:val="18"/>
                <w:lang w:eastAsia="ro-RO"/>
              </w:rPr>
              <w:t xml:space="preserve">116.044,28 </w:t>
            </w:r>
          </w:p>
        </w:tc>
      </w:tr>
      <w:tr w:rsidR="00586DFC" w:rsidRPr="00586DFC" w:rsidTr="00086752">
        <w:tc>
          <w:tcPr>
            <w:tcW w:w="3134" w:type="dxa"/>
            <w:shd w:val="clear" w:color="auto" w:fill="auto"/>
          </w:tcPr>
          <w:p w:rsidR="00586DFC" w:rsidRPr="00586DFC" w:rsidRDefault="00586DFC" w:rsidP="00586DFC">
            <w:pPr>
              <w:spacing w:after="0" w:line="240" w:lineRule="auto"/>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-medicamente tratamentul ambulatoriu (FARMACII)</w:t>
            </w:r>
          </w:p>
        </w:tc>
        <w:tc>
          <w:tcPr>
            <w:tcW w:w="1533"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sz w:val="18"/>
                <w:szCs w:val="18"/>
                <w:lang w:eastAsia="ro-RO"/>
              </w:rPr>
            </w:pPr>
            <w:r w:rsidRPr="00586DFC">
              <w:rPr>
                <w:rFonts w:ascii="Times New Roman" w:eastAsia="Times New Roman" w:hAnsi="Times New Roman" w:cs="Times New Roman"/>
                <w:b/>
                <w:sz w:val="18"/>
                <w:szCs w:val="18"/>
                <w:lang w:eastAsia="ro-RO"/>
              </w:rPr>
              <w:t xml:space="preserve">1.245.000,00 </w:t>
            </w:r>
          </w:p>
        </w:tc>
        <w:tc>
          <w:tcPr>
            <w:tcW w:w="1529"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bCs/>
                <w:sz w:val="18"/>
                <w:szCs w:val="18"/>
                <w:lang w:eastAsia="ro-RO"/>
              </w:rPr>
            </w:pPr>
            <w:r w:rsidRPr="00586DFC">
              <w:rPr>
                <w:rFonts w:ascii="Times New Roman" w:eastAsia="Times New Roman" w:hAnsi="Times New Roman" w:cs="Times New Roman"/>
                <w:b/>
                <w:bCs/>
                <w:sz w:val="18"/>
                <w:szCs w:val="18"/>
                <w:lang w:eastAsia="ro-RO"/>
              </w:rPr>
              <w:t xml:space="preserve">1.132.096,31 </w:t>
            </w:r>
          </w:p>
        </w:tc>
        <w:tc>
          <w:tcPr>
            <w:tcW w:w="2111"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bCs/>
                <w:sz w:val="18"/>
                <w:szCs w:val="18"/>
                <w:lang w:eastAsia="ro-RO"/>
              </w:rPr>
            </w:pPr>
            <w:r w:rsidRPr="00586DFC">
              <w:rPr>
                <w:rFonts w:ascii="Times New Roman" w:eastAsia="Times New Roman" w:hAnsi="Times New Roman" w:cs="Times New Roman"/>
                <w:b/>
                <w:bCs/>
                <w:sz w:val="18"/>
                <w:szCs w:val="18"/>
                <w:lang w:eastAsia="ro-RO"/>
              </w:rPr>
              <w:t xml:space="preserve">1.132.096,31 </w:t>
            </w:r>
          </w:p>
        </w:tc>
        <w:tc>
          <w:tcPr>
            <w:tcW w:w="1549"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bCs/>
                <w:sz w:val="18"/>
                <w:szCs w:val="18"/>
                <w:lang w:eastAsia="ro-RO"/>
              </w:rPr>
            </w:pPr>
            <w:r w:rsidRPr="00586DFC">
              <w:rPr>
                <w:rFonts w:ascii="Times New Roman" w:eastAsia="Times New Roman" w:hAnsi="Times New Roman" w:cs="Times New Roman"/>
                <w:b/>
                <w:bCs/>
                <w:sz w:val="18"/>
                <w:szCs w:val="18"/>
                <w:lang w:eastAsia="ro-RO"/>
              </w:rPr>
              <w:t xml:space="preserve">112.903,69 </w:t>
            </w:r>
          </w:p>
        </w:tc>
      </w:tr>
      <w:tr w:rsidR="00586DFC" w:rsidRPr="00586DFC" w:rsidTr="00086752">
        <w:tc>
          <w:tcPr>
            <w:tcW w:w="3134" w:type="dxa"/>
            <w:shd w:val="clear" w:color="auto" w:fill="auto"/>
          </w:tcPr>
          <w:p w:rsidR="00586DFC" w:rsidRPr="00586DFC" w:rsidRDefault="00586DFC" w:rsidP="00586DFC">
            <w:pPr>
              <w:spacing w:after="0" w:line="240" w:lineRule="auto"/>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-medicamente pentru tratamentul în spital, din care:</w:t>
            </w:r>
          </w:p>
        </w:tc>
        <w:tc>
          <w:tcPr>
            <w:tcW w:w="1533"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bCs/>
                <w:sz w:val="18"/>
                <w:szCs w:val="18"/>
                <w:lang w:eastAsia="ro-RO"/>
              </w:rPr>
            </w:pPr>
            <w:r w:rsidRPr="00586DFC">
              <w:rPr>
                <w:rFonts w:ascii="Times New Roman" w:eastAsia="Times New Roman" w:hAnsi="Times New Roman" w:cs="Times New Roman"/>
                <w:b/>
                <w:bCs/>
                <w:sz w:val="18"/>
                <w:szCs w:val="18"/>
                <w:lang w:eastAsia="ro-RO"/>
              </w:rPr>
              <w:t xml:space="preserve">3.955.270,00 </w:t>
            </w:r>
          </w:p>
        </w:tc>
        <w:tc>
          <w:tcPr>
            <w:tcW w:w="1529"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bCs/>
                <w:sz w:val="18"/>
                <w:szCs w:val="18"/>
                <w:lang w:eastAsia="ro-RO"/>
              </w:rPr>
            </w:pPr>
            <w:r w:rsidRPr="00586DFC">
              <w:rPr>
                <w:rFonts w:ascii="Times New Roman" w:eastAsia="Times New Roman" w:hAnsi="Times New Roman" w:cs="Times New Roman"/>
                <w:b/>
                <w:bCs/>
                <w:sz w:val="18"/>
                <w:szCs w:val="18"/>
                <w:lang w:eastAsia="ro-RO"/>
              </w:rPr>
              <w:t xml:space="preserve">3.952.129,41 </w:t>
            </w:r>
          </w:p>
        </w:tc>
        <w:tc>
          <w:tcPr>
            <w:tcW w:w="2111"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bCs/>
                <w:sz w:val="18"/>
                <w:szCs w:val="18"/>
                <w:lang w:eastAsia="ro-RO"/>
              </w:rPr>
            </w:pPr>
            <w:r w:rsidRPr="00586DFC">
              <w:rPr>
                <w:rFonts w:ascii="Times New Roman" w:eastAsia="Times New Roman" w:hAnsi="Times New Roman" w:cs="Times New Roman"/>
                <w:b/>
                <w:bCs/>
                <w:sz w:val="18"/>
                <w:szCs w:val="18"/>
                <w:lang w:eastAsia="ro-RO"/>
              </w:rPr>
              <w:t xml:space="preserve">3.952.129,41 </w:t>
            </w:r>
          </w:p>
        </w:tc>
        <w:tc>
          <w:tcPr>
            <w:tcW w:w="1549"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bCs/>
                <w:sz w:val="18"/>
                <w:szCs w:val="18"/>
                <w:lang w:eastAsia="ro-RO"/>
              </w:rPr>
            </w:pPr>
            <w:r w:rsidRPr="00586DFC">
              <w:rPr>
                <w:rFonts w:ascii="Times New Roman" w:eastAsia="Times New Roman" w:hAnsi="Times New Roman" w:cs="Times New Roman"/>
                <w:b/>
                <w:bCs/>
                <w:sz w:val="18"/>
                <w:szCs w:val="18"/>
                <w:lang w:eastAsia="ro-RO"/>
              </w:rPr>
              <w:t xml:space="preserve">3.140,59 </w:t>
            </w:r>
          </w:p>
        </w:tc>
      </w:tr>
      <w:tr w:rsidR="00586DFC" w:rsidRPr="00586DFC" w:rsidTr="00086752">
        <w:tc>
          <w:tcPr>
            <w:tcW w:w="3134" w:type="dxa"/>
            <w:shd w:val="clear" w:color="auto" w:fill="auto"/>
          </w:tcPr>
          <w:p w:rsidR="00586DFC" w:rsidRPr="00586DFC" w:rsidRDefault="00586DFC" w:rsidP="00586DFC">
            <w:pPr>
              <w:spacing w:after="0" w:line="240" w:lineRule="auto"/>
              <w:rPr>
                <w:rFonts w:ascii="Times New Roman" w:eastAsia="Times New Roman" w:hAnsi="Times New Roman" w:cs="Times New Roman"/>
                <w:i/>
                <w:iCs/>
                <w:sz w:val="20"/>
                <w:szCs w:val="20"/>
                <w:lang w:eastAsia="ro-RO"/>
              </w:rPr>
            </w:pPr>
            <w:r w:rsidRPr="00586DFC">
              <w:rPr>
                <w:rFonts w:ascii="Times New Roman" w:eastAsia="Times New Roman" w:hAnsi="Times New Roman" w:cs="Times New Roman"/>
                <w:i/>
                <w:iCs/>
                <w:sz w:val="20"/>
                <w:szCs w:val="20"/>
                <w:lang w:eastAsia="ro-RO"/>
              </w:rPr>
              <w:t>- SPITAL CARACAL</w:t>
            </w:r>
          </w:p>
        </w:tc>
        <w:tc>
          <w:tcPr>
            <w:tcW w:w="1533"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sz w:val="18"/>
                <w:szCs w:val="18"/>
                <w:lang w:eastAsia="ro-RO"/>
              </w:rPr>
            </w:pPr>
            <w:r w:rsidRPr="00586DFC">
              <w:rPr>
                <w:rFonts w:ascii="Times New Roman" w:eastAsia="Times New Roman" w:hAnsi="Times New Roman" w:cs="Times New Roman"/>
                <w:b/>
                <w:sz w:val="18"/>
                <w:szCs w:val="18"/>
                <w:lang w:eastAsia="ro-RO"/>
              </w:rPr>
              <w:t xml:space="preserve">1.176.670,00 </w:t>
            </w:r>
          </w:p>
        </w:tc>
        <w:tc>
          <w:tcPr>
            <w:tcW w:w="1529"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bCs/>
                <w:sz w:val="18"/>
                <w:szCs w:val="18"/>
                <w:lang w:eastAsia="ro-RO"/>
              </w:rPr>
            </w:pPr>
            <w:r w:rsidRPr="00586DFC">
              <w:rPr>
                <w:rFonts w:ascii="Times New Roman" w:eastAsia="Times New Roman" w:hAnsi="Times New Roman" w:cs="Times New Roman"/>
                <w:b/>
                <w:bCs/>
                <w:sz w:val="18"/>
                <w:szCs w:val="18"/>
                <w:lang w:eastAsia="ro-RO"/>
              </w:rPr>
              <w:t xml:space="preserve">1.175.709,25 </w:t>
            </w:r>
          </w:p>
        </w:tc>
        <w:tc>
          <w:tcPr>
            <w:tcW w:w="2111"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bCs/>
                <w:sz w:val="18"/>
                <w:szCs w:val="18"/>
                <w:lang w:eastAsia="ro-RO"/>
              </w:rPr>
            </w:pPr>
            <w:r w:rsidRPr="00586DFC">
              <w:rPr>
                <w:rFonts w:ascii="Times New Roman" w:eastAsia="Times New Roman" w:hAnsi="Times New Roman" w:cs="Times New Roman"/>
                <w:b/>
                <w:bCs/>
                <w:sz w:val="18"/>
                <w:szCs w:val="18"/>
                <w:lang w:eastAsia="ro-RO"/>
              </w:rPr>
              <w:t xml:space="preserve">1.175.709,25 </w:t>
            </w:r>
          </w:p>
        </w:tc>
        <w:tc>
          <w:tcPr>
            <w:tcW w:w="1549"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bCs/>
                <w:sz w:val="18"/>
                <w:szCs w:val="18"/>
                <w:lang w:eastAsia="ro-RO"/>
              </w:rPr>
            </w:pPr>
            <w:r w:rsidRPr="00586DFC">
              <w:rPr>
                <w:rFonts w:ascii="Times New Roman" w:eastAsia="Times New Roman" w:hAnsi="Times New Roman" w:cs="Times New Roman"/>
                <w:b/>
                <w:bCs/>
                <w:sz w:val="18"/>
                <w:szCs w:val="18"/>
                <w:lang w:eastAsia="ro-RO"/>
              </w:rPr>
              <w:t xml:space="preserve">960,75 </w:t>
            </w:r>
          </w:p>
        </w:tc>
      </w:tr>
      <w:tr w:rsidR="00586DFC" w:rsidRPr="00586DFC" w:rsidTr="00086752">
        <w:tc>
          <w:tcPr>
            <w:tcW w:w="3134" w:type="dxa"/>
            <w:shd w:val="clear" w:color="auto" w:fill="auto"/>
          </w:tcPr>
          <w:p w:rsidR="00586DFC" w:rsidRPr="00586DFC" w:rsidRDefault="00586DFC" w:rsidP="00586DFC">
            <w:pPr>
              <w:spacing w:after="0" w:line="240" w:lineRule="auto"/>
              <w:rPr>
                <w:rFonts w:ascii="Times New Roman" w:eastAsia="Times New Roman" w:hAnsi="Times New Roman" w:cs="Times New Roman"/>
                <w:i/>
                <w:iCs/>
                <w:sz w:val="20"/>
                <w:szCs w:val="20"/>
                <w:lang w:eastAsia="ro-RO"/>
              </w:rPr>
            </w:pPr>
            <w:r w:rsidRPr="00586DFC">
              <w:rPr>
                <w:rFonts w:ascii="Times New Roman" w:eastAsia="Times New Roman" w:hAnsi="Times New Roman" w:cs="Times New Roman"/>
                <w:i/>
                <w:iCs/>
                <w:sz w:val="20"/>
                <w:szCs w:val="20"/>
                <w:lang w:eastAsia="ro-RO"/>
              </w:rPr>
              <w:t>- SPITAL SLATINA</w:t>
            </w:r>
          </w:p>
        </w:tc>
        <w:tc>
          <w:tcPr>
            <w:tcW w:w="1533"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sz w:val="18"/>
                <w:szCs w:val="18"/>
                <w:lang w:eastAsia="ro-RO"/>
              </w:rPr>
            </w:pPr>
            <w:r w:rsidRPr="00586DFC">
              <w:rPr>
                <w:rFonts w:ascii="Times New Roman" w:eastAsia="Times New Roman" w:hAnsi="Times New Roman" w:cs="Times New Roman"/>
                <w:b/>
                <w:sz w:val="18"/>
                <w:szCs w:val="18"/>
                <w:lang w:eastAsia="ro-RO"/>
              </w:rPr>
              <w:t xml:space="preserve">2.778.600,00 </w:t>
            </w:r>
          </w:p>
        </w:tc>
        <w:tc>
          <w:tcPr>
            <w:tcW w:w="1529"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bCs/>
                <w:sz w:val="18"/>
                <w:szCs w:val="18"/>
                <w:lang w:eastAsia="ro-RO"/>
              </w:rPr>
            </w:pPr>
            <w:r w:rsidRPr="00586DFC">
              <w:rPr>
                <w:rFonts w:ascii="Times New Roman" w:eastAsia="Times New Roman" w:hAnsi="Times New Roman" w:cs="Times New Roman"/>
                <w:b/>
                <w:bCs/>
                <w:sz w:val="18"/>
                <w:szCs w:val="18"/>
                <w:lang w:eastAsia="ro-RO"/>
              </w:rPr>
              <w:t xml:space="preserve">2.776.420,16 </w:t>
            </w:r>
          </w:p>
        </w:tc>
        <w:tc>
          <w:tcPr>
            <w:tcW w:w="2111"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bCs/>
                <w:sz w:val="18"/>
                <w:szCs w:val="18"/>
                <w:lang w:eastAsia="ro-RO"/>
              </w:rPr>
            </w:pPr>
            <w:r w:rsidRPr="00586DFC">
              <w:rPr>
                <w:rFonts w:ascii="Times New Roman" w:eastAsia="Times New Roman" w:hAnsi="Times New Roman" w:cs="Times New Roman"/>
                <w:b/>
                <w:bCs/>
                <w:sz w:val="18"/>
                <w:szCs w:val="18"/>
                <w:lang w:eastAsia="ro-RO"/>
              </w:rPr>
              <w:t xml:space="preserve">2.776.420,16 </w:t>
            </w:r>
          </w:p>
        </w:tc>
        <w:tc>
          <w:tcPr>
            <w:tcW w:w="1549"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bCs/>
                <w:sz w:val="18"/>
                <w:szCs w:val="18"/>
                <w:lang w:eastAsia="ro-RO"/>
              </w:rPr>
            </w:pPr>
            <w:r w:rsidRPr="00586DFC">
              <w:rPr>
                <w:rFonts w:ascii="Times New Roman" w:eastAsia="Times New Roman" w:hAnsi="Times New Roman" w:cs="Times New Roman"/>
                <w:b/>
                <w:bCs/>
                <w:sz w:val="18"/>
                <w:szCs w:val="18"/>
                <w:lang w:eastAsia="ro-RO"/>
              </w:rPr>
              <w:t xml:space="preserve">2.179,84 </w:t>
            </w:r>
          </w:p>
        </w:tc>
      </w:tr>
      <w:tr w:rsidR="00586DFC" w:rsidRPr="00586DFC" w:rsidTr="00086752">
        <w:tc>
          <w:tcPr>
            <w:tcW w:w="3134" w:type="dxa"/>
            <w:shd w:val="clear" w:color="auto" w:fill="auto"/>
          </w:tcPr>
          <w:p w:rsidR="00586DFC" w:rsidRPr="00586DFC" w:rsidRDefault="00586DFC" w:rsidP="00586DFC">
            <w:pPr>
              <w:spacing w:after="0" w:line="240" w:lineRule="auto"/>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P6.1 - Programul naţional de HEMOFILIE ŞI TALASEMIE (SPITAL SLATINA), din care:</w:t>
            </w:r>
          </w:p>
        </w:tc>
        <w:tc>
          <w:tcPr>
            <w:tcW w:w="1533"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bCs/>
                <w:sz w:val="18"/>
                <w:szCs w:val="18"/>
                <w:lang w:eastAsia="ro-RO"/>
              </w:rPr>
            </w:pPr>
            <w:r w:rsidRPr="00586DFC">
              <w:rPr>
                <w:rFonts w:ascii="Times New Roman" w:eastAsia="Times New Roman" w:hAnsi="Times New Roman" w:cs="Times New Roman"/>
                <w:b/>
                <w:bCs/>
                <w:sz w:val="18"/>
                <w:szCs w:val="18"/>
                <w:lang w:eastAsia="ro-RO"/>
              </w:rPr>
              <w:t xml:space="preserve">1.473.250,00 </w:t>
            </w:r>
          </w:p>
        </w:tc>
        <w:tc>
          <w:tcPr>
            <w:tcW w:w="1529"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bCs/>
                <w:sz w:val="18"/>
                <w:szCs w:val="18"/>
                <w:lang w:eastAsia="ro-RO"/>
              </w:rPr>
            </w:pPr>
            <w:r w:rsidRPr="00586DFC">
              <w:rPr>
                <w:rFonts w:ascii="Times New Roman" w:eastAsia="Times New Roman" w:hAnsi="Times New Roman" w:cs="Times New Roman"/>
                <w:b/>
                <w:bCs/>
                <w:sz w:val="18"/>
                <w:szCs w:val="18"/>
                <w:lang w:eastAsia="ro-RO"/>
              </w:rPr>
              <w:t xml:space="preserve">1.470.476,08 </w:t>
            </w:r>
          </w:p>
        </w:tc>
        <w:tc>
          <w:tcPr>
            <w:tcW w:w="2111"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bCs/>
                <w:sz w:val="18"/>
                <w:szCs w:val="18"/>
                <w:lang w:eastAsia="ro-RO"/>
              </w:rPr>
            </w:pPr>
            <w:r w:rsidRPr="00586DFC">
              <w:rPr>
                <w:rFonts w:ascii="Times New Roman" w:eastAsia="Times New Roman" w:hAnsi="Times New Roman" w:cs="Times New Roman"/>
                <w:b/>
                <w:bCs/>
                <w:sz w:val="18"/>
                <w:szCs w:val="18"/>
                <w:lang w:eastAsia="ro-RO"/>
              </w:rPr>
              <w:t xml:space="preserve">1.470.476,08 </w:t>
            </w:r>
          </w:p>
        </w:tc>
        <w:tc>
          <w:tcPr>
            <w:tcW w:w="1549"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bCs/>
                <w:sz w:val="18"/>
                <w:szCs w:val="18"/>
                <w:lang w:eastAsia="ro-RO"/>
              </w:rPr>
            </w:pPr>
            <w:r w:rsidRPr="00586DFC">
              <w:rPr>
                <w:rFonts w:ascii="Times New Roman" w:eastAsia="Times New Roman" w:hAnsi="Times New Roman" w:cs="Times New Roman"/>
                <w:b/>
                <w:bCs/>
                <w:sz w:val="18"/>
                <w:szCs w:val="18"/>
                <w:lang w:eastAsia="ro-RO"/>
              </w:rPr>
              <w:t xml:space="preserve">2.773,92 </w:t>
            </w:r>
          </w:p>
        </w:tc>
      </w:tr>
      <w:tr w:rsidR="00586DFC" w:rsidRPr="00586DFC" w:rsidTr="00086752">
        <w:tc>
          <w:tcPr>
            <w:tcW w:w="3134" w:type="dxa"/>
            <w:shd w:val="clear" w:color="auto" w:fill="auto"/>
          </w:tcPr>
          <w:p w:rsidR="00586DFC" w:rsidRPr="00586DFC" w:rsidRDefault="00586DFC" w:rsidP="00586DFC">
            <w:pPr>
              <w:spacing w:after="0" w:line="240" w:lineRule="auto"/>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hemofilie fără intervenţie chirurgicală majoră</w:t>
            </w:r>
          </w:p>
        </w:tc>
        <w:tc>
          <w:tcPr>
            <w:tcW w:w="1533"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sz w:val="18"/>
                <w:szCs w:val="18"/>
                <w:lang w:eastAsia="ro-RO"/>
              </w:rPr>
            </w:pPr>
            <w:r w:rsidRPr="00586DFC">
              <w:rPr>
                <w:rFonts w:ascii="Times New Roman" w:eastAsia="Times New Roman" w:hAnsi="Times New Roman" w:cs="Times New Roman"/>
                <w:b/>
                <w:sz w:val="18"/>
                <w:szCs w:val="18"/>
                <w:lang w:eastAsia="ro-RO"/>
              </w:rPr>
              <w:t xml:space="preserve">31.000,00 </w:t>
            </w:r>
          </w:p>
        </w:tc>
        <w:tc>
          <w:tcPr>
            <w:tcW w:w="1529"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bCs/>
                <w:sz w:val="18"/>
                <w:szCs w:val="18"/>
                <w:lang w:eastAsia="ro-RO"/>
              </w:rPr>
            </w:pPr>
            <w:r w:rsidRPr="00586DFC">
              <w:rPr>
                <w:rFonts w:ascii="Times New Roman" w:eastAsia="Times New Roman" w:hAnsi="Times New Roman" w:cs="Times New Roman"/>
                <w:b/>
                <w:bCs/>
                <w:sz w:val="18"/>
                <w:szCs w:val="18"/>
                <w:lang w:eastAsia="ro-RO"/>
              </w:rPr>
              <w:t xml:space="preserve">29.875,81 </w:t>
            </w:r>
          </w:p>
        </w:tc>
        <w:tc>
          <w:tcPr>
            <w:tcW w:w="2111"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bCs/>
                <w:sz w:val="18"/>
                <w:szCs w:val="18"/>
                <w:lang w:eastAsia="ro-RO"/>
              </w:rPr>
            </w:pPr>
            <w:r w:rsidRPr="00586DFC">
              <w:rPr>
                <w:rFonts w:ascii="Times New Roman" w:eastAsia="Times New Roman" w:hAnsi="Times New Roman" w:cs="Times New Roman"/>
                <w:b/>
                <w:bCs/>
                <w:sz w:val="18"/>
                <w:szCs w:val="18"/>
                <w:lang w:eastAsia="ro-RO"/>
              </w:rPr>
              <w:t xml:space="preserve">29.875,81 </w:t>
            </w:r>
          </w:p>
        </w:tc>
        <w:tc>
          <w:tcPr>
            <w:tcW w:w="1549"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bCs/>
                <w:sz w:val="18"/>
                <w:szCs w:val="18"/>
                <w:lang w:eastAsia="ro-RO"/>
              </w:rPr>
            </w:pPr>
            <w:r w:rsidRPr="00586DFC">
              <w:rPr>
                <w:rFonts w:ascii="Times New Roman" w:eastAsia="Times New Roman" w:hAnsi="Times New Roman" w:cs="Times New Roman"/>
                <w:b/>
                <w:bCs/>
                <w:sz w:val="18"/>
                <w:szCs w:val="18"/>
                <w:lang w:eastAsia="ro-RO"/>
              </w:rPr>
              <w:t xml:space="preserve">1.124,19 </w:t>
            </w:r>
          </w:p>
        </w:tc>
      </w:tr>
      <w:tr w:rsidR="00586DFC" w:rsidRPr="00586DFC" w:rsidTr="00086752">
        <w:tc>
          <w:tcPr>
            <w:tcW w:w="3134" w:type="dxa"/>
            <w:shd w:val="clear" w:color="auto" w:fill="auto"/>
          </w:tcPr>
          <w:p w:rsidR="00586DFC" w:rsidRPr="00586DFC" w:rsidRDefault="00586DFC" w:rsidP="00586DFC">
            <w:pPr>
              <w:spacing w:after="0" w:line="240" w:lineRule="auto"/>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hemofilie profilaxie</w:t>
            </w:r>
          </w:p>
        </w:tc>
        <w:tc>
          <w:tcPr>
            <w:tcW w:w="1533"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sz w:val="18"/>
                <w:szCs w:val="18"/>
                <w:lang w:eastAsia="ro-RO"/>
              </w:rPr>
            </w:pPr>
            <w:r w:rsidRPr="00586DFC">
              <w:rPr>
                <w:rFonts w:ascii="Times New Roman" w:eastAsia="Times New Roman" w:hAnsi="Times New Roman" w:cs="Times New Roman"/>
                <w:b/>
                <w:sz w:val="18"/>
                <w:szCs w:val="18"/>
                <w:lang w:eastAsia="ro-RO"/>
              </w:rPr>
              <w:t xml:space="preserve">912.300,00 </w:t>
            </w:r>
          </w:p>
        </w:tc>
        <w:tc>
          <w:tcPr>
            <w:tcW w:w="1529"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bCs/>
                <w:sz w:val="18"/>
                <w:szCs w:val="18"/>
                <w:lang w:eastAsia="ro-RO"/>
              </w:rPr>
            </w:pPr>
            <w:r w:rsidRPr="00586DFC">
              <w:rPr>
                <w:rFonts w:ascii="Times New Roman" w:eastAsia="Times New Roman" w:hAnsi="Times New Roman" w:cs="Times New Roman"/>
                <w:b/>
                <w:bCs/>
                <w:sz w:val="18"/>
                <w:szCs w:val="18"/>
                <w:lang w:eastAsia="ro-RO"/>
              </w:rPr>
              <w:t xml:space="preserve">912.018,27 </w:t>
            </w:r>
          </w:p>
        </w:tc>
        <w:tc>
          <w:tcPr>
            <w:tcW w:w="2111"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bCs/>
                <w:sz w:val="18"/>
                <w:szCs w:val="18"/>
                <w:lang w:eastAsia="ro-RO"/>
              </w:rPr>
            </w:pPr>
            <w:r w:rsidRPr="00586DFC">
              <w:rPr>
                <w:rFonts w:ascii="Times New Roman" w:eastAsia="Times New Roman" w:hAnsi="Times New Roman" w:cs="Times New Roman"/>
                <w:b/>
                <w:bCs/>
                <w:sz w:val="18"/>
                <w:szCs w:val="18"/>
                <w:lang w:eastAsia="ro-RO"/>
              </w:rPr>
              <w:t xml:space="preserve">912.018,27 </w:t>
            </w:r>
          </w:p>
        </w:tc>
        <w:tc>
          <w:tcPr>
            <w:tcW w:w="1549"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bCs/>
                <w:sz w:val="18"/>
                <w:szCs w:val="18"/>
                <w:lang w:eastAsia="ro-RO"/>
              </w:rPr>
            </w:pPr>
            <w:r w:rsidRPr="00586DFC">
              <w:rPr>
                <w:rFonts w:ascii="Times New Roman" w:eastAsia="Times New Roman" w:hAnsi="Times New Roman" w:cs="Times New Roman"/>
                <w:b/>
                <w:bCs/>
                <w:sz w:val="18"/>
                <w:szCs w:val="18"/>
                <w:lang w:eastAsia="ro-RO"/>
              </w:rPr>
              <w:t xml:space="preserve">281,73 </w:t>
            </w:r>
          </w:p>
        </w:tc>
      </w:tr>
      <w:tr w:rsidR="00586DFC" w:rsidRPr="00586DFC" w:rsidTr="00086752">
        <w:tc>
          <w:tcPr>
            <w:tcW w:w="3134" w:type="dxa"/>
            <w:shd w:val="clear" w:color="auto" w:fill="auto"/>
          </w:tcPr>
          <w:p w:rsidR="00586DFC" w:rsidRPr="00586DFC" w:rsidRDefault="00586DFC" w:rsidP="00586DFC">
            <w:pPr>
              <w:spacing w:after="0" w:line="240" w:lineRule="auto"/>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talasemie</w:t>
            </w:r>
          </w:p>
        </w:tc>
        <w:tc>
          <w:tcPr>
            <w:tcW w:w="1533"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sz w:val="18"/>
                <w:szCs w:val="18"/>
                <w:lang w:eastAsia="ro-RO"/>
              </w:rPr>
            </w:pPr>
            <w:r w:rsidRPr="00586DFC">
              <w:rPr>
                <w:rFonts w:ascii="Times New Roman" w:eastAsia="Times New Roman" w:hAnsi="Times New Roman" w:cs="Times New Roman"/>
                <w:b/>
                <w:sz w:val="18"/>
                <w:szCs w:val="18"/>
                <w:lang w:eastAsia="ro-RO"/>
              </w:rPr>
              <w:t xml:space="preserve">529.950,00 </w:t>
            </w:r>
          </w:p>
        </w:tc>
        <w:tc>
          <w:tcPr>
            <w:tcW w:w="1529"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bCs/>
                <w:sz w:val="18"/>
                <w:szCs w:val="18"/>
                <w:lang w:eastAsia="ro-RO"/>
              </w:rPr>
            </w:pPr>
            <w:r w:rsidRPr="00586DFC">
              <w:rPr>
                <w:rFonts w:ascii="Times New Roman" w:eastAsia="Times New Roman" w:hAnsi="Times New Roman" w:cs="Times New Roman"/>
                <w:b/>
                <w:bCs/>
                <w:sz w:val="18"/>
                <w:szCs w:val="18"/>
                <w:lang w:eastAsia="ro-RO"/>
              </w:rPr>
              <w:t xml:space="preserve">528.582,00 </w:t>
            </w:r>
          </w:p>
        </w:tc>
        <w:tc>
          <w:tcPr>
            <w:tcW w:w="2111"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bCs/>
                <w:sz w:val="18"/>
                <w:szCs w:val="18"/>
                <w:lang w:eastAsia="ro-RO"/>
              </w:rPr>
            </w:pPr>
            <w:r w:rsidRPr="00586DFC">
              <w:rPr>
                <w:rFonts w:ascii="Times New Roman" w:eastAsia="Times New Roman" w:hAnsi="Times New Roman" w:cs="Times New Roman"/>
                <w:b/>
                <w:bCs/>
                <w:sz w:val="18"/>
                <w:szCs w:val="18"/>
                <w:lang w:eastAsia="ro-RO"/>
              </w:rPr>
              <w:t xml:space="preserve">528.582,00 </w:t>
            </w:r>
          </w:p>
        </w:tc>
        <w:tc>
          <w:tcPr>
            <w:tcW w:w="1549"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bCs/>
                <w:sz w:val="18"/>
                <w:szCs w:val="18"/>
                <w:lang w:eastAsia="ro-RO"/>
              </w:rPr>
            </w:pPr>
            <w:r w:rsidRPr="00586DFC">
              <w:rPr>
                <w:rFonts w:ascii="Times New Roman" w:eastAsia="Times New Roman" w:hAnsi="Times New Roman" w:cs="Times New Roman"/>
                <w:b/>
                <w:bCs/>
                <w:sz w:val="18"/>
                <w:szCs w:val="18"/>
                <w:lang w:eastAsia="ro-RO"/>
              </w:rPr>
              <w:t xml:space="preserve">1.368,00 </w:t>
            </w:r>
          </w:p>
        </w:tc>
      </w:tr>
      <w:tr w:rsidR="00586DFC" w:rsidRPr="00586DFC" w:rsidTr="00086752">
        <w:tc>
          <w:tcPr>
            <w:tcW w:w="3134" w:type="dxa"/>
            <w:shd w:val="clear" w:color="auto" w:fill="auto"/>
          </w:tcPr>
          <w:p w:rsidR="00586DFC" w:rsidRPr="00586DFC" w:rsidRDefault="00586DFC" w:rsidP="00586DFC">
            <w:pPr>
              <w:spacing w:after="0" w:line="240" w:lineRule="auto"/>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P6 - Programul naţional de diagnostic şi tratament pentru boli rare, din care:</w:t>
            </w:r>
          </w:p>
        </w:tc>
        <w:tc>
          <w:tcPr>
            <w:tcW w:w="1533"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bCs/>
                <w:sz w:val="18"/>
                <w:szCs w:val="18"/>
                <w:lang w:eastAsia="ro-RO"/>
              </w:rPr>
            </w:pPr>
            <w:r w:rsidRPr="00586DFC">
              <w:rPr>
                <w:rFonts w:ascii="Times New Roman" w:eastAsia="Times New Roman" w:hAnsi="Times New Roman" w:cs="Times New Roman"/>
                <w:b/>
                <w:bCs/>
                <w:sz w:val="18"/>
                <w:szCs w:val="18"/>
                <w:lang w:eastAsia="ro-RO"/>
              </w:rPr>
              <w:t xml:space="preserve">3.775.660,00 </w:t>
            </w:r>
          </w:p>
        </w:tc>
        <w:tc>
          <w:tcPr>
            <w:tcW w:w="1529"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bCs/>
                <w:sz w:val="18"/>
                <w:szCs w:val="18"/>
                <w:lang w:eastAsia="ro-RO"/>
              </w:rPr>
            </w:pPr>
            <w:r w:rsidRPr="00586DFC">
              <w:rPr>
                <w:rFonts w:ascii="Times New Roman" w:eastAsia="Times New Roman" w:hAnsi="Times New Roman" w:cs="Times New Roman"/>
                <w:b/>
                <w:bCs/>
                <w:sz w:val="18"/>
                <w:szCs w:val="18"/>
                <w:lang w:eastAsia="ro-RO"/>
              </w:rPr>
              <w:t xml:space="preserve">3.678.409,76 </w:t>
            </w:r>
          </w:p>
        </w:tc>
        <w:tc>
          <w:tcPr>
            <w:tcW w:w="2111"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bCs/>
                <w:sz w:val="18"/>
                <w:szCs w:val="18"/>
                <w:lang w:eastAsia="ro-RO"/>
              </w:rPr>
            </w:pPr>
            <w:r w:rsidRPr="00586DFC">
              <w:rPr>
                <w:rFonts w:ascii="Times New Roman" w:eastAsia="Times New Roman" w:hAnsi="Times New Roman" w:cs="Times New Roman"/>
                <w:b/>
                <w:bCs/>
                <w:sz w:val="18"/>
                <w:szCs w:val="18"/>
                <w:lang w:eastAsia="ro-RO"/>
              </w:rPr>
              <w:t xml:space="preserve">3.678.409,76 </w:t>
            </w:r>
          </w:p>
        </w:tc>
        <w:tc>
          <w:tcPr>
            <w:tcW w:w="1549"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bCs/>
                <w:sz w:val="18"/>
                <w:szCs w:val="18"/>
                <w:lang w:eastAsia="ro-RO"/>
              </w:rPr>
            </w:pPr>
            <w:r w:rsidRPr="00586DFC">
              <w:rPr>
                <w:rFonts w:ascii="Times New Roman" w:eastAsia="Times New Roman" w:hAnsi="Times New Roman" w:cs="Times New Roman"/>
                <w:b/>
                <w:bCs/>
                <w:sz w:val="18"/>
                <w:szCs w:val="18"/>
                <w:lang w:eastAsia="ro-RO"/>
              </w:rPr>
              <w:t xml:space="preserve">97.250,24 </w:t>
            </w:r>
          </w:p>
        </w:tc>
      </w:tr>
      <w:tr w:rsidR="00586DFC" w:rsidRPr="00586DFC" w:rsidTr="00086752">
        <w:tc>
          <w:tcPr>
            <w:tcW w:w="3134" w:type="dxa"/>
            <w:shd w:val="clear" w:color="auto" w:fill="auto"/>
          </w:tcPr>
          <w:p w:rsidR="00586DFC" w:rsidRPr="00586DFC" w:rsidRDefault="00586DFC" w:rsidP="00586DFC">
            <w:pPr>
              <w:spacing w:after="0" w:line="240" w:lineRule="auto"/>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P6.10 - Tirozinemie (SPITAL CARACAL)</w:t>
            </w:r>
          </w:p>
        </w:tc>
        <w:tc>
          <w:tcPr>
            <w:tcW w:w="1533"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sz w:val="18"/>
                <w:szCs w:val="18"/>
                <w:lang w:eastAsia="ro-RO"/>
              </w:rPr>
            </w:pPr>
            <w:r w:rsidRPr="00586DFC">
              <w:rPr>
                <w:rFonts w:ascii="Times New Roman" w:eastAsia="Times New Roman" w:hAnsi="Times New Roman" w:cs="Times New Roman"/>
                <w:b/>
                <w:sz w:val="18"/>
                <w:szCs w:val="18"/>
                <w:lang w:eastAsia="ro-RO"/>
              </w:rPr>
              <w:t xml:space="preserve">189.650,00 </w:t>
            </w:r>
          </w:p>
        </w:tc>
        <w:tc>
          <w:tcPr>
            <w:tcW w:w="1529"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bCs/>
                <w:sz w:val="18"/>
                <w:szCs w:val="18"/>
                <w:lang w:eastAsia="ro-RO"/>
              </w:rPr>
            </w:pPr>
            <w:r w:rsidRPr="00586DFC">
              <w:rPr>
                <w:rFonts w:ascii="Times New Roman" w:eastAsia="Times New Roman" w:hAnsi="Times New Roman" w:cs="Times New Roman"/>
                <w:b/>
                <w:bCs/>
                <w:sz w:val="18"/>
                <w:szCs w:val="18"/>
                <w:lang w:eastAsia="ro-RO"/>
              </w:rPr>
              <w:t xml:space="preserve">183.946,67 </w:t>
            </w:r>
          </w:p>
        </w:tc>
        <w:tc>
          <w:tcPr>
            <w:tcW w:w="2111"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bCs/>
                <w:sz w:val="18"/>
                <w:szCs w:val="18"/>
                <w:lang w:eastAsia="ro-RO"/>
              </w:rPr>
            </w:pPr>
            <w:r w:rsidRPr="00586DFC">
              <w:rPr>
                <w:rFonts w:ascii="Times New Roman" w:eastAsia="Times New Roman" w:hAnsi="Times New Roman" w:cs="Times New Roman"/>
                <w:b/>
                <w:bCs/>
                <w:sz w:val="18"/>
                <w:szCs w:val="18"/>
                <w:lang w:eastAsia="ro-RO"/>
              </w:rPr>
              <w:t xml:space="preserve">183.946,67 </w:t>
            </w:r>
          </w:p>
        </w:tc>
        <w:tc>
          <w:tcPr>
            <w:tcW w:w="1549"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bCs/>
                <w:sz w:val="18"/>
                <w:szCs w:val="18"/>
                <w:lang w:eastAsia="ro-RO"/>
              </w:rPr>
            </w:pPr>
            <w:r w:rsidRPr="00586DFC">
              <w:rPr>
                <w:rFonts w:ascii="Times New Roman" w:eastAsia="Times New Roman" w:hAnsi="Times New Roman" w:cs="Times New Roman"/>
                <w:b/>
                <w:bCs/>
                <w:sz w:val="18"/>
                <w:szCs w:val="18"/>
                <w:lang w:eastAsia="ro-RO"/>
              </w:rPr>
              <w:t xml:space="preserve">5.703,33 </w:t>
            </w:r>
          </w:p>
        </w:tc>
      </w:tr>
      <w:tr w:rsidR="00586DFC" w:rsidRPr="00586DFC" w:rsidTr="00086752">
        <w:tc>
          <w:tcPr>
            <w:tcW w:w="3134" w:type="dxa"/>
            <w:shd w:val="clear" w:color="auto" w:fill="auto"/>
          </w:tcPr>
          <w:p w:rsidR="00586DFC" w:rsidRPr="00586DFC" w:rsidRDefault="00586DFC" w:rsidP="00586DFC">
            <w:pPr>
              <w:spacing w:after="0" w:line="240" w:lineRule="auto"/>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P6.12 - Boala Hunter (SPITAL SLATINA)</w:t>
            </w:r>
          </w:p>
        </w:tc>
        <w:tc>
          <w:tcPr>
            <w:tcW w:w="1533"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sz w:val="18"/>
                <w:szCs w:val="18"/>
                <w:lang w:eastAsia="ro-RO"/>
              </w:rPr>
            </w:pPr>
            <w:r w:rsidRPr="00586DFC">
              <w:rPr>
                <w:rFonts w:ascii="Times New Roman" w:eastAsia="Times New Roman" w:hAnsi="Times New Roman" w:cs="Times New Roman"/>
                <w:b/>
                <w:sz w:val="18"/>
                <w:szCs w:val="18"/>
                <w:lang w:eastAsia="ro-RO"/>
              </w:rPr>
              <w:t xml:space="preserve">1.726.000,00 </w:t>
            </w:r>
          </w:p>
        </w:tc>
        <w:tc>
          <w:tcPr>
            <w:tcW w:w="1529"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bCs/>
                <w:sz w:val="18"/>
                <w:szCs w:val="18"/>
                <w:lang w:eastAsia="ro-RO"/>
              </w:rPr>
            </w:pPr>
            <w:r w:rsidRPr="00586DFC">
              <w:rPr>
                <w:rFonts w:ascii="Times New Roman" w:eastAsia="Times New Roman" w:hAnsi="Times New Roman" w:cs="Times New Roman"/>
                <w:b/>
                <w:bCs/>
                <w:sz w:val="18"/>
                <w:szCs w:val="18"/>
                <w:lang w:eastAsia="ro-RO"/>
              </w:rPr>
              <w:t xml:space="preserve">1.723.778,44 </w:t>
            </w:r>
          </w:p>
        </w:tc>
        <w:tc>
          <w:tcPr>
            <w:tcW w:w="2111"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bCs/>
                <w:sz w:val="18"/>
                <w:szCs w:val="18"/>
                <w:lang w:eastAsia="ro-RO"/>
              </w:rPr>
            </w:pPr>
            <w:r w:rsidRPr="00586DFC">
              <w:rPr>
                <w:rFonts w:ascii="Times New Roman" w:eastAsia="Times New Roman" w:hAnsi="Times New Roman" w:cs="Times New Roman"/>
                <w:b/>
                <w:bCs/>
                <w:sz w:val="18"/>
                <w:szCs w:val="18"/>
                <w:lang w:eastAsia="ro-RO"/>
              </w:rPr>
              <w:t xml:space="preserve">1.723.778,44 </w:t>
            </w:r>
          </w:p>
        </w:tc>
        <w:tc>
          <w:tcPr>
            <w:tcW w:w="1549"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bCs/>
                <w:sz w:val="18"/>
                <w:szCs w:val="18"/>
                <w:lang w:eastAsia="ro-RO"/>
              </w:rPr>
            </w:pPr>
            <w:r w:rsidRPr="00586DFC">
              <w:rPr>
                <w:rFonts w:ascii="Times New Roman" w:eastAsia="Times New Roman" w:hAnsi="Times New Roman" w:cs="Times New Roman"/>
                <w:b/>
                <w:bCs/>
                <w:sz w:val="18"/>
                <w:szCs w:val="18"/>
                <w:lang w:eastAsia="ro-RO"/>
              </w:rPr>
              <w:t xml:space="preserve">2.221,56 </w:t>
            </w:r>
          </w:p>
        </w:tc>
      </w:tr>
      <w:tr w:rsidR="00586DFC" w:rsidRPr="00586DFC" w:rsidTr="00086752">
        <w:tc>
          <w:tcPr>
            <w:tcW w:w="3134" w:type="dxa"/>
            <w:shd w:val="clear" w:color="auto" w:fill="auto"/>
          </w:tcPr>
          <w:p w:rsidR="00586DFC" w:rsidRPr="00586DFC" w:rsidRDefault="00586DFC" w:rsidP="00586DFC">
            <w:pPr>
              <w:spacing w:after="0" w:line="240" w:lineRule="auto"/>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P6.8 - Boala Fabry (SPITAL SLATINA)</w:t>
            </w:r>
          </w:p>
        </w:tc>
        <w:tc>
          <w:tcPr>
            <w:tcW w:w="1533"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sz w:val="18"/>
                <w:szCs w:val="18"/>
                <w:lang w:eastAsia="ro-RO"/>
              </w:rPr>
            </w:pPr>
            <w:r w:rsidRPr="00586DFC">
              <w:rPr>
                <w:rFonts w:ascii="Times New Roman" w:eastAsia="Times New Roman" w:hAnsi="Times New Roman" w:cs="Times New Roman"/>
                <w:b/>
                <w:sz w:val="18"/>
                <w:szCs w:val="18"/>
                <w:lang w:eastAsia="ro-RO"/>
              </w:rPr>
              <w:t xml:space="preserve">645.000,00 </w:t>
            </w:r>
          </w:p>
        </w:tc>
        <w:tc>
          <w:tcPr>
            <w:tcW w:w="1529"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bCs/>
                <w:sz w:val="18"/>
                <w:szCs w:val="18"/>
                <w:lang w:eastAsia="ro-RO"/>
              </w:rPr>
            </w:pPr>
            <w:r w:rsidRPr="00586DFC">
              <w:rPr>
                <w:rFonts w:ascii="Times New Roman" w:eastAsia="Times New Roman" w:hAnsi="Times New Roman" w:cs="Times New Roman"/>
                <w:b/>
                <w:bCs/>
                <w:sz w:val="18"/>
                <w:szCs w:val="18"/>
                <w:lang w:eastAsia="ro-RO"/>
              </w:rPr>
              <w:t xml:space="preserve">644.675,00 </w:t>
            </w:r>
          </w:p>
        </w:tc>
        <w:tc>
          <w:tcPr>
            <w:tcW w:w="2111"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bCs/>
                <w:sz w:val="18"/>
                <w:szCs w:val="18"/>
                <w:lang w:eastAsia="ro-RO"/>
              </w:rPr>
            </w:pPr>
            <w:r w:rsidRPr="00586DFC">
              <w:rPr>
                <w:rFonts w:ascii="Times New Roman" w:eastAsia="Times New Roman" w:hAnsi="Times New Roman" w:cs="Times New Roman"/>
                <w:b/>
                <w:bCs/>
                <w:sz w:val="18"/>
                <w:szCs w:val="18"/>
                <w:lang w:eastAsia="ro-RO"/>
              </w:rPr>
              <w:t xml:space="preserve">644.675,00 </w:t>
            </w:r>
          </w:p>
        </w:tc>
        <w:tc>
          <w:tcPr>
            <w:tcW w:w="1549"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bCs/>
                <w:sz w:val="18"/>
                <w:szCs w:val="18"/>
                <w:lang w:eastAsia="ro-RO"/>
              </w:rPr>
            </w:pPr>
            <w:r w:rsidRPr="00586DFC">
              <w:rPr>
                <w:rFonts w:ascii="Times New Roman" w:eastAsia="Times New Roman" w:hAnsi="Times New Roman" w:cs="Times New Roman"/>
                <w:b/>
                <w:bCs/>
                <w:sz w:val="18"/>
                <w:szCs w:val="18"/>
                <w:lang w:eastAsia="ro-RO"/>
              </w:rPr>
              <w:t xml:space="preserve">325,00 </w:t>
            </w:r>
          </w:p>
        </w:tc>
      </w:tr>
      <w:tr w:rsidR="00586DFC" w:rsidRPr="00586DFC" w:rsidTr="00086752">
        <w:tc>
          <w:tcPr>
            <w:tcW w:w="3134" w:type="dxa"/>
            <w:shd w:val="clear" w:color="auto" w:fill="auto"/>
          </w:tcPr>
          <w:p w:rsidR="00586DFC" w:rsidRPr="00586DFC" w:rsidRDefault="00586DFC" w:rsidP="00586DFC">
            <w:pPr>
              <w:spacing w:after="0" w:line="240" w:lineRule="auto"/>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P6.4 - Mucoviscidoză copii (FARMACII)</w:t>
            </w:r>
          </w:p>
        </w:tc>
        <w:tc>
          <w:tcPr>
            <w:tcW w:w="1533"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sz w:val="18"/>
                <w:szCs w:val="18"/>
                <w:lang w:eastAsia="ro-RO"/>
              </w:rPr>
            </w:pPr>
            <w:r w:rsidRPr="00586DFC">
              <w:rPr>
                <w:rFonts w:ascii="Times New Roman" w:eastAsia="Times New Roman" w:hAnsi="Times New Roman" w:cs="Times New Roman"/>
                <w:b/>
                <w:sz w:val="18"/>
                <w:szCs w:val="18"/>
                <w:lang w:eastAsia="ro-RO"/>
              </w:rPr>
              <w:t xml:space="preserve">179.140,00 </w:t>
            </w:r>
          </w:p>
        </w:tc>
        <w:tc>
          <w:tcPr>
            <w:tcW w:w="1529"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bCs/>
                <w:sz w:val="18"/>
                <w:szCs w:val="18"/>
                <w:lang w:eastAsia="ro-RO"/>
              </w:rPr>
            </w:pPr>
            <w:r w:rsidRPr="00586DFC">
              <w:rPr>
                <w:rFonts w:ascii="Times New Roman" w:eastAsia="Times New Roman" w:hAnsi="Times New Roman" w:cs="Times New Roman"/>
                <w:b/>
                <w:bCs/>
                <w:sz w:val="18"/>
                <w:szCs w:val="18"/>
                <w:lang w:eastAsia="ro-RO"/>
              </w:rPr>
              <w:t xml:space="preserve">167.087,39 </w:t>
            </w:r>
          </w:p>
        </w:tc>
        <w:tc>
          <w:tcPr>
            <w:tcW w:w="2111"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bCs/>
                <w:sz w:val="18"/>
                <w:szCs w:val="18"/>
                <w:lang w:eastAsia="ro-RO"/>
              </w:rPr>
            </w:pPr>
            <w:r w:rsidRPr="00586DFC">
              <w:rPr>
                <w:rFonts w:ascii="Times New Roman" w:eastAsia="Times New Roman" w:hAnsi="Times New Roman" w:cs="Times New Roman"/>
                <w:b/>
                <w:bCs/>
                <w:sz w:val="18"/>
                <w:szCs w:val="18"/>
                <w:lang w:eastAsia="ro-RO"/>
              </w:rPr>
              <w:t xml:space="preserve">167.087,39 </w:t>
            </w:r>
          </w:p>
        </w:tc>
        <w:tc>
          <w:tcPr>
            <w:tcW w:w="1549"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bCs/>
                <w:sz w:val="18"/>
                <w:szCs w:val="18"/>
                <w:lang w:eastAsia="ro-RO"/>
              </w:rPr>
            </w:pPr>
            <w:r w:rsidRPr="00586DFC">
              <w:rPr>
                <w:rFonts w:ascii="Times New Roman" w:eastAsia="Times New Roman" w:hAnsi="Times New Roman" w:cs="Times New Roman"/>
                <w:b/>
                <w:bCs/>
                <w:sz w:val="18"/>
                <w:szCs w:val="18"/>
                <w:lang w:eastAsia="ro-RO"/>
              </w:rPr>
              <w:t xml:space="preserve">12.052,61 </w:t>
            </w:r>
          </w:p>
        </w:tc>
      </w:tr>
      <w:tr w:rsidR="00586DFC" w:rsidRPr="00586DFC" w:rsidTr="00086752">
        <w:tc>
          <w:tcPr>
            <w:tcW w:w="3134" w:type="dxa"/>
            <w:shd w:val="clear" w:color="auto" w:fill="auto"/>
          </w:tcPr>
          <w:p w:rsidR="00586DFC" w:rsidRPr="00586DFC" w:rsidRDefault="00586DFC" w:rsidP="00586DFC">
            <w:pPr>
              <w:spacing w:after="0" w:line="240" w:lineRule="auto"/>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P6.4 - Mucoviscidoză adulti (FARMACII)</w:t>
            </w:r>
          </w:p>
        </w:tc>
        <w:tc>
          <w:tcPr>
            <w:tcW w:w="1533"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sz w:val="18"/>
                <w:szCs w:val="18"/>
                <w:lang w:eastAsia="ro-RO"/>
              </w:rPr>
            </w:pPr>
            <w:r w:rsidRPr="00586DFC">
              <w:rPr>
                <w:rFonts w:ascii="Times New Roman" w:eastAsia="Times New Roman" w:hAnsi="Times New Roman" w:cs="Times New Roman"/>
                <w:b/>
                <w:sz w:val="18"/>
                <w:szCs w:val="18"/>
                <w:lang w:eastAsia="ro-RO"/>
              </w:rPr>
              <w:t xml:space="preserve">49.590,00 </w:t>
            </w:r>
          </w:p>
        </w:tc>
        <w:tc>
          <w:tcPr>
            <w:tcW w:w="1529"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bCs/>
                <w:sz w:val="18"/>
                <w:szCs w:val="18"/>
                <w:lang w:eastAsia="ro-RO"/>
              </w:rPr>
            </w:pPr>
            <w:r w:rsidRPr="00586DFC">
              <w:rPr>
                <w:rFonts w:ascii="Times New Roman" w:eastAsia="Times New Roman" w:hAnsi="Times New Roman" w:cs="Times New Roman"/>
                <w:b/>
                <w:bCs/>
                <w:sz w:val="18"/>
                <w:szCs w:val="18"/>
                <w:lang w:eastAsia="ro-RO"/>
              </w:rPr>
              <w:t xml:space="preserve">48.320,85 </w:t>
            </w:r>
          </w:p>
        </w:tc>
        <w:tc>
          <w:tcPr>
            <w:tcW w:w="2111"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bCs/>
                <w:sz w:val="18"/>
                <w:szCs w:val="18"/>
                <w:lang w:eastAsia="ro-RO"/>
              </w:rPr>
            </w:pPr>
            <w:r w:rsidRPr="00586DFC">
              <w:rPr>
                <w:rFonts w:ascii="Times New Roman" w:eastAsia="Times New Roman" w:hAnsi="Times New Roman" w:cs="Times New Roman"/>
                <w:b/>
                <w:bCs/>
                <w:sz w:val="18"/>
                <w:szCs w:val="18"/>
                <w:lang w:eastAsia="ro-RO"/>
              </w:rPr>
              <w:t xml:space="preserve">48.320,85 </w:t>
            </w:r>
          </w:p>
        </w:tc>
        <w:tc>
          <w:tcPr>
            <w:tcW w:w="1549"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bCs/>
                <w:sz w:val="18"/>
                <w:szCs w:val="18"/>
                <w:lang w:eastAsia="ro-RO"/>
              </w:rPr>
            </w:pPr>
            <w:r w:rsidRPr="00586DFC">
              <w:rPr>
                <w:rFonts w:ascii="Times New Roman" w:eastAsia="Times New Roman" w:hAnsi="Times New Roman" w:cs="Times New Roman"/>
                <w:b/>
                <w:bCs/>
                <w:sz w:val="18"/>
                <w:szCs w:val="18"/>
                <w:lang w:eastAsia="ro-RO"/>
              </w:rPr>
              <w:t xml:space="preserve">1.269,15 </w:t>
            </w:r>
          </w:p>
        </w:tc>
      </w:tr>
      <w:tr w:rsidR="00586DFC" w:rsidRPr="00586DFC" w:rsidTr="00086752">
        <w:tc>
          <w:tcPr>
            <w:tcW w:w="3134" w:type="dxa"/>
            <w:shd w:val="clear" w:color="auto" w:fill="auto"/>
          </w:tcPr>
          <w:p w:rsidR="00586DFC" w:rsidRPr="00586DFC" w:rsidRDefault="00586DFC" w:rsidP="00586DFC">
            <w:pPr>
              <w:spacing w:after="0" w:line="240" w:lineRule="auto"/>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P6.5.2 - Scleroza (FARM)</w:t>
            </w:r>
          </w:p>
        </w:tc>
        <w:tc>
          <w:tcPr>
            <w:tcW w:w="1533"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sz w:val="18"/>
                <w:szCs w:val="18"/>
                <w:lang w:eastAsia="ro-RO"/>
              </w:rPr>
            </w:pPr>
            <w:r w:rsidRPr="00586DFC">
              <w:rPr>
                <w:rFonts w:ascii="Times New Roman" w:eastAsia="Times New Roman" w:hAnsi="Times New Roman" w:cs="Times New Roman"/>
                <w:b/>
                <w:sz w:val="18"/>
                <w:szCs w:val="18"/>
                <w:lang w:eastAsia="ro-RO"/>
              </w:rPr>
              <w:t xml:space="preserve">44.990,00 </w:t>
            </w:r>
          </w:p>
        </w:tc>
        <w:tc>
          <w:tcPr>
            <w:tcW w:w="1529"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bCs/>
                <w:sz w:val="18"/>
                <w:szCs w:val="18"/>
                <w:lang w:eastAsia="ro-RO"/>
              </w:rPr>
            </w:pPr>
            <w:r w:rsidRPr="00586DFC">
              <w:rPr>
                <w:rFonts w:ascii="Times New Roman" w:eastAsia="Times New Roman" w:hAnsi="Times New Roman" w:cs="Times New Roman"/>
                <w:b/>
                <w:bCs/>
                <w:sz w:val="18"/>
                <w:szCs w:val="18"/>
                <w:lang w:eastAsia="ro-RO"/>
              </w:rPr>
              <w:t xml:space="preserve">37.790,95 </w:t>
            </w:r>
          </w:p>
        </w:tc>
        <w:tc>
          <w:tcPr>
            <w:tcW w:w="2111"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bCs/>
                <w:sz w:val="18"/>
                <w:szCs w:val="18"/>
                <w:lang w:eastAsia="ro-RO"/>
              </w:rPr>
            </w:pPr>
            <w:r w:rsidRPr="00586DFC">
              <w:rPr>
                <w:rFonts w:ascii="Times New Roman" w:eastAsia="Times New Roman" w:hAnsi="Times New Roman" w:cs="Times New Roman"/>
                <w:b/>
                <w:bCs/>
                <w:sz w:val="18"/>
                <w:szCs w:val="18"/>
                <w:lang w:eastAsia="ro-RO"/>
              </w:rPr>
              <w:t xml:space="preserve">37.790,95 </w:t>
            </w:r>
          </w:p>
        </w:tc>
        <w:tc>
          <w:tcPr>
            <w:tcW w:w="1549"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bCs/>
                <w:sz w:val="18"/>
                <w:szCs w:val="18"/>
                <w:lang w:eastAsia="ro-RO"/>
              </w:rPr>
            </w:pPr>
            <w:r w:rsidRPr="00586DFC">
              <w:rPr>
                <w:rFonts w:ascii="Times New Roman" w:eastAsia="Times New Roman" w:hAnsi="Times New Roman" w:cs="Times New Roman"/>
                <w:b/>
                <w:bCs/>
                <w:sz w:val="18"/>
                <w:szCs w:val="18"/>
                <w:lang w:eastAsia="ro-RO"/>
              </w:rPr>
              <w:t xml:space="preserve">7.199,05 </w:t>
            </w:r>
          </w:p>
        </w:tc>
      </w:tr>
      <w:tr w:rsidR="00586DFC" w:rsidRPr="00586DFC" w:rsidTr="00086752">
        <w:tc>
          <w:tcPr>
            <w:tcW w:w="3134" w:type="dxa"/>
            <w:shd w:val="clear" w:color="auto" w:fill="auto"/>
          </w:tcPr>
          <w:p w:rsidR="00586DFC" w:rsidRPr="00586DFC" w:rsidRDefault="00586DFC" w:rsidP="00586DFC">
            <w:pPr>
              <w:spacing w:after="0" w:line="240" w:lineRule="auto"/>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P6.20 - Fibroza pulmonara idiopatica (FARM)</w:t>
            </w:r>
          </w:p>
        </w:tc>
        <w:tc>
          <w:tcPr>
            <w:tcW w:w="1533"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sz w:val="18"/>
                <w:szCs w:val="18"/>
                <w:lang w:eastAsia="ro-RO"/>
              </w:rPr>
            </w:pPr>
            <w:r w:rsidRPr="00586DFC">
              <w:rPr>
                <w:rFonts w:ascii="Times New Roman" w:eastAsia="Times New Roman" w:hAnsi="Times New Roman" w:cs="Times New Roman"/>
                <w:b/>
                <w:sz w:val="18"/>
                <w:szCs w:val="18"/>
                <w:lang w:eastAsia="ro-RO"/>
              </w:rPr>
              <w:t xml:space="preserve">103.800,00 </w:t>
            </w:r>
          </w:p>
        </w:tc>
        <w:tc>
          <w:tcPr>
            <w:tcW w:w="1529"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bCs/>
                <w:sz w:val="18"/>
                <w:szCs w:val="18"/>
                <w:lang w:eastAsia="ro-RO"/>
              </w:rPr>
            </w:pPr>
            <w:r w:rsidRPr="00586DFC">
              <w:rPr>
                <w:rFonts w:ascii="Times New Roman" w:eastAsia="Times New Roman" w:hAnsi="Times New Roman" w:cs="Times New Roman"/>
                <w:b/>
                <w:bCs/>
                <w:sz w:val="18"/>
                <w:szCs w:val="18"/>
                <w:lang w:eastAsia="ro-RO"/>
              </w:rPr>
              <w:t xml:space="preserve">103.385,70 </w:t>
            </w:r>
          </w:p>
        </w:tc>
        <w:tc>
          <w:tcPr>
            <w:tcW w:w="2111"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bCs/>
                <w:sz w:val="18"/>
                <w:szCs w:val="18"/>
                <w:lang w:eastAsia="ro-RO"/>
              </w:rPr>
            </w:pPr>
            <w:r w:rsidRPr="00586DFC">
              <w:rPr>
                <w:rFonts w:ascii="Times New Roman" w:eastAsia="Times New Roman" w:hAnsi="Times New Roman" w:cs="Times New Roman"/>
                <w:b/>
                <w:bCs/>
                <w:sz w:val="18"/>
                <w:szCs w:val="18"/>
                <w:lang w:eastAsia="ro-RO"/>
              </w:rPr>
              <w:t xml:space="preserve">103.385,70 </w:t>
            </w:r>
          </w:p>
        </w:tc>
        <w:tc>
          <w:tcPr>
            <w:tcW w:w="1549"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bCs/>
                <w:sz w:val="18"/>
                <w:szCs w:val="18"/>
                <w:lang w:eastAsia="ro-RO"/>
              </w:rPr>
            </w:pPr>
            <w:r w:rsidRPr="00586DFC">
              <w:rPr>
                <w:rFonts w:ascii="Times New Roman" w:eastAsia="Times New Roman" w:hAnsi="Times New Roman" w:cs="Times New Roman"/>
                <w:b/>
                <w:bCs/>
                <w:sz w:val="18"/>
                <w:szCs w:val="18"/>
                <w:lang w:eastAsia="ro-RO"/>
              </w:rPr>
              <w:t xml:space="preserve">414,30 </w:t>
            </w:r>
          </w:p>
        </w:tc>
      </w:tr>
      <w:tr w:rsidR="00586DFC" w:rsidRPr="00586DFC" w:rsidTr="00086752">
        <w:tc>
          <w:tcPr>
            <w:tcW w:w="3134" w:type="dxa"/>
            <w:shd w:val="clear" w:color="auto" w:fill="auto"/>
          </w:tcPr>
          <w:p w:rsidR="00586DFC" w:rsidRPr="00586DFC" w:rsidRDefault="00586DFC" w:rsidP="00586DFC">
            <w:pPr>
              <w:spacing w:after="0" w:line="240" w:lineRule="auto"/>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P6.22 - Angioedem ereditar</w:t>
            </w:r>
          </w:p>
        </w:tc>
        <w:tc>
          <w:tcPr>
            <w:tcW w:w="1533"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sz w:val="18"/>
                <w:szCs w:val="18"/>
                <w:lang w:eastAsia="ro-RO"/>
              </w:rPr>
            </w:pPr>
            <w:r w:rsidRPr="00586DFC">
              <w:rPr>
                <w:rFonts w:ascii="Times New Roman" w:eastAsia="Times New Roman" w:hAnsi="Times New Roman" w:cs="Times New Roman"/>
                <w:b/>
                <w:sz w:val="18"/>
                <w:szCs w:val="18"/>
                <w:lang w:eastAsia="ro-RO"/>
              </w:rPr>
              <w:t xml:space="preserve">837.490,00 </w:t>
            </w:r>
          </w:p>
        </w:tc>
        <w:tc>
          <w:tcPr>
            <w:tcW w:w="1529"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bCs/>
                <w:sz w:val="18"/>
                <w:szCs w:val="18"/>
                <w:lang w:eastAsia="ro-RO"/>
              </w:rPr>
            </w:pPr>
            <w:r w:rsidRPr="00586DFC">
              <w:rPr>
                <w:rFonts w:ascii="Times New Roman" w:eastAsia="Times New Roman" w:hAnsi="Times New Roman" w:cs="Times New Roman"/>
                <w:b/>
                <w:bCs/>
                <w:sz w:val="18"/>
                <w:szCs w:val="18"/>
                <w:lang w:eastAsia="ro-RO"/>
              </w:rPr>
              <w:t xml:space="preserve">769.424,76 </w:t>
            </w:r>
          </w:p>
        </w:tc>
        <w:tc>
          <w:tcPr>
            <w:tcW w:w="2111"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bCs/>
                <w:sz w:val="18"/>
                <w:szCs w:val="18"/>
                <w:lang w:eastAsia="ro-RO"/>
              </w:rPr>
            </w:pPr>
            <w:r w:rsidRPr="00586DFC">
              <w:rPr>
                <w:rFonts w:ascii="Times New Roman" w:eastAsia="Times New Roman" w:hAnsi="Times New Roman" w:cs="Times New Roman"/>
                <w:b/>
                <w:bCs/>
                <w:sz w:val="18"/>
                <w:szCs w:val="18"/>
                <w:lang w:eastAsia="ro-RO"/>
              </w:rPr>
              <w:t xml:space="preserve">769.424,76 </w:t>
            </w:r>
          </w:p>
        </w:tc>
        <w:tc>
          <w:tcPr>
            <w:tcW w:w="1549"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bCs/>
                <w:sz w:val="18"/>
                <w:szCs w:val="18"/>
                <w:lang w:eastAsia="ro-RO"/>
              </w:rPr>
            </w:pPr>
            <w:r w:rsidRPr="00586DFC">
              <w:rPr>
                <w:rFonts w:ascii="Times New Roman" w:eastAsia="Times New Roman" w:hAnsi="Times New Roman" w:cs="Times New Roman"/>
                <w:b/>
                <w:bCs/>
                <w:sz w:val="18"/>
                <w:szCs w:val="18"/>
                <w:lang w:eastAsia="ro-RO"/>
              </w:rPr>
              <w:t xml:space="preserve">68.065,24 </w:t>
            </w:r>
          </w:p>
        </w:tc>
      </w:tr>
      <w:tr w:rsidR="00586DFC" w:rsidRPr="00586DFC" w:rsidTr="00086752">
        <w:tc>
          <w:tcPr>
            <w:tcW w:w="3134" w:type="dxa"/>
            <w:shd w:val="clear" w:color="auto" w:fill="auto"/>
          </w:tcPr>
          <w:p w:rsidR="00586DFC" w:rsidRPr="00586DFC" w:rsidRDefault="00586DFC" w:rsidP="00586DFC">
            <w:pPr>
              <w:spacing w:after="0" w:line="240" w:lineRule="auto"/>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P5 - Tratamentul bolnavilor cu diabet zaharat (FARM)</w:t>
            </w:r>
          </w:p>
        </w:tc>
        <w:tc>
          <w:tcPr>
            <w:tcW w:w="1533"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bCs/>
                <w:sz w:val="18"/>
                <w:szCs w:val="18"/>
                <w:lang w:eastAsia="ro-RO"/>
              </w:rPr>
            </w:pPr>
            <w:r w:rsidRPr="00586DFC">
              <w:rPr>
                <w:rFonts w:ascii="Times New Roman" w:eastAsia="Times New Roman" w:hAnsi="Times New Roman" w:cs="Times New Roman"/>
                <w:b/>
                <w:bCs/>
                <w:sz w:val="18"/>
                <w:szCs w:val="18"/>
                <w:lang w:eastAsia="ro-RO"/>
              </w:rPr>
              <w:t xml:space="preserve">25.094.310,00 </w:t>
            </w:r>
          </w:p>
        </w:tc>
        <w:tc>
          <w:tcPr>
            <w:tcW w:w="1529"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bCs/>
                <w:sz w:val="18"/>
                <w:szCs w:val="18"/>
                <w:lang w:eastAsia="ro-RO"/>
              </w:rPr>
            </w:pPr>
            <w:r w:rsidRPr="00586DFC">
              <w:rPr>
                <w:rFonts w:ascii="Times New Roman" w:eastAsia="Times New Roman" w:hAnsi="Times New Roman" w:cs="Times New Roman"/>
                <w:b/>
                <w:bCs/>
                <w:sz w:val="18"/>
                <w:szCs w:val="18"/>
                <w:lang w:eastAsia="ro-RO"/>
              </w:rPr>
              <w:t xml:space="preserve">24.433.182,51 </w:t>
            </w:r>
          </w:p>
        </w:tc>
        <w:tc>
          <w:tcPr>
            <w:tcW w:w="2111"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bCs/>
                <w:sz w:val="18"/>
                <w:szCs w:val="18"/>
                <w:lang w:eastAsia="ro-RO"/>
              </w:rPr>
            </w:pPr>
            <w:r w:rsidRPr="00586DFC">
              <w:rPr>
                <w:rFonts w:ascii="Times New Roman" w:eastAsia="Times New Roman" w:hAnsi="Times New Roman" w:cs="Times New Roman"/>
                <w:b/>
                <w:bCs/>
                <w:sz w:val="18"/>
                <w:szCs w:val="18"/>
                <w:lang w:eastAsia="ro-RO"/>
              </w:rPr>
              <w:t xml:space="preserve">24.433.182,51 </w:t>
            </w:r>
          </w:p>
        </w:tc>
        <w:tc>
          <w:tcPr>
            <w:tcW w:w="1549"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bCs/>
                <w:sz w:val="18"/>
                <w:szCs w:val="18"/>
                <w:lang w:eastAsia="ro-RO"/>
              </w:rPr>
            </w:pPr>
            <w:r w:rsidRPr="00586DFC">
              <w:rPr>
                <w:rFonts w:ascii="Times New Roman" w:eastAsia="Times New Roman" w:hAnsi="Times New Roman" w:cs="Times New Roman"/>
                <w:b/>
                <w:bCs/>
                <w:sz w:val="18"/>
                <w:szCs w:val="18"/>
                <w:lang w:eastAsia="ro-RO"/>
              </w:rPr>
              <w:t xml:space="preserve">661.127,49 </w:t>
            </w:r>
          </w:p>
        </w:tc>
      </w:tr>
      <w:tr w:rsidR="00586DFC" w:rsidRPr="00586DFC" w:rsidTr="00086752">
        <w:tc>
          <w:tcPr>
            <w:tcW w:w="3134" w:type="dxa"/>
            <w:shd w:val="clear" w:color="auto" w:fill="auto"/>
          </w:tcPr>
          <w:p w:rsidR="00586DFC" w:rsidRPr="00586DFC" w:rsidRDefault="00586DFC" w:rsidP="00586DFC">
            <w:pPr>
              <w:spacing w:after="0" w:line="240" w:lineRule="auto"/>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P9.7 - Tratamentul stării posttransplant în ambulatoriu (FARM)</w:t>
            </w:r>
          </w:p>
        </w:tc>
        <w:tc>
          <w:tcPr>
            <w:tcW w:w="1533"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bCs/>
                <w:sz w:val="18"/>
                <w:szCs w:val="18"/>
                <w:lang w:eastAsia="ro-RO"/>
              </w:rPr>
            </w:pPr>
            <w:r w:rsidRPr="00586DFC">
              <w:rPr>
                <w:rFonts w:ascii="Times New Roman" w:eastAsia="Times New Roman" w:hAnsi="Times New Roman" w:cs="Times New Roman"/>
                <w:b/>
                <w:bCs/>
                <w:sz w:val="18"/>
                <w:szCs w:val="18"/>
                <w:lang w:eastAsia="ro-RO"/>
              </w:rPr>
              <w:t xml:space="preserve">725.260,00 </w:t>
            </w:r>
          </w:p>
        </w:tc>
        <w:tc>
          <w:tcPr>
            <w:tcW w:w="1529"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bCs/>
                <w:sz w:val="18"/>
                <w:szCs w:val="18"/>
                <w:lang w:eastAsia="ro-RO"/>
              </w:rPr>
            </w:pPr>
            <w:r w:rsidRPr="00586DFC">
              <w:rPr>
                <w:rFonts w:ascii="Times New Roman" w:eastAsia="Times New Roman" w:hAnsi="Times New Roman" w:cs="Times New Roman"/>
                <w:b/>
                <w:bCs/>
                <w:sz w:val="18"/>
                <w:szCs w:val="18"/>
                <w:lang w:eastAsia="ro-RO"/>
              </w:rPr>
              <w:t xml:space="preserve">700.032,20 </w:t>
            </w:r>
          </w:p>
        </w:tc>
        <w:tc>
          <w:tcPr>
            <w:tcW w:w="2111"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bCs/>
                <w:sz w:val="18"/>
                <w:szCs w:val="18"/>
                <w:lang w:eastAsia="ro-RO"/>
              </w:rPr>
            </w:pPr>
            <w:r w:rsidRPr="00586DFC">
              <w:rPr>
                <w:rFonts w:ascii="Times New Roman" w:eastAsia="Times New Roman" w:hAnsi="Times New Roman" w:cs="Times New Roman"/>
                <w:b/>
                <w:bCs/>
                <w:sz w:val="18"/>
                <w:szCs w:val="18"/>
                <w:lang w:eastAsia="ro-RO"/>
              </w:rPr>
              <w:t xml:space="preserve">700.032,20 </w:t>
            </w:r>
          </w:p>
        </w:tc>
        <w:tc>
          <w:tcPr>
            <w:tcW w:w="1549"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bCs/>
                <w:sz w:val="18"/>
                <w:szCs w:val="18"/>
                <w:lang w:eastAsia="ro-RO"/>
              </w:rPr>
            </w:pPr>
            <w:r w:rsidRPr="00586DFC">
              <w:rPr>
                <w:rFonts w:ascii="Times New Roman" w:eastAsia="Times New Roman" w:hAnsi="Times New Roman" w:cs="Times New Roman"/>
                <w:b/>
                <w:bCs/>
                <w:sz w:val="18"/>
                <w:szCs w:val="18"/>
                <w:lang w:eastAsia="ro-RO"/>
              </w:rPr>
              <w:t xml:space="preserve">25.227,80 </w:t>
            </w:r>
          </w:p>
        </w:tc>
      </w:tr>
      <w:tr w:rsidR="00586DFC" w:rsidRPr="00586DFC" w:rsidTr="00086752">
        <w:tc>
          <w:tcPr>
            <w:tcW w:w="3134" w:type="dxa"/>
            <w:shd w:val="clear" w:color="auto" w:fill="auto"/>
          </w:tcPr>
          <w:p w:rsidR="00586DFC" w:rsidRPr="00586DFC" w:rsidRDefault="00586DFC" w:rsidP="00586DFC">
            <w:pPr>
              <w:spacing w:after="0" w:line="240" w:lineRule="auto"/>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Programul național de boli endocrine - Osteoporoză (Spital Slatina)</w:t>
            </w:r>
          </w:p>
        </w:tc>
        <w:tc>
          <w:tcPr>
            <w:tcW w:w="1533"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bCs/>
                <w:sz w:val="18"/>
                <w:szCs w:val="18"/>
                <w:lang w:eastAsia="ro-RO"/>
              </w:rPr>
            </w:pPr>
            <w:r w:rsidRPr="00586DFC">
              <w:rPr>
                <w:rFonts w:ascii="Times New Roman" w:eastAsia="Times New Roman" w:hAnsi="Times New Roman" w:cs="Times New Roman"/>
                <w:b/>
                <w:bCs/>
                <w:sz w:val="18"/>
                <w:szCs w:val="18"/>
                <w:lang w:eastAsia="ro-RO"/>
              </w:rPr>
              <w:t xml:space="preserve">16.080,00 </w:t>
            </w:r>
          </w:p>
        </w:tc>
        <w:tc>
          <w:tcPr>
            <w:tcW w:w="1529"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bCs/>
                <w:sz w:val="18"/>
                <w:szCs w:val="18"/>
                <w:lang w:eastAsia="ro-RO"/>
              </w:rPr>
            </w:pPr>
            <w:r w:rsidRPr="00586DFC">
              <w:rPr>
                <w:rFonts w:ascii="Times New Roman" w:eastAsia="Times New Roman" w:hAnsi="Times New Roman" w:cs="Times New Roman"/>
                <w:b/>
                <w:bCs/>
                <w:sz w:val="18"/>
                <w:szCs w:val="18"/>
                <w:lang w:eastAsia="ro-RO"/>
              </w:rPr>
              <w:t xml:space="preserve">16.055,60 </w:t>
            </w:r>
          </w:p>
        </w:tc>
        <w:tc>
          <w:tcPr>
            <w:tcW w:w="2111"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bCs/>
                <w:sz w:val="18"/>
                <w:szCs w:val="18"/>
                <w:lang w:eastAsia="ro-RO"/>
              </w:rPr>
            </w:pPr>
            <w:r w:rsidRPr="00586DFC">
              <w:rPr>
                <w:rFonts w:ascii="Times New Roman" w:eastAsia="Times New Roman" w:hAnsi="Times New Roman" w:cs="Times New Roman"/>
                <w:b/>
                <w:bCs/>
                <w:sz w:val="18"/>
                <w:szCs w:val="18"/>
                <w:lang w:eastAsia="ro-RO"/>
              </w:rPr>
              <w:t xml:space="preserve">16.055,60 </w:t>
            </w:r>
          </w:p>
        </w:tc>
        <w:tc>
          <w:tcPr>
            <w:tcW w:w="1549"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bCs/>
                <w:sz w:val="18"/>
                <w:szCs w:val="18"/>
                <w:lang w:eastAsia="ro-RO"/>
              </w:rPr>
            </w:pPr>
            <w:r w:rsidRPr="00586DFC">
              <w:rPr>
                <w:rFonts w:ascii="Times New Roman" w:eastAsia="Times New Roman" w:hAnsi="Times New Roman" w:cs="Times New Roman"/>
                <w:b/>
                <w:bCs/>
                <w:sz w:val="18"/>
                <w:szCs w:val="18"/>
                <w:lang w:eastAsia="ro-RO"/>
              </w:rPr>
              <w:t xml:space="preserve">24,40 </w:t>
            </w:r>
          </w:p>
        </w:tc>
      </w:tr>
      <w:tr w:rsidR="00586DFC" w:rsidRPr="00586DFC" w:rsidTr="00086752">
        <w:tc>
          <w:tcPr>
            <w:tcW w:w="3134" w:type="dxa"/>
            <w:shd w:val="clear" w:color="auto" w:fill="auto"/>
          </w:tcPr>
          <w:p w:rsidR="00586DFC" w:rsidRPr="00586DFC" w:rsidRDefault="00586DFC" w:rsidP="00586DFC">
            <w:pPr>
              <w:spacing w:after="0" w:line="240" w:lineRule="auto"/>
              <w:rPr>
                <w:rFonts w:ascii="Times New Roman" w:eastAsia="Times New Roman" w:hAnsi="Times New Roman" w:cs="Times New Roman"/>
                <w:b/>
                <w:bCs/>
                <w:sz w:val="20"/>
                <w:szCs w:val="20"/>
                <w:highlight w:val="lightGray"/>
                <w:lang w:eastAsia="ro-RO"/>
              </w:rPr>
            </w:pPr>
            <w:r w:rsidRPr="00586DFC">
              <w:rPr>
                <w:rFonts w:ascii="Times New Roman" w:eastAsia="Times New Roman" w:hAnsi="Times New Roman" w:cs="Times New Roman"/>
                <w:b/>
                <w:bCs/>
                <w:sz w:val="20"/>
                <w:szCs w:val="20"/>
                <w:highlight w:val="lightGray"/>
                <w:lang w:eastAsia="ro-RO"/>
              </w:rPr>
              <w:t>Materiale sanitare PNS</w:t>
            </w:r>
          </w:p>
        </w:tc>
        <w:tc>
          <w:tcPr>
            <w:tcW w:w="1533"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bCs/>
                <w:sz w:val="18"/>
                <w:szCs w:val="18"/>
                <w:lang w:eastAsia="ro-RO"/>
              </w:rPr>
            </w:pPr>
            <w:r w:rsidRPr="00586DFC">
              <w:rPr>
                <w:rFonts w:ascii="Times New Roman" w:eastAsia="Times New Roman" w:hAnsi="Times New Roman" w:cs="Times New Roman"/>
                <w:b/>
                <w:bCs/>
                <w:sz w:val="18"/>
                <w:szCs w:val="18"/>
                <w:lang w:eastAsia="ro-RO"/>
              </w:rPr>
              <w:t xml:space="preserve">2.846.650,00 </w:t>
            </w:r>
          </w:p>
        </w:tc>
        <w:tc>
          <w:tcPr>
            <w:tcW w:w="1529"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bCs/>
                <w:sz w:val="18"/>
                <w:szCs w:val="18"/>
                <w:lang w:eastAsia="ro-RO"/>
              </w:rPr>
            </w:pPr>
            <w:r w:rsidRPr="00586DFC">
              <w:rPr>
                <w:rFonts w:ascii="Times New Roman" w:eastAsia="Times New Roman" w:hAnsi="Times New Roman" w:cs="Times New Roman"/>
                <w:b/>
                <w:bCs/>
                <w:sz w:val="18"/>
                <w:szCs w:val="18"/>
                <w:lang w:eastAsia="ro-RO"/>
              </w:rPr>
              <w:t xml:space="preserve">2.764.307,56 </w:t>
            </w:r>
          </w:p>
        </w:tc>
        <w:tc>
          <w:tcPr>
            <w:tcW w:w="2111"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bCs/>
                <w:sz w:val="18"/>
                <w:szCs w:val="18"/>
                <w:lang w:eastAsia="ro-RO"/>
              </w:rPr>
            </w:pPr>
            <w:r w:rsidRPr="00586DFC">
              <w:rPr>
                <w:rFonts w:ascii="Times New Roman" w:eastAsia="Times New Roman" w:hAnsi="Times New Roman" w:cs="Times New Roman"/>
                <w:b/>
                <w:bCs/>
                <w:sz w:val="18"/>
                <w:szCs w:val="18"/>
                <w:lang w:eastAsia="ro-RO"/>
              </w:rPr>
              <w:t xml:space="preserve">2.764.307,56 </w:t>
            </w:r>
          </w:p>
        </w:tc>
        <w:tc>
          <w:tcPr>
            <w:tcW w:w="1549"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bCs/>
                <w:sz w:val="18"/>
                <w:szCs w:val="18"/>
                <w:lang w:eastAsia="ro-RO"/>
              </w:rPr>
            </w:pPr>
            <w:r w:rsidRPr="00586DFC">
              <w:rPr>
                <w:rFonts w:ascii="Times New Roman" w:eastAsia="Times New Roman" w:hAnsi="Times New Roman" w:cs="Times New Roman"/>
                <w:b/>
                <w:bCs/>
                <w:sz w:val="18"/>
                <w:szCs w:val="18"/>
                <w:lang w:eastAsia="ro-RO"/>
              </w:rPr>
              <w:t xml:space="preserve">82.342,44 </w:t>
            </w:r>
          </w:p>
        </w:tc>
      </w:tr>
      <w:tr w:rsidR="00586DFC" w:rsidRPr="00586DFC" w:rsidTr="00086752">
        <w:tc>
          <w:tcPr>
            <w:tcW w:w="3134" w:type="dxa"/>
            <w:shd w:val="clear" w:color="auto" w:fill="auto"/>
          </w:tcPr>
          <w:p w:rsidR="00586DFC" w:rsidRPr="00586DFC" w:rsidRDefault="00586DFC" w:rsidP="00586DFC">
            <w:pPr>
              <w:spacing w:after="0" w:line="240" w:lineRule="auto"/>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P5 - Program naţional de diabet zaharat (FARM), din care:</w:t>
            </w:r>
          </w:p>
        </w:tc>
        <w:tc>
          <w:tcPr>
            <w:tcW w:w="1533"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bCs/>
                <w:sz w:val="18"/>
                <w:szCs w:val="18"/>
                <w:lang w:eastAsia="ro-RO"/>
              </w:rPr>
            </w:pPr>
            <w:r w:rsidRPr="00586DFC">
              <w:rPr>
                <w:rFonts w:ascii="Times New Roman" w:eastAsia="Times New Roman" w:hAnsi="Times New Roman" w:cs="Times New Roman"/>
                <w:b/>
                <w:bCs/>
                <w:sz w:val="18"/>
                <w:szCs w:val="18"/>
                <w:lang w:eastAsia="ro-RO"/>
              </w:rPr>
              <w:t xml:space="preserve">1.889.010,00 </w:t>
            </w:r>
          </w:p>
        </w:tc>
        <w:tc>
          <w:tcPr>
            <w:tcW w:w="1529"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bCs/>
                <w:sz w:val="18"/>
                <w:szCs w:val="18"/>
                <w:lang w:eastAsia="ro-RO"/>
              </w:rPr>
            </w:pPr>
            <w:r w:rsidRPr="00586DFC">
              <w:rPr>
                <w:rFonts w:ascii="Times New Roman" w:eastAsia="Times New Roman" w:hAnsi="Times New Roman" w:cs="Times New Roman"/>
                <w:b/>
                <w:bCs/>
                <w:sz w:val="18"/>
                <w:szCs w:val="18"/>
                <w:lang w:eastAsia="ro-RO"/>
              </w:rPr>
              <w:t xml:space="preserve">1.807.100,94 </w:t>
            </w:r>
          </w:p>
        </w:tc>
        <w:tc>
          <w:tcPr>
            <w:tcW w:w="2111"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bCs/>
                <w:sz w:val="18"/>
                <w:szCs w:val="18"/>
                <w:lang w:eastAsia="ro-RO"/>
              </w:rPr>
            </w:pPr>
            <w:r w:rsidRPr="00586DFC">
              <w:rPr>
                <w:rFonts w:ascii="Times New Roman" w:eastAsia="Times New Roman" w:hAnsi="Times New Roman" w:cs="Times New Roman"/>
                <w:b/>
                <w:bCs/>
                <w:sz w:val="18"/>
                <w:szCs w:val="18"/>
                <w:lang w:eastAsia="ro-RO"/>
              </w:rPr>
              <w:t xml:space="preserve">1.807.100,94 </w:t>
            </w:r>
          </w:p>
        </w:tc>
        <w:tc>
          <w:tcPr>
            <w:tcW w:w="1549"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bCs/>
                <w:sz w:val="18"/>
                <w:szCs w:val="18"/>
                <w:lang w:eastAsia="ro-RO"/>
              </w:rPr>
            </w:pPr>
            <w:r w:rsidRPr="00586DFC">
              <w:rPr>
                <w:rFonts w:ascii="Times New Roman" w:eastAsia="Times New Roman" w:hAnsi="Times New Roman" w:cs="Times New Roman"/>
                <w:b/>
                <w:bCs/>
                <w:sz w:val="18"/>
                <w:szCs w:val="18"/>
                <w:lang w:eastAsia="ro-RO"/>
              </w:rPr>
              <w:t xml:space="preserve">81.909,06 </w:t>
            </w:r>
          </w:p>
        </w:tc>
      </w:tr>
      <w:tr w:rsidR="00586DFC" w:rsidRPr="00586DFC" w:rsidTr="00086752">
        <w:tc>
          <w:tcPr>
            <w:tcW w:w="3134" w:type="dxa"/>
            <w:shd w:val="clear" w:color="auto" w:fill="auto"/>
          </w:tcPr>
          <w:p w:rsidR="00586DFC" w:rsidRPr="00586DFC" w:rsidRDefault="00586DFC" w:rsidP="00586DFC">
            <w:pPr>
              <w:spacing w:after="0" w:line="240" w:lineRule="auto"/>
              <w:rPr>
                <w:rFonts w:ascii="Times New Roman" w:eastAsia="Times New Roman" w:hAnsi="Times New Roman" w:cs="Times New Roman"/>
                <w:i/>
                <w:iCs/>
                <w:sz w:val="20"/>
                <w:szCs w:val="20"/>
                <w:lang w:eastAsia="ro-RO"/>
              </w:rPr>
            </w:pPr>
            <w:r w:rsidRPr="00586DFC">
              <w:rPr>
                <w:rFonts w:ascii="Times New Roman" w:eastAsia="Times New Roman" w:hAnsi="Times New Roman" w:cs="Times New Roman"/>
                <w:i/>
                <w:iCs/>
                <w:sz w:val="20"/>
                <w:szCs w:val="20"/>
                <w:lang w:eastAsia="ro-RO"/>
              </w:rPr>
              <w:t xml:space="preserve">-TESTE copii </w:t>
            </w:r>
          </w:p>
        </w:tc>
        <w:tc>
          <w:tcPr>
            <w:tcW w:w="1533"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i/>
                <w:iCs/>
                <w:sz w:val="18"/>
                <w:szCs w:val="18"/>
                <w:lang w:eastAsia="ro-RO"/>
              </w:rPr>
            </w:pPr>
            <w:r w:rsidRPr="00586DFC">
              <w:rPr>
                <w:rFonts w:ascii="Times New Roman" w:eastAsia="Times New Roman" w:hAnsi="Times New Roman" w:cs="Times New Roman"/>
                <w:b/>
                <w:i/>
                <w:iCs/>
                <w:sz w:val="18"/>
                <w:szCs w:val="18"/>
                <w:lang w:eastAsia="ro-RO"/>
              </w:rPr>
              <w:t xml:space="preserve">102.860,00 </w:t>
            </w:r>
          </w:p>
        </w:tc>
        <w:tc>
          <w:tcPr>
            <w:tcW w:w="1529"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bCs/>
                <w:sz w:val="18"/>
                <w:szCs w:val="18"/>
                <w:lang w:eastAsia="ro-RO"/>
              </w:rPr>
            </w:pPr>
            <w:r w:rsidRPr="00586DFC">
              <w:rPr>
                <w:rFonts w:ascii="Times New Roman" w:eastAsia="Times New Roman" w:hAnsi="Times New Roman" w:cs="Times New Roman"/>
                <w:b/>
                <w:bCs/>
                <w:sz w:val="18"/>
                <w:szCs w:val="18"/>
                <w:lang w:eastAsia="ro-RO"/>
              </w:rPr>
              <w:t xml:space="preserve">91.020,00 </w:t>
            </w:r>
          </w:p>
        </w:tc>
        <w:tc>
          <w:tcPr>
            <w:tcW w:w="2111"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bCs/>
                <w:sz w:val="18"/>
                <w:szCs w:val="18"/>
                <w:lang w:eastAsia="ro-RO"/>
              </w:rPr>
            </w:pPr>
            <w:r w:rsidRPr="00586DFC">
              <w:rPr>
                <w:rFonts w:ascii="Times New Roman" w:eastAsia="Times New Roman" w:hAnsi="Times New Roman" w:cs="Times New Roman"/>
                <w:b/>
                <w:bCs/>
                <w:sz w:val="18"/>
                <w:szCs w:val="18"/>
                <w:lang w:eastAsia="ro-RO"/>
              </w:rPr>
              <w:t xml:space="preserve">91.020,00 </w:t>
            </w:r>
          </w:p>
        </w:tc>
        <w:tc>
          <w:tcPr>
            <w:tcW w:w="1549"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bCs/>
                <w:sz w:val="18"/>
                <w:szCs w:val="18"/>
                <w:lang w:eastAsia="ro-RO"/>
              </w:rPr>
            </w:pPr>
            <w:r w:rsidRPr="00586DFC">
              <w:rPr>
                <w:rFonts w:ascii="Times New Roman" w:eastAsia="Times New Roman" w:hAnsi="Times New Roman" w:cs="Times New Roman"/>
                <w:b/>
                <w:bCs/>
                <w:sz w:val="18"/>
                <w:szCs w:val="18"/>
                <w:lang w:eastAsia="ro-RO"/>
              </w:rPr>
              <w:t xml:space="preserve">11.840,00 </w:t>
            </w:r>
          </w:p>
        </w:tc>
      </w:tr>
      <w:tr w:rsidR="00586DFC" w:rsidRPr="00586DFC" w:rsidTr="00086752">
        <w:tc>
          <w:tcPr>
            <w:tcW w:w="3134" w:type="dxa"/>
            <w:shd w:val="clear" w:color="auto" w:fill="auto"/>
          </w:tcPr>
          <w:p w:rsidR="00586DFC" w:rsidRPr="00586DFC" w:rsidRDefault="00586DFC" w:rsidP="00586DFC">
            <w:pPr>
              <w:spacing w:after="0" w:line="240" w:lineRule="auto"/>
              <w:rPr>
                <w:rFonts w:ascii="Times New Roman" w:eastAsia="Times New Roman" w:hAnsi="Times New Roman" w:cs="Times New Roman"/>
                <w:i/>
                <w:iCs/>
                <w:sz w:val="20"/>
                <w:szCs w:val="20"/>
                <w:lang w:eastAsia="ro-RO"/>
              </w:rPr>
            </w:pPr>
            <w:r w:rsidRPr="00586DFC">
              <w:rPr>
                <w:rFonts w:ascii="Times New Roman" w:eastAsia="Times New Roman" w:hAnsi="Times New Roman" w:cs="Times New Roman"/>
                <w:i/>
                <w:iCs/>
                <w:sz w:val="20"/>
                <w:szCs w:val="20"/>
                <w:lang w:eastAsia="ro-RO"/>
              </w:rPr>
              <w:t xml:space="preserve">- TESTE adulti </w:t>
            </w:r>
          </w:p>
        </w:tc>
        <w:tc>
          <w:tcPr>
            <w:tcW w:w="1533"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i/>
                <w:iCs/>
                <w:sz w:val="18"/>
                <w:szCs w:val="18"/>
                <w:lang w:eastAsia="ro-RO"/>
              </w:rPr>
            </w:pPr>
            <w:r w:rsidRPr="00586DFC">
              <w:rPr>
                <w:rFonts w:ascii="Times New Roman" w:eastAsia="Times New Roman" w:hAnsi="Times New Roman" w:cs="Times New Roman"/>
                <w:b/>
                <w:i/>
                <w:iCs/>
                <w:sz w:val="18"/>
                <w:szCs w:val="18"/>
                <w:lang w:eastAsia="ro-RO"/>
              </w:rPr>
              <w:t xml:space="preserve">1.786.150,00 </w:t>
            </w:r>
          </w:p>
        </w:tc>
        <w:tc>
          <w:tcPr>
            <w:tcW w:w="1529"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bCs/>
                <w:sz w:val="18"/>
                <w:szCs w:val="18"/>
                <w:lang w:eastAsia="ro-RO"/>
              </w:rPr>
            </w:pPr>
            <w:r w:rsidRPr="00586DFC">
              <w:rPr>
                <w:rFonts w:ascii="Times New Roman" w:eastAsia="Times New Roman" w:hAnsi="Times New Roman" w:cs="Times New Roman"/>
                <w:b/>
                <w:bCs/>
                <w:sz w:val="18"/>
                <w:szCs w:val="18"/>
                <w:lang w:eastAsia="ro-RO"/>
              </w:rPr>
              <w:t xml:space="preserve">1.716.080,94 </w:t>
            </w:r>
          </w:p>
        </w:tc>
        <w:tc>
          <w:tcPr>
            <w:tcW w:w="2111"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bCs/>
                <w:sz w:val="18"/>
                <w:szCs w:val="18"/>
                <w:lang w:eastAsia="ro-RO"/>
              </w:rPr>
            </w:pPr>
            <w:r w:rsidRPr="00586DFC">
              <w:rPr>
                <w:rFonts w:ascii="Times New Roman" w:eastAsia="Times New Roman" w:hAnsi="Times New Roman" w:cs="Times New Roman"/>
                <w:b/>
                <w:bCs/>
                <w:sz w:val="18"/>
                <w:szCs w:val="18"/>
                <w:lang w:eastAsia="ro-RO"/>
              </w:rPr>
              <w:t xml:space="preserve">1.716.080,94 </w:t>
            </w:r>
          </w:p>
        </w:tc>
        <w:tc>
          <w:tcPr>
            <w:tcW w:w="1549"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bCs/>
                <w:sz w:val="18"/>
                <w:szCs w:val="18"/>
                <w:lang w:eastAsia="ro-RO"/>
              </w:rPr>
            </w:pPr>
            <w:r w:rsidRPr="00586DFC">
              <w:rPr>
                <w:rFonts w:ascii="Times New Roman" w:eastAsia="Times New Roman" w:hAnsi="Times New Roman" w:cs="Times New Roman"/>
                <w:b/>
                <w:bCs/>
                <w:sz w:val="18"/>
                <w:szCs w:val="18"/>
                <w:lang w:eastAsia="ro-RO"/>
              </w:rPr>
              <w:t xml:space="preserve">70.069,06 </w:t>
            </w:r>
          </w:p>
        </w:tc>
      </w:tr>
      <w:tr w:rsidR="00586DFC" w:rsidRPr="00586DFC" w:rsidTr="00086752">
        <w:tc>
          <w:tcPr>
            <w:tcW w:w="3134" w:type="dxa"/>
            <w:shd w:val="clear" w:color="auto" w:fill="auto"/>
          </w:tcPr>
          <w:p w:rsidR="00586DFC" w:rsidRPr="00586DFC" w:rsidRDefault="00586DFC" w:rsidP="00586DFC">
            <w:pPr>
              <w:spacing w:after="0" w:line="240" w:lineRule="auto"/>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P8 - Tratamentul prin endoprotezare- adulti (SPITAL), din care:</w:t>
            </w:r>
          </w:p>
        </w:tc>
        <w:tc>
          <w:tcPr>
            <w:tcW w:w="1533"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bCs/>
                <w:sz w:val="18"/>
                <w:szCs w:val="18"/>
                <w:lang w:eastAsia="ro-RO"/>
              </w:rPr>
            </w:pPr>
            <w:r w:rsidRPr="00586DFC">
              <w:rPr>
                <w:rFonts w:ascii="Times New Roman" w:eastAsia="Times New Roman" w:hAnsi="Times New Roman" w:cs="Times New Roman"/>
                <w:b/>
                <w:bCs/>
                <w:sz w:val="18"/>
                <w:szCs w:val="18"/>
                <w:lang w:eastAsia="ro-RO"/>
              </w:rPr>
              <w:t xml:space="preserve">957.640,00 </w:t>
            </w:r>
          </w:p>
        </w:tc>
        <w:tc>
          <w:tcPr>
            <w:tcW w:w="1529"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bCs/>
                <w:sz w:val="18"/>
                <w:szCs w:val="18"/>
                <w:lang w:eastAsia="ro-RO"/>
              </w:rPr>
            </w:pPr>
            <w:r w:rsidRPr="00586DFC">
              <w:rPr>
                <w:rFonts w:ascii="Times New Roman" w:eastAsia="Times New Roman" w:hAnsi="Times New Roman" w:cs="Times New Roman"/>
                <w:b/>
                <w:bCs/>
                <w:sz w:val="18"/>
                <w:szCs w:val="18"/>
                <w:lang w:eastAsia="ro-RO"/>
              </w:rPr>
              <w:t xml:space="preserve">957.206,62 </w:t>
            </w:r>
          </w:p>
        </w:tc>
        <w:tc>
          <w:tcPr>
            <w:tcW w:w="2111"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bCs/>
                <w:sz w:val="18"/>
                <w:szCs w:val="18"/>
                <w:lang w:eastAsia="ro-RO"/>
              </w:rPr>
            </w:pPr>
            <w:r w:rsidRPr="00586DFC">
              <w:rPr>
                <w:rFonts w:ascii="Times New Roman" w:eastAsia="Times New Roman" w:hAnsi="Times New Roman" w:cs="Times New Roman"/>
                <w:b/>
                <w:bCs/>
                <w:sz w:val="18"/>
                <w:szCs w:val="18"/>
                <w:lang w:eastAsia="ro-RO"/>
              </w:rPr>
              <w:t xml:space="preserve">957.206,62 </w:t>
            </w:r>
          </w:p>
        </w:tc>
        <w:tc>
          <w:tcPr>
            <w:tcW w:w="1549"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bCs/>
                <w:sz w:val="18"/>
                <w:szCs w:val="18"/>
                <w:lang w:eastAsia="ro-RO"/>
              </w:rPr>
            </w:pPr>
            <w:r w:rsidRPr="00586DFC">
              <w:rPr>
                <w:rFonts w:ascii="Times New Roman" w:eastAsia="Times New Roman" w:hAnsi="Times New Roman" w:cs="Times New Roman"/>
                <w:b/>
                <w:bCs/>
                <w:sz w:val="18"/>
                <w:szCs w:val="18"/>
                <w:lang w:eastAsia="ro-RO"/>
              </w:rPr>
              <w:t xml:space="preserve">433,38 </w:t>
            </w:r>
          </w:p>
        </w:tc>
      </w:tr>
      <w:tr w:rsidR="00586DFC" w:rsidRPr="00586DFC" w:rsidTr="00086752">
        <w:tc>
          <w:tcPr>
            <w:tcW w:w="3134" w:type="dxa"/>
            <w:shd w:val="clear" w:color="auto" w:fill="auto"/>
          </w:tcPr>
          <w:p w:rsidR="00586DFC" w:rsidRPr="00586DFC" w:rsidRDefault="00586DFC" w:rsidP="00586DFC">
            <w:pPr>
              <w:spacing w:after="0" w:line="240" w:lineRule="auto"/>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-endoprotezaţi adulţi (SPITAL SLATINA)</w:t>
            </w:r>
          </w:p>
        </w:tc>
        <w:tc>
          <w:tcPr>
            <w:tcW w:w="1533"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sz w:val="18"/>
                <w:szCs w:val="18"/>
                <w:lang w:eastAsia="ro-RO"/>
              </w:rPr>
            </w:pPr>
            <w:r w:rsidRPr="00586DFC">
              <w:rPr>
                <w:rFonts w:ascii="Times New Roman" w:eastAsia="Times New Roman" w:hAnsi="Times New Roman" w:cs="Times New Roman"/>
                <w:b/>
                <w:sz w:val="18"/>
                <w:szCs w:val="18"/>
                <w:lang w:eastAsia="ro-RO"/>
              </w:rPr>
              <w:t xml:space="preserve">727.420,00 </w:t>
            </w:r>
          </w:p>
        </w:tc>
        <w:tc>
          <w:tcPr>
            <w:tcW w:w="1529"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bCs/>
                <w:sz w:val="18"/>
                <w:szCs w:val="18"/>
                <w:lang w:eastAsia="ro-RO"/>
              </w:rPr>
            </w:pPr>
            <w:r w:rsidRPr="00586DFC">
              <w:rPr>
                <w:rFonts w:ascii="Times New Roman" w:eastAsia="Times New Roman" w:hAnsi="Times New Roman" w:cs="Times New Roman"/>
                <w:b/>
                <w:bCs/>
                <w:sz w:val="18"/>
                <w:szCs w:val="18"/>
                <w:lang w:eastAsia="ro-RO"/>
              </w:rPr>
              <w:t xml:space="preserve">727.018,20 </w:t>
            </w:r>
          </w:p>
        </w:tc>
        <w:tc>
          <w:tcPr>
            <w:tcW w:w="2111"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bCs/>
                <w:sz w:val="18"/>
                <w:szCs w:val="18"/>
                <w:lang w:eastAsia="ro-RO"/>
              </w:rPr>
            </w:pPr>
            <w:r w:rsidRPr="00586DFC">
              <w:rPr>
                <w:rFonts w:ascii="Times New Roman" w:eastAsia="Times New Roman" w:hAnsi="Times New Roman" w:cs="Times New Roman"/>
                <w:b/>
                <w:bCs/>
                <w:sz w:val="18"/>
                <w:szCs w:val="18"/>
                <w:lang w:eastAsia="ro-RO"/>
              </w:rPr>
              <w:t xml:space="preserve">727.018,20 </w:t>
            </w:r>
          </w:p>
        </w:tc>
        <w:tc>
          <w:tcPr>
            <w:tcW w:w="1549"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bCs/>
                <w:sz w:val="18"/>
                <w:szCs w:val="18"/>
                <w:lang w:eastAsia="ro-RO"/>
              </w:rPr>
            </w:pPr>
            <w:r w:rsidRPr="00586DFC">
              <w:rPr>
                <w:rFonts w:ascii="Times New Roman" w:eastAsia="Times New Roman" w:hAnsi="Times New Roman" w:cs="Times New Roman"/>
                <w:b/>
                <w:bCs/>
                <w:sz w:val="18"/>
                <w:szCs w:val="18"/>
                <w:lang w:eastAsia="ro-RO"/>
              </w:rPr>
              <w:t xml:space="preserve">401,80 </w:t>
            </w:r>
          </w:p>
        </w:tc>
      </w:tr>
      <w:tr w:rsidR="00586DFC" w:rsidRPr="00586DFC" w:rsidTr="00086752">
        <w:tc>
          <w:tcPr>
            <w:tcW w:w="3134" w:type="dxa"/>
            <w:shd w:val="clear" w:color="auto" w:fill="auto"/>
          </w:tcPr>
          <w:p w:rsidR="00586DFC" w:rsidRPr="00586DFC" w:rsidRDefault="00586DFC" w:rsidP="00586DFC">
            <w:pPr>
              <w:spacing w:after="0" w:line="240" w:lineRule="auto"/>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-endoprotezaţi adulţi (SPITAL CARACAL)</w:t>
            </w:r>
          </w:p>
        </w:tc>
        <w:tc>
          <w:tcPr>
            <w:tcW w:w="1533"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sz w:val="18"/>
                <w:szCs w:val="18"/>
                <w:lang w:eastAsia="ro-RO"/>
              </w:rPr>
            </w:pPr>
            <w:r w:rsidRPr="00586DFC">
              <w:rPr>
                <w:rFonts w:ascii="Times New Roman" w:eastAsia="Times New Roman" w:hAnsi="Times New Roman" w:cs="Times New Roman"/>
                <w:b/>
                <w:sz w:val="18"/>
                <w:szCs w:val="18"/>
                <w:lang w:eastAsia="ro-RO"/>
              </w:rPr>
              <w:t xml:space="preserve">230.220,00 </w:t>
            </w:r>
          </w:p>
        </w:tc>
        <w:tc>
          <w:tcPr>
            <w:tcW w:w="1529"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bCs/>
                <w:sz w:val="18"/>
                <w:szCs w:val="18"/>
                <w:lang w:eastAsia="ro-RO"/>
              </w:rPr>
            </w:pPr>
            <w:r w:rsidRPr="00586DFC">
              <w:rPr>
                <w:rFonts w:ascii="Times New Roman" w:eastAsia="Times New Roman" w:hAnsi="Times New Roman" w:cs="Times New Roman"/>
                <w:b/>
                <w:bCs/>
                <w:sz w:val="18"/>
                <w:szCs w:val="18"/>
                <w:lang w:eastAsia="ro-RO"/>
              </w:rPr>
              <w:t xml:space="preserve">230.188,42 </w:t>
            </w:r>
          </w:p>
        </w:tc>
        <w:tc>
          <w:tcPr>
            <w:tcW w:w="2111"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bCs/>
                <w:sz w:val="18"/>
                <w:szCs w:val="18"/>
                <w:lang w:eastAsia="ro-RO"/>
              </w:rPr>
            </w:pPr>
            <w:r w:rsidRPr="00586DFC">
              <w:rPr>
                <w:rFonts w:ascii="Times New Roman" w:eastAsia="Times New Roman" w:hAnsi="Times New Roman" w:cs="Times New Roman"/>
                <w:b/>
                <w:bCs/>
                <w:sz w:val="18"/>
                <w:szCs w:val="18"/>
                <w:lang w:eastAsia="ro-RO"/>
              </w:rPr>
              <w:t xml:space="preserve">230.188,42 </w:t>
            </w:r>
          </w:p>
        </w:tc>
        <w:tc>
          <w:tcPr>
            <w:tcW w:w="1549"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bCs/>
                <w:sz w:val="18"/>
                <w:szCs w:val="18"/>
                <w:lang w:eastAsia="ro-RO"/>
              </w:rPr>
            </w:pPr>
            <w:r w:rsidRPr="00586DFC">
              <w:rPr>
                <w:rFonts w:ascii="Times New Roman" w:eastAsia="Times New Roman" w:hAnsi="Times New Roman" w:cs="Times New Roman"/>
                <w:b/>
                <w:bCs/>
                <w:sz w:val="18"/>
                <w:szCs w:val="18"/>
                <w:lang w:eastAsia="ro-RO"/>
              </w:rPr>
              <w:t xml:space="preserve">31,58 </w:t>
            </w:r>
          </w:p>
        </w:tc>
      </w:tr>
      <w:tr w:rsidR="00586DFC" w:rsidRPr="00586DFC" w:rsidTr="00086752">
        <w:tc>
          <w:tcPr>
            <w:tcW w:w="3134" w:type="dxa"/>
            <w:shd w:val="clear" w:color="auto" w:fill="auto"/>
          </w:tcPr>
          <w:p w:rsidR="00586DFC" w:rsidRPr="00586DFC" w:rsidRDefault="00586DFC" w:rsidP="00586DFC">
            <w:pPr>
              <w:spacing w:after="0" w:line="240" w:lineRule="auto"/>
              <w:rPr>
                <w:rFonts w:ascii="Times New Roman" w:eastAsia="Times New Roman" w:hAnsi="Times New Roman" w:cs="Times New Roman"/>
                <w:b/>
                <w:bCs/>
                <w:sz w:val="20"/>
                <w:szCs w:val="20"/>
                <w:highlight w:val="lightGray"/>
                <w:lang w:eastAsia="ro-RO"/>
              </w:rPr>
            </w:pPr>
            <w:r w:rsidRPr="00586DFC">
              <w:rPr>
                <w:rFonts w:ascii="Times New Roman" w:eastAsia="Times New Roman" w:hAnsi="Times New Roman" w:cs="Times New Roman"/>
                <w:b/>
                <w:bCs/>
                <w:sz w:val="20"/>
                <w:szCs w:val="20"/>
                <w:highlight w:val="lightGray"/>
                <w:lang w:eastAsia="ro-RO"/>
              </w:rPr>
              <w:t>TOTAL GENERAL PNS 2018</w:t>
            </w:r>
          </w:p>
        </w:tc>
        <w:tc>
          <w:tcPr>
            <w:tcW w:w="1533"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bCs/>
                <w:sz w:val="18"/>
                <w:szCs w:val="18"/>
                <w:lang w:eastAsia="ro-RO"/>
              </w:rPr>
            </w:pPr>
            <w:r w:rsidRPr="00586DFC">
              <w:rPr>
                <w:rFonts w:ascii="Times New Roman" w:eastAsia="Times New Roman" w:hAnsi="Times New Roman" w:cs="Times New Roman"/>
                <w:b/>
                <w:bCs/>
                <w:sz w:val="18"/>
                <w:szCs w:val="18"/>
                <w:lang w:eastAsia="ro-RO"/>
              </w:rPr>
              <w:t xml:space="preserve">49.531.340,00 </w:t>
            </w:r>
          </w:p>
        </w:tc>
        <w:tc>
          <w:tcPr>
            <w:tcW w:w="1529"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bCs/>
                <w:sz w:val="18"/>
                <w:szCs w:val="18"/>
                <w:lang w:eastAsia="ro-RO"/>
              </w:rPr>
            </w:pPr>
            <w:r w:rsidRPr="00586DFC">
              <w:rPr>
                <w:rFonts w:ascii="Times New Roman" w:eastAsia="Times New Roman" w:hAnsi="Times New Roman" w:cs="Times New Roman"/>
                <w:b/>
                <w:bCs/>
                <w:sz w:val="18"/>
                <w:szCs w:val="18"/>
                <w:lang w:eastAsia="ro-RO"/>
              </w:rPr>
              <w:t xml:space="preserve">48.384.718,79 </w:t>
            </w:r>
          </w:p>
        </w:tc>
        <w:tc>
          <w:tcPr>
            <w:tcW w:w="2111"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bCs/>
                <w:sz w:val="18"/>
                <w:szCs w:val="18"/>
                <w:lang w:eastAsia="ro-RO"/>
              </w:rPr>
            </w:pPr>
            <w:r w:rsidRPr="00586DFC">
              <w:rPr>
                <w:rFonts w:ascii="Times New Roman" w:eastAsia="Times New Roman" w:hAnsi="Times New Roman" w:cs="Times New Roman"/>
                <w:b/>
                <w:bCs/>
                <w:sz w:val="18"/>
                <w:szCs w:val="18"/>
                <w:lang w:eastAsia="ro-RO"/>
              </w:rPr>
              <w:t xml:space="preserve">48.384.718,79 </w:t>
            </w:r>
          </w:p>
        </w:tc>
        <w:tc>
          <w:tcPr>
            <w:tcW w:w="1549" w:type="dxa"/>
            <w:shd w:val="clear" w:color="auto" w:fill="auto"/>
          </w:tcPr>
          <w:p w:rsidR="00586DFC" w:rsidRPr="00586DFC" w:rsidRDefault="00586DFC" w:rsidP="00586DFC">
            <w:pPr>
              <w:spacing w:after="0" w:line="240" w:lineRule="auto"/>
              <w:jc w:val="right"/>
              <w:rPr>
                <w:rFonts w:ascii="Times New Roman" w:eastAsia="Times New Roman" w:hAnsi="Times New Roman" w:cs="Times New Roman"/>
                <w:b/>
                <w:bCs/>
                <w:sz w:val="18"/>
                <w:szCs w:val="18"/>
                <w:lang w:eastAsia="ro-RO"/>
              </w:rPr>
            </w:pPr>
            <w:r w:rsidRPr="00586DFC">
              <w:rPr>
                <w:rFonts w:ascii="Times New Roman" w:eastAsia="Times New Roman" w:hAnsi="Times New Roman" w:cs="Times New Roman"/>
                <w:b/>
                <w:bCs/>
                <w:sz w:val="18"/>
                <w:szCs w:val="18"/>
                <w:lang w:eastAsia="ro-RO"/>
              </w:rPr>
              <w:t xml:space="preserve">1.146.621,21 </w:t>
            </w:r>
          </w:p>
        </w:tc>
      </w:tr>
    </w:tbl>
    <w:p w:rsidR="00586DFC" w:rsidRPr="00586DFC" w:rsidRDefault="00586DFC" w:rsidP="00586DFC">
      <w:pPr>
        <w:spacing w:after="0" w:line="240" w:lineRule="auto"/>
        <w:jc w:val="both"/>
        <w:rPr>
          <w:rFonts w:ascii="Times New Roman" w:eastAsia="Times New Roman" w:hAnsi="Times New Roman" w:cs="Times New Roman"/>
          <w:sz w:val="24"/>
          <w:szCs w:val="24"/>
          <w:lang w:eastAsia="ro-RO"/>
        </w:rPr>
      </w:pPr>
    </w:p>
    <w:p w:rsidR="00586DFC" w:rsidRPr="00586DFC" w:rsidRDefault="00586DFC" w:rsidP="00586DFC">
      <w:pPr>
        <w:spacing w:after="0" w:line="240" w:lineRule="auto"/>
        <w:jc w:val="both"/>
        <w:rPr>
          <w:rFonts w:ascii="Times New Roman" w:eastAsia="Times New Roman" w:hAnsi="Times New Roman" w:cs="Times New Roman"/>
          <w:b/>
          <w:i/>
          <w:sz w:val="24"/>
          <w:szCs w:val="24"/>
          <w:lang w:eastAsia="ro-RO"/>
        </w:rPr>
      </w:pPr>
    </w:p>
    <w:p w:rsidR="00586DFC" w:rsidRDefault="00586DFC" w:rsidP="00586DFC">
      <w:pPr>
        <w:spacing w:after="0" w:line="240" w:lineRule="auto"/>
        <w:jc w:val="both"/>
        <w:rPr>
          <w:rFonts w:ascii="Times New Roman" w:eastAsia="Times New Roman" w:hAnsi="Times New Roman" w:cs="Times New Roman"/>
          <w:b/>
          <w:i/>
          <w:sz w:val="24"/>
          <w:szCs w:val="24"/>
          <w:lang w:eastAsia="ro-RO"/>
        </w:rPr>
      </w:pPr>
    </w:p>
    <w:p w:rsidR="000D7B1E" w:rsidRDefault="000D7B1E" w:rsidP="00586DFC">
      <w:pPr>
        <w:spacing w:after="0" w:line="240" w:lineRule="auto"/>
        <w:jc w:val="center"/>
        <w:rPr>
          <w:rFonts w:ascii="Times New Roman" w:eastAsia="Times New Roman" w:hAnsi="Times New Roman" w:cs="Times New Roman"/>
          <w:b/>
          <w:i/>
          <w:sz w:val="24"/>
          <w:szCs w:val="24"/>
          <w:u w:val="single"/>
          <w:lang w:eastAsia="ro-RO"/>
        </w:rPr>
      </w:pPr>
    </w:p>
    <w:p w:rsidR="000D7B1E" w:rsidRDefault="000D7B1E" w:rsidP="00586DFC">
      <w:pPr>
        <w:spacing w:after="0" w:line="240" w:lineRule="auto"/>
        <w:jc w:val="center"/>
        <w:rPr>
          <w:rFonts w:ascii="Times New Roman" w:eastAsia="Times New Roman" w:hAnsi="Times New Roman" w:cs="Times New Roman"/>
          <w:b/>
          <w:i/>
          <w:sz w:val="24"/>
          <w:szCs w:val="24"/>
          <w:u w:val="single"/>
          <w:lang w:eastAsia="ro-RO"/>
        </w:rPr>
      </w:pPr>
    </w:p>
    <w:p w:rsidR="00586DFC" w:rsidRPr="00586DFC" w:rsidRDefault="00586DFC" w:rsidP="00586DFC">
      <w:pPr>
        <w:spacing w:after="0" w:line="240" w:lineRule="auto"/>
        <w:jc w:val="center"/>
        <w:rPr>
          <w:rFonts w:ascii="Times New Roman" w:eastAsia="Times New Roman" w:hAnsi="Times New Roman" w:cs="Times New Roman"/>
          <w:b/>
          <w:i/>
          <w:sz w:val="24"/>
          <w:szCs w:val="24"/>
          <w:u w:val="single"/>
          <w:lang w:eastAsia="ro-RO"/>
        </w:rPr>
      </w:pPr>
      <w:r w:rsidRPr="00586DFC">
        <w:rPr>
          <w:rFonts w:ascii="Times New Roman" w:eastAsia="Times New Roman" w:hAnsi="Times New Roman" w:cs="Times New Roman"/>
          <w:b/>
          <w:i/>
          <w:sz w:val="24"/>
          <w:szCs w:val="24"/>
          <w:u w:val="single"/>
          <w:lang w:eastAsia="ro-RO"/>
        </w:rPr>
        <w:lastRenderedPageBreak/>
        <w:t>Situaţia privind creditele bugetare aprobate și realizate la data de 31.12.2019</w:t>
      </w:r>
    </w:p>
    <w:p w:rsidR="00586DFC" w:rsidRPr="00586DFC" w:rsidRDefault="00586DFC" w:rsidP="00586DFC">
      <w:pPr>
        <w:spacing w:after="0" w:line="240" w:lineRule="auto"/>
        <w:jc w:val="both"/>
        <w:rPr>
          <w:rFonts w:ascii="Times New Roman" w:eastAsia="Times New Roman" w:hAnsi="Times New Roman" w:cs="Times New Roman"/>
          <w:b/>
          <w:i/>
          <w:sz w:val="24"/>
          <w:szCs w:val="24"/>
          <w:lang w:eastAsia="ro-RO"/>
        </w:rPr>
      </w:pPr>
      <w:r w:rsidRPr="00586DFC">
        <w:rPr>
          <w:rFonts w:ascii="Times New Roman" w:eastAsia="Times New Roman" w:hAnsi="Times New Roman" w:cs="Times New Roman"/>
          <w:b/>
          <w:i/>
          <w:sz w:val="24"/>
          <w:szCs w:val="24"/>
          <w:lang w:eastAsia="ro-RO"/>
        </w:rPr>
        <w:tab/>
      </w:r>
      <w:r w:rsidRPr="00586DFC">
        <w:rPr>
          <w:rFonts w:ascii="Times New Roman" w:eastAsia="Times New Roman" w:hAnsi="Times New Roman" w:cs="Times New Roman"/>
          <w:b/>
          <w:i/>
          <w:sz w:val="24"/>
          <w:szCs w:val="24"/>
          <w:lang w:eastAsia="ro-RO"/>
        </w:rPr>
        <w:tab/>
      </w:r>
      <w:r w:rsidRPr="00586DFC">
        <w:rPr>
          <w:rFonts w:ascii="Times New Roman" w:eastAsia="Times New Roman" w:hAnsi="Times New Roman" w:cs="Times New Roman"/>
          <w:b/>
          <w:i/>
          <w:sz w:val="24"/>
          <w:szCs w:val="24"/>
          <w:lang w:eastAsia="ro-RO"/>
        </w:rPr>
        <w:tab/>
      </w:r>
      <w:r w:rsidRPr="00586DFC">
        <w:rPr>
          <w:rFonts w:ascii="Times New Roman" w:eastAsia="Times New Roman" w:hAnsi="Times New Roman" w:cs="Times New Roman"/>
          <w:b/>
          <w:i/>
          <w:sz w:val="24"/>
          <w:szCs w:val="24"/>
          <w:lang w:eastAsia="ro-RO"/>
        </w:rPr>
        <w:tab/>
      </w:r>
    </w:p>
    <w:tbl>
      <w:tblPr>
        <w:tblW w:w="9796" w:type="dxa"/>
        <w:tblInd w:w="93" w:type="dxa"/>
        <w:tblLayout w:type="fixed"/>
        <w:tblLook w:val="04A0" w:firstRow="1" w:lastRow="0" w:firstColumn="1" w:lastColumn="0" w:noHBand="0" w:noVBand="1"/>
      </w:tblPr>
      <w:tblGrid>
        <w:gridCol w:w="3701"/>
        <w:gridCol w:w="1276"/>
        <w:gridCol w:w="1275"/>
        <w:gridCol w:w="1276"/>
        <w:gridCol w:w="1276"/>
        <w:gridCol w:w="992"/>
      </w:tblGrid>
      <w:tr w:rsidR="00586DFC" w:rsidRPr="00586DFC" w:rsidTr="007F3699">
        <w:trPr>
          <w:trHeight w:val="765"/>
        </w:trPr>
        <w:tc>
          <w:tcPr>
            <w:tcW w:w="3701"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586DFC" w:rsidRPr="00586DFC" w:rsidRDefault="00586DFC" w:rsidP="00586DFC">
            <w:pPr>
              <w:spacing w:after="0" w:line="240" w:lineRule="auto"/>
              <w:jc w:val="center"/>
              <w:rPr>
                <w:rFonts w:ascii="Times New Roman" w:eastAsia="Times New Roman" w:hAnsi="Times New Roman" w:cs="Times New Roman"/>
                <w:b/>
                <w:bCs/>
                <w:color w:val="000000"/>
                <w:sz w:val="20"/>
                <w:szCs w:val="20"/>
                <w:lang w:eastAsia="ro-RO"/>
              </w:rPr>
            </w:pPr>
            <w:r w:rsidRPr="00586DFC">
              <w:rPr>
                <w:rFonts w:ascii="Times New Roman" w:eastAsia="Times New Roman" w:hAnsi="Times New Roman" w:cs="Times New Roman"/>
                <w:b/>
                <w:bCs/>
                <w:color w:val="000000"/>
                <w:sz w:val="20"/>
                <w:szCs w:val="20"/>
                <w:lang w:eastAsia="ro-RO"/>
              </w:rPr>
              <w:t>Indicatori</w:t>
            </w:r>
          </w:p>
        </w:tc>
        <w:tc>
          <w:tcPr>
            <w:tcW w:w="1276"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586DFC" w:rsidRPr="00586DFC" w:rsidRDefault="00586DFC" w:rsidP="007F3699">
            <w:pPr>
              <w:spacing w:after="0" w:line="240" w:lineRule="auto"/>
              <w:ind w:left="-73" w:right="-108"/>
              <w:jc w:val="center"/>
              <w:rPr>
                <w:rFonts w:ascii="Times New Roman" w:eastAsia="Times New Roman" w:hAnsi="Times New Roman" w:cs="Times New Roman"/>
                <w:b/>
                <w:bCs/>
                <w:color w:val="000000"/>
                <w:sz w:val="20"/>
                <w:szCs w:val="20"/>
                <w:lang w:eastAsia="ro-RO"/>
              </w:rPr>
            </w:pPr>
            <w:r w:rsidRPr="00586DFC">
              <w:rPr>
                <w:rFonts w:ascii="Times New Roman" w:eastAsia="Times New Roman" w:hAnsi="Times New Roman" w:cs="Times New Roman"/>
                <w:b/>
                <w:bCs/>
                <w:color w:val="000000"/>
                <w:sz w:val="20"/>
                <w:szCs w:val="20"/>
                <w:lang w:eastAsia="ro-RO"/>
              </w:rPr>
              <w:t>Credite bugetare aprobate  2019</w:t>
            </w:r>
          </w:p>
        </w:tc>
        <w:tc>
          <w:tcPr>
            <w:tcW w:w="1275"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586DFC" w:rsidRPr="00586DFC" w:rsidRDefault="00586DFC" w:rsidP="00586DFC">
            <w:pPr>
              <w:spacing w:after="0" w:line="240" w:lineRule="auto"/>
              <w:jc w:val="center"/>
              <w:rPr>
                <w:rFonts w:ascii="Times New Roman" w:eastAsia="Times New Roman" w:hAnsi="Times New Roman" w:cs="Times New Roman"/>
                <w:b/>
                <w:bCs/>
                <w:color w:val="000000"/>
                <w:sz w:val="20"/>
                <w:szCs w:val="20"/>
                <w:lang w:eastAsia="ro-RO"/>
              </w:rPr>
            </w:pPr>
            <w:r w:rsidRPr="00586DFC">
              <w:rPr>
                <w:rFonts w:ascii="Times New Roman" w:eastAsia="Times New Roman" w:hAnsi="Times New Roman" w:cs="Times New Roman"/>
                <w:b/>
                <w:bCs/>
                <w:color w:val="000000"/>
                <w:sz w:val="20"/>
                <w:szCs w:val="20"/>
                <w:lang w:eastAsia="ro-RO"/>
              </w:rPr>
              <w:t>Total plăți efectuate 2019, din care:</w:t>
            </w:r>
          </w:p>
        </w:tc>
        <w:tc>
          <w:tcPr>
            <w:tcW w:w="1276"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586DFC" w:rsidRPr="00586DFC" w:rsidRDefault="00586DFC" w:rsidP="00586DFC">
            <w:pPr>
              <w:spacing w:after="0" w:line="240" w:lineRule="auto"/>
              <w:jc w:val="center"/>
              <w:rPr>
                <w:rFonts w:ascii="Times New Roman" w:eastAsia="Times New Roman" w:hAnsi="Times New Roman" w:cs="Times New Roman"/>
                <w:b/>
                <w:bCs/>
                <w:color w:val="000000"/>
                <w:sz w:val="20"/>
                <w:szCs w:val="20"/>
                <w:lang w:eastAsia="ro-RO"/>
              </w:rPr>
            </w:pPr>
            <w:r w:rsidRPr="00586DFC">
              <w:rPr>
                <w:rFonts w:ascii="Times New Roman" w:eastAsia="Times New Roman" w:hAnsi="Times New Roman" w:cs="Times New Roman"/>
                <w:b/>
                <w:bCs/>
                <w:color w:val="000000"/>
                <w:sz w:val="20"/>
                <w:szCs w:val="20"/>
                <w:lang w:eastAsia="ro-RO"/>
              </w:rPr>
              <w:t>Plati efectuate în anul 2019 pentru consum medicamente 2018</w:t>
            </w:r>
          </w:p>
        </w:tc>
        <w:tc>
          <w:tcPr>
            <w:tcW w:w="1276"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586DFC" w:rsidRPr="00586DFC" w:rsidRDefault="00586DFC" w:rsidP="00586DFC">
            <w:pPr>
              <w:spacing w:after="0" w:line="240" w:lineRule="auto"/>
              <w:jc w:val="center"/>
              <w:rPr>
                <w:rFonts w:ascii="Times New Roman" w:eastAsia="Times New Roman" w:hAnsi="Times New Roman" w:cs="Times New Roman"/>
                <w:b/>
                <w:bCs/>
                <w:color w:val="000000"/>
                <w:sz w:val="20"/>
                <w:szCs w:val="20"/>
                <w:lang w:eastAsia="ro-RO"/>
              </w:rPr>
            </w:pPr>
            <w:r w:rsidRPr="00586DFC">
              <w:rPr>
                <w:rFonts w:ascii="Times New Roman" w:eastAsia="Times New Roman" w:hAnsi="Times New Roman" w:cs="Times New Roman"/>
                <w:b/>
                <w:bCs/>
                <w:color w:val="000000"/>
                <w:sz w:val="20"/>
                <w:szCs w:val="20"/>
                <w:lang w:eastAsia="ro-RO"/>
              </w:rPr>
              <w:t>Plati efectuate în anul 2019 pentru consum medicamente 2019</w:t>
            </w:r>
          </w:p>
        </w:tc>
        <w:tc>
          <w:tcPr>
            <w:tcW w:w="992"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586DFC" w:rsidRPr="00586DFC" w:rsidRDefault="00586DFC" w:rsidP="007F3699">
            <w:pPr>
              <w:spacing w:after="0" w:line="240" w:lineRule="auto"/>
              <w:ind w:left="-108" w:right="-108"/>
              <w:jc w:val="center"/>
              <w:rPr>
                <w:rFonts w:ascii="Times New Roman" w:eastAsia="Times New Roman" w:hAnsi="Times New Roman" w:cs="Times New Roman"/>
                <w:b/>
                <w:bCs/>
                <w:color w:val="000000"/>
                <w:sz w:val="20"/>
                <w:szCs w:val="20"/>
                <w:lang w:eastAsia="ro-RO"/>
              </w:rPr>
            </w:pPr>
            <w:r w:rsidRPr="00586DFC">
              <w:rPr>
                <w:rFonts w:ascii="Times New Roman" w:eastAsia="Times New Roman" w:hAnsi="Times New Roman" w:cs="Times New Roman"/>
                <w:b/>
                <w:bCs/>
                <w:color w:val="000000"/>
                <w:sz w:val="20"/>
                <w:szCs w:val="20"/>
                <w:lang w:eastAsia="ro-RO"/>
              </w:rPr>
              <w:t>Credite bugetare neutilizate la 31.12.2019</w:t>
            </w:r>
          </w:p>
        </w:tc>
      </w:tr>
      <w:tr w:rsidR="00586DFC" w:rsidRPr="00586DFC" w:rsidTr="007F3699">
        <w:trPr>
          <w:trHeight w:val="765"/>
        </w:trPr>
        <w:tc>
          <w:tcPr>
            <w:tcW w:w="3701" w:type="dxa"/>
            <w:vMerge/>
            <w:tcBorders>
              <w:top w:val="single" w:sz="8" w:space="0" w:color="auto"/>
              <w:left w:val="single" w:sz="8" w:space="0" w:color="auto"/>
              <w:bottom w:val="single" w:sz="4" w:space="0" w:color="auto"/>
              <w:right w:val="single" w:sz="4" w:space="0" w:color="auto"/>
            </w:tcBorders>
            <w:vAlign w:val="center"/>
            <w:hideMark/>
          </w:tcPr>
          <w:p w:rsidR="00586DFC" w:rsidRPr="00586DFC" w:rsidRDefault="00586DFC" w:rsidP="00586DFC">
            <w:pPr>
              <w:spacing w:after="0" w:line="240" w:lineRule="auto"/>
              <w:rPr>
                <w:rFonts w:ascii="Times New Roman" w:eastAsia="Times New Roman" w:hAnsi="Times New Roman" w:cs="Times New Roman"/>
                <w:b/>
                <w:bCs/>
                <w:color w:val="000000"/>
                <w:sz w:val="20"/>
                <w:szCs w:val="20"/>
                <w:lang w:eastAsia="ro-RO"/>
              </w:rPr>
            </w:pPr>
          </w:p>
        </w:tc>
        <w:tc>
          <w:tcPr>
            <w:tcW w:w="1276" w:type="dxa"/>
            <w:vMerge/>
            <w:tcBorders>
              <w:top w:val="single" w:sz="8" w:space="0" w:color="auto"/>
              <w:left w:val="single" w:sz="4" w:space="0" w:color="auto"/>
              <w:bottom w:val="single" w:sz="4" w:space="0" w:color="auto"/>
              <w:right w:val="single" w:sz="4" w:space="0" w:color="auto"/>
            </w:tcBorders>
            <w:vAlign w:val="center"/>
            <w:hideMark/>
          </w:tcPr>
          <w:p w:rsidR="00586DFC" w:rsidRPr="00586DFC" w:rsidRDefault="00586DFC" w:rsidP="007F3699">
            <w:pPr>
              <w:spacing w:after="0" w:line="240" w:lineRule="auto"/>
              <w:ind w:left="-73" w:right="-108"/>
              <w:rPr>
                <w:rFonts w:ascii="Times New Roman" w:eastAsia="Times New Roman" w:hAnsi="Times New Roman" w:cs="Times New Roman"/>
                <w:b/>
                <w:bCs/>
                <w:color w:val="000000"/>
                <w:sz w:val="20"/>
                <w:szCs w:val="20"/>
                <w:lang w:eastAsia="ro-RO"/>
              </w:rPr>
            </w:pPr>
          </w:p>
        </w:tc>
        <w:tc>
          <w:tcPr>
            <w:tcW w:w="1275" w:type="dxa"/>
            <w:vMerge/>
            <w:tcBorders>
              <w:top w:val="single" w:sz="8" w:space="0" w:color="auto"/>
              <w:left w:val="single" w:sz="4" w:space="0" w:color="auto"/>
              <w:bottom w:val="single" w:sz="4" w:space="0" w:color="auto"/>
              <w:right w:val="single" w:sz="4" w:space="0" w:color="auto"/>
            </w:tcBorders>
            <w:vAlign w:val="center"/>
            <w:hideMark/>
          </w:tcPr>
          <w:p w:rsidR="00586DFC" w:rsidRPr="00586DFC" w:rsidRDefault="00586DFC" w:rsidP="00586DFC">
            <w:pPr>
              <w:spacing w:after="0" w:line="240" w:lineRule="auto"/>
              <w:rPr>
                <w:rFonts w:ascii="Times New Roman" w:eastAsia="Times New Roman" w:hAnsi="Times New Roman" w:cs="Times New Roman"/>
                <w:b/>
                <w:bCs/>
                <w:color w:val="000000"/>
                <w:sz w:val="20"/>
                <w:szCs w:val="20"/>
                <w:lang w:eastAsia="ro-RO"/>
              </w:rPr>
            </w:pPr>
          </w:p>
        </w:tc>
        <w:tc>
          <w:tcPr>
            <w:tcW w:w="1276" w:type="dxa"/>
            <w:vMerge/>
            <w:tcBorders>
              <w:top w:val="single" w:sz="8" w:space="0" w:color="auto"/>
              <w:left w:val="single" w:sz="4" w:space="0" w:color="auto"/>
              <w:bottom w:val="single" w:sz="4" w:space="0" w:color="auto"/>
              <w:right w:val="single" w:sz="4" w:space="0" w:color="auto"/>
            </w:tcBorders>
            <w:vAlign w:val="center"/>
            <w:hideMark/>
          </w:tcPr>
          <w:p w:rsidR="00586DFC" w:rsidRPr="00586DFC" w:rsidRDefault="00586DFC" w:rsidP="00586DFC">
            <w:pPr>
              <w:spacing w:after="0" w:line="240" w:lineRule="auto"/>
              <w:rPr>
                <w:rFonts w:ascii="Times New Roman" w:eastAsia="Times New Roman" w:hAnsi="Times New Roman" w:cs="Times New Roman"/>
                <w:b/>
                <w:bCs/>
                <w:color w:val="000000"/>
                <w:sz w:val="20"/>
                <w:szCs w:val="20"/>
                <w:lang w:eastAsia="ro-RO"/>
              </w:rPr>
            </w:pPr>
          </w:p>
        </w:tc>
        <w:tc>
          <w:tcPr>
            <w:tcW w:w="1276" w:type="dxa"/>
            <w:vMerge/>
            <w:tcBorders>
              <w:top w:val="single" w:sz="8" w:space="0" w:color="auto"/>
              <w:left w:val="single" w:sz="4" w:space="0" w:color="auto"/>
              <w:bottom w:val="single" w:sz="4" w:space="0" w:color="auto"/>
              <w:right w:val="single" w:sz="4" w:space="0" w:color="auto"/>
            </w:tcBorders>
            <w:vAlign w:val="center"/>
            <w:hideMark/>
          </w:tcPr>
          <w:p w:rsidR="00586DFC" w:rsidRPr="00586DFC" w:rsidRDefault="00586DFC" w:rsidP="00586DFC">
            <w:pPr>
              <w:spacing w:after="0" w:line="240" w:lineRule="auto"/>
              <w:rPr>
                <w:rFonts w:ascii="Times New Roman" w:eastAsia="Times New Roman" w:hAnsi="Times New Roman" w:cs="Times New Roman"/>
                <w:b/>
                <w:bCs/>
                <w:color w:val="000000"/>
                <w:sz w:val="20"/>
                <w:szCs w:val="20"/>
                <w:lang w:eastAsia="ro-RO"/>
              </w:rPr>
            </w:pPr>
          </w:p>
        </w:tc>
        <w:tc>
          <w:tcPr>
            <w:tcW w:w="992" w:type="dxa"/>
            <w:vMerge/>
            <w:tcBorders>
              <w:top w:val="single" w:sz="8" w:space="0" w:color="auto"/>
              <w:left w:val="single" w:sz="4" w:space="0" w:color="auto"/>
              <w:bottom w:val="single" w:sz="4" w:space="0" w:color="auto"/>
              <w:right w:val="single" w:sz="8" w:space="0" w:color="auto"/>
            </w:tcBorders>
            <w:vAlign w:val="center"/>
            <w:hideMark/>
          </w:tcPr>
          <w:p w:rsidR="00586DFC" w:rsidRPr="00586DFC" w:rsidRDefault="00586DFC" w:rsidP="007F3699">
            <w:pPr>
              <w:spacing w:after="0" w:line="240" w:lineRule="auto"/>
              <w:ind w:left="-108" w:right="-108"/>
              <w:rPr>
                <w:rFonts w:ascii="Times New Roman" w:eastAsia="Times New Roman" w:hAnsi="Times New Roman" w:cs="Times New Roman"/>
                <w:b/>
                <w:bCs/>
                <w:color w:val="000000"/>
                <w:sz w:val="20"/>
                <w:szCs w:val="20"/>
                <w:lang w:eastAsia="ro-RO"/>
              </w:rPr>
            </w:pPr>
          </w:p>
        </w:tc>
      </w:tr>
      <w:tr w:rsidR="00586DFC" w:rsidRPr="00586DFC" w:rsidTr="007F3699">
        <w:trPr>
          <w:trHeight w:val="257"/>
        </w:trPr>
        <w:tc>
          <w:tcPr>
            <w:tcW w:w="3701" w:type="dxa"/>
            <w:tcBorders>
              <w:top w:val="nil"/>
              <w:left w:val="single" w:sz="8" w:space="0" w:color="auto"/>
              <w:bottom w:val="single" w:sz="4" w:space="0" w:color="auto"/>
              <w:right w:val="single" w:sz="4" w:space="0" w:color="auto"/>
            </w:tcBorders>
            <w:shd w:val="clear" w:color="auto" w:fill="auto"/>
            <w:vAlign w:val="center"/>
            <w:hideMark/>
          </w:tcPr>
          <w:p w:rsidR="00586DFC" w:rsidRPr="00586DFC" w:rsidRDefault="00586DFC" w:rsidP="00586DFC">
            <w:pPr>
              <w:spacing w:after="0" w:line="240" w:lineRule="auto"/>
              <w:jc w:val="both"/>
              <w:rPr>
                <w:rFonts w:ascii="Times New Roman" w:eastAsia="Times New Roman" w:hAnsi="Times New Roman" w:cs="Times New Roman"/>
                <w:b/>
                <w:bCs/>
                <w:color w:val="000000"/>
                <w:sz w:val="20"/>
                <w:szCs w:val="20"/>
                <w:lang w:eastAsia="ro-RO"/>
              </w:rPr>
            </w:pPr>
            <w:r w:rsidRPr="00586DFC">
              <w:rPr>
                <w:rFonts w:ascii="Times New Roman" w:eastAsia="Times New Roman" w:hAnsi="Times New Roman" w:cs="Times New Roman"/>
                <w:b/>
                <w:bCs/>
                <w:color w:val="000000"/>
                <w:sz w:val="20"/>
                <w:szCs w:val="20"/>
                <w:lang w:eastAsia="ro-RO"/>
              </w:rPr>
              <w:t>1</w:t>
            </w:r>
          </w:p>
        </w:tc>
        <w:tc>
          <w:tcPr>
            <w:tcW w:w="1276" w:type="dxa"/>
            <w:tcBorders>
              <w:top w:val="nil"/>
              <w:left w:val="nil"/>
              <w:bottom w:val="single" w:sz="4" w:space="0" w:color="auto"/>
              <w:right w:val="single" w:sz="4" w:space="0" w:color="auto"/>
            </w:tcBorders>
            <w:shd w:val="clear" w:color="auto" w:fill="auto"/>
            <w:vAlign w:val="center"/>
            <w:hideMark/>
          </w:tcPr>
          <w:p w:rsidR="00586DFC" w:rsidRPr="00586DFC" w:rsidRDefault="00586DFC" w:rsidP="007F3699">
            <w:pPr>
              <w:spacing w:after="0" w:line="240" w:lineRule="auto"/>
              <w:ind w:left="-73" w:right="-108"/>
              <w:jc w:val="center"/>
              <w:rPr>
                <w:rFonts w:ascii="Times New Roman" w:eastAsia="Times New Roman" w:hAnsi="Times New Roman" w:cs="Times New Roman"/>
                <w:b/>
                <w:bCs/>
                <w:color w:val="000000"/>
                <w:sz w:val="20"/>
                <w:szCs w:val="20"/>
                <w:lang w:eastAsia="ro-RO"/>
              </w:rPr>
            </w:pPr>
            <w:r w:rsidRPr="00586DFC">
              <w:rPr>
                <w:rFonts w:ascii="Times New Roman" w:eastAsia="Times New Roman" w:hAnsi="Times New Roman" w:cs="Times New Roman"/>
                <w:b/>
                <w:bCs/>
                <w:color w:val="000000"/>
                <w:sz w:val="20"/>
                <w:szCs w:val="20"/>
                <w:lang w:eastAsia="ro-RO"/>
              </w:rPr>
              <w:t>2</w:t>
            </w:r>
          </w:p>
        </w:tc>
        <w:tc>
          <w:tcPr>
            <w:tcW w:w="1275" w:type="dxa"/>
            <w:tcBorders>
              <w:top w:val="nil"/>
              <w:left w:val="nil"/>
              <w:bottom w:val="single" w:sz="4" w:space="0" w:color="auto"/>
              <w:right w:val="single" w:sz="4" w:space="0" w:color="auto"/>
            </w:tcBorders>
            <w:shd w:val="clear" w:color="auto" w:fill="auto"/>
            <w:vAlign w:val="center"/>
            <w:hideMark/>
          </w:tcPr>
          <w:p w:rsidR="00586DFC" w:rsidRPr="00586DFC" w:rsidRDefault="007F3699" w:rsidP="00586DFC">
            <w:pPr>
              <w:spacing w:after="0" w:line="240" w:lineRule="auto"/>
              <w:jc w:val="center"/>
              <w:rPr>
                <w:rFonts w:ascii="Times New Roman" w:eastAsia="Times New Roman" w:hAnsi="Times New Roman" w:cs="Times New Roman"/>
                <w:b/>
                <w:bCs/>
                <w:color w:val="000000"/>
                <w:sz w:val="20"/>
                <w:szCs w:val="20"/>
                <w:lang w:eastAsia="ro-RO"/>
              </w:rPr>
            </w:pPr>
            <w:r>
              <w:rPr>
                <w:rFonts w:ascii="Times New Roman" w:eastAsia="Times New Roman" w:hAnsi="Times New Roman" w:cs="Times New Roman"/>
                <w:b/>
                <w:bCs/>
                <w:color w:val="000000"/>
                <w:sz w:val="20"/>
                <w:szCs w:val="20"/>
                <w:lang w:eastAsia="ro-RO"/>
              </w:rPr>
              <w:t>3 = 4+5</w:t>
            </w:r>
          </w:p>
        </w:tc>
        <w:tc>
          <w:tcPr>
            <w:tcW w:w="1276" w:type="dxa"/>
            <w:tcBorders>
              <w:top w:val="nil"/>
              <w:left w:val="nil"/>
              <w:bottom w:val="single" w:sz="4" w:space="0" w:color="auto"/>
              <w:right w:val="single" w:sz="4" w:space="0" w:color="auto"/>
            </w:tcBorders>
            <w:shd w:val="clear" w:color="auto" w:fill="auto"/>
            <w:vAlign w:val="center"/>
            <w:hideMark/>
          </w:tcPr>
          <w:p w:rsidR="00586DFC" w:rsidRPr="00586DFC" w:rsidRDefault="00586DFC" w:rsidP="00586DFC">
            <w:pPr>
              <w:spacing w:after="0" w:line="240" w:lineRule="auto"/>
              <w:jc w:val="center"/>
              <w:rPr>
                <w:rFonts w:ascii="Times New Roman" w:eastAsia="Times New Roman" w:hAnsi="Times New Roman" w:cs="Times New Roman"/>
                <w:b/>
                <w:bCs/>
                <w:color w:val="000000"/>
                <w:sz w:val="20"/>
                <w:szCs w:val="20"/>
                <w:lang w:eastAsia="ro-RO"/>
              </w:rPr>
            </w:pPr>
            <w:r w:rsidRPr="00586DFC">
              <w:rPr>
                <w:rFonts w:ascii="Times New Roman" w:eastAsia="Times New Roman" w:hAnsi="Times New Roman" w:cs="Times New Roman"/>
                <w:b/>
                <w:bCs/>
                <w:color w:val="000000"/>
                <w:sz w:val="20"/>
                <w:szCs w:val="20"/>
                <w:lang w:eastAsia="ro-RO"/>
              </w:rPr>
              <w:t>4</w:t>
            </w:r>
          </w:p>
        </w:tc>
        <w:tc>
          <w:tcPr>
            <w:tcW w:w="1276" w:type="dxa"/>
            <w:tcBorders>
              <w:top w:val="nil"/>
              <w:left w:val="nil"/>
              <w:bottom w:val="single" w:sz="4" w:space="0" w:color="auto"/>
              <w:right w:val="single" w:sz="4" w:space="0" w:color="auto"/>
            </w:tcBorders>
            <w:shd w:val="clear" w:color="auto" w:fill="auto"/>
            <w:vAlign w:val="center"/>
            <w:hideMark/>
          </w:tcPr>
          <w:p w:rsidR="00586DFC" w:rsidRPr="00586DFC" w:rsidRDefault="00586DFC" w:rsidP="00586DFC">
            <w:pPr>
              <w:spacing w:after="0" w:line="240" w:lineRule="auto"/>
              <w:jc w:val="center"/>
              <w:rPr>
                <w:rFonts w:ascii="Times New Roman" w:eastAsia="Times New Roman" w:hAnsi="Times New Roman" w:cs="Times New Roman"/>
                <w:b/>
                <w:bCs/>
                <w:color w:val="000000"/>
                <w:sz w:val="20"/>
                <w:szCs w:val="20"/>
                <w:lang w:eastAsia="ro-RO"/>
              </w:rPr>
            </w:pPr>
            <w:r w:rsidRPr="00586DFC">
              <w:rPr>
                <w:rFonts w:ascii="Times New Roman" w:eastAsia="Times New Roman" w:hAnsi="Times New Roman" w:cs="Times New Roman"/>
                <w:b/>
                <w:bCs/>
                <w:color w:val="000000"/>
                <w:sz w:val="20"/>
                <w:szCs w:val="20"/>
                <w:lang w:eastAsia="ro-RO"/>
              </w:rPr>
              <w:t>5</w:t>
            </w:r>
          </w:p>
        </w:tc>
        <w:tc>
          <w:tcPr>
            <w:tcW w:w="992" w:type="dxa"/>
            <w:tcBorders>
              <w:top w:val="nil"/>
              <w:left w:val="nil"/>
              <w:bottom w:val="single" w:sz="4" w:space="0" w:color="auto"/>
              <w:right w:val="single" w:sz="8" w:space="0" w:color="auto"/>
            </w:tcBorders>
            <w:shd w:val="clear" w:color="auto" w:fill="auto"/>
            <w:vAlign w:val="center"/>
            <w:hideMark/>
          </w:tcPr>
          <w:p w:rsidR="00586DFC" w:rsidRPr="00586DFC" w:rsidRDefault="00586DFC" w:rsidP="007F3699">
            <w:pPr>
              <w:spacing w:after="0" w:line="240" w:lineRule="auto"/>
              <w:ind w:left="-108" w:right="-108"/>
              <w:jc w:val="center"/>
              <w:rPr>
                <w:rFonts w:ascii="Times New Roman" w:eastAsia="Times New Roman" w:hAnsi="Times New Roman" w:cs="Times New Roman"/>
                <w:b/>
                <w:bCs/>
                <w:color w:val="000000"/>
                <w:sz w:val="20"/>
                <w:szCs w:val="20"/>
                <w:lang w:eastAsia="ro-RO"/>
              </w:rPr>
            </w:pPr>
            <w:r w:rsidRPr="00586DFC">
              <w:rPr>
                <w:rFonts w:ascii="Times New Roman" w:eastAsia="Times New Roman" w:hAnsi="Times New Roman" w:cs="Times New Roman"/>
                <w:b/>
                <w:bCs/>
                <w:color w:val="000000"/>
                <w:sz w:val="20"/>
                <w:szCs w:val="20"/>
                <w:lang w:eastAsia="ro-RO"/>
              </w:rPr>
              <w:t>6 = 2 -3</w:t>
            </w:r>
          </w:p>
        </w:tc>
      </w:tr>
      <w:tr w:rsidR="00586DFC" w:rsidRPr="00586DFC" w:rsidTr="007F3699">
        <w:trPr>
          <w:trHeight w:val="260"/>
        </w:trPr>
        <w:tc>
          <w:tcPr>
            <w:tcW w:w="3701" w:type="dxa"/>
            <w:tcBorders>
              <w:top w:val="nil"/>
              <w:left w:val="single" w:sz="8" w:space="0" w:color="auto"/>
              <w:bottom w:val="single" w:sz="4" w:space="0" w:color="auto"/>
              <w:right w:val="single" w:sz="4" w:space="0" w:color="auto"/>
            </w:tcBorders>
            <w:shd w:val="clear" w:color="auto" w:fill="auto"/>
            <w:vAlign w:val="center"/>
            <w:hideMark/>
          </w:tcPr>
          <w:p w:rsidR="00586DFC" w:rsidRPr="00586DFC" w:rsidRDefault="00586DFC" w:rsidP="00586DFC">
            <w:pPr>
              <w:spacing w:after="0" w:line="240" w:lineRule="auto"/>
              <w:rPr>
                <w:rFonts w:ascii="Times New Roman" w:eastAsia="Times New Roman" w:hAnsi="Times New Roman" w:cs="Times New Roman"/>
                <w:b/>
                <w:bCs/>
                <w:color w:val="000000"/>
                <w:sz w:val="20"/>
                <w:szCs w:val="20"/>
                <w:lang w:eastAsia="ro-RO"/>
              </w:rPr>
            </w:pPr>
            <w:r w:rsidRPr="00586DFC">
              <w:rPr>
                <w:rFonts w:ascii="Times New Roman" w:eastAsia="Times New Roman" w:hAnsi="Times New Roman" w:cs="Times New Roman"/>
                <w:b/>
                <w:bCs/>
                <w:color w:val="000000"/>
                <w:sz w:val="20"/>
                <w:szCs w:val="20"/>
                <w:lang w:eastAsia="ro-RO"/>
              </w:rPr>
              <w:t>Total medicamente cu și fără contribuție personală (1+2+3), din care:</w:t>
            </w:r>
          </w:p>
        </w:tc>
        <w:tc>
          <w:tcPr>
            <w:tcW w:w="1276" w:type="dxa"/>
            <w:tcBorders>
              <w:top w:val="nil"/>
              <w:left w:val="nil"/>
              <w:bottom w:val="single" w:sz="4" w:space="0" w:color="auto"/>
              <w:right w:val="single" w:sz="4" w:space="0" w:color="auto"/>
            </w:tcBorders>
            <w:shd w:val="clear" w:color="auto" w:fill="auto"/>
            <w:vAlign w:val="center"/>
            <w:hideMark/>
          </w:tcPr>
          <w:p w:rsidR="00586DFC" w:rsidRPr="00586DFC" w:rsidRDefault="00586DFC" w:rsidP="007F3699">
            <w:pPr>
              <w:spacing w:after="0" w:line="240" w:lineRule="auto"/>
              <w:ind w:left="-73" w:right="-108"/>
              <w:jc w:val="right"/>
              <w:rPr>
                <w:rFonts w:ascii="Times New Roman" w:eastAsia="Times New Roman" w:hAnsi="Times New Roman" w:cs="Times New Roman"/>
                <w:b/>
                <w:bCs/>
                <w:color w:val="000000"/>
                <w:sz w:val="20"/>
                <w:szCs w:val="20"/>
                <w:lang w:eastAsia="ro-RO"/>
              </w:rPr>
            </w:pPr>
            <w:r w:rsidRPr="00586DFC">
              <w:rPr>
                <w:rFonts w:ascii="Times New Roman" w:eastAsia="Times New Roman" w:hAnsi="Times New Roman" w:cs="Times New Roman"/>
                <w:b/>
                <w:bCs/>
                <w:color w:val="000000"/>
                <w:sz w:val="20"/>
                <w:szCs w:val="20"/>
                <w:lang w:eastAsia="ro-RO"/>
              </w:rPr>
              <w:t>74.843.930,00</w:t>
            </w:r>
          </w:p>
        </w:tc>
        <w:tc>
          <w:tcPr>
            <w:tcW w:w="1275" w:type="dxa"/>
            <w:tcBorders>
              <w:top w:val="nil"/>
              <w:left w:val="nil"/>
              <w:bottom w:val="single" w:sz="4" w:space="0" w:color="auto"/>
              <w:right w:val="single" w:sz="4" w:space="0" w:color="auto"/>
            </w:tcBorders>
            <w:shd w:val="clear" w:color="auto" w:fill="auto"/>
            <w:vAlign w:val="center"/>
            <w:hideMark/>
          </w:tcPr>
          <w:p w:rsidR="00586DFC" w:rsidRPr="00586DFC" w:rsidRDefault="00586DFC" w:rsidP="007F3699">
            <w:pPr>
              <w:spacing w:after="0" w:line="240" w:lineRule="auto"/>
              <w:ind w:left="-108" w:right="-108"/>
              <w:jc w:val="right"/>
              <w:rPr>
                <w:rFonts w:ascii="Times New Roman" w:eastAsia="Times New Roman" w:hAnsi="Times New Roman" w:cs="Times New Roman"/>
                <w:b/>
                <w:bCs/>
                <w:color w:val="000000"/>
                <w:sz w:val="20"/>
                <w:szCs w:val="20"/>
                <w:lang w:eastAsia="ro-RO"/>
              </w:rPr>
            </w:pPr>
            <w:r w:rsidRPr="00586DFC">
              <w:rPr>
                <w:rFonts w:ascii="Times New Roman" w:eastAsia="Times New Roman" w:hAnsi="Times New Roman" w:cs="Times New Roman"/>
                <w:b/>
                <w:bCs/>
                <w:color w:val="000000"/>
                <w:sz w:val="20"/>
                <w:szCs w:val="20"/>
                <w:lang w:eastAsia="ro-RO"/>
              </w:rPr>
              <w:t>74.793.894,36</w:t>
            </w:r>
          </w:p>
        </w:tc>
        <w:tc>
          <w:tcPr>
            <w:tcW w:w="1276" w:type="dxa"/>
            <w:tcBorders>
              <w:top w:val="nil"/>
              <w:left w:val="nil"/>
              <w:bottom w:val="single" w:sz="4" w:space="0" w:color="auto"/>
              <w:right w:val="single" w:sz="4" w:space="0" w:color="auto"/>
            </w:tcBorders>
            <w:shd w:val="clear" w:color="auto" w:fill="auto"/>
            <w:vAlign w:val="center"/>
            <w:hideMark/>
          </w:tcPr>
          <w:p w:rsidR="00586DFC" w:rsidRPr="00586DFC" w:rsidRDefault="00586DFC" w:rsidP="007F3699">
            <w:pPr>
              <w:spacing w:after="0" w:line="240" w:lineRule="auto"/>
              <w:ind w:left="-108" w:right="-108"/>
              <w:jc w:val="right"/>
              <w:rPr>
                <w:rFonts w:ascii="Times New Roman" w:eastAsia="Times New Roman" w:hAnsi="Times New Roman" w:cs="Times New Roman"/>
                <w:b/>
                <w:bCs/>
                <w:color w:val="000000"/>
                <w:sz w:val="20"/>
                <w:szCs w:val="20"/>
                <w:lang w:eastAsia="ro-RO"/>
              </w:rPr>
            </w:pPr>
            <w:r w:rsidRPr="00586DFC">
              <w:rPr>
                <w:rFonts w:ascii="Times New Roman" w:eastAsia="Times New Roman" w:hAnsi="Times New Roman" w:cs="Times New Roman"/>
                <w:b/>
                <w:bCs/>
                <w:color w:val="000000"/>
                <w:sz w:val="20"/>
                <w:szCs w:val="20"/>
                <w:lang w:eastAsia="ro-RO"/>
              </w:rPr>
              <w:t>25.530.275,34</w:t>
            </w:r>
          </w:p>
        </w:tc>
        <w:tc>
          <w:tcPr>
            <w:tcW w:w="1276" w:type="dxa"/>
            <w:tcBorders>
              <w:top w:val="nil"/>
              <w:left w:val="nil"/>
              <w:bottom w:val="single" w:sz="4" w:space="0" w:color="auto"/>
              <w:right w:val="single" w:sz="4" w:space="0" w:color="auto"/>
            </w:tcBorders>
            <w:shd w:val="clear" w:color="auto" w:fill="auto"/>
            <w:vAlign w:val="center"/>
            <w:hideMark/>
          </w:tcPr>
          <w:p w:rsidR="00586DFC" w:rsidRPr="00586DFC" w:rsidRDefault="00586DFC" w:rsidP="007F3699">
            <w:pPr>
              <w:spacing w:after="0" w:line="240" w:lineRule="auto"/>
              <w:ind w:left="-108" w:right="-108"/>
              <w:jc w:val="right"/>
              <w:rPr>
                <w:rFonts w:ascii="Times New Roman" w:eastAsia="Times New Roman" w:hAnsi="Times New Roman" w:cs="Times New Roman"/>
                <w:b/>
                <w:bCs/>
                <w:color w:val="000000"/>
                <w:sz w:val="20"/>
                <w:szCs w:val="20"/>
                <w:lang w:eastAsia="ro-RO"/>
              </w:rPr>
            </w:pPr>
            <w:r w:rsidRPr="00586DFC">
              <w:rPr>
                <w:rFonts w:ascii="Times New Roman" w:eastAsia="Times New Roman" w:hAnsi="Times New Roman" w:cs="Times New Roman"/>
                <w:b/>
                <w:bCs/>
                <w:color w:val="000000"/>
                <w:sz w:val="20"/>
                <w:szCs w:val="20"/>
                <w:lang w:eastAsia="ro-RO"/>
              </w:rPr>
              <w:t>49.263.619,02</w:t>
            </w:r>
          </w:p>
        </w:tc>
        <w:tc>
          <w:tcPr>
            <w:tcW w:w="992" w:type="dxa"/>
            <w:tcBorders>
              <w:top w:val="nil"/>
              <w:left w:val="nil"/>
              <w:bottom w:val="single" w:sz="4" w:space="0" w:color="auto"/>
              <w:right w:val="single" w:sz="4" w:space="0" w:color="auto"/>
            </w:tcBorders>
            <w:shd w:val="clear" w:color="auto" w:fill="auto"/>
            <w:vAlign w:val="center"/>
            <w:hideMark/>
          </w:tcPr>
          <w:p w:rsidR="00586DFC" w:rsidRPr="00586DFC" w:rsidRDefault="00586DFC" w:rsidP="007F3699">
            <w:pPr>
              <w:spacing w:after="0" w:line="240" w:lineRule="auto"/>
              <w:ind w:left="-108" w:right="-108"/>
              <w:jc w:val="right"/>
              <w:rPr>
                <w:rFonts w:ascii="Times New Roman" w:eastAsia="Times New Roman" w:hAnsi="Times New Roman" w:cs="Times New Roman"/>
                <w:b/>
                <w:bCs/>
                <w:color w:val="000000"/>
                <w:sz w:val="20"/>
                <w:szCs w:val="20"/>
                <w:lang w:eastAsia="ro-RO"/>
              </w:rPr>
            </w:pPr>
            <w:r w:rsidRPr="00586DFC">
              <w:rPr>
                <w:rFonts w:ascii="Times New Roman" w:eastAsia="Times New Roman" w:hAnsi="Times New Roman" w:cs="Times New Roman"/>
                <w:b/>
                <w:bCs/>
                <w:color w:val="000000"/>
                <w:sz w:val="20"/>
                <w:szCs w:val="20"/>
                <w:lang w:eastAsia="ro-RO"/>
              </w:rPr>
              <w:t>50.035,64</w:t>
            </w:r>
          </w:p>
        </w:tc>
      </w:tr>
      <w:tr w:rsidR="00586DFC" w:rsidRPr="00586DFC" w:rsidTr="007F3699">
        <w:trPr>
          <w:trHeight w:val="424"/>
        </w:trPr>
        <w:tc>
          <w:tcPr>
            <w:tcW w:w="3701" w:type="dxa"/>
            <w:tcBorders>
              <w:top w:val="nil"/>
              <w:left w:val="single" w:sz="8" w:space="0" w:color="auto"/>
              <w:bottom w:val="single" w:sz="4" w:space="0" w:color="auto"/>
              <w:right w:val="single" w:sz="4" w:space="0" w:color="auto"/>
            </w:tcBorders>
            <w:shd w:val="clear" w:color="auto" w:fill="auto"/>
            <w:vAlign w:val="center"/>
            <w:hideMark/>
          </w:tcPr>
          <w:p w:rsidR="00586DFC" w:rsidRPr="00586DFC" w:rsidRDefault="00586DFC" w:rsidP="00586DFC">
            <w:pPr>
              <w:spacing w:after="0" w:line="240" w:lineRule="auto"/>
              <w:jc w:val="both"/>
              <w:rPr>
                <w:rFonts w:ascii="Times New Roman" w:eastAsia="Times New Roman" w:hAnsi="Times New Roman" w:cs="Times New Roman"/>
                <w:b/>
                <w:bCs/>
                <w:color w:val="000000"/>
                <w:sz w:val="20"/>
                <w:szCs w:val="20"/>
                <w:lang w:eastAsia="ro-RO"/>
              </w:rPr>
            </w:pPr>
            <w:r w:rsidRPr="00586DFC">
              <w:rPr>
                <w:rFonts w:ascii="Times New Roman" w:eastAsia="Times New Roman" w:hAnsi="Times New Roman" w:cs="Times New Roman"/>
                <w:b/>
                <w:bCs/>
                <w:color w:val="000000"/>
                <w:sz w:val="20"/>
                <w:szCs w:val="20"/>
                <w:lang w:eastAsia="ro-RO"/>
              </w:rPr>
              <w:t>1. Medicamente cu și fără contribuție personală – activitate curentă</w:t>
            </w:r>
          </w:p>
        </w:tc>
        <w:tc>
          <w:tcPr>
            <w:tcW w:w="1276" w:type="dxa"/>
            <w:tcBorders>
              <w:top w:val="nil"/>
              <w:left w:val="nil"/>
              <w:bottom w:val="single" w:sz="4" w:space="0" w:color="auto"/>
              <w:right w:val="single" w:sz="4" w:space="0" w:color="auto"/>
            </w:tcBorders>
            <w:shd w:val="clear" w:color="auto" w:fill="auto"/>
            <w:vAlign w:val="center"/>
            <w:hideMark/>
          </w:tcPr>
          <w:p w:rsidR="00586DFC" w:rsidRPr="00586DFC" w:rsidRDefault="00586DFC" w:rsidP="007F3699">
            <w:pPr>
              <w:spacing w:after="0" w:line="240" w:lineRule="auto"/>
              <w:ind w:left="-73" w:right="-108"/>
              <w:jc w:val="right"/>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72.269.350,00</w:t>
            </w:r>
          </w:p>
        </w:tc>
        <w:tc>
          <w:tcPr>
            <w:tcW w:w="1275" w:type="dxa"/>
            <w:tcBorders>
              <w:top w:val="nil"/>
              <w:left w:val="nil"/>
              <w:bottom w:val="single" w:sz="4" w:space="0" w:color="auto"/>
              <w:right w:val="single" w:sz="4" w:space="0" w:color="auto"/>
            </w:tcBorders>
            <w:shd w:val="clear" w:color="auto" w:fill="auto"/>
            <w:vAlign w:val="center"/>
            <w:hideMark/>
          </w:tcPr>
          <w:p w:rsidR="00586DFC" w:rsidRPr="00586DFC" w:rsidRDefault="00586DFC" w:rsidP="007F3699">
            <w:pPr>
              <w:spacing w:after="0" w:line="240" w:lineRule="auto"/>
              <w:ind w:left="-108" w:right="-108"/>
              <w:jc w:val="right"/>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72.269.329,78</w:t>
            </w:r>
          </w:p>
        </w:tc>
        <w:tc>
          <w:tcPr>
            <w:tcW w:w="1276" w:type="dxa"/>
            <w:tcBorders>
              <w:top w:val="nil"/>
              <w:left w:val="nil"/>
              <w:bottom w:val="single" w:sz="4" w:space="0" w:color="auto"/>
              <w:right w:val="single" w:sz="4" w:space="0" w:color="auto"/>
            </w:tcBorders>
            <w:shd w:val="clear" w:color="auto" w:fill="auto"/>
            <w:vAlign w:val="center"/>
            <w:hideMark/>
          </w:tcPr>
          <w:p w:rsidR="00586DFC" w:rsidRPr="00586DFC" w:rsidRDefault="00586DFC" w:rsidP="007F3699">
            <w:pPr>
              <w:spacing w:after="0" w:line="240" w:lineRule="auto"/>
              <w:ind w:left="-108" w:right="-108"/>
              <w:jc w:val="right"/>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25.158.424,64</w:t>
            </w:r>
          </w:p>
        </w:tc>
        <w:tc>
          <w:tcPr>
            <w:tcW w:w="1276" w:type="dxa"/>
            <w:tcBorders>
              <w:top w:val="nil"/>
              <w:left w:val="nil"/>
              <w:bottom w:val="single" w:sz="4" w:space="0" w:color="auto"/>
              <w:right w:val="single" w:sz="4" w:space="0" w:color="auto"/>
            </w:tcBorders>
            <w:shd w:val="clear" w:color="auto" w:fill="auto"/>
            <w:vAlign w:val="center"/>
            <w:hideMark/>
          </w:tcPr>
          <w:p w:rsidR="00586DFC" w:rsidRPr="00586DFC" w:rsidRDefault="00586DFC" w:rsidP="007F3699">
            <w:pPr>
              <w:spacing w:after="0" w:line="240" w:lineRule="auto"/>
              <w:ind w:left="-108" w:right="-108"/>
              <w:jc w:val="right"/>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47.110.905,14</w:t>
            </w:r>
          </w:p>
        </w:tc>
        <w:tc>
          <w:tcPr>
            <w:tcW w:w="992" w:type="dxa"/>
            <w:tcBorders>
              <w:top w:val="nil"/>
              <w:left w:val="nil"/>
              <w:bottom w:val="single" w:sz="4" w:space="0" w:color="auto"/>
              <w:right w:val="single" w:sz="8" w:space="0" w:color="auto"/>
            </w:tcBorders>
            <w:shd w:val="clear" w:color="auto" w:fill="auto"/>
            <w:vAlign w:val="center"/>
            <w:hideMark/>
          </w:tcPr>
          <w:p w:rsidR="00586DFC" w:rsidRPr="00586DFC" w:rsidRDefault="00586DFC" w:rsidP="007F3699">
            <w:pPr>
              <w:spacing w:after="0" w:line="240" w:lineRule="auto"/>
              <w:ind w:left="-108" w:right="-108"/>
              <w:jc w:val="right"/>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20,22</w:t>
            </w:r>
          </w:p>
        </w:tc>
      </w:tr>
      <w:tr w:rsidR="00586DFC" w:rsidRPr="00586DFC" w:rsidTr="007F3699">
        <w:trPr>
          <w:trHeight w:val="458"/>
        </w:trPr>
        <w:tc>
          <w:tcPr>
            <w:tcW w:w="3701" w:type="dxa"/>
            <w:tcBorders>
              <w:top w:val="nil"/>
              <w:left w:val="single" w:sz="8" w:space="0" w:color="auto"/>
              <w:bottom w:val="single" w:sz="4" w:space="0" w:color="auto"/>
              <w:right w:val="single" w:sz="4" w:space="0" w:color="auto"/>
            </w:tcBorders>
            <w:shd w:val="clear" w:color="auto" w:fill="auto"/>
            <w:vAlign w:val="center"/>
            <w:hideMark/>
          </w:tcPr>
          <w:p w:rsidR="00586DFC" w:rsidRPr="00586DFC" w:rsidRDefault="00586DFC" w:rsidP="00586DFC">
            <w:pPr>
              <w:spacing w:after="0" w:line="240" w:lineRule="auto"/>
              <w:jc w:val="both"/>
              <w:rPr>
                <w:rFonts w:ascii="Times New Roman" w:eastAsia="Times New Roman" w:hAnsi="Times New Roman" w:cs="Times New Roman"/>
                <w:b/>
                <w:bCs/>
                <w:color w:val="000000"/>
                <w:sz w:val="20"/>
                <w:szCs w:val="20"/>
                <w:lang w:eastAsia="ro-RO"/>
              </w:rPr>
            </w:pPr>
            <w:r w:rsidRPr="00586DFC">
              <w:rPr>
                <w:rFonts w:ascii="Times New Roman" w:eastAsia="Times New Roman" w:hAnsi="Times New Roman" w:cs="Times New Roman"/>
                <w:b/>
                <w:bCs/>
                <w:color w:val="000000"/>
                <w:sz w:val="20"/>
                <w:szCs w:val="20"/>
                <w:lang w:eastAsia="ro-RO"/>
              </w:rPr>
              <w:t>2. Medicamente cu și fără contribuție personală – cost volum</w:t>
            </w:r>
          </w:p>
        </w:tc>
        <w:tc>
          <w:tcPr>
            <w:tcW w:w="1276" w:type="dxa"/>
            <w:tcBorders>
              <w:top w:val="nil"/>
              <w:left w:val="nil"/>
              <w:bottom w:val="single" w:sz="4" w:space="0" w:color="auto"/>
              <w:right w:val="single" w:sz="4" w:space="0" w:color="auto"/>
            </w:tcBorders>
            <w:shd w:val="clear" w:color="auto" w:fill="auto"/>
            <w:vAlign w:val="center"/>
            <w:hideMark/>
          </w:tcPr>
          <w:p w:rsidR="00586DFC" w:rsidRPr="00586DFC" w:rsidRDefault="00586DFC" w:rsidP="007F3699">
            <w:pPr>
              <w:spacing w:after="0" w:line="240" w:lineRule="auto"/>
              <w:ind w:left="-73" w:right="-108"/>
              <w:jc w:val="right"/>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148.710,00</w:t>
            </w:r>
          </w:p>
        </w:tc>
        <w:tc>
          <w:tcPr>
            <w:tcW w:w="1275" w:type="dxa"/>
            <w:tcBorders>
              <w:top w:val="nil"/>
              <w:left w:val="nil"/>
              <w:bottom w:val="single" w:sz="4" w:space="0" w:color="auto"/>
              <w:right w:val="single" w:sz="4" w:space="0" w:color="auto"/>
            </w:tcBorders>
            <w:shd w:val="clear" w:color="auto" w:fill="auto"/>
            <w:vAlign w:val="center"/>
            <w:hideMark/>
          </w:tcPr>
          <w:p w:rsidR="00586DFC" w:rsidRPr="00586DFC" w:rsidRDefault="00586DFC" w:rsidP="007F3699">
            <w:pPr>
              <w:spacing w:after="0" w:line="240" w:lineRule="auto"/>
              <w:ind w:left="-108" w:right="-108"/>
              <w:jc w:val="right"/>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148.101,23</w:t>
            </w:r>
          </w:p>
        </w:tc>
        <w:tc>
          <w:tcPr>
            <w:tcW w:w="1276" w:type="dxa"/>
            <w:tcBorders>
              <w:top w:val="nil"/>
              <w:left w:val="nil"/>
              <w:bottom w:val="single" w:sz="4" w:space="0" w:color="auto"/>
              <w:right w:val="single" w:sz="4" w:space="0" w:color="auto"/>
            </w:tcBorders>
            <w:shd w:val="clear" w:color="auto" w:fill="auto"/>
            <w:vAlign w:val="center"/>
            <w:hideMark/>
          </w:tcPr>
          <w:p w:rsidR="00586DFC" w:rsidRPr="00586DFC" w:rsidRDefault="00586DFC" w:rsidP="007F3699">
            <w:pPr>
              <w:spacing w:after="0" w:line="240" w:lineRule="auto"/>
              <w:ind w:left="-108" w:right="-108"/>
              <w:jc w:val="right"/>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2.380,82</w:t>
            </w:r>
          </w:p>
        </w:tc>
        <w:tc>
          <w:tcPr>
            <w:tcW w:w="1276" w:type="dxa"/>
            <w:tcBorders>
              <w:top w:val="nil"/>
              <w:left w:val="nil"/>
              <w:bottom w:val="single" w:sz="4" w:space="0" w:color="auto"/>
              <w:right w:val="single" w:sz="4" w:space="0" w:color="auto"/>
            </w:tcBorders>
            <w:shd w:val="clear" w:color="auto" w:fill="auto"/>
            <w:vAlign w:val="center"/>
            <w:hideMark/>
          </w:tcPr>
          <w:p w:rsidR="00586DFC" w:rsidRPr="00586DFC" w:rsidRDefault="00586DFC" w:rsidP="007F3699">
            <w:pPr>
              <w:spacing w:after="0" w:line="240" w:lineRule="auto"/>
              <w:ind w:left="-108" w:right="-108"/>
              <w:jc w:val="right"/>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145.720,41</w:t>
            </w:r>
          </w:p>
        </w:tc>
        <w:tc>
          <w:tcPr>
            <w:tcW w:w="992" w:type="dxa"/>
            <w:tcBorders>
              <w:top w:val="nil"/>
              <w:left w:val="nil"/>
              <w:bottom w:val="single" w:sz="4" w:space="0" w:color="auto"/>
              <w:right w:val="single" w:sz="8" w:space="0" w:color="auto"/>
            </w:tcBorders>
            <w:shd w:val="clear" w:color="auto" w:fill="auto"/>
            <w:vAlign w:val="center"/>
            <w:hideMark/>
          </w:tcPr>
          <w:p w:rsidR="00586DFC" w:rsidRPr="00586DFC" w:rsidRDefault="00586DFC" w:rsidP="007F3699">
            <w:pPr>
              <w:spacing w:after="0" w:line="240" w:lineRule="auto"/>
              <w:ind w:left="-108" w:right="-108"/>
              <w:jc w:val="right"/>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608,77</w:t>
            </w:r>
          </w:p>
        </w:tc>
      </w:tr>
      <w:tr w:rsidR="00586DFC" w:rsidRPr="00586DFC" w:rsidTr="002030E2">
        <w:trPr>
          <w:trHeight w:val="106"/>
        </w:trPr>
        <w:tc>
          <w:tcPr>
            <w:tcW w:w="3701" w:type="dxa"/>
            <w:tcBorders>
              <w:top w:val="nil"/>
              <w:left w:val="single" w:sz="8" w:space="0" w:color="auto"/>
              <w:bottom w:val="single" w:sz="4" w:space="0" w:color="auto"/>
              <w:right w:val="single" w:sz="4" w:space="0" w:color="auto"/>
            </w:tcBorders>
            <w:shd w:val="clear" w:color="auto" w:fill="auto"/>
            <w:vAlign w:val="center"/>
            <w:hideMark/>
          </w:tcPr>
          <w:p w:rsidR="00586DFC" w:rsidRPr="00586DFC" w:rsidRDefault="00586DFC" w:rsidP="00586DFC">
            <w:pPr>
              <w:spacing w:after="0" w:line="240" w:lineRule="auto"/>
              <w:jc w:val="both"/>
              <w:rPr>
                <w:rFonts w:ascii="Times New Roman" w:eastAsia="Times New Roman" w:hAnsi="Times New Roman" w:cs="Times New Roman"/>
                <w:b/>
                <w:bCs/>
                <w:color w:val="000000"/>
                <w:sz w:val="20"/>
                <w:szCs w:val="20"/>
                <w:lang w:eastAsia="ro-RO"/>
              </w:rPr>
            </w:pPr>
            <w:r w:rsidRPr="00586DFC">
              <w:rPr>
                <w:rFonts w:ascii="Times New Roman" w:eastAsia="Times New Roman" w:hAnsi="Times New Roman" w:cs="Times New Roman"/>
                <w:b/>
                <w:bCs/>
                <w:color w:val="000000"/>
                <w:sz w:val="20"/>
                <w:szCs w:val="20"/>
                <w:lang w:eastAsia="ro-RO"/>
              </w:rPr>
              <w:t>3. Medicamente 40% MS</w:t>
            </w:r>
          </w:p>
        </w:tc>
        <w:tc>
          <w:tcPr>
            <w:tcW w:w="1276" w:type="dxa"/>
            <w:tcBorders>
              <w:top w:val="nil"/>
              <w:left w:val="nil"/>
              <w:bottom w:val="single" w:sz="4" w:space="0" w:color="auto"/>
              <w:right w:val="single" w:sz="4" w:space="0" w:color="auto"/>
            </w:tcBorders>
            <w:shd w:val="clear" w:color="auto" w:fill="auto"/>
            <w:vAlign w:val="center"/>
            <w:hideMark/>
          </w:tcPr>
          <w:p w:rsidR="00586DFC" w:rsidRPr="00586DFC" w:rsidRDefault="00586DFC" w:rsidP="007F3699">
            <w:pPr>
              <w:spacing w:after="0" w:line="240" w:lineRule="auto"/>
              <w:ind w:left="-73" w:right="-108"/>
              <w:jc w:val="right"/>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2.297.000,00</w:t>
            </w:r>
          </w:p>
        </w:tc>
        <w:tc>
          <w:tcPr>
            <w:tcW w:w="1275" w:type="dxa"/>
            <w:tcBorders>
              <w:top w:val="nil"/>
              <w:left w:val="nil"/>
              <w:bottom w:val="single" w:sz="4" w:space="0" w:color="auto"/>
              <w:right w:val="single" w:sz="4" w:space="0" w:color="auto"/>
            </w:tcBorders>
            <w:shd w:val="clear" w:color="auto" w:fill="auto"/>
            <w:vAlign w:val="center"/>
            <w:hideMark/>
          </w:tcPr>
          <w:p w:rsidR="00586DFC" w:rsidRPr="00586DFC" w:rsidRDefault="00586DFC" w:rsidP="007F3699">
            <w:pPr>
              <w:spacing w:after="0" w:line="240" w:lineRule="auto"/>
              <w:ind w:left="-108" w:right="-108"/>
              <w:jc w:val="right"/>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2.247.790,85</w:t>
            </w:r>
          </w:p>
        </w:tc>
        <w:tc>
          <w:tcPr>
            <w:tcW w:w="1276" w:type="dxa"/>
            <w:tcBorders>
              <w:top w:val="nil"/>
              <w:left w:val="nil"/>
              <w:bottom w:val="single" w:sz="4" w:space="0" w:color="auto"/>
              <w:right w:val="single" w:sz="4" w:space="0" w:color="auto"/>
            </w:tcBorders>
            <w:shd w:val="clear" w:color="auto" w:fill="auto"/>
            <w:vAlign w:val="center"/>
            <w:hideMark/>
          </w:tcPr>
          <w:p w:rsidR="00586DFC" w:rsidRPr="00586DFC" w:rsidRDefault="00586DFC" w:rsidP="007F3699">
            <w:pPr>
              <w:spacing w:after="0" w:line="240" w:lineRule="auto"/>
              <w:ind w:left="-108" w:right="-108"/>
              <w:jc w:val="right"/>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361.704,32</w:t>
            </w:r>
          </w:p>
        </w:tc>
        <w:tc>
          <w:tcPr>
            <w:tcW w:w="1276" w:type="dxa"/>
            <w:tcBorders>
              <w:top w:val="nil"/>
              <w:left w:val="nil"/>
              <w:bottom w:val="single" w:sz="4" w:space="0" w:color="auto"/>
              <w:right w:val="single" w:sz="4" w:space="0" w:color="auto"/>
            </w:tcBorders>
            <w:shd w:val="clear" w:color="auto" w:fill="auto"/>
            <w:vAlign w:val="center"/>
            <w:hideMark/>
          </w:tcPr>
          <w:p w:rsidR="00586DFC" w:rsidRPr="00586DFC" w:rsidRDefault="00586DFC" w:rsidP="007F3699">
            <w:pPr>
              <w:spacing w:after="0" w:line="240" w:lineRule="auto"/>
              <w:ind w:left="-108" w:right="-108"/>
              <w:jc w:val="right"/>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1.886.086,53</w:t>
            </w:r>
          </w:p>
        </w:tc>
        <w:tc>
          <w:tcPr>
            <w:tcW w:w="992" w:type="dxa"/>
            <w:tcBorders>
              <w:top w:val="nil"/>
              <w:left w:val="nil"/>
              <w:bottom w:val="single" w:sz="4" w:space="0" w:color="auto"/>
              <w:right w:val="single" w:sz="8" w:space="0" w:color="auto"/>
            </w:tcBorders>
            <w:shd w:val="clear" w:color="auto" w:fill="auto"/>
            <w:vAlign w:val="center"/>
            <w:hideMark/>
          </w:tcPr>
          <w:p w:rsidR="00586DFC" w:rsidRPr="00586DFC" w:rsidRDefault="00586DFC" w:rsidP="007F3699">
            <w:pPr>
              <w:spacing w:after="0" w:line="240" w:lineRule="auto"/>
              <w:ind w:left="-108" w:right="-108"/>
              <w:jc w:val="right"/>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49.209,15</w:t>
            </w:r>
          </w:p>
        </w:tc>
      </w:tr>
      <w:tr w:rsidR="00586DFC" w:rsidRPr="00586DFC" w:rsidTr="007F3699">
        <w:trPr>
          <w:trHeight w:val="272"/>
        </w:trPr>
        <w:tc>
          <w:tcPr>
            <w:tcW w:w="3701" w:type="dxa"/>
            <w:tcBorders>
              <w:top w:val="nil"/>
              <w:left w:val="single" w:sz="8" w:space="0" w:color="auto"/>
              <w:bottom w:val="single" w:sz="4" w:space="0" w:color="auto"/>
              <w:right w:val="single" w:sz="4" w:space="0" w:color="auto"/>
            </w:tcBorders>
            <w:shd w:val="clear" w:color="auto" w:fill="auto"/>
            <w:vAlign w:val="center"/>
            <w:hideMark/>
          </w:tcPr>
          <w:p w:rsidR="00586DFC" w:rsidRPr="00586DFC" w:rsidRDefault="00586DFC" w:rsidP="00586DFC">
            <w:pPr>
              <w:spacing w:after="0" w:line="240" w:lineRule="auto"/>
              <w:jc w:val="both"/>
              <w:rPr>
                <w:rFonts w:ascii="Times New Roman" w:eastAsia="Times New Roman" w:hAnsi="Times New Roman" w:cs="Times New Roman"/>
                <w:b/>
                <w:bCs/>
                <w:color w:val="000000"/>
                <w:sz w:val="20"/>
                <w:szCs w:val="20"/>
                <w:lang w:eastAsia="ro-RO"/>
              </w:rPr>
            </w:pPr>
            <w:r w:rsidRPr="00586DFC">
              <w:rPr>
                <w:rFonts w:ascii="Times New Roman" w:eastAsia="Times New Roman" w:hAnsi="Times New Roman" w:cs="Times New Roman"/>
                <w:b/>
                <w:bCs/>
                <w:color w:val="000000"/>
                <w:sz w:val="20"/>
                <w:szCs w:val="20"/>
                <w:lang w:eastAsia="ro-RO"/>
              </w:rPr>
              <w:t>4. Medicamente – personal contractual</w:t>
            </w:r>
          </w:p>
        </w:tc>
        <w:tc>
          <w:tcPr>
            <w:tcW w:w="1276" w:type="dxa"/>
            <w:tcBorders>
              <w:top w:val="nil"/>
              <w:left w:val="nil"/>
              <w:bottom w:val="single" w:sz="4" w:space="0" w:color="auto"/>
              <w:right w:val="single" w:sz="4" w:space="0" w:color="auto"/>
            </w:tcBorders>
            <w:shd w:val="clear" w:color="auto" w:fill="auto"/>
            <w:vAlign w:val="center"/>
            <w:hideMark/>
          </w:tcPr>
          <w:p w:rsidR="00586DFC" w:rsidRPr="00586DFC" w:rsidRDefault="00586DFC" w:rsidP="007F3699">
            <w:pPr>
              <w:spacing w:after="0" w:line="240" w:lineRule="auto"/>
              <w:ind w:left="-73" w:right="-108"/>
              <w:jc w:val="right"/>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128.870,00</w:t>
            </w:r>
          </w:p>
        </w:tc>
        <w:tc>
          <w:tcPr>
            <w:tcW w:w="1275" w:type="dxa"/>
            <w:tcBorders>
              <w:top w:val="nil"/>
              <w:left w:val="nil"/>
              <w:bottom w:val="single" w:sz="4" w:space="0" w:color="auto"/>
              <w:right w:val="single" w:sz="4" w:space="0" w:color="auto"/>
            </w:tcBorders>
            <w:shd w:val="clear" w:color="auto" w:fill="auto"/>
            <w:vAlign w:val="center"/>
            <w:hideMark/>
          </w:tcPr>
          <w:p w:rsidR="00586DFC" w:rsidRPr="00586DFC" w:rsidRDefault="00586DFC" w:rsidP="007F3699">
            <w:pPr>
              <w:spacing w:after="0" w:line="240" w:lineRule="auto"/>
              <w:ind w:left="-108" w:right="-108"/>
              <w:jc w:val="right"/>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128.672,50</w:t>
            </w:r>
          </w:p>
        </w:tc>
        <w:tc>
          <w:tcPr>
            <w:tcW w:w="1276" w:type="dxa"/>
            <w:tcBorders>
              <w:top w:val="nil"/>
              <w:left w:val="nil"/>
              <w:bottom w:val="single" w:sz="4" w:space="0" w:color="auto"/>
              <w:right w:val="single" w:sz="4" w:space="0" w:color="auto"/>
            </w:tcBorders>
            <w:shd w:val="clear" w:color="auto" w:fill="auto"/>
            <w:vAlign w:val="center"/>
            <w:hideMark/>
          </w:tcPr>
          <w:p w:rsidR="00586DFC" w:rsidRPr="00586DFC" w:rsidRDefault="00586DFC" w:rsidP="007F3699">
            <w:pPr>
              <w:spacing w:after="0" w:line="240" w:lineRule="auto"/>
              <w:ind w:left="-108" w:right="-108"/>
              <w:jc w:val="right"/>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7.765,56</w:t>
            </w:r>
          </w:p>
        </w:tc>
        <w:tc>
          <w:tcPr>
            <w:tcW w:w="1276" w:type="dxa"/>
            <w:tcBorders>
              <w:top w:val="nil"/>
              <w:left w:val="nil"/>
              <w:bottom w:val="single" w:sz="4" w:space="0" w:color="auto"/>
              <w:right w:val="single" w:sz="4" w:space="0" w:color="auto"/>
            </w:tcBorders>
            <w:shd w:val="clear" w:color="auto" w:fill="auto"/>
            <w:vAlign w:val="center"/>
            <w:hideMark/>
          </w:tcPr>
          <w:p w:rsidR="00586DFC" w:rsidRPr="00586DFC" w:rsidRDefault="00586DFC" w:rsidP="007F3699">
            <w:pPr>
              <w:spacing w:after="0" w:line="240" w:lineRule="auto"/>
              <w:ind w:left="-108" w:right="-108"/>
              <w:jc w:val="right"/>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120.906,94</w:t>
            </w:r>
          </w:p>
        </w:tc>
        <w:tc>
          <w:tcPr>
            <w:tcW w:w="992" w:type="dxa"/>
            <w:tcBorders>
              <w:top w:val="nil"/>
              <w:left w:val="nil"/>
              <w:bottom w:val="single" w:sz="4" w:space="0" w:color="auto"/>
              <w:right w:val="single" w:sz="8" w:space="0" w:color="auto"/>
            </w:tcBorders>
            <w:shd w:val="clear" w:color="auto" w:fill="auto"/>
            <w:vAlign w:val="center"/>
            <w:hideMark/>
          </w:tcPr>
          <w:p w:rsidR="00586DFC" w:rsidRPr="00586DFC" w:rsidRDefault="00586DFC" w:rsidP="007F3699">
            <w:pPr>
              <w:spacing w:after="0" w:line="240" w:lineRule="auto"/>
              <w:ind w:left="-108" w:right="-108"/>
              <w:jc w:val="right"/>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197,50</w:t>
            </w:r>
          </w:p>
        </w:tc>
      </w:tr>
      <w:tr w:rsidR="00586DFC" w:rsidRPr="00586DFC" w:rsidTr="007F3699">
        <w:trPr>
          <w:trHeight w:val="560"/>
        </w:trPr>
        <w:tc>
          <w:tcPr>
            <w:tcW w:w="3701" w:type="dxa"/>
            <w:tcBorders>
              <w:top w:val="nil"/>
              <w:left w:val="single" w:sz="8" w:space="0" w:color="auto"/>
              <w:bottom w:val="single" w:sz="4" w:space="0" w:color="auto"/>
              <w:right w:val="single" w:sz="4" w:space="0" w:color="auto"/>
            </w:tcBorders>
            <w:shd w:val="clear" w:color="auto" w:fill="auto"/>
            <w:vAlign w:val="center"/>
            <w:hideMark/>
          </w:tcPr>
          <w:p w:rsidR="00586DFC" w:rsidRPr="00586DFC" w:rsidRDefault="00586DFC" w:rsidP="00586DFC">
            <w:pPr>
              <w:spacing w:after="0" w:line="240" w:lineRule="auto"/>
              <w:jc w:val="both"/>
              <w:rPr>
                <w:rFonts w:ascii="Times New Roman" w:eastAsia="Times New Roman" w:hAnsi="Times New Roman" w:cs="Times New Roman"/>
                <w:b/>
                <w:bCs/>
                <w:color w:val="000000"/>
                <w:sz w:val="20"/>
                <w:szCs w:val="20"/>
                <w:lang w:eastAsia="ro-RO"/>
              </w:rPr>
            </w:pPr>
            <w:r w:rsidRPr="00586DFC">
              <w:rPr>
                <w:rFonts w:ascii="Times New Roman" w:eastAsia="Times New Roman" w:hAnsi="Times New Roman" w:cs="Times New Roman"/>
                <w:b/>
                <w:bCs/>
                <w:color w:val="000000"/>
                <w:sz w:val="20"/>
                <w:szCs w:val="20"/>
                <w:lang w:eastAsia="ro-RO"/>
              </w:rPr>
              <w:t>Total medicamente</w:t>
            </w:r>
            <w:r w:rsidRPr="00586DFC">
              <w:rPr>
                <w:rFonts w:ascii="Times New Roman" w:eastAsia="Times New Roman" w:hAnsi="Times New Roman" w:cs="Times New Roman"/>
                <w:b/>
                <w:bCs/>
                <w:i/>
                <w:iCs/>
                <w:color w:val="000000"/>
                <w:sz w:val="20"/>
                <w:szCs w:val="20"/>
                <w:lang w:eastAsia="ro-RO"/>
              </w:rPr>
              <w:t xml:space="preserve"> </w:t>
            </w:r>
            <w:r w:rsidRPr="00586DFC">
              <w:rPr>
                <w:rFonts w:ascii="Times New Roman" w:eastAsia="Times New Roman" w:hAnsi="Times New Roman" w:cs="Times New Roman"/>
                <w:b/>
                <w:bCs/>
                <w:color w:val="000000"/>
                <w:sz w:val="20"/>
                <w:szCs w:val="20"/>
                <w:lang w:eastAsia="ro-RO"/>
              </w:rPr>
              <w:t>pentru boli cronice cu risc crescut utilizate în programele naționale cu scop curativ (4+5+6+7+8+9), din care:</w:t>
            </w:r>
          </w:p>
        </w:tc>
        <w:tc>
          <w:tcPr>
            <w:tcW w:w="1276" w:type="dxa"/>
            <w:tcBorders>
              <w:top w:val="nil"/>
              <w:left w:val="nil"/>
              <w:bottom w:val="single" w:sz="4" w:space="0" w:color="auto"/>
              <w:right w:val="single" w:sz="4" w:space="0" w:color="auto"/>
            </w:tcBorders>
            <w:shd w:val="clear" w:color="auto" w:fill="auto"/>
            <w:vAlign w:val="center"/>
            <w:hideMark/>
          </w:tcPr>
          <w:p w:rsidR="00586DFC" w:rsidRPr="00586DFC" w:rsidRDefault="00586DFC" w:rsidP="007F3699">
            <w:pPr>
              <w:spacing w:after="0" w:line="240" w:lineRule="auto"/>
              <w:ind w:left="-73" w:right="-108"/>
              <w:jc w:val="right"/>
              <w:rPr>
                <w:rFonts w:ascii="Times New Roman" w:eastAsia="Times New Roman" w:hAnsi="Times New Roman" w:cs="Times New Roman"/>
                <w:b/>
                <w:bCs/>
                <w:color w:val="000000"/>
                <w:sz w:val="20"/>
                <w:szCs w:val="20"/>
                <w:lang w:eastAsia="ro-RO"/>
              </w:rPr>
            </w:pPr>
            <w:r w:rsidRPr="00586DFC">
              <w:rPr>
                <w:rFonts w:ascii="Times New Roman" w:eastAsia="Times New Roman" w:hAnsi="Times New Roman" w:cs="Times New Roman"/>
                <w:b/>
                <w:bCs/>
                <w:color w:val="000000"/>
                <w:sz w:val="20"/>
                <w:szCs w:val="20"/>
                <w:lang w:eastAsia="ro-RO"/>
              </w:rPr>
              <w:t>30.174.840,00</w:t>
            </w:r>
          </w:p>
        </w:tc>
        <w:tc>
          <w:tcPr>
            <w:tcW w:w="1275" w:type="dxa"/>
            <w:tcBorders>
              <w:top w:val="nil"/>
              <w:left w:val="nil"/>
              <w:bottom w:val="single" w:sz="4" w:space="0" w:color="auto"/>
              <w:right w:val="single" w:sz="4" w:space="0" w:color="auto"/>
            </w:tcBorders>
            <w:shd w:val="clear" w:color="auto" w:fill="auto"/>
            <w:vAlign w:val="center"/>
            <w:hideMark/>
          </w:tcPr>
          <w:p w:rsidR="00586DFC" w:rsidRPr="00586DFC" w:rsidRDefault="00586DFC" w:rsidP="007F3699">
            <w:pPr>
              <w:spacing w:after="0" w:line="240" w:lineRule="auto"/>
              <w:ind w:left="-108" w:right="-108"/>
              <w:jc w:val="right"/>
              <w:rPr>
                <w:rFonts w:ascii="Times New Roman" w:eastAsia="Times New Roman" w:hAnsi="Times New Roman" w:cs="Times New Roman"/>
                <w:b/>
                <w:bCs/>
                <w:color w:val="000000"/>
                <w:sz w:val="20"/>
                <w:szCs w:val="20"/>
                <w:lang w:eastAsia="ro-RO"/>
              </w:rPr>
            </w:pPr>
            <w:r w:rsidRPr="00586DFC">
              <w:rPr>
                <w:rFonts w:ascii="Times New Roman" w:eastAsia="Times New Roman" w:hAnsi="Times New Roman" w:cs="Times New Roman"/>
                <w:b/>
                <w:bCs/>
                <w:color w:val="000000"/>
                <w:sz w:val="20"/>
                <w:szCs w:val="20"/>
                <w:lang w:eastAsia="ro-RO"/>
              </w:rPr>
              <w:t>30.174.697,73</w:t>
            </w:r>
          </w:p>
        </w:tc>
        <w:tc>
          <w:tcPr>
            <w:tcW w:w="1276" w:type="dxa"/>
            <w:tcBorders>
              <w:top w:val="nil"/>
              <w:left w:val="nil"/>
              <w:bottom w:val="single" w:sz="4" w:space="0" w:color="auto"/>
              <w:right w:val="single" w:sz="4" w:space="0" w:color="auto"/>
            </w:tcBorders>
            <w:shd w:val="clear" w:color="auto" w:fill="auto"/>
            <w:vAlign w:val="center"/>
            <w:hideMark/>
          </w:tcPr>
          <w:p w:rsidR="00586DFC" w:rsidRPr="00586DFC" w:rsidRDefault="00586DFC" w:rsidP="007F3699">
            <w:pPr>
              <w:spacing w:after="0" w:line="240" w:lineRule="auto"/>
              <w:ind w:left="-108" w:right="-108"/>
              <w:jc w:val="right"/>
              <w:rPr>
                <w:rFonts w:ascii="Times New Roman" w:eastAsia="Times New Roman" w:hAnsi="Times New Roman" w:cs="Times New Roman"/>
                <w:b/>
                <w:bCs/>
                <w:color w:val="000000"/>
                <w:sz w:val="20"/>
                <w:szCs w:val="20"/>
                <w:lang w:eastAsia="ro-RO"/>
              </w:rPr>
            </w:pPr>
            <w:r w:rsidRPr="00586DFC">
              <w:rPr>
                <w:rFonts w:ascii="Times New Roman" w:eastAsia="Times New Roman" w:hAnsi="Times New Roman" w:cs="Times New Roman"/>
                <w:b/>
                <w:bCs/>
                <w:color w:val="000000"/>
                <w:sz w:val="20"/>
                <w:szCs w:val="20"/>
                <w:lang w:eastAsia="ro-RO"/>
              </w:rPr>
              <w:t>4.911.928,86</w:t>
            </w:r>
          </w:p>
        </w:tc>
        <w:tc>
          <w:tcPr>
            <w:tcW w:w="1276" w:type="dxa"/>
            <w:tcBorders>
              <w:top w:val="nil"/>
              <w:left w:val="nil"/>
              <w:bottom w:val="single" w:sz="4" w:space="0" w:color="auto"/>
              <w:right w:val="single" w:sz="4" w:space="0" w:color="auto"/>
            </w:tcBorders>
            <w:shd w:val="clear" w:color="auto" w:fill="auto"/>
            <w:vAlign w:val="center"/>
            <w:hideMark/>
          </w:tcPr>
          <w:p w:rsidR="00586DFC" w:rsidRPr="00586DFC" w:rsidRDefault="00586DFC" w:rsidP="007F3699">
            <w:pPr>
              <w:spacing w:after="0" w:line="240" w:lineRule="auto"/>
              <w:ind w:left="-108" w:right="-108"/>
              <w:jc w:val="right"/>
              <w:rPr>
                <w:rFonts w:ascii="Times New Roman" w:eastAsia="Times New Roman" w:hAnsi="Times New Roman" w:cs="Times New Roman"/>
                <w:b/>
                <w:bCs/>
                <w:color w:val="000000"/>
                <w:sz w:val="20"/>
                <w:szCs w:val="20"/>
                <w:lang w:eastAsia="ro-RO"/>
              </w:rPr>
            </w:pPr>
            <w:r w:rsidRPr="00586DFC">
              <w:rPr>
                <w:rFonts w:ascii="Times New Roman" w:eastAsia="Times New Roman" w:hAnsi="Times New Roman" w:cs="Times New Roman"/>
                <w:b/>
                <w:bCs/>
                <w:color w:val="000000"/>
                <w:sz w:val="20"/>
                <w:szCs w:val="20"/>
                <w:lang w:eastAsia="ro-RO"/>
              </w:rPr>
              <w:t>24.717.056,22</w:t>
            </w:r>
          </w:p>
        </w:tc>
        <w:tc>
          <w:tcPr>
            <w:tcW w:w="992" w:type="dxa"/>
            <w:tcBorders>
              <w:top w:val="nil"/>
              <w:left w:val="nil"/>
              <w:bottom w:val="single" w:sz="4" w:space="0" w:color="auto"/>
              <w:right w:val="single" w:sz="4" w:space="0" w:color="auto"/>
            </w:tcBorders>
            <w:shd w:val="clear" w:color="auto" w:fill="auto"/>
            <w:vAlign w:val="center"/>
            <w:hideMark/>
          </w:tcPr>
          <w:p w:rsidR="00586DFC" w:rsidRPr="00586DFC" w:rsidRDefault="00586DFC" w:rsidP="007F3699">
            <w:pPr>
              <w:spacing w:after="0" w:line="240" w:lineRule="auto"/>
              <w:ind w:left="-108" w:right="-108"/>
              <w:jc w:val="right"/>
              <w:rPr>
                <w:rFonts w:ascii="Times New Roman" w:eastAsia="Times New Roman" w:hAnsi="Times New Roman" w:cs="Times New Roman"/>
                <w:b/>
                <w:bCs/>
                <w:color w:val="000000"/>
                <w:sz w:val="20"/>
                <w:szCs w:val="20"/>
                <w:lang w:eastAsia="ro-RO"/>
              </w:rPr>
            </w:pPr>
            <w:r w:rsidRPr="00586DFC">
              <w:rPr>
                <w:rFonts w:ascii="Times New Roman" w:eastAsia="Times New Roman" w:hAnsi="Times New Roman" w:cs="Times New Roman"/>
                <w:b/>
                <w:bCs/>
                <w:color w:val="000000"/>
                <w:sz w:val="20"/>
                <w:szCs w:val="20"/>
                <w:lang w:eastAsia="ro-RO"/>
              </w:rPr>
              <w:t>142,27</w:t>
            </w:r>
          </w:p>
        </w:tc>
      </w:tr>
      <w:tr w:rsidR="00586DFC" w:rsidRPr="00586DFC" w:rsidTr="002030E2">
        <w:trPr>
          <w:trHeight w:val="172"/>
        </w:trPr>
        <w:tc>
          <w:tcPr>
            <w:tcW w:w="3701" w:type="dxa"/>
            <w:tcBorders>
              <w:top w:val="nil"/>
              <w:left w:val="single" w:sz="8" w:space="0" w:color="auto"/>
              <w:bottom w:val="single" w:sz="4" w:space="0" w:color="auto"/>
              <w:right w:val="single" w:sz="4" w:space="0" w:color="auto"/>
            </w:tcBorders>
            <w:shd w:val="clear" w:color="auto" w:fill="auto"/>
            <w:vAlign w:val="center"/>
            <w:hideMark/>
          </w:tcPr>
          <w:p w:rsidR="00586DFC" w:rsidRPr="00586DFC" w:rsidRDefault="00586DFC" w:rsidP="00586DFC">
            <w:pPr>
              <w:spacing w:after="0" w:line="240" w:lineRule="auto"/>
              <w:jc w:val="both"/>
              <w:rPr>
                <w:rFonts w:ascii="Times New Roman" w:eastAsia="Times New Roman" w:hAnsi="Times New Roman" w:cs="Times New Roman"/>
                <w:b/>
                <w:bCs/>
                <w:color w:val="000000"/>
                <w:sz w:val="20"/>
                <w:szCs w:val="20"/>
                <w:lang w:eastAsia="ro-RO"/>
              </w:rPr>
            </w:pPr>
            <w:r w:rsidRPr="00586DFC">
              <w:rPr>
                <w:rFonts w:ascii="Times New Roman" w:eastAsia="Times New Roman" w:hAnsi="Times New Roman" w:cs="Times New Roman"/>
                <w:b/>
                <w:bCs/>
                <w:color w:val="000000"/>
                <w:sz w:val="20"/>
                <w:szCs w:val="20"/>
                <w:lang w:eastAsia="ro-RO"/>
              </w:rPr>
              <w:t>4. Oncologie, din care:</w:t>
            </w:r>
          </w:p>
        </w:tc>
        <w:tc>
          <w:tcPr>
            <w:tcW w:w="1276" w:type="dxa"/>
            <w:tcBorders>
              <w:top w:val="nil"/>
              <w:left w:val="nil"/>
              <w:bottom w:val="single" w:sz="4" w:space="0" w:color="auto"/>
              <w:right w:val="single" w:sz="4" w:space="0" w:color="auto"/>
            </w:tcBorders>
            <w:shd w:val="clear" w:color="auto" w:fill="auto"/>
            <w:vAlign w:val="center"/>
            <w:hideMark/>
          </w:tcPr>
          <w:p w:rsidR="00586DFC" w:rsidRPr="00586DFC" w:rsidRDefault="00586DFC" w:rsidP="007F3699">
            <w:pPr>
              <w:spacing w:after="0" w:line="240" w:lineRule="auto"/>
              <w:ind w:left="-73" w:right="-108"/>
              <w:jc w:val="right"/>
              <w:rPr>
                <w:rFonts w:ascii="Times New Roman" w:eastAsia="Times New Roman" w:hAnsi="Times New Roman" w:cs="Times New Roman"/>
                <w:b/>
                <w:bCs/>
                <w:color w:val="000000"/>
                <w:sz w:val="20"/>
                <w:szCs w:val="20"/>
                <w:lang w:eastAsia="ro-RO"/>
              </w:rPr>
            </w:pPr>
            <w:r w:rsidRPr="00586DFC">
              <w:rPr>
                <w:rFonts w:ascii="Times New Roman" w:eastAsia="Times New Roman" w:hAnsi="Times New Roman" w:cs="Times New Roman"/>
                <w:b/>
                <w:bCs/>
                <w:color w:val="000000"/>
                <w:sz w:val="20"/>
                <w:szCs w:val="20"/>
                <w:lang w:eastAsia="ro-RO"/>
              </w:rPr>
              <w:t>10.344.770,00</w:t>
            </w:r>
          </w:p>
        </w:tc>
        <w:tc>
          <w:tcPr>
            <w:tcW w:w="1275" w:type="dxa"/>
            <w:tcBorders>
              <w:top w:val="nil"/>
              <w:left w:val="nil"/>
              <w:bottom w:val="single" w:sz="4" w:space="0" w:color="auto"/>
              <w:right w:val="single" w:sz="4" w:space="0" w:color="auto"/>
            </w:tcBorders>
            <w:shd w:val="clear" w:color="auto" w:fill="auto"/>
            <w:vAlign w:val="center"/>
            <w:hideMark/>
          </w:tcPr>
          <w:p w:rsidR="00586DFC" w:rsidRPr="00586DFC" w:rsidRDefault="00586DFC" w:rsidP="007F3699">
            <w:pPr>
              <w:spacing w:after="0" w:line="240" w:lineRule="auto"/>
              <w:ind w:left="-108" w:right="-108"/>
              <w:jc w:val="right"/>
              <w:rPr>
                <w:rFonts w:ascii="Times New Roman" w:eastAsia="Times New Roman" w:hAnsi="Times New Roman" w:cs="Times New Roman"/>
                <w:b/>
                <w:bCs/>
                <w:color w:val="000000"/>
                <w:sz w:val="20"/>
                <w:szCs w:val="20"/>
                <w:lang w:eastAsia="ro-RO"/>
              </w:rPr>
            </w:pPr>
            <w:r w:rsidRPr="00586DFC">
              <w:rPr>
                <w:rFonts w:ascii="Times New Roman" w:eastAsia="Times New Roman" w:hAnsi="Times New Roman" w:cs="Times New Roman"/>
                <w:b/>
                <w:bCs/>
                <w:color w:val="000000"/>
                <w:sz w:val="20"/>
                <w:szCs w:val="20"/>
                <w:lang w:eastAsia="ro-RO"/>
              </w:rPr>
              <w:t>10.344.739,13</w:t>
            </w:r>
          </w:p>
        </w:tc>
        <w:tc>
          <w:tcPr>
            <w:tcW w:w="1276" w:type="dxa"/>
            <w:tcBorders>
              <w:top w:val="nil"/>
              <w:left w:val="nil"/>
              <w:bottom w:val="single" w:sz="4" w:space="0" w:color="auto"/>
              <w:right w:val="single" w:sz="4" w:space="0" w:color="auto"/>
            </w:tcBorders>
            <w:shd w:val="clear" w:color="auto" w:fill="auto"/>
            <w:vAlign w:val="center"/>
            <w:hideMark/>
          </w:tcPr>
          <w:p w:rsidR="00586DFC" w:rsidRPr="00586DFC" w:rsidRDefault="00586DFC" w:rsidP="007F3699">
            <w:pPr>
              <w:spacing w:after="0" w:line="240" w:lineRule="auto"/>
              <w:ind w:left="-108" w:right="-108"/>
              <w:jc w:val="right"/>
              <w:rPr>
                <w:rFonts w:ascii="Times New Roman" w:eastAsia="Times New Roman" w:hAnsi="Times New Roman" w:cs="Times New Roman"/>
                <w:b/>
                <w:bCs/>
                <w:color w:val="000000"/>
                <w:sz w:val="20"/>
                <w:szCs w:val="20"/>
                <w:lang w:eastAsia="ro-RO"/>
              </w:rPr>
            </w:pPr>
            <w:r w:rsidRPr="00586DFC">
              <w:rPr>
                <w:rFonts w:ascii="Times New Roman" w:eastAsia="Times New Roman" w:hAnsi="Times New Roman" w:cs="Times New Roman"/>
                <w:b/>
                <w:bCs/>
                <w:color w:val="000000"/>
                <w:sz w:val="20"/>
                <w:szCs w:val="20"/>
                <w:lang w:eastAsia="ro-RO"/>
              </w:rPr>
              <w:t>1.770.000,25</w:t>
            </w:r>
          </w:p>
        </w:tc>
        <w:tc>
          <w:tcPr>
            <w:tcW w:w="1276" w:type="dxa"/>
            <w:tcBorders>
              <w:top w:val="nil"/>
              <w:left w:val="nil"/>
              <w:bottom w:val="single" w:sz="4" w:space="0" w:color="auto"/>
              <w:right w:val="single" w:sz="4" w:space="0" w:color="auto"/>
            </w:tcBorders>
            <w:shd w:val="clear" w:color="auto" w:fill="auto"/>
            <w:vAlign w:val="center"/>
            <w:hideMark/>
          </w:tcPr>
          <w:p w:rsidR="00586DFC" w:rsidRPr="00586DFC" w:rsidRDefault="00586DFC" w:rsidP="007F3699">
            <w:pPr>
              <w:spacing w:after="0" w:line="240" w:lineRule="auto"/>
              <w:ind w:left="-108" w:right="-108"/>
              <w:jc w:val="right"/>
              <w:rPr>
                <w:rFonts w:ascii="Times New Roman" w:eastAsia="Times New Roman" w:hAnsi="Times New Roman" w:cs="Times New Roman"/>
                <w:b/>
                <w:bCs/>
                <w:color w:val="000000"/>
                <w:sz w:val="20"/>
                <w:szCs w:val="20"/>
                <w:lang w:eastAsia="ro-RO"/>
              </w:rPr>
            </w:pPr>
            <w:r w:rsidRPr="00586DFC">
              <w:rPr>
                <w:rFonts w:ascii="Times New Roman" w:eastAsia="Times New Roman" w:hAnsi="Times New Roman" w:cs="Times New Roman"/>
                <w:b/>
                <w:bCs/>
                <w:color w:val="000000"/>
                <w:sz w:val="20"/>
                <w:szCs w:val="20"/>
                <w:lang w:eastAsia="ro-RO"/>
              </w:rPr>
              <w:t>8.574.738,88</w:t>
            </w:r>
          </w:p>
        </w:tc>
        <w:tc>
          <w:tcPr>
            <w:tcW w:w="992" w:type="dxa"/>
            <w:tcBorders>
              <w:top w:val="nil"/>
              <w:left w:val="nil"/>
              <w:bottom w:val="single" w:sz="4" w:space="0" w:color="auto"/>
              <w:right w:val="single" w:sz="4" w:space="0" w:color="auto"/>
            </w:tcBorders>
            <w:shd w:val="clear" w:color="auto" w:fill="auto"/>
            <w:vAlign w:val="center"/>
            <w:hideMark/>
          </w:tcPr>
          <w:p w:rsidR="00586DFC" w:rsidRPr="00586DFC" w:rsidRDefault="00586DFC" w:rsidP="007F3699">
            <w:pPr>
              <w:spacing w:after="0" w:line="240" w:lineRule="auto"/>
              <w:ind w:left="-108" w:right="-108"/>
              <w:jc w:val="right"/>
              <w:rPr>
                <w:rFonts w:ascii="Times New Roman" w:eastAsia="Times New Roman" w:hAnsi="Times New Roman" w:cs="Times New Roman"/>
                <w:b/>
                <w:bCs/>
                <w:color w:val="000000"/>
                <w:sz w:val="20"/>
                <w:szCs w:val="20"/>
                <w:lang w:eastAsia="ro-RO"/>
              </w:rPr>
            </w:pPr>
            <w:r w:rsidRPr="00586DFC">
              <w:rPr>
                <w:rFonts w:ascii="Times New Roman" w:eastAsia="Times New Roman" w:hAnsi="Times New Roman" w:cs="Times New Roman"/>
                <w:b/>
                <w:bCs/>
                <w:color w:val="000000"/>
                <w:sz w:val="20"/>
                <w:szCs w:val="20"/>
                <w:lang w:eastAsia="ro-RO"/>
              </w:rPr>
              <w:t>30,87</w:t>
            </w:r>
          </w:p>
        </w:tc>
      </w:tr>
      <w:tr w:rsidR="00586DFC" w:rsidRPr="00586DFC" w:rsidTr="007F3699">
        <w:trPr>
          <w:trHeight w:val="280"/>
        </w:trPr>
        <w:tc>
          <w:tcPr>
            <w:tcW w:w="3701" w:type="dxa"/>
            <w:tcBorders>
              <w:top w:val="nil"/>
              <w:left w:val="single" w:sz="8" w:space="0" w:color="auto"/>
              <w:bottom w:val="single" w:sz="4" w:space="0" w:color="auto"/>
              <w:right w:val="single" w:sz="4" w:space="0" w:color="auto"/>
            </w:tcBorders>
            <w:shd w:val="clear" w:color="auto" w:fill="auto"/>
            <w:vAlign w:val="center"/>
            <w:hideMark/>
          </w:tcPr>
          <w:p w:rsidR="00586DFC" w:rsidRPr="00586DFC" w:rsidRDefault="00586DFC" w:rsidP="00586DFC">
            <w:pPr>
              <w:spacing w:after="0" w:line="240" w:lineRule="auto"/>
              <w:jc w:val="both"/>
              <w:rPr>
                <w:rFonts w:ascii="Times New Roman" w:eastAsia="Times New Roman" w:hAnsi="Times New Roman" w:cs="Times New Roman"/>
                <w:b/>
                <w:bCs/>
                <w:color w:val="000000"/>
                <w:sz w:val="20"/>
                <w:szCs w:val="20"/>
                <w:lang w:eastAsia="ro-RO"/>
              </w:rPr>
            </w:pPr>
            <w:r w:rsidRPr="00586DFC">
              <w:rPr>
                <w:rFonts w:ascii="Times New Roman" w:eastAsia="Times New Roman" w:hAnsi="Times New Roman" w:cs="Times New Roman"/>
                <w:b/>
                <w:bCs/>
                <w:color w:val="000000"/>
                <w:sz w:val="20"/>
                <w:szCs w:val="20"/>
                <w:lang w:eastAsia="ro-RO"/>
              </w:rPr>
              <w:t>4.1Oncologie actv.crt.</w:t>
            </w:r>
          </w:p>
        </w:tc>
        <w:tc>
          <w:tcPr>
            <w:tcW w:w="1276" w:type="dxa"/>
            <w:tcBorders>
              <w:top w:val="nil"/>
              <w:left w:val="nil"/>
              <w:bottom w:val="single" w:sz="4" w:space="0" w:color="auto"/>
              <w:right w:val="single" w:sz="4" w:space="0" w:color="auto"/>
            </w:tcBorders>
            <w:shd w:val="clear" w:color="auto" w:fill="auto"/>
            <w:vAlign w:val="center"/>
            <w:hideMark/>
          </w:tcPr>
          <w:p w:rsidR="00586DFC" w:rsidRPr="00586DFC" w:rsidRDefault="00586DFC" w:rsidP="007F3699">
            <w:pPr>
              <w:spacing w:after="0" w:line="240" w:lineRule="auto"/>
              <w:ind w:left="-73" w:right="-108"/>
              <w:jc w:val="right"/>
              <w:rPr>
                <w:rFonts w:ascii="Times New Roman" w:eastAsia="Times New Roman" w:hAnsi="Times New Roman" w:cs="Times New Roman"/>
                <w:b/>
                <w:bCs/>
                <w:color w:val="000000"/>
                <w:sz w:val="20"/>
                <w:szCs w:val="20"/>
                <w:lang w:eastAsia="ro-RO"/>
              </w:rPr>
            </w:pPr>
            <w:r w:rsidRPr="00586DFC">
              <w:rPr>
                <w:rFonts w:ascii="Times New Roman" w:eastAsia="Times New Roman" w:hAnsi="Times New Roman" w:cs="Times New Roman"/>
                <w:b/>
                <w:bCs/>
                <w:color w:val="000000"/>
                <w:sz w:val="20"/>
                <w:szCs w:val="20"/>
                <w:lang w:eastAsia="ro-RO"/>
              </w:rPr>
              <w:t>7.972.190,00</w:t>
            </w:r>
          </w:p>
        </w:tc>
        <w:tc>
          <w:tcPr>
            <w:tcW w:w="1275" w:type="dxa"/>
            <w:tcBorders>
              <w:top w:val="nil"/>
              <w:left w:val="nil"/>
              <w:bottom w:val="single" w:sz="4" w:space="0" w:color="auto"/>
              <w:right w:val="single" w:sz="4" w:space="0" w:color="auto"/>
            </w:tcBorders>
            <w:shd w:val="clear" w:color="auto" w:fill="auto"/>
            <w:vAlign w:val="center"/>
            <w:hideMark/>
          </w:tcPr>
          <w:p w:rsidR="00586DFC" w:rsidRPr="00586DFC" w:rsidRDefault="00586DFC" w:rsidP="007F3699">
            <w:pPr>
              <w:spacing w:after="0" w:line="240" w:lineRule="auto"/>
              <w:ind w:left="-108" w:right="-108"/>
              <w:jc w:val="right"/>
              <w:rPr>
                <w:rFonts w:ascii="Times New Roman" w:eastAsia="Times New Roman" w:hAnsi="Times New Roman" w:cs="Times New Roman"/>
                <w:b/>
                <w:bCs/>
                <w:color w:val="000000"/>
                <w:sz w:val="20"/>
                <w:szCs w:val="20"/>
                <w:lang w:eastAsia="ro-RO"/>
              </w:rPr>
            </w:pPr>
            <w:r w:rsidRPr="00586DFC">
              <w:rPr>
                <w:rFonts w:ascii="Times New Roman" w:eastAsia="Times New Roman" w:hAnsi="Times New Roman" w:cs="Times New Roman"/>
                <w:b/>
                <w:bCs/>
                <w:color w:val="000000"/>
                <w:sz w:val="20"/>
                <w:szCs w:val="20"/>
                <w:lang w:eastAsia="ro-RO"/>
              </w:rPr>
              <w:t>7.972.190,00</w:t>
            </w:r>
          </w:p>
        </w:tc>
        <w:tc>
          <w:tcPr>
            <w:tcW w:w="1276" w:type="dxa"/>
            <w:tcBorders>
              <w:top w:val="nil"/>
              <w:left w:val="nil"/>
              <w:bottom w:val="single" w:sz="4" w:space="0" w:color="auto"/>
              <w:right w:val="single" w:sz="4" w:space="0" w:color="auto"/>
            </w:tcBorders>
            <w:shd w:val="clear" w:color="auto" w:fill="auto"/>
            <w:vAlign w:val="center"/>
            <w:hideMark/>
          </w:tcPr>
          <w:p w:rsidR="00586DFC" w:rsidRPr="00586DFC" w:rsidRDefault="00586DFC" w:rsidP="007F3699">
            <w:pPr>
              <w:spacing w:after="0" w:line="240" w:lineRule="auto"/>
              <w:ind w:left="-108" w:right="-108"/>
              <w:jc w:val="right"/>
              <w:rPr>
                <w:rFonts w:ascii="Times New Roman" w:eastAsia="Times New Roman" w:hAnsi="Times New Roman" w:cs="Times New Roman"/>
                <w:b/>
                <w:bCs/>
                <w:color w:val="000000"/>
                <w:sz w:val="20"/>
                <w:szCs w:val="20"/>
                <w:lang w:eastAsia="ro-RO"/>
              </w:rPr>
            </w:pPr>
            <w:r w:rsidRPr="00586DFC">
              <w:rPr>
                <w:rFonts w:ascii="Times New Roman" w:eastAsia="Times New Roman" w:hAnsi="Times New Roman" w:cs="Times New Roman"/>
                <w:b/>
                <w:bCs/>
                <w:color w:val="000000"/>
                <w:sz w:val="20"/>
                <w:szCs w:val="20"/>
                <w:lang w:eastAsia="ro-RO"/>
              </w:rPr>
              <w:t>1.634.894,83</w:t>
            </w:r>
          </w:p>
        </w:tc>
        <w:tc>
          <w:tcPr>
            <w:tcW w:w="1276" w:type="dxa"/>
            <w:tcBorders>
              <w:top w:val="nil"/>
              <w:left w:val="nil"/>
              <w:bottom w:val="single" w:sz="4" w:space="0" w:color="auto"/>
              <w:right w:val="single" w:sz="4" w:space="0" w:color="auto"/>
            </w:tcBorders>
            <w:shd w:val="clear" w:color="auto" w:fill="auto"/>
            <w:vAlign w:val="center"/>
            <w:hideMark/>
          </w:tcPr>
          <w:p w:rsidR="00586DFC" w:rsidRPr="00586DFC" w:rsidRDefault="00586DFC" w:rsidP="007F3699">
            <w:pPr>
              <w:spacing w:after="0" w:line="240" w:lineRule="auto"/>
              <w:ind w:left="-108" w:right="-108"/>
              <w:jc w:val="right"/>
              <w:rPr>
                <w:rFonts w:ascii="Times New Roman" w:eastAsia="Times New Roman" w:hAnsi="Times New Roman" w:cs="Times New Roman"/>
                <w:b/>
                <w:bCs/>
                <w:color w:val="000000"/>
                <w:sz w:val="20"/>
                <w:szCs w:val="20"/>
                <w:lang w:eastAsia="ro-RO"/>
              </w:rPr>
            </w:pPr>
            <w:r w:rsidRPr="00586DFC">
              <w:rPr>
                <w:rFonts w:ascii="Times New Roman" w:eastAsia="Times New Roman" w:hAnsi="Times New Roman" w:cs="Times New Roman"/>
                <w:b/>
                <w:bCs/>
                <w:color w:val="000000"/>
                <w:sz w:val="20"/>
                <w:szCs w:val="20"/>
                <w:lang w:eastAsia="ro-RO"/>
              </w:rPr>
              <w:t>6.337.295,17</w:t>
            </w:r>
          </w:p>
        </w:tc>
        <w:tc>
          <w:tcPr>
            <w:tcW w:w="992" w:type="dxa"/>
            <w:tcBorders>
              <w:top w:val="nil"/>
              <w:left w:val="nil"/>
              <w:bottom w:val="single" w:sz="4" w:space="0" w:color="auto"/>
              <w:right w:val="single" w:sz="4" w:space="0" w:color="auto"/>
            </w:tcBorders>
            <w:shd w:val="clear" w:color="auto" w:fill="auto"/>
            <w:vAlign w:val="center"/>
            <w:hideMark/>
          </w:tcPr>
          <w:p w:rsidR="00586DFC" w:rsidRPr="00586DFC" w:rsidRDefault="00586DFC" w:rsidP="007F3699">
            <w:pPr>
              <w:spacing w:after="0" w:line="240" w:lineRule="auto"/>
              <w:ind w:left="-108" w:right="-108"/>
              <w:jc w:val="right"/>
              <w:rPr>
                <w:rFonts w:ascii="Times New Roman" w:eastAsia="Times New Roman" w:hAnsi="Times New Roman" w:cs="Times New Roman"/>
                <w:b/>
                <w:bCs/>
                <w:color w:val="000000"/>
                <w:sz w:val="20"/>
                <w:szCs w:val="20"/>
                <w:lang w:eastAsia="ro-RO"/>
              </w:rPr>
            </w:pPr>
            <w:r w:rsidRPr="00586DFC">
              <w:rPr>
                <w:rFonts w:ascii="Times New Roman" w:eastAsia="Times New Roman" w:hAnsi="Times New Roman" w:cs="Times New Roman"/>
                <w:b/>
                <w:bCs/>
                <w:color w:val="000000"/>
                <w:sz w:val="20"/>
                <w:szCs w:val="20"/>
                <w:lang w:eastAsia="ro-RO"/>
              </w:rPr>
              <w:t>0,00</w:t>
            </w:r>
          </w:p>
        </w:tc>
      </w:tr>
      <w:tr w:rsidR="00586DFC" w:rsidRPr="00586DFC" w:rsidTr="007F3699">
        <w:trPr>
          <w:trHeight w:val="70"/>
        </w:trPr>
        <w:tc>
          <w:tcPr>
            <w:tcW w:w="3701" w:type="dxa"/>
            <w:tcBorders>
              <w:top w:val="nil"/>
              <w:left w:val="single" w:sz="8" w:space="0" w:color="auto"/>
              <w:bottom w:val="single" w:sz="4" w:space="0" w:color="auto"/>
              <w:right w:val="single" w:sz="4" w:space="0" w:color="auto"/>
            </w:tcBorders>
            <w:shd w:val="clear" w:color="auto" w:fill="auto"/>
            <w:vAlign w:val="center"/>
            <w:hideMark/>
          </w:tcPr>
          <w:p w:rsidR="00586DFC" w:rsidRPr="00586DFC" w:rsidRDefault="00586DFC" w:rsidP="00586DFC">
            <w:pPr>
              <w:spacing w:after="0" w:line="240" w:lineRule="auto"/>
              <w:jc w:val="both"/>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4.1.1 farmacii cu circuit deschis actv.crt</w:t>
            </w:r>
          </w:p>
        </w:tc>
        <w:tc>
          <w:tcPr>
            <w:tcW w:w="1276" w:type="dxa"/>
            <w:tcBorders>
              <w:top w:val="nil"/>
              <w:left w:val="nil"/>
              <w:bottom w:val="single" w:sz="4" w:space="0" w:color="auto"/>
              <w:right w:val="single" w:sz="4" w:space="0" w:color="auto"/>
            </w:tcBorders>
            <w:shd w:val="clear" w:color="auto" w:fill="auto"/>
            <w:vAlign w:val="center"/>
            <w:hideMark/>
          </w:tcPr>
          <w:p w:rsidR="00586DFC" w:rsidRPr="00586DFC" w:rsidRDefault="00586DFC" w:rsidP="007F3699">
            <w:pPr>
              <w:spacing w:after="0" w:line="240" w:lineRule="auto"/>
              <w:ind w:left="-73" w:right="-108"/>
              <w:jc w:val="right"/>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4.722.989,14</w:t>
            </w:r>
          </w:p>
        </w:tc>
        <w:tc>
          <w:tcPr>
            <w:tcW w:w="1275" w:type="dxa"/>
            <w:tcBorders>
              <w:top w:val="nil"/>
              <w:left w:val="nil"/>
              <w:bottom w:val="single" w:sz="4" w:space="0" w:color="auto"/>
              <w:right w:val="single" w:sz="4" w:space="0" w:color="auto"/>
            </w:tcBorders>
            <w:shd w:val="clear" w:color="auto" w:fill="auto"/>
            <w:vAlign w:val="center"/>
            <w:hideMark/>
          </w:tcPr>
          <w:p w:rsidR="00586DFC" w:rsidRPr="00586DFC" w:rsidRDefault="00586DFC" w:rsidP="007F3699">
            <w:pPr>
              <w:spacing w:after="0" w:line="240" w:lineRule="auto"/>
              <w:ind w:left="-108" w:right="-108"/>
              <w:jc w:val="right"/>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4.722.989,14</w:t>
            </w:r>
          </w:p>
        </w:tc>
        <w:tc>
          <w:tcPr>
            <w:tcW w:w="1276" w:type="dxa"/>
            <w:tcBorders>
              <w:top w:val="nil"/>
              <w:left w:val="nil"/>
              <w:bottom w:val="single" w:sz="4" w:space="0" w:color="auto"/>
              <w:right w:val="single" w:sz="4" w:space="0" w:color="auto"/>
            </w:tcBorders>
            <w:shd w:val="clear" w:color="auto" w:fill="auto"/>
            <w:vAlign w:val="center"/>
            <w:hideMark/>
          </w:tcPr>
          <w:p w:rsidR="00586DFC" w:rsidRPr="00586DFC" w:rsidRDefault="00586DFC" w:rsidP="007F3699">
            <w:pPr>
              <w:spacing w:after="0" w:line="240" w:lineRule="auto"/>
              <w:ind w:left="-108" w:right="-108"/>
              <w:jc w:val="right"/>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873.976,10</w:t>
            </w:r>
          </w:p>
        </w:tc>
        <w:tc>
          <w:tcPr>
            <w:tcW w:w="1276" w:type="dxa"/>
            <w:tcBorders>
              <w:top w:val="nil"/>
              <w:left w:val="nil"/>
              <w:bottom w:val="single" w:sz="4" w:space="0" w:color="auto"/>
              <w:right w:val="single" w:sz="4" w:space="0" w:color="auto"/>
            </w:tcBorders>
            <w:shd w:val="clear" w:color="auto" w:fill="auto"/>
            <w:vAlign w:val="center"/>
            <w:hideMark/>
          </w:tcPr>
          <w:p w:rsidR="00586DFC" w:rsidRPr="00586DFC" w:rsidRDefault="00586DFC" w:rsidP="007F3699">
            <w:pPr>
              <w:spacing w:after="0" w:line="240" w:lineRule="auto"/>
              <w:ind w:left="-108" w:right="-108"/>
              <w:jc w:val="right"/>
              <w:rPr>
                <w:rFonts w:ascii="Times New Roman" w:eastAsia="Times New Roman" w:hAnsi="Times New Roman" w:cs="Times New Roman"/>
                <w:b/>
                <w:bCs/>
                <w:color w:val="000000"/>
                <w:sz w:val="20"/>
                <w:szCs w:val="20"/>
                <w:lang w:eastAsia="ro-RO"/>
              </w:rPr>
            </w:pPr>
            <w:r w:rsidRPr="00586DFC">
              <w:rPr>
                <w:rFonts w:ascii="Times New Roman" w:eastAsia="Times New Roman" w:hAnsi="Times New Roman" w:cs="Times New Roman"/>
                <w:b/>
                <w:bCs/>
                <w:color w:val="000000"/>
                <w:sz w:val="20"/>
                <w:szCs w:val="20"/>
                <w:lang w:eastAsia="ro-RO"/>
              </w:rPr>
              <w:t>3.849.013,04</w:t>
            </w:r>
          </w:p>
        </w:tc>
        <w:tc>
          <w:tcPr>
            <w:tcW w:w="992" w:type="dxa"/>
            <w:tcBorders>
              <w:top w:val="nil"/>
              <w:left w:val="nil"/>
              <w:bottom w:val="single" w:sz="4" w:space="0" w:color="auto"/>
              <w:right w:val="single" w:sz="4" w:space="0" w:color="auto"/>
            </w:tcBorders>
            <w:shd w:val="clear" w:color="auto" w:fill="auto"/>
            <w:vAlign w:val="center"/>
            <w:hideMark/>
          </w:tcPr>
          <w:p w:rsidR="00586DFC" w:rsidRPr="00586DFC" w:rsidRDefault="00586DFC" w:rsidP="007F3699">
            <w:pPr>
              <w:spacing w:after="0" w:line="240" w:lineRule="auto"/>
              <w:ind w:left="-108" w:right="-108"/>
              <w:jc w:val="right"/>
              <w:rPr>
                <w:rFonts w:ascii="Times New Roman" w:eastAsia="Times New Roman" w:hAnsi="Times New Roman" w:cs="Times New Roman"/>
                <w:b/>
                <w:bCs/>
                <w:color w:val="000000"/>
                <w:sz w:val="20"/>
                <w:szCs w:val="20"/>
                <w:lang w:eastAsia="ro-RO"/>
              </w:rPr>
            </w:pPr>
            <w:r w:rsidRPr="00586DFC">
              <w:rPr>
                <w:rFonts w:ascii="Times New Roman" w:eastAsia="Times New Roman" w:hAnsi="Times New Roman" w:cs="Times New Roman"/>
                <w:b/>
                <w:bCs/>
                <w:color w:val="000000"/>
                <w:sz w:val="20"/>
                <w:szCs w:val="20"/>
                <w:lang w:eastAsia="ro-RO"/>
              </w:rPr>
              <w:t>0,00</w:t>
            </w:r>
          </w:p>
        </w:tc>
      </w:tr>
      <w:tr w:rsidR="00586DFC" w:rsidRPr="00586DFC" w:rsidTr="007F3699">
        <w:trPr>
          <w:trHeight w:val="276"/>
        </w:trPr>
        <w:tc>
          <w:tcPr>
            <w:tcW w:w="3701" w:type="dxa"/>
            <w:tcBorders>
              <w:top w:val="nil"/>
              <w:left w:val="single" w:sz="8" w:space="0" w:color="auto"/>
              <w:bottom w:val="single" w:sz="4" w:space="0" w:color="auto"/>
              <w:right w:val="single" w:sz="4" w:space="0" w:color="auto"/>
            </w:tcBorders>
            <w:shd w:val="clear" w:color="auto" w:fill="auto"/>
            <w:vAlign w:val="center"/>
            <w:hideMark/>
          </w:tcPr>
          <w:p w:rsidR="00586DFC" w:rsidRPr="00586DFC" w:rsidRDefault="00586DFC" w:rsidP="00586DFC">
            <w:pPr>
              <w:spacing w:after="0" w:line="240" w:lineRule="auto"/>
              <w:jc w:val="both"/>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4.1.2- spitale actv.crt</w:t>
            </w:r>
          </w:p>
        </w:tc>
        <w:tc>
          <w:tcPr>
            <w:tcW w:w="1276" w:type="dxa"/>
            <w:tcBorders>
              <w:top w:val="nil"/>
              <w:left w:val="nil"/>
              <w:bottom w:val="single" w:sz="4" w:space="0" w:color="auto"/>
              <w:right w:val="single" w:sz="4" w:space="0" w:color="auto"/>
            </w:tcBorders>
            <w:shd w:val="clear" w:color="auto" w:fill="auto"/>
            <w:vAlign w:val="center"/>
            <w:hideMark/>
          </w:tcPr>
          <w:p w:rsidR="00586DFC" w:rsidRPr="00586DFC" w:rsidRDefault="00586DFC" w:rsidP="007F3699">
            <w:pPr>
              <w:spacing w:after="0" w:line="240" w:lineRule="auto"/>
              <w:ind w:left="-73" w:right="-108"/>
              <w:jc w:val="right"/>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3.249.200,86</w:t>
            </w:r>
          </w:p>
        </w:tc>
        <w:tc>
          <w:tcPr>
            <w:tcW w:w="1275" w:type="dxa"/>
            <w:tcBorders>
              <w:top w:val="nil"/>
              <w:left w:val="nil"/>
              <w:bottom w:val="single" w:sz="4" w:space="0" w:color="auto"/>
              <w:right w:val="single" w:sz="4" w:space="0" w:color="auto"/>
            </w:tcBorders>
            <w:shd w:val="clear" w:color="auto" w:fill="auto"/>
            <w:vAlign w:val="center"/>
            <w:hideMark/>
          </w:tcPr>
          <w:p w:rsidR="00586DFC" w:rsidRPr="00586DFC" w:rsidRDefault="00586DFC" w:rsidP="007F3699">
            <w:pPr>
              <w:spacing w:after="0" w:line="240" w:lineRule="auto"/>
              <w:ind w:left="-108" w:right="-108"/>
              <w:jc w:val="right"/>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3.249.200,86</w:t>
            </w:r>
          </w:p>
        </w:tc>
        <w:tc>
          <w:tcPr>
            <w:tcW w:w="1276" w:type="dxa"/>
            <w:tcBorders>
              <w:top w:val="nil"/>
              <w:left w:val="nil"/>
              <w:bottom w:val="single" w:sz="4" w:space="0" w:color="auto"/>
              <w:right w:val="single" w:sz="4" w:space="0" w:color="auto"/>
            </w:tcBorders>
            <w:shd w:val="clear" w:color="auto" w:fill="auto"/>
            <w:vAlign w:val="center"/>
            <w:hideMark/>
          </w:tcPr>
          <w:p w:rsidR="00586DFC" w:rsidRPr="00586DFC" w:rsidRDefault="00586DFC" w:rsidP="007F3699">
            <w:pPr>
              <w:spacing w:after="0" w:line="240" w:lineRule="auto"/>
              <w:ind w:left="-108" w:right="-108"/>
              <w:jc w:val="right"/>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760.918,73</w:t>
            </w:r>
          </w:p>
        </w:tc>
        <w:tc>
          <w:tcPr>
            <w:tcW w:w="1276" w:type="dxa"/>
            <w:tcBorders>
              <w:top w:val="nil"/>
              <w:left w:val="nil"/>
              <w:bottom w:val="single" w:sz="4" w:space="0" w:color="auto"/>
              <w:right w:val="single" w:sz="4" w:space="0" w:color="auto"/>
            </w:tcBorders>
            <w:shd w:val="clear" w:color="auto" w:fill="auto"/>
            <w:vAlign w:val="center"/>
            <w:hideMark/>
          </w:tcPr>
          <w:p w:rsidR="00586DFC" w:rsidRPr="00586DFC" w:rsidRDefault="00586DFC" w:rsidP="007F3699">
            <w:pPr>
              <w:spacing w:after="0" w:line="240" w:lineRule="auto"/>
              <w:ind w:left="-108" w:right="-108"/>
              <w:jc w:val="right"/>
              <w:rPr>
                <w:rFonts w:ascii="Times New Roman" w:eastAsia="Times New Roman" w:hAnsi="Times New Roman" w:cs="Times New Roman"/>
                <w:b/>
                <w:bCs/>
                <w:color w:val="000000"/>
                <w:sz w:val="20"/>
                <w:szCs w:val="20"/>
                <w:lang w:eastAsia="ro-RO"/>
              </w:rPr>
            </w:pPr>
            <w:r w:rsidRPr="00586DFC">
              <w:rPr>
                <w:rFonts w:ascii="Times New Roman" w:eastAsia="Times New Roman" w:hAnsi="Times New Roman" w:cs="Times New Roman"/>
                <w:b/>
                <w:bCs/>
                <w:color w:val="000000"/>
                <w:sz w:val="20"/>
                <w:szCs w:val="20"/>
                <w:lang w:eastAsia="ro-RO"/>
              </w:rPr>
              <w:t>2.488.282,13</w:t>
            </w:r>
          </w:p>
        </w:tc>
        <w:tc>
          <w:tcPr>
            <w:tcW w:w="992" w:type="dxa"/>
            <w:tcBorders>
              <w:top w:val="nil"/>
              <w:left w:val="nil"/>
              <w:bottom w:val="single" w:sz="4" w:space="0" w:color="auto"/>
              <w:right w:val="single" w:sz="4" w:space="0" w:color="auto"/>
            </w:tcBorders>
            <w:shd w:val="clear" w:color="auto" w:fill="auto"/>
            <w:vAlign w:val="center"/>
            <w:hideMark/>
          </w:tcPr>
          <w:p w:rsidR="00586DFC" w:rsidRPr="00586DFC" w:rsidRDefault="00586DFC" w:rsidP="007F3699">
            <w:pPr>
              <w:spacing w:after="0" w:line="240" w:lineRule="auto"/>
              <w:ind w:left="-108" w:right="-108"/>
              <w:jc w:val="right"/>
              <w:rPr>
                <w:rFonts w:ascii="Times New Roman" w:eastAsia="Times New Roman" w:hAnsi="Times New Roman" w:cs="Times New Roman"/>
                <w:b/>
                <w:bCs/>
                <w:color w:val="000000"/>
                <w:sz w:val="20"/>
                <w:szCs w:val="20"/>
                <w:lang w:eastAsia="ro-RO"/>
              </w:rPr>
            </w:pPr>
            <w:r w:rsidRPr="00586DFC">
              <w:rPr>
                <w:rFonts w:ascii="Times New Roman" w:eastAsia="Times New Roman" w:hAnsi="Times New Roman" w:cs="Times New Roman"/>
                <w:b/>
                <w:bCs/>
                <w:color w:val="000000"/>
                <w:sz w:val="20"/>
                <w:szCs w:val="20"/>
                <w:lang w:eastAsia="ro-RO"/>
              </w:rPr>
              <w:t>0,00</w:t>
            </w:r>
          </w:p>
        </w:tc>
      </w:tr>
      <w:tr w:rsidR="00586DFC" w:rsidRPr="00586DFC" w:rsidTr="007F3699">
        <w:trPr>
          <w:trHeight w:val="179"/>
        </w:trPr>
        <w:tc>
          <w:tcPr>
            <w:tcW w:w="3701" w:type="dxa"/>
            <w:tcBorders>
              <w:top w:val="nil"/>
              <w:left w:val="single" w:sz="8" w:space="0" w:color="auto"/>
              <w:bottom w:val="single" w:sz="4" w:space="0" w:color="auto"/>
              <w:right w:val="single" w:sz="4" w:space="0" w:color="auto"/>
            </w:tcBorders>
            <w:shd w:val="clear" w:color="auto" w:fill="auto"/>
            <w:vAlign w:val="center"/>
            <w:hideMark/>
          </w:tcPr>
          <w:p w:rsidR="00586DFC" w:rsidRPr="00586DFC" w:rsidRDefault="00586DFC" w:rsidP="00586DFC">
            <w:pPr>
              <w:spacing w:after="0" w:line="240" w:lineRule="auto"/>
              <w:jc w:val="both"/>
              <w:rPr>
                <w:rFonts w:ascii="Times New Roman" w:eastAsia="Times New Roman" w:hAnsi="Times New Roman" w:cs="Times New Roman"/>
                <w:b/>
                <w:bCs/>
                <w:color w:val="000000"/>
                <w:sz w:val="20"/>
                <w:szCs w:val="20"/>
                <w:lang w:eastAsia="ro-RO"/>
              </w:rPr>
            </w:pPr>
            <w:r w:rsidRPr="00586DFC">
              <w:rPr>
                <w:rFonts w:ascii="Times New Roman" w:eastAsia="Times New Roman" w:hAnsi="Times New Roman" w:cs="Times New Roman"/>
                <w:b/>
                <w:bCs/>
                <w:color w:val="000000"/>
                <w:sz w:val="20"/>
                <w:szCs w:val="20"/>
                <w:lang w:eastAsia="ro-RO"/>
              </w:rPr>
              <w:t>4.2–Oncologie cost volum</w:t>
            </w:r>
            <w:r w:rsidRPr="00586DFC">
              <w:rPr>
                <w:rFonts w:ascii="Times New Roman" w:eastAsia="Times New Roman" w:hAnsi="Times New Roman" w:cs="Times New Roman"/>
                <w:color w:val="000000"/>
                <w:sz w:val="20"/>
                <w:szCs w:val="20"/>
                <w:lang w:eastAsia="ro-RO"/>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586DFC" w:rsidRPr="00586DFC" w:rsidRDefault="00586DFC" w:rsidP="007F3699">
            <w:pPr>
              <w:spacing w:after="0" w:line="240" w:lineRule="auto"/>
              <w:ind w:left="-73" w:right="-108"/>
              <w:jc w:val="right"/>
              <w:rPr>
                <w:rFonts w:ascii="Times New Roman" w:eastAsia="Times New Roman" w:hAnsi="Times New Roman" w:cs="Times New Roman"/>
                <w:b/>
                <w:bCs/>
                <w:color w:val="000000"/>
                <w:sz w:val="20"/>
                <w:szCs w:val="20"/>
                <w:lang w:eastAsia="ro-RO"/>
              </w:rPr>
            </w:pPr>
            <w:r w:rsidRPr="00586DFC">
              <w:rPr>
                <w:rFonts w:ascii="Times New Roman" w:eastAsia="Times New Roman" w:hAnsi="Times New Roman" w:cs="Times New Roman"/>
                <w:b/>
                <w:bCs/>
                <w:color w:val="000000"/>
                <w:sz w:val="20"/>
                <w:szCs w:val="20"/>
                <w:lang w:eastAsia="ro-RO"/>
              </w:rPr>
              <w:t>2.372.580,00</w:t>
            </w:r>
          </w:p>
        </w:tc>
        <w:tc>
          <w:tcPr>
            <w:tcW w:w="1275" w:type="dxa"/>
            <w:tcBorders>
              <w:top w:val="nil"/>
              <w:left w:val="nil"/>
              <w:bottom w:val="single" w:sz="4" w:space="0" w:color="auto"/>
              <w:right w:val="single" w:sz="4" w:space="0" w:color="auto"/>
            </w:tcBorders>
            <w:shd w:val="clear" w:color="auto" w:fill="auto"/>
            <w:vAlign w:val="center"/>
            <w:hideMark/>
          </w:tcPr>
          <w:p w:rsidR="00586DFC" w:rsidRPr="00586DFC" w:rsidRDefault="00586DFC" w:rsidP="007F3699">
            <w:pPr>
              <w:spacing w:after="0" w:line="240" w:lineRule="auto"/>
              <w:ind w:left="-108" w:right="-108"/>
              <w:jc w:val="right"/>
              <w:rPr>
                <w:rFonts w:ascii="Times New Roman" w:eastAsia="Times New Roman" w:hAnsi="Times New Roman" w:cs="Times New Roman"/>
                <w:b/>
                <w:bCs/>
                <w:color w:val="000000"/>
                <w:sz w:val="20"/>
                <w:szCs w:val="20"/>
                <w:lang w:eastAsia="ro-RO"/>
              </w:rPr>
            </w:pPr>
            <w:r w:rsidRPr="00586DFC">
              <w:rPr>
                <w:rFonts w:ascii="Times New Roman" w:eastAsia="Times New Roman" w:hAnsi="Times New Roman" w:cs="Times New Roman"/>
                <w:b/>
                <w:bCs/>
                <w:color w:val="000000"/>
                <w:sz w:val="20"/>
                <w:szCs w:val="20"/>
                <w:lang w:eastAsia="ro-RO"/>
              </w:rPr>
              <w:t>2.372.549,13</w:t>
            </w:r>
          </w:p>
        </w:tc>
        <w:tc>
          <w:tcPr>
            <w:tcW w:w="1276" w:type="dxa"/>
            <w:tcBorders>
              <w:top w:val="nil"/>
              <w:left w:val="nil"/>
              <w:bottom w:val="single" w:sz="4" w:space="0" w:color="auto"/>
              <w:right w:val="single" w:sz="4" w:space="0" w:color="auto"/>
            </w:tcBorders>
            <w:shd w:val="clear" w:color="auto" w:fill="auto"/>
            <w:vAlign w:val="center"/>
            <w:hideMark/>
          </w:tcPr>
          <w:p w:rsidR="00586DFC" w:rsidRPr="00586DFC" w:rsidRDefault="00586DFC" w:rsidP="007F3699">
            <w:pPr>
              <w:spacing w:after="0" w:line="240" w:lineRule="auto"/>
              <w:ind w:left="-108" w:right="-108"/>
              <w:jc w:val="right"/>
              <w:rPr>
                <w:rFonts w:ascii="Times New Roman" w:eastAsia="Times New Roman" w:hAnsi="Times New Roman" w:cs="Times New Roman"/>
                <w:b/>
                <w:bCs/>
                <w:color w:val="000000"/>
                <w:sz w:val="20"/>
                <w:szCs w:val="20"/>
                <w:lang w:eastAsia="ro-RO"/>
              </w:rPr>
            </w:pPr>
            <w:r w:rsidRPr="00586DFC">
              <w:rPr>
                <w:rFonts w:ascii="Times New Roman" w:eastAsia="Times New Roman" w:hAnsi="Times New Roman" w:cs="Times New Roman"/>
                <w:b/>
                <w:bCs/>
                <w:color w:val="000000"/>
                <w:sz w:val="20"/>
                <w:szCs w:val="20"/>
                <w:lang w:eastAsia="ro-RO"/>
              </w:rPr>
              <w:t>135.105,42</w:t>
            </w:r>
          </w:p>
        </w:tc>
        <w:tc>
          <w:tcPr>
            <w:tcW w:w="1276" w:type="dxa"/>
            <w:tcBorders>
              <w:top w:val="nil"/>
              <w:left w:val="nil"/>
              <w:bottom w:val="single" w:sz="4" w:space="0" w:color="auto"/>
              <w:right w:val="single" w:sz="4" w:space="0" w:color="auto"/>
            </w:tcBorders>
            <w:shd w:val="clear" w:color="auto" w:fill="auto"/>
            <w:vAlign w:val="center"/>
            <w:hideMark/>
          </w:tcPr>
          <w:p w:rsidR="00586DFC" w:rsidRPr="00586DFC" w:rsidRDefault="00586DFC" w:rsidP="007F3699">
            <w:pPr>
              <w:spacing w:after="0" w:line="240" w:lineRule="auto"/>
              <w:ind w:left="-108" w:right="-108"/>
              <w:jc w:val="right"/>
              <w:rPr>
                <w:rFonts w:ascii="Times New Roman" w:eastAsia="Times New Roman" w:hAnsi="Times New Roman" w:cs="Times New Roman"/>
                <w:b/>
                <w:bCs/>
                <w:color w:val="000000"/>
                <w:sz w:val="20"/>
                <w:szCs w:val="20"/>
                <w:lang w:eastAsia="ro-RO"/>
              </w:rPr>
            </w:pPr>
            <w:r w:rsidRPr="00586DFC">
              <w:rPr>
                <w:rFonts w:ascii="Times New Roman" w:eastAsia="Times New Roman" w:hAnsi="Times New Roman" w:cs="Times New Roman"/>
                <w:b/>
                <w:bCs/>
                <w:color w:val="000000"/>
                <w:sz w:val="20"/>
                <w:szCs w:val="20"/>
                <w:lang w:eastAsia="ro-RO"/>
              </w:rPr>
              <w:t>2.237.443,71</w:t>
            </w:r>
          </w:p>
        </w:tc>
        <w:tc>
          <w:tcPr>
            <w:tcW w:w="992" w:type="dxa"/>
            <w:tcBorders>
              <w:top w:val="nil"/>
              <w:left w:val="nil"/>
              <w:bottom w:val="single" w:sz="4" w:space="0" w:color="auto"/>
              <w:right w:val="single" w:sz="4" w:space="0" w:color="auto"/>
            </w:tcBorders>
            <w:shd w:val="clear" w:color="auto" w:fill="auto"/>
            <w:vAlign w:val="center"/>
            <w:hideMark/>
          </w:tcPr>
          <w:p w:rsidR="00586DFC" w:rsidRPr="00586DFC" w:rsidRDefault="00586DFC" w:rsidP="007F3699">
            <w:pPr>
              <w:spacing w:after="0" w:line="240" w:lineRule="auto"/>
              <w:ind w:left="-108" w:right="-108"/>
              <w:jc w:val="right"/>
              <w:rPr>
                <w:rFonts w:ascii="Times New Roman" w:eastAsia="Times New Roman" w:hAnsi="Times New Roman" w:cs="Times New Roman"/>
                <w:b/>
                <w:bCs/>
                <w:color w:val="000000"/>
                <w:sz w:val="20"/>
                <w:szCs w:val="20"/>
                <w:lang w:eastAsia="ro-RO"/>
              </w:rPr>
            </w:pPr>
            <w:r w:rsidRPr="00586DFC">
              <w:rPr>
                <w:rFonts w:ascii="Times New Roman" w:eastAsia="Times New Roman" w:hAnsi="Times New Roman" w:cs="Times New Roman"/>
                <w:b/>
                <w:bCs/>
                <w:color w:val="000000"/>
                <w:sz w:val="20"/>
                <w:szCs w:val="20"/>
                <w:lang w:eastAsia="ro-RO"/>
              </w:rPr>
              <w:t>30,87</w:t>
            </w:r>
          </w:p>
        </w:tc>
      </w:tr>
      <w:tr w:rsidR="00586DFC" w:rsidRPr="00586DFC" w:rsidTr="007F3699">
        <w:trPr>
          <w:trHeight w:val="366"/>
        </w:trPr>
        <w:tc>
          <w:tcPr>
            <w:tcW w:w="3701" w:type="dxa"/>
            <w:tcBorders>
              <w:top w:val="nil"/>
              <w:left w:val="single" w:sz="8" w:space="0" w:color="auto"/>
              <w:bottom w:val="single" w:sz="4" w:space="0" w:color="auto"/>
              <w:right w:val="single" w:sz="4" w:space="0" w:color="auto"/>
            </w:tcBorders>
            <w:shd w:val="clear" w:color="auto" w:fill="auto"/>
            <w:vAlign w:val="center"/>
            <w:hideMark/>
          </w:tcPr>
          <w:p w:rsidR="00586DFC" w:rsidRPr="00586DFC" w:rsidRDefault="00586DFC" w:rsidP="00586DFC">
            <w:pPr>
              <w:spacing w:after="0" w:line="240" w:lineRule="auto"/>
              <w:jc w:val="both"/>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4.2.1</w:t>
            </w:r>
            <w:r w:rsidRPr="00586DFC">
              <w:rPr>
                <w:rFonts w:ascii="Times New Roman" w:eastAsia="Times New Roman" w:hAnsi="Times New Roman" w:cs="Times New Roman"/>
                <w:b/>
                <w:bCs/>
                <w:color w:val="000000"/>
                <w:sz w:val="20"/>
                <w:szCs w:val="20"/>
                <w:lang w:eastAsia="ro-RO"/>
              </w:rPr>
              <w:t xml:space="preserve">- </w:t>
            </w:r>
            <w:r w:rsidRPr="00586DFC">
              <w:rPr>
                <w:rFonts w:ascii="Times New Roman" w:eastAsia="Times New Roman" w:hAnsi="Times New Roman" w:cs="Times New Roman"/>
                <w:color w:val="000000"/>
                <w:sz w:val="20"/>
                <w:szCs w:val="20"/>
                <w:lang w:eastAsia="ro-RO"/>
              </w:rPr>
              <w:t>cost volum FARM</w:t>
            </w:r>
          </w:p>
        </w:tc>
        <w:tc>
          <w:tcPr>
            <w:tcW w:w="1276" w:type="dxa"/>
            <w:tcBorders>
              <w:top w:val="nil"/>
              <w:left w:val="nil"/>
              <w:bottom w:val="single" w:sz="4" w:space="0" w:color="auto"/>
              <w:right w:val="single" w:sz="4" w:space="0" w:color="auto"/>
            </w:tcBorders>
            <w:shd w:val="clear" w:color="auto" w:fill="auto"/>
            <w:vAlign w:val="center"/>
            <w:hideMark/>
          </w:tcPr>
          <w:p w:rsidR="00586DFC" w:rsidRPr="00586DFC" w:rsidRDefault="00586DFC" w:rsidP="007F3699">
            <w:pPr>
              <w:spacing w:after="0" w:line="240" w:lineRule="auto"/>
              <w:ind w:left="-73" w:right="-108"/>
              <w:jc w:val="right"/>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886.389,65</w:t>
            </w:r>
          </w:p>
        </w:tc>
        <w:tc>
          <w:tcPr>
            <w:tcW w:w="1275" w:type="dxa"/>
            <w:tcBorders>
              <w:top w:val="nil"/>
              <w:left w:val="nil"/>
              <w:bottom w:val="single" w:sz="4" w:space="0" w:color="auto"/>
              <w:right w:val="single" w:sz="4" w:space="0" w:color="auto"/>
            </w:tcBorders>
            <w:shd w:val="clear" w:color="auto" w:fill="auto"/>
            <w:vAlign w:val="center"/>
            <w:hideMark/>
          </w:tcPr>
          <w:p w:rsidR="00586DFC" w:rsidRPr="00586DFC" w:rsidRDefault="00586DFC" w:rsidP="007F3699">
            <w:pPr>
              <w:spacing w:after="0" w:line="240" w:lineRule="auto"/>
              <w:ind w:left="-108" w:right="-108"/>
              <w:jc w:val="right"/>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886.389,65</w:t>
            </w:r>
          </w:p>
        </w:tc>
        <w:tc>
          <w:tcPr>
            <w:tcW w:w="1276" w:type="dxa"/>
            <w:tcBorders>
              <w:top w:val="nil"/>
              <w:left w:val="nil"/>
              <w:bottom w:val="single" w:sz="4" w:space="0" w:color="auto"/>
              <w:right w:val="single" w:sz="4" w:space="0" w:color="auto"/>
            </w:tcBorders>
            <w:shd w:val="clear" w:color="auto" w:fill="auto"/>
            <w:vAlign w:val="center"/>
            <w:hideMark/>
          </w:tcPr>
          <w:p w:rsidR="00586DFC" w:rsidRPr="00586DFC" w:rsidRDefault="00586DFC" w:rsidP="007F3699">
            <w:pPr>
              <w:spacing w:after="0" w:line="240" w:lineRule="auto"/>
              <w:ind w:left="-108" w:right="-108"/>
              <w:jc w:val="right"/>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135.105,42</w:t>
            </w:r>
          </w:p>
        </w:tc>
        <w:tc>
          <w:tcPr>
            <w:tcW w:w="1276" w:type="dxa"/>
            <w:tcBorders>
              <w:top w:val="nil"/>
              <w:left w:val="nil"/>
              <w:bottom w:val="single" w:sz="4" w:space="0" w:color="auto"/>
              <w:right w:val="single" w:sz="4" w:space="0" w:color="auto"/>
            </w:tcBorders>
            <w:shd w:val="clear" w:color="auto" w:fill="auto"/>
            <w:vAlign w:val="center"/>
            <w:hideMark/>
          </w:tcPr>
          <w:p w:rsidR="00586DFC" w:rsidRPr="00586DFC" w:rsidRDefault="00586DFC" w:rsidP="007F3699">
            <w:pPr>
              <w:spacing w:after="0" w:line="240" w:lineRule="auto"/>
              <w:ind w:left="-108" w:right="-108"/>
              <w:jc w:val="right"/>
              <w:rPr>
                <w:rFonts w:ascii="Times New Roman" w:eastAsia="Times New Roman" w:hAnsi="Times New Roman" w:cs="Times New Roman"/>
                <w:b/>
                <w:bCs/>
                <w:color w:val="000000"/>
                <w:sz w:val="20"/>
                <w:szCs w:val="20"/>
                <w:lang w:eastAsia="ro-RO"/>
              </w:rPr>
            </w:pPr>
            <w:r w:rsidRPr="00586DFC">
              <w:rPr>
                <w:rFonts w:ascii="Times New Roman" w:eastAsia="Times New Roman" w:hAnsi="Times New Roman" w:cs="Times New Roman"/>
                <w:b/>
                <w:bCs/>
                <w:color w:val="000000"/>
                <w:sz w:val="20"/>
                <w:szCs w:val="20"/>
                <w:lang w:eastAsia="ro-RO"/>
              </w:rPr>
              <w:t>751.284,23</w:t>
            </w:r>
          </w:p>
        </w:tc>
        <w:tc>
          <w:tcPr>
            <w:tcW w:w="992" w:type="dxa"/>
            <w:tcBorders>
              <w:top w:val="nil"/>
              <w:left w:val="nil"/>
              <w:bottom w:val="single" w:sz="4" w:space="0" w:color="auto"/>
              <w:right w:val="single" w:sz="8" w:space="0" w:color="auto"/>
            </w:tcBorders>
            <w:shd w:val="clear" w:color="auto" w:fill="auto"/>
            <w:vAlign w:val="center"/>
            <w:hideMark/>
          </w:tcPr>
          <w:p w:rsidR="00586DFC" w:rsidRPr="00586DFC" w:rsidRDefault="00586DFC" w:rsidP="007F3699">
            <w:pPr>
              <w:spacing w:after="0" w:line="240" w:lineRule="auto"/>
              <w:ind w:left="-108" w:right="-108"/>
              <w:jc w:val="right"/>
              <w:rPr>
                <w:rFonts w:ascii="Times New Roman" w:eastAsia="Times New Roman" w:hAnsi="Times New Roman" w:cs="Times New Roman"/>
                <w:b/>
                <w:bCs/>
                <w:color w:val="000000"/>
                <w:sz w:val="20"/>
                <w:szCs w:val="20"/>
                <w:lang w:eastAsia="ro-RO"/>
              </w:rPr>
            </w:pPr>
            <w:r w:rsidRPr="00586DFC">
              <w:rPr>
                <w:rFonts w:ascii="Times New Roman" w:eastAsia="Times New Roman" w:hAnsi="Times New Roman" w:cs="Times New Roman"/>
                <w:b/>
                <w:bCs/>
                <w:color w:val="000000"/>
                <w:sz w:val="20"/>
                <w:szCs w:val="20"/>
                <w:lang w:eastAsia="ro-RO"/>
              </w:rPr>
              <w:t>0,00</w:t>
            </w:r>
          </w:p>
        </w:tc>
      </w:tr>
      <w:tr w:rsidR="00586DFC" w:rsidRPr="00586DFC" w:rsidTr="007F3699">
        <w:trPr>
          <w:trHeight w:val="273"/>
        </w:trPr>
        <w:tc>
          <w:tcPr>
            <w:tcW w:w="3701" w:type="dxa"/>
            <w:tcBorders>
              <w:top w:val="nil"/>
              <w:left w:val="single" w:sz="8" w:space="0" w:color="auto"/>
              <w:bottom w:val="single" w:sz="4" w:space="0" w:color="auto"/>
              <w:right w:val="single" w:sz="4" w:space="0" w:color="auto"/>
            </w:tcBorders>
            <w:shd w:val="clear" w:color="auto" w:fill="auto"/>
            <w:vAlign w:val="center"/>
            <w:hideMark/>
          </w:tcPr>
          <w:p w:rsidR="00586DFC" w:rsidRPr="00586DFC" w:rsidRDefault="00586DFC" w:rsidP="00586DFC">
            <w:pPr>
              <w:spacing w:after="0" w:line="240" w:lineRule="auto"/>
              <w:jc w:val="both"/>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4.2.2 - cost volum spitale</w:t>
            </w:r>
          </w:p>
        </w:tc>
        <w:tc>
          <w:tcPr>
            <w:tcW w:w="1276" w:type="dxa"/>
            <w:tcBorders>
              <w:top w:val="nil"/>
              <w:left w:val="nil"/>
              <w:bottom w:val="single" w:sz="4" w:space="0" w:color="auto"/>
              <w:right w:val="single" w:sz="4" w:space="0" w:color="auto"/>
            </w:tcBorders>
            <w:shd w:val="clear" w:color="auto" w:fill="auto"/>
            <w:vAlign w:val="center"/>
            <w:hideMark/>
          </w:tcPr>
          <w:p w:rsidR="00586DFC" w:rsidRPr="00586DFC" w:rsidRDefault="00586DFC" w:rsidP="007F3699">
            <w:pPr>
              <w:spacing w:after="0" w:line="240" w:lineRule="auto"/>
              <w:ind w:left="-73" w:right="-108"/>
              <w:jc w:val="right"/>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1.486.190,35</w:t>
            </w:r>
          </w:p>
        </w:tc>
        <w:tc>
          <w:tcPr>
            <w:tcW w:w="1275" w:type="dxa"/>
            <w:tcBorders>
              <w:top w:val="nil"/>
              <w:left w:val="nil"/>
              <w:bottom w:val="single" w:sz="4" w:space="0" w:color="auto"/>
              <w:right w:val="single" w:sz="4" w:space="0" w:color="auto"/>
            </w:tcBorders>
            <w:shd w:val="clear" w:color="auto" w:fill="auto"/>
            <w:vAlign w:val="center"/>
            <w:hideMark/>
          </w:tcPr>
          <w:p w:rsidR="00586DFC" w:rsidRPr="00586DFC" w:rsidRDefault="00586DFC" w:rsidP="007F3699">
            <w:pPr>
              <w:spacing w:after="0" w:line="240" w:lineRule="auto"/>
              <w:ind w:left="-108" w:right="-108"/>
              <w:jc w:val="right"/>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1.486.159,48</w:t>
            </w:r>
          </w:p>
        </w:tc>
        <w:tc>
          <w:tcPr>
            <w:tcW w:w="1276" w:type="dxa"/>
            <w:tcBorders>
              <w:top w:val="nil"/>
              <w:left w:val="nil"/>
              <w:bottom w:val="single" w:sz="4" w:space="0" w:color="auto"/>
              <w:right w:val="single" w:sz="4" w:space="0" w:color="auto"/>
            </w:tcBorders>
            <w:shd w:val="clear" w:color="auto" w:fill="auto"/>
            <w:vAlign w:val="center"/>
            <w:hideMark/>
          </w:tcPr>
          <w:p w:rsidR="00586DFC" w:rsidRPr="00586DFC" w:rsidRDefault="00586DFC" w:rsidP="007F3699">
            <w:pPr>
              <w:spacing w:after="0" w:line="240" w:lineRule="auto"/>
              <w:ind w:left="-108" w:right="-108"/>
              <w:jc w:val="right"/>
              <w:rPr>
                <w:rFonts w:ascii="Times New Roman" w:eastAsia="Times New Roman" w:hAnsi="Times New Roman" w:cs="Times New Roman"/>
                <w:b/>
                <w:bCs/>
                <w:color w:val="000000"/>
                <w:sz w:val="20"/>
                <w:szCs w:val="20"/>
                <w:lang w:eastAsia="ro-RO"/>
              </w:rPr>
            </w:pPr>
            <w:r w:rsidRPr="00586DFC">
              <w:rPr>
                <w:rFonts w:ascii="Times New Roman" w:eastAsia="Times New Roman" w:hAnsi="Times New Roman" w:cs="Times New Roman"/>
                <w:b/>
                <w:bCs/>
                <w:color w:val="000000"/>
                <w:sz w:val="20"/>
                <w:szCs w:val="20"/>
                <w:lang w:eastAsia="ro-RO"/>
              </w:rPr>
              <w:t>0,00</w:t>
            </w:r>
          </w:p>
        </w:tc>
        <w:tc>
          <w:tcPr>
            <w:tcW w:w="1276" w:type="dxa"/>
            <w:tcBorders>
              <w:top w:val="nil"/>
              <w:left w:val="nil"/>
              <w:bottom w:val="single" w:sz="4" w:space="0" w:color="auto"/>
              <w:right w:val="single" w:sz="4" w:space="0" w:color="auto"/>
            </w:tcBorders>
            <w:shd w:val="clear" w:color="auto" w:fill="auto"/>
            <w:vAlign w:val="center"/>
            <w:hideMark/>
          </w:tcPr>
          <w:p w:rsidR="00586DFC" w:rsidRPr="00586DFC" w:rsidRDefault="00586DFC" w:rsidP="007F3699">
            <w:pPr>
              <w:spacing w:after="0" w:line="240" w:lineRule="auto"/>
              <w:ind w:left="-108" w:right="-108"/>
              <w:jc w:val="right"/>
              <w:rPr>
                <w:rFonts w:ascii="Times New Roman" w:eastAsia="Times New Roman" w:hAnsi="Times New Roman" w:cs="Times New Roman"/>
                <w:b/>
                <w:bCs/>
                <w:color w:val="000000"/>
                <w:sz w:val="20"/>
                <w:szCs w:val="20"/>
                <w:lang w:eastAsia="ro-RO"/>
              </w:rPr>
            </w:pPr>
            <w:r w:rsidRPr="00586DFC">
              <w:rPr>
                <w:rFonts w:ascii="Times New Roman" w:eastAsia="Times New Roman" w:hAnsi="Times New Roman" w:cs="Times New Roman"/>
                <w:b/>
                <w:bCs/>
                <w:color w:val="000000"/>
                <w:sz w:val="20"/>
                <w:szCs w:val="20"/>
                <w:lang w:eastAsia="ro-RO"/>
              </w:rPr>
              <w:t>1.486.159,48</w:t>
            </w:r>
          </w:p>
        </w:tc>
        <w:tc>
          <w:tcPr>
            <w:tcW w:w="992" w:type="dxa"/>
            <w:tcBorders>
              <w:top w:val="nil"/>
              <w:left w:val="nil"/>
              <w:bottom w:val="single" w:sz="4" w:space="0" w:color="auto"/>
              <w:right w:val="single" w:sz="8" w:space="0" w:color="auto"/>
            </w:tcBorders>
            <w:shd w:val="clear" w:color="auto" w:fill="auto"/>
            <w:vAlign w:val="center"/>
            <w:hideMark/>
          </w:tcPr>
          <w:p w:rsidR="00586DFC" w:rsidRPr="00586DFC" w:rsidRDefault="00586DFC" w:rsidP="007F3699">
            <w:pPr>
              <w:spacing w:after="0" w:line="240" w:lineRule="auto"/>
              <w:ind w:left="-108" w:right="-108"/>
              <w:jc w:val="right"/>
              <w:rPr>
                <w:rFonts w:ascii="Times New Roman" w:eastAsia="Times New Roman" w:hAnsi="Times New Roman" w:cs="Times New Roman"/>
                <w:b/>
                <w:bCs/>
                <w:color w:val="000000"/>
                <w:sz w:val="20"/>
                <w:szCs w:val="20"/>
                <w:lang w:eastAsia="ro-RO"/>
              </w:rPr>
            </w:pPr>
            <w:r w:rsidRPr="00586DFC">
              <w:rPr>
                <w:rFonts w:ascii="Times New Roman" w:eastAsia="Times New Roman" w:hAnsi="Times New Roman" w:cs="Times New Roman"/>
                <w:b/>
                <w:bCs/>
                <w:color w:val="000000"/>
                <w:sz w:val="20"/>
                <w:szCs w:val="20"/>
                <w:lang w:eastAsia="ro-RO"/>
              </w:rPr>
              <w:t>30,87</w:t>
            </w:r>
          </w:p>
        </w:tc>
      </w:tr>
      <w:tr w:rsidR="00586DFC" w:rsidRPr="00586DFC" w:rsidTr="007F3699">
        <w:trPr>
          <w:trHeight w:val="262"/>
        </w:trPr>
        <w:tc>
          <w:tcPr>
            <w:tcW w:w="3701" w:type="dxa"/>
            <w:tcBorders>
              <w:top w:val="nil"/>
              <w:left w:val="single" w:sz="8" w:space="0" w:color="auto"/>
              <w:bottom w:val="single" w:sz="4" w:space="0" w:color="auto"/>
              <w:right w:val="single" w:sz="4" w:space="0" w:color="auto"/>
            </w:tcBorders>
            <w:shd w:val="clear" w:color="auto" w:fill="auto"/>
            <w:vAlign w:val="center"/>
            <w:hideMark/>
          </w:tcPr>
          <w:p w:rsidR="00586DFC" w:rsidRPr="00586DFC" w:rsidRDefault="00586DFC" w:rsidP="00586DFC">
            <w:pPr>
              <w:spacing w:after="0" w:line="240" w:lineRule="auto"/>
              <w:jc w:val="both"/>
              <w:rPr>
                <w:rFonts w:ascii="Times New Roman" w:eastAsia="Times New Roman" w:hAnsi="Times New Roman" w:cs="Times New Roman"/>
                <w:b/>
                <w:bCs/>
                <w:color w:val="000000"/>
                <w:sz w:val="20"/>
                <w:szCs w:val="20"/>
                <w:lang w:eastAsia="ro-RO"/>
              </w:rPr>
            </w:pPr>
            <w:r w:rsidRPr="00586DFC">
              <w:rPr>
                <w:rFonts w:ascii="Times New Roman" w:eastAsia="Times New Roman" w:hAnsi="Times New Roman" w:cs="Times New Roman"/>
                <w:b/>
                <w:bCs/>
                <w:color w:val="000000"/>
                <w:sz w:val="20"/>
                <w:szCs w:val="20"/>
                <w:lang w:eastAsia="ro-RO"/>
              </w:rPr>
              <w:t>5. Diabet zaharat, din care:</w:t>
            </w:r>
          </w:p>
        </w:tc>
        <w:tc>
          <w:tcPr>
            <w:tcW w:w="1276" w:type="dxa"/>
            <w:tcBorders>
              <w:top w:val="nil"/>
              <w:left w:val="nil"/>
              <w:bottom w:val="single" w:sz="4" w:space="0" w:color="auto"/>
              <w:right w:val="single" w:sz="4" w:space="0" w:color="auto"/>
            </w:tcBorders>
            <w:shd w:val="clear" w:color="auto" w:fill="auto"/>
            <w:vAlign w:val="center"/>
            <w:hideMark/>
          </w:tcPr>
          <w:p w:rsidR="00586DFC" w:rsidRPr="00586DFC" w:rsidRDefault="00586DFC" w:rsidP="007F3699">
            <w:pPr>
              <w:spacing w:after="0" w:line="240" w:lineRule="auto"/>
              <w:ind w:left="-73" w:right="-108"/>
              <w:jc w:val="right"/>
              <w:rPr>
                <w:rFonts w:ascii="Times New Roman" w:eastAsia="Times New Roman" w:hAnsi="Times New Roman" w:cs="Times New Roman"/>
                <w:b/>
                <w:bCs/>
                <w:color w:val="000000"/>
                <w:sz w:val="20"/>
                <w:szCs w:val="20"/>
                <w:lang w:eastAsia="ro-RO"/>
              </w:rPr>
            </w:pPr>
            <w:r w:rsidRPr="00586DFC">
              <w:rPr>
                <w:rFonts w:ascii="Times New Roman" w:eastAsia="Times New Roman" w:hAnsi="Times New Roman" w:cs="Times New Roman"/>
                <w:b/>
                <w:bCs/>
                <w:color w:val="000000"/>
                <w:sz w:val="20"/>
                <w:szCs w:val="20"/>
                <w:lang w:eastAsia="ro-RO"/>
              </w:rPr>
              <w:t>16.522.560,00</w:t>
            </w:r>
          </w:p>
        </w:tc>
        <w:tc>
          <w:tcPr>
            <w:tcW w:w="1275" w:type="dxa"/>
            <w:tcBorders>
              <w:top w:val="nil"/>
              <w:left w:val="nil"/>
              <w:bottom w:val="single" w:sz="4" w:space="0" w:color="auto"/>
              <w:right w:val="single" w:sz="4" w:space="0" w:color="auto"/>
            </w:tcBorders>
            <w:shd w:val="clear" w:color="auto" w:fill="auto"/>
            <w:vAlign w:val="center"/>
            <w:hideMark/>
          </w:tcPr>
          <w:p w:rsidR="00586DFC" w:rsidRPr="00586DFC" w:rsidRDefault="00586DFC" w:rsidP="007F3699">
            <w:pPr>
              <w:spacing w:after="0" w:line="240" w:lineRule="auto"/>
              <w:ind w:left="-108" w:right="-108"/>
              <w:jc w:val="right"/>
              <w:rPr>
                <w:rFonts w:ascii="Times New Roman" w:eastAsia="Times New Roman" w:hAnsi="Times New Roman" w:cs="Times New Roman"/>
                <w:b/>
                <w:bCs/>
                <w:color w:val="000000"/>
                <w:sz w:val="20"/>
                <w:szCs w:val="20"/>
                <w:lang w:eastAsia="ro-RO"/>
              </w:rPr>
            </w:pPr>
            <w:r w:rsidRPr="00586DFC">
              <w:rPr>
                <w:rFonts w:ascii="Times New Roman" w:eastAsia="Times New Roman" w:hAnsi="Times New Roman" w:cs="Times New Roman"/>
                <w:b/>
                <w:bCs/>
                <w:color w:val="000000"/>
                <w:sz w:val="20"/>
                <w:szCs w:val="20"/>
                <w:lang w:eastAsia="ro-RO"/>
              </w:rPr>
              <w:t>16.522.537,49</w:t>
            </w:r>
          </w:p>
        </w:tc>
        <w:tc>
          <w:tcPr>
            <w:tcW w:w="1276" w:type="dxa"/>
            <w:tcBorders>
              <w:top w:val="nil"/>
              <w:left w:val="nil"/>
              <w:bottom w:val="single" w:sz="4" w:space="0" w:color="auto"/>
              <w:right w:val="single" w:sz="4" w:space="0" w:color="auto"/>
            </w:tcBorders>
            <w:shd w:val="clear" w:color="auto" w:fill="auto"/>
            <w:vAlign w:val="center"/>
            <w:hideMark/>
          </w:tcPr>
          <w:p w:rsidR="00586DFC" w:rsidRPr="00586DFC" w:rsidRDefault="00586DFC" w:rsidP="007F3699">
            <w:pPr>
              <w:spacing w:after="0" w:line="240" w:lineRule="auto"/>
              <w:ind w:left="-108" w:right="-108"/>
              <w:jc w:val="right"/>
              <w:rPr>
                <w:rFonts w:ascii="Times New Roman" w:eastAsia="Times New Roman" w:hAnsi="Times New Roman" w:cs="Times New Roman"/>
                <w:b/>
                <w:bCs/>
                <w:color w:val="000000"/>
                <w:sz w:val="20"/>
                <w:szCs w:val="20"/>
                <w:lang w:eastAsia="ro-RO"/>
              </w:rPr>
            </w:pPr>
            <w:r w:rsidRPr="00586DFC">
              <w:rPr>
                <w:rFonts w:ascii="Times New Roman" w:eastAsia="Times New Roman" w:hAnsi="Times New Roman" w:cs="Times New Roman"/>
                <w:b/>
                <w:bCs/>
                <w:color w:val="000000"/>
                <w:sz w:val="20"/>
                <w:szCs w:val="20"/>
                <w:lang w:eastAsia="ro-RO"/>
              </w:rPr>
              <w:t>2.666.672,64</w:t>
            </w:r>
          </w:p>
        </w:tc>
        <w:tc>
          <w:tcPr>
            <w:tcW w:w="1276" w:type="dxa"/>
            <w:tcBorders>
              <w:top w:val="nil"/>
              <w:left w:val="nil"/>
              <w:bottom w:val="single" w:sz="4" w:space="0" w:color="auto"/>
              <w:right w:val="single" w:sz="4" w:space="0" w:color="auto"/>
            </w:tcBorders>
            <w:shd w:val="clear" w:color="auto" w:fill="auto"/>
            <w:vAlign w:val="center"/>
            <w:hideMark/>
          </w:tcPr>
          <w:p w:rsidR="00586DFC" w:rsidRPr="00586DFC" w:rsidRDefault="00586DFC" w:rsidP="007F3699">
            <w:pPr>
              <w:spacing w:after="0" w:line="240" w:lineRule="auto"/>
              <w:ind w:left="-108" w:right="-108"/>
              <w:jc w:val="right"/>
              <w:rPr>
                <w:rFonts w:ascii="Times New Roman" w:eastAsia="Times New Roman" w:hAnsi="Times New Roman" w:cs="Times New Roman"/>
                <w:b/>
                <w:bCs/>
                <w:color w:val="000000"/>
                <w:sz w:val="20"/>
                <w:szCs w:val="20"/>
                <w:lang w:eastAsia="ro-RO"/>
              </w:rPr>
            </w:pPr>
            <w:r w:rsidRPr="00586DFC">
              <w:rPr>
                <w:rFonts w:ascii="Times New Roman" w:eastAsia="Times New Roman" w:hAnsi="Times New Roman" w:cs="Times New Roman"/>
                <w:b/>
                <w:bCs/>
                <w:color w:val="000000"/>
                <w:sz w:val="20"/>
                <w:szCs w:val="20"/>
                <w:lang w:eastAsia="ro-RO"/>
              </w:rPr>
              <w:t>13.855.864,85</w:t>
            </w:r>
          </w:p>
        </w:tc>
        <w:tc>
          <w:tcPr>
            <w:tcW w:w="992" w:type="dxa"/>
            <w:tcBorders>
              <w:top w:val="nil"/>
              <w:left w:val="nil"/>
              <w:bottom w:val="single" w:sz="4" w:space="0" w:color="auto"/>
              <w:right w:val="single" w:sz="4" w:space="0" w:color="auto"/>
            </w:tcBorders>
            <w:shd w:val="clear" w:color="auto" w:fill="auto"/>
            <w:vAlign w:val="center"/>
            <w:hideMark/>
          </w:tcPr>
          <w:p w:rsidR="00586DFC" w:rsidRPr="00586DFC" w:rsidRDefault="00586DFC" w:rsidP="007F3699">
            <w:pPr>
              <w:spacing w:after="0" w:line="240" w:lineRule="auto"/>
              <w:ind w:left="-108" w:right="-108"/>
              <w:jc w:val="right"/>
              <w:rPr>
                <w:rFonts w:ascii="Times New Roman" w:eastAsia="Times New Roman" w:hAnsi="Times New Roman" w:cs="Times New Roman"/>
                <w:b/>
                <w:bCs/>
                <w:color w:val="000000"/>
                <w:sz w:val="20"/>
                <w:szCs w:val="20"/>
                <w:lang w:eastAsia="ro-RO"/>
              </w:rPr>
            </w:pPr>
            <w:r w:rsidRPr="00586DFC">
              <w:rPr>
                <w:rFonts w:ascii="Times New Roman" w:eastAsia="Times New Roman" w:hAnsi="Times New Roman" w:cs="Times New Roman"/>
                <w:b/>
                <w:bCs/>
                <w:color w:val="000000"/>
                <w:sz w:val="20"/>
                <w:szCs w:val="20"/>
                <w:lang w:eastAsia="ro-RO"/>
              </w:rPr>
              <w:t>22,51</w:t>
            </w:r>
          </w:p>
        </w:tc>
      </w:tr>
      <w:tr w:rsidR="00586DFC" w:rsidRPr="00586DFC" w:rsidTr="007F3699">
        <w:trPr>
          <w:trHeight w:val="139"/>
        </w:trPr>
        <w:tc>
          <w:tcPr>
            <w:tcW w:w="3701" w:type="dxa"/>
            <w:tcBorders>
              <w:top w:val="nil"/>
              <w:left w:val="single" w:sz="8" w:space="0" w:color="auto"/>
              <w:bottom w:val="single" w:sz="4" w:space="0" w:color="auto"/>
              <w:right w:val="single" w:sz="4" w:space="0" w:color="auto"/>
            </w:tcBorders>
            <w:shd w:val="clear" w:color="auto" w:fill="auto"/>
            <w:vAlign w:val="center"/>
            <w:hideMark/>
          </w:tcPr>
          <w:p w:rsidR="00586DFC" w:rsidRPr="00586DFC" w:rsidRDefault="00586DFC" w:rsidP="00586DFC">
            <w:pPr>
              <w:spacing w:after="0" w:line="240" w:lineRule="auto"/>
              <w:jc w:val="both"/>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5.1 - farmacii cu circuit deschis</w:t>
            </w:r>
          </w:p>
        </w:tc>
        <w:tc>
          <w:tcPr>
            <w:tcW w:w="1276" w:type="dxa"/>
            <w:tcBorders>
              <w:top w:val="nil"/>
              <w:left w:val="nil"/>
              <w:bottom w:val="single" w:sz="4" w:space="0" w:color="auto"/>
              <w:right w:val="single" w:sz="4" w:space="0" w:color="auto"/>
            </w:tcBorders>
            <w:shd w:val="clear" w:color="auto" w:fill="auto"/>
            <w:vAlign w:val="center"/>
            <w:hideMark/>
          </w:tcPr>
          <w:p w:rsidR="00586DFC" w:rsidRPr="00586DFC" w:rsidRDefault="00586DFC" w:rsidP="007F3699">
            <w:pPr>
              <w:spacing w:after="0" w:line="240" w:lineRule="auto"/>
              <w:ind w:left="-73" w:right="-108"/>
              <w:jc w:val="right"/>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16.522.560,00</w:t>
            </w:r>
          </w:p>
        </w:tc>
        <w:tc>
          <w:tcPr>
            <w:tcW w:w="1275" w:type="dxa"/>
            <w:tcBorders>
              <w:top w:val="nil"/>
              <w:left w:val="nil"/>
              <w:bottom w:val="single" w:sz="4" w:space="0" w:color="auto"/>
              <w:right w:val="single" w:sz="4" w:space="0" w:color="auto"/>
            </w:tcBorders>
            <w:shd w:val="clear" w:color="auto" w:fill="auto"/>
            <w:vAlign w:val="center"/>
            <w:hideMark/>
          </w:tcPr>
          <w:p w:rsidR="00586DFC" w:rsidRPr="00586DFC" w:rsidRDefault="00586DFC" w:rsidP="007F3699">
            <w:pPr>
              <w:spacing w:after="0" w:line="240" w:lineRule="auto"/>
              <w:ind w:left="-108" w:right="-108"/>
              <w:jc w:val="right"/>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16.522.537,49</w:t>
            </w:r>
          </w:p>
        </w:tc>
        <w:tc>
          <w:tcPr>
            <w:tcW w:w="1276" w:type="dxa"/>
            <w:tcBorders>
              <w:top w:val="nil"/>
              <w:left w:val="nil"/>
              <w:bottom w:val="single" w:sz="4" w:space="0" w:color="auto"/>
              <w:right w:val="single" w:sz="4" w:space="0" w:color="auto"/>
            </w:tcBorders>
            <w:shd w:val="clear" w:color="auto" w:fill="auto"/>
            <w:vAlign w:val="center"/>
            <w:hideMark/>
          </w:tcPr>
          <w:p w:rsidR="00586DFC" w:rsidRPr="00586DFC" w:rsidRDefault="00586DFC" w:rsidP="007F3699">
            <w:pPr>
              <w:spacing w:after="0" w:line="240" w:lineRule="auto"/>
              <w:ind w:left="-108" w:right="-108"/>
              <w:jc w:val="right"/>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2.666.672,64</w:t>
            </w:r>
          </w:p>
        </w:tc>
        <w:tc>
          <w:tcPr>
            <w:tcW w:w="1276" w:type="dxa"/>
            <w:tcBorders>
              <w:top w:val="nil"/>
              <w:left w:val="nil"/>
              <w:bottom w:val="single" w:sz="4" w:space="0" w:color="auto"/>
              <w:right w:val="single" w:sz="4" w:space="0" w:color="auto"/>
            </w:tcBorders>
            <w:shd w:val="clear" w:color="auto" w:fill="auto"/>
            <w:vAlign w:val="center"/>
            <w:hideMark/>
          </w:tcPr>
          <w:p w:rsidR="00586DFC" w:rsidRPr="00586DFC" w:rsidRDefault="00586DFC" w:rsidP="007F3699">
            <w:pPr>
              <w:spacing w:after="0" w:line="240" w:lineRule="auto"/>
              <w:ind w:left="-108" w:right="-108"/>
              <w:jc w:val="right"/>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13.855.864,85</w:t>
            </w:r>
          </w:p>
        </w:tc>
        <w:tc>
          <w:tcPr>
            <w:tcW w:w="992" w:type="dxa"/>
            <w:tcBorders>
              <w:top w:val="nil"/>
              <w:left w:val="nil"/>
              <w:bottom w:val="single" w:sz="4" w:space="0" w:color="auto"/>
              <w:right w:val="single" w:sz="8" w:space="0" w:color="auto"/>
            </w:tcBorders>
            <w:shd w:val="clear" w:color="auto" w:fill="auto"/>
            <w:vAlign w:val="center"/>
            <w:hideMark/>
          </w:tcPr>
          <w:p w:rsidR="00586DFC" w:rsidRPr="00586DFC" w:rsidRDefault="00586DFC" w:rsidP="007F3699">
            <w:pPr>
              <w:spacing w:after="0" w:line="240" w:lineRule="auto"/>
              <w:ind w:left="-108" w:right="-108"/>
              <w:jc w:val="right"/>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22,51</w:t>
            </w:r>
          </w:p>
        </w:tc>
      </w:tr>
      <w:tr w:rsidR="00586DFC" w:rsidRPr="00586DFC" w:rsidTr="002030E2">
        <w:trPr>
          <w:trHeight w:val="163"/>
        </w:trPr>
        <w:tc>
          <w:tcPr>
            <w:tcW w:w="3701" w:type="dxa"/>
            <w:tcBorders>
              <w:top w:val="nil"/>
              <w:left w:val="single" w:sz="8" w:space="0" w:color="auto"/>
              <w:bottom w:val="single" w:sz="4" w:space="0" w:color="auto"/>
              <w:right w:val="single" w:sz="4" w:space="0" w:color="auto"/>
            </w:tcBorders>
            <w:shd w:val="clear" w:color="auto" w:fill="auto"/>
            <w:vAlign w:val="center"/>
            <w:hideMark/>
          </w:tcPr>
          <w:p w:rsidR="00586DFC" w:rsidRPr="00586DFC" w:rsidRDefault="00586DFC" w:rsidP="00586DFC">
            <w:pPr>
              <w:spacing w:after="0" w:line="240" w:lineRule="auto"/>
              <w:jc w:val="both"/>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5.2 - spitale</w:t>
            </w:r>
          </w:p>
        </w:tc>
        <w:tc>
          <w:tcPr>
            <w:tcW w:w="1276" w:type="dxa"/>
            <w:tcBorders>
              <w:top w:val="nil"/>
              <w:left w:val="nil"/>
              <w:bottom w:val="single" w:sz="4" w:space="0" w:color="auto"/>
              <w:right w:val="single" w:sz="4" w:space="0" w:color="auto"/>
            </w:tcBorders>
            <w:shd w:val="clear" w:color="auto" w:fill="auto"/>
            <w:vAlign w:val="center"/>
            <w:hideMark/>
          </w:tcPr>
          <w:p w:rsidR="00586DFC" w:rsidRPr="00586DFC" w:rsidRDefault="00586DFC" w:rsidP="007F3699">
            <w:pPr>
              <w:spacing w:after="0" w:line="240" w:lineRule="auto"/>
              <w:ind w:left="-73" w:right="-108"/>
              <w:jc w:val="right"/>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0,00</w:t>
            </w:r>
          </w:p>
        </w:tc>
        <w:tc>
          <w:tcPr>
            <w:tcW w:w="1275" w:type="dxa"/>
            <w:tcBorders>
              <w:top w:val="nil"/>
              <w:left w:val="nil"/>
              <w:bottom w:val="single" w:sz="4" w:space="0" w:color="auto"/>
              <w:right w:val="single" w:sz="4" w:space="0" w:color="auto"/>
            </w:tcBorders>
            <w:shd w:val="clear" w:color="auto" w:fill="auto"/>
            <w:vAlign w:val="center"/>
            <w:hideMark/>
          </w:tcPr>
          <w:p w:rsidR="00586DFC" w:rsidRPr="00586DFC" w:rsidRDefault="00586DFC" w:rsidP="007F3699">
            <w:pPr>
              <w:spacing w:after="0" w:line="240" w:lineRule="auto"/>
              <w:ind w:left="-108" w:right="-108"/>
              <w:jc w:val="right"/>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0,00</w:t>
            </w:r>
          </w:p>
        </w:tc>
        <w:tc>
          <w:tcPr>
            <w:tcW w:w="1276" w:type="dxa"/>
            <w:tcBorders>
              <w:top w:val="nil"/>
              <w:left w:val="nil"/>
              <w:bottom w:val="single" w:sz="4" w:space="0" w:color="auto"/>
              <w:right w:val="single" w:sz="4" w:space="0" w:color="auto"/>
            </w:tcBorders>
            <w:shd w:val="clear" w:color="auto" w:fill="auto"/>
            <w:vAlign w:val="center"/>
            <w:hideMark/>
          </w:tcPr>
          <w:p w:rsidR="00586DFC" w:rsidRPr="00586DFC" w:rsidRDefault="00586DFC" w:rsidP="007F3699">
            <w:pPr>
              <w:spacing w:after="0" w:line="240" w:lineRule="auto"/>
              <w:ind w:left="-108" w:right="-108"/>
              <w:jc w:val="right"/>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0,00</w:t>
            </w:r>
          </w:p>
        </w:tc>
        <w:tc>
          <w:tcPr>
            <w:tcW w:w="1276" w:type="dxa"/>
            <w:tcBorders>
              <w:top w:val="nil"/>
              <w:left w:val="nil"/>
              <w:bottom w:val="single" w:sz="4" w:space="0" w:color="auto"/>
              <w:right w:val="single" w:sz="4" w:space="0" w:color="auto"/>
            </w:tcBorders>
            <w:shd w:val="clear" w:color="auto" w:fill="auto"/>
            <w:vAlign w:val="center"/>
            <w:hideMark/>
          </w:tcPr>
          <w:p w:rsidR="00586DFC" w:rsidRPr="00586DFC" w:rsidRDefault="00586DFC" w:rsidP="007F3699">
            <w:pPr>
              <w:spacing w:after="0" w:line="240" w:lineRule="auto"/>
              <w:ind w:left="-108" w:right="-108"/>
              <w:jc w:val="right"/>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0,00</w:t>
            </w:r>
          </w:p>
        </w:tc>
        <w:tc>
          <w:tcPr>
            <w:tcW w:w="992" w:type="dxa"/>
            <w:tcBorders>
              <w:top w:val="nil"/>
              <w:left w:val="nil"/>
              <w:bottom w:val="single" w:sz="4" w:space="0" w:color="auto"/>
              <w:right w:val="single" w:sz="8" w:space="0" w:color="auto"/>
            </w:tcBorders>
            <w:shd w:val="clear" w:color="auto" w:fill="auto"/>
            <w:vAlign w:val="center"/>
            <w:hideMark/>
          </w:tcPr>
          <w:p w:rsidR="00586DFC" w:rsidRPr="00586DFC" w:rsidRDefault="00586DFC" w:rsidP="007F3699">
            <w:pPr>
              <w:spacing w:after="0" w:line="240" w:lineRule="auto"/>
              <w:ind w:left="-108" w:right="-108"/>
              <w:jc w:val="right"/>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0,00</w:t>
            </w:r>
          </w:p>
        </w:tc>
      </w:tr>
      <w:tr w:rsidR="00586DFC" w:rsidRPr="00586DFC" w:rsidTr="007F3699">
        <w:trPr>
          <w:trHeight w:val="133"/>
        </w:trPr>
        <w:tc>
          <w:tcPr>
            <w:tcW w:w="3701" w:type="dxa"/>
            <w:tcBorders>
              <w:top w:val="nil"/>
              <w:left w:val="single" w:sz="8" w:space="0" w:color="auto"/>
              <w:bottom w:val="single" w:sz="4" w:space="0" w:color="auto"/>
              <w:right w:val="single" w:sz="4" w:space="0" w:color="auto"/>
            </w:tcBorders>
            <w:shd w:val="clear" w:color="auto" w:fill="auto"/>
            <w:vAlign w:val="center"/>
            <w:hideMark/>
          </w:tcPr>
          <w:p w:rsidR="00586DFC" w:rsidRPr="00586DFC" w:rsidRDefault="00586DFC" w:rsidP="00586DFC">
            <w:pPr>
              <w:spacing w:after="0" w:line="240" w:lineRule="auto"/>
              <w:jc w:val="both"/>
              <w:rPr>
                <w:rFonts w:ascii="Times New Roman" w:eastAsia="Times New Roman" w:hAnsi="Times New Roman" w:cs="Times New Roman"/>
                <w:b/>
                <w:bCs/>
                <w:color w:val="000000"/>
                <w:sz w:val="20"/>
                <w:szCs w:val="20"/>
                <w:lang w:eastAsia="ro-RO"/>
              </w:rPr>
            </w:pPr>
            <w:r w:rsidRPr="00586DFC">
              <w:rPr>
                <w:rFonts w:ascii="Times New Roman" w:eastAsia="Times New Roman" w:hAnsi="Times New Roman" w:cs="Times New Roman"/>
                <w:b/>
                <w:bCs/>
                <w:color w:val="000000"/>
                <w:sz w:val="20"/>
                <w:szCs w:val="20"/>
                <w:lang w:eastAsia="ro-RO"/>
              </w:rPr>
              <w:t>6.Boli endocrine</w:t>
            </w:r>
          </w:p>
        </w:tc>
        <w:tc>
          <w:tcPr>
            <w:tcW w:w="1276" w:type="dxa"/>
            <w:tcBorders>
              <w:top w:val="nil"/>
              <w:left w:val="nil"/>
              <w:bottom w:val="single" w:sz="4" w:space="0" w:color="auto"/>
              <w:right w:val="single" w:sz="4" w:space="0" w:color="auto"/>
            </w:tcBorders>
            <w:shd w:val="clear" w:color="auto" w:fill="auto"/>
            <w:vAlign w:val="center"/>
            <w:hideMark/>
          </w:tcPr>
          <w:p w:rsidR="00586DFC" w:rsidRPr="00586DFC" w:rsidRDefault="00586DFC" w:rsidP="007F3699">
            <w:pPr>
              <w:spacing w:after="0" w:line="240" w:lineRule="auto"/>
              <w:ind w:left="-73" w:right="-108"/>
              <w:jc w:val="right"/>
              <w:rPr>
                <w:rFonts w:ascii="Times New Roman" w:eastAsia="Times New Roman" w:hAnsi="Times New Roman" w:cs="Times New Roman"/>
                <w:b/>
                <w:bCs/>
                <w:color w:val="000000"/>
                <w:sz w:val="20"/>
                <w:szCs w:val="20"/>
                <w:lang w:eastAsia="ro-RO"/>
              </w:rPr>
            </w:pPr>
            <w:r w:rsidRPr="00586DFC">
              <w:rPr>
                <w:rFonts w:ascii="Times New Roman" w:eastAsia="Times New Roman" w:hAnsi="Times New Roman" w:cs="Times New Roman"/>
                <w:b/>
                <w:bCs/>
                <w:color w:val="000000"/>
                <w:sz w:val="20"/>
                <w:szCs w:val="20"/>
                <w:lang w:eastAsia="ro-RO"/>
              </w:rPr>
              <w:t>23.520,00</w:t>
            </w:r>
          </w:p>
        </w:tc>
        <w:tc>
          <w:tcPr>
            <w:tcW w:w="1275" w:type="dxa"/>
            <w:tcBorders>
              <w:top w:val="nil"/>
              <w:left w:val="nil"/>
              <w:bottom w:val="single" w:sz="4" w:space="0" w:color="auto"/>
              <w:right w:val="single" w:sz="4" w:space="0" w:color="auto"/>
            </w:tcBorders>
            <w:shd w:val="clear" w:color="auto" w:fill="auto"/>
            <w:vAlign w:val="center"/>
            <w:hideMark/>
          </w:tcPr>
          <w:p w:rsidR="00586DFC" w:rsidRPr="00586DFC" w:rsidRDefault="00586DFC" w:rsidP="007F3699">
            <w:pPr>
              <w:spacing w:after="0" w:line="240" w:lineRule="auto"/>
              <w:ind w:left="-108" w:right="-108"/>
              <w:jc w:val="right"/>
              <w:rPr>
                <w:rFonts w:ascii="Times New Roman" w:eastAsia="Times New Roman" w:hAnsi="Times New Roman" w:cs="Times New Roman"/>
                <w:b/>
                <w:bCs/>
                <w:color w:val="000000"/>
                <w:sz w:val="20"/>
                <w:szCs w:val="20"/>
                <w:lang w:eastAsia="ro-RO"/>
              </w:rPr>
            </w:pPr>
            <w:r w:rsidRPr="00586DFC">
              <w:rPr>
                <w:rFonts w:ascii="Times New Roman" w:eastAsia="Times New Roman" w:hAnsi="Times New Roman" w:cs="Times New Roman"/>
                <w:b/>
                <w:bCs/>
                <w:color w:val="000000"/>
                <w:sz w:val="20"/>
                <w:szCs w:val="20"/>
                <w:lang w:eastAsia="ro-RO"/>
              </w:rPr>
              <w:t>23.496,98</w:t>
            </w:r>
          </w:p>
        </w:tc>
        <w:tc>
          <w:tcPr>
            <w:tcW w:w="1276" w:type="dxa"/>
            <w:tcBorders>
              <w:top w:val="nil"/>
              <w:left w:val="nil"/>
              <w:bottom w:val="single" w:sz="4" w:space="0" w:color="auto"/>
              <w:right w:val="single" w:sz="4" w:space="0" w:color="auto"/>
            </w:tcBorders>
            <w:shd w:val="clear" w:color="auto" w:fill="auto"/>
            <w:vAlign w:val="center"/>
            <w:hideMark/>
          </w:tcPr>
          <w:p w:rsidR="00586DFC" w:rsidRPr="00586DFC" w:rsidRDefault="00586DFC" w:rsidP="007F3699">
            <w:pPr>
              <w:spacing w:after="0" w:line="240" w:lineRule="auto"/>
              <w:ind w:left="-108" w:right="-108"/>
              <w:jc w:val="right"/>
              <w:rPr>
                <w:rFonts w:ascii="Times New Roman" w:eastAsia="Times New Roman" w:hAnsi="Times New Roman" w:cs="Times New Roman"/>
                <w:b/>
                <w:bCs/>
                <w:color w:val="000000"/>
                <w:sz w:val="20"/>
                <w:szCs w:val="20"/>
                <w:lang w:eastAsia="ro-RO"/>
              </w:rPr>
            </w:pPr>
            <w:r w:rsidRPr="00586DFC">
              <w:rPr>
                <w:rFonts w:ascii="Times New Roman" w:eastAsia="Times New Roman" w:hAnsi="Times New Roman" w:cs="Times New Roman"/>
                <w:b/>
                <w:bCs/>
                <w:color w:val="000000"/>
                <w:sz w:val="20"/>
                <w:szCs w:val="20"/>
                <w:lang w:eastAsia="ro-RO"/>
              </w:rPr>
              <w:t>4.494,51</w:t>
            </w:r>
          </w:p>
        </w:tc>
        <w:tc>
          <w:tcPr>
            <w:tcW w:w="1276" w:type="dxa"/>
            <w:tcBorders>
              <w:top w:val="nil"/>
              <w:left w:val="nil"/>
              <w:bottom w:val="single" w:sz="4" w:space="0" w:color="auto"/>
              <w:right w:val="single" w:sz="4" w:space="0" w:color="auto"/>
            </w:tcBorders>
            <w:shd w:val="clear" w:color="auto" w:fill="auto"/>
            <w:vAlign w:val="center"/>
            <w:hideMark/>
          </w:tcPr>
          <w:p w:rsidR="00586DFC" w:rsidRPr="00586DFC" w:rsidRDefault="00586DFC" w:rsidP="007F3699">
            <w:pPr>
              <w:spacing w:after="0" w:line="240" w:lineRule="auto"/>
              <w:ind w:left="-108" w:right="-108"/>
              <w:jc w:val="right"/>
              <w:rPr>
                <w:rFonts w:ascii="Times New Roman" w:eastAsia="Times New Roman" w:hAnsi="Times New Roman" w:cs="Times New Roman"/>
                <w:b/>
                <w:bCs/>
                <w:color w:val="000000"/>
                <w:sz w:val="20"/>
                <w:szCs w:val="20"/>
                <w:lang w:eastAsia="ro-RO"/>
              </w:rPr>
            </w:pPr>
            <w:r w:rsidRPr="00586DFC">
              <w:rPr>
                <w:rFonts w:ascii="Times New Roman" w:eastAsia="Times New Roman" w:hAnsi="Times New Roman" w:cs="Times New Roman"/>
                <w:b/>
                <w:bCs/>
                <w:color w:val="000000"/>
                <w:sz w:val="20"/>
                <w:szCs w:val="20"/>
                <w:lang w:eastAsia="ro-RO"/>
              </w:rPr>
              <w:t>19.002,47</w:t>
            </w:r>
          </w:p>
        </w:tc>
        <w:tc>
          <w:tcPr>
            <w:tcW w:w="992" w:type="dxa"/>
            <w:tcBorders>
              <w:top w:val="nil"/>
              <w:left w:val="nil"/>
              <w:bottom w:val="single" w:sz="4" w:space="0" w:color="auto"/>
              <w:right w:val="single" w:sz="8" w:space="0" w:color="auto"/>
            </w:tcBorders>
            <w:shd w:val="clear" w:color="auto" w:fill="auto"/>
            <w:vAlign w:val="center"/>
            <w:hideMark/>
          </w:tcPr>
          <w:p w:rsidR="00586DFC" w:rsidRPr="00586DFC" w:rsidRDefault="00586DFC" w:rsidP="007F3699">
            <w:pPr>
              <w:spacing w:after="0" w:line="240" w:lineRule="auto"/>
              <w:ind w:left="-108" w:right="-108"/>
              <w:jc w:val="right"/>
              <w:rPr>
                <w:rFonts w:ascii="Times New Roman" w:eastAsia="Times New Roman" w:hAnsi="Times New Roman" w:cs="Times New Roman"/>
                <w:b/>
                <w:bCs/>
                <w:color w:val="000000"/>
                <w:sz w:val="20"/>
                <w:szCs w:val="20"/>
                <w:lang w:eastAsia="ro-RO"/>
              </w:rPr>
            </w:pPr>
            <w:r w:rsidRPr="00586DFC">
              <w:rPr>
                <w:rFonts w:ascii="Times New Roman" w:eastAsia="Times New Roman" w:hAnsi="Times New Roman" w:cs="Times New Roman"/>
                <w:b/>
                <w:bCs/>
                <w:color w:val="000000"/>
                <w:sz w:val="20"/>
                <w:szCs w:val="20"/>
                <w:lang w:eastAsia="ro-RO"/>
              </w:rPr>
              <w:t>23,02</w:t>
            </w:r>
          </w:p>
        </w:tc>
      </w:tr>
      <w:tr w:rsidR="00586DFC" w:rsidRPr="00586DFC" w:rsidTr="007F3699">
        <w:trPr>
          <w:trHeight w:val="320"/>
        </w:trPr>
        <w:tc>
          <w:tcPr>
            <w:tcW w:w="3701" w:type="dxa"/>
            <w:tcBorders>
              <w:top w:val="nil"/>
              <w:left w:val="single" w:sz="8" w:space="0" w:color="auto"/>
              <w:bottom w:val="single" w:sz="4" w:space="0" w:color="auto"/>
              <w:right w:val="single" w:sz="4" w:space="0" w:color="auto"/>
            </w:tcBorders>
            <w:shd w:val="clear" w:color="auto" w:fill="auto"/>
            <w:vAlign w:val="center"/>
            <w:hideMark/>
          </w:tcPr>
          <w:p w:rsidR="00586DFC" w:rsidRPr="00586DFC" w:rsidRDefault="00586DFC" w:rsidP="00586DFC">
            <w:pPr>
              <w:spacing w:after="0" w:line="240" w:lineRule="auto"/>
              <w:jc w:val="both"/>
              <w:rPr>
                <w:rFonts w:ascii="Times New Roman" w:eastAsia="Times New Roman" w:hAnsi="Times New Roman" w:cs="Times New Roman"/>
                <w:b/>
                <w:bCs/>
                <w:color w:val="000000"/>
                <w:sz w:val="20"/>
                <w:szCs w:val="20"/>
                <w:lang w:eastAsia="ro-RO"/>
              </w:rPr>
            </w:pPr>
            <w:r w:rsidRPr="00586DFC">
              <w:rPr>
                <w:rFonts w:ascii="Times New Roman" w:eastAsia="Times New Roman" w:hAnsi="Times New Roman" w:cs="Times New Roman"/>
                <w:b/>
                <w:bCs/>
                <w:color w:val="000000"/>
                <w:sz w:val="20"/>
                <w:szCs w:val="20"/>
                <w:lang w:eastAsia="ro-RO"/>
              </w:rPr>
              <w:t>7. Stare Posttransplant</w:t>
            </w:r>
          </w:p>
        </w:tc>
        <w:tc>
          <w:tcPr>
            <w:tcW w:w="1276" w:type="dxa"/>
            <w:tcBorders>
              <w:top w:val="nil"/>
              <w:left w:val="nil"/>
              <w:bottom w:val="single" w:sz="4" w:space="0" w:color="auto"/>
              <w:right w:val="single" w:sz="4" w:space="0" w:color="auto"/>
            </w:tcBorders>
            <w:shd w:val="clear" w:color="auto" w:fill="auto"/>
            <w:vAlign w:val="center"/>
            <w:hideMark/>
          </w:tcPr>
          <w:p w:rsidR="00586DFC" w:rsidRPr="00586DFC" w:rsidRDefault="00586DFC" w:rsidP="007F3699">
            <w:pPr>
              <w:spacing w:after="0" w:line="240" w:lineRule="auto"/>
              <w:ind w:left="-73" w:right="-108"/>
              <w:jc w:val="right"/>
              <w:rPr>
                <w:rFonts w:ascii="Times New Roman" w:eastAsia="Times New Roman" w:hAnsi="Times New Roman" w:cs="Times New Roman"/>
                <w:b/>
                <w:bCs/>
                <w:color w:val="000000"/>
                <w:sz w:val="20"/>
                <w:szCs w:val="20"/>
                <w:lang w:eastAsia="ro-RO"/>
              </w:rPr>
            </w:pPr>
            <w:r w:rsidRPr="00586DFC">
              <w:rPr>
                <w:rFonts w:ascii="Times New Roman" w:eastAsia="Times New Roman" w:hAnsi="Times New Roman" w:cs="Times New Roman"/>
                <w:b/>
                <w:bCs/>
                <w:color w:val="000000"/>
                <w:sz w:val="20"/>
                <w:szCs w:val="20"/>
                <w:lang w:eastAsia="ro-RO"/>
              </w:rPr>
              <w:t>636.610,00</w:t>
            </w:r>
          </w:p>
        </w:tc>
        <w:tc>
          <w:tcPr>
            <w:tcW w:w="1275" w:type="dxa"/>
            <w:tcBorders>
              <w:top w:val="nil"/>
              <w:left w:val="nil"/>
              <w:bottom w:val="single" w:sz="4" w:space="0" w:color="auto"/>
              <w:right w:val="single" w:sz="4" w:space="0" w:color="auto"/>
            </w:tcBorders>
            <w:shd w:val="clear" w:color="auto" w:fill="auto"/>
            <w:vAlign w:val="center"/>
            <w:hideMark/>
          </w:tcPr>
          <w:p w:rsidR="00586DFC" w:rsidRPr="00586DFC" w:rsidRDefault="00586DFC" w:rsidP="007F3699">
            <w:pPr>
              <w:spacing w:after="0" w:line="240" w:lineRule="auto"/>
              <w:ind w:left="-108" w:right="-108"/>
              <w:jc w:val="right"/>
              <w:rPr>
                <w:rFonts w:ascii="Times New Roman" w:eastAsia="Times New Roman" w:hAnsi="Times New Roman" w:cs="Times New Roman"/>
                <w:b/>
                <w:bCs/>
                <w:color w:val="000000"/>
                <w:sz w:val="20"/>
                <w:szCs w:val="20"/>
                <w:lang w:eastAsia="ro-RO"/>
              </w:rPr>
            </w:pPr>
            <w:r w:rsidRPr="00586DFC">
              <w:rPr>
                <w:rFonts w:ascii="Times New Roman" w:eastAsia="Times New Roman" w:hAnsi="Times New Roman" w:cs="Times New Roman"/>
                <w:b/>
                <w:bCs/>
                <w:color w:val="000000"/>
                <w:sz w:val="20"/>
                <w:szCs w:val="20"/>
                <w:lang w:eastAsia="ro-RO"/>
              </w:rPr>
              <w:t>636.610,00</w:t>
            </w:r>
          </w:p>
        </w:tc>
        <w:tc>
          <w:tcPr>
            <w:tcW w:w="1276" w:type="dxa"/>
            <w:tcBorders>
              <w:top w:val="nil"/>
              <w:left w:val="nil"/>
              <w:bottom w:val="single" w:sz="4" w:space="0" w:color="auto"/>
              <w:right w:val="single" w:sz="4" w:space="0" w:color="auto"/>
            </w:tcBorders>
            <w:shd w:val="clear" w:color="auto" w:fill="auto"/>
            <w:vAlign w:val="center"/>
            <w:hideMark/>
          </w:tcPr>
          <w:p w:rsidR="00586DFC" w:rsidRPr="00586DFC" w:rsidRDefault="00586DFC" w:rsidP="007F3699">
            <w:pPr>
              <w:spacing w:after="0" w:line="240" w:lineRule="auto"/>
              <w:ind w:left="-108" w:right="-108"/>
              <w:jc w:val="right"/>
              <w:rPr>
                <w:rFonts w:ascii="Times New Roman" w:eastAsia="Times New Roman" w:hAnsi="Times New Roman" w:cs="Times New Roman"/>
                <w:b/>
                <w:bCs/>
                <w:color w:val="000000"/>
                <w:sz w:val="20"/>
                <w:szCs w:val="20"/>
                <w:lang w:eastAsia="ro-RO"/>
              </w:rPr>
            </w:pPr>
            <w:r w:rsidRPr="00586DFC">
              <w:rPr>
                <w:rFonts w:ascii="Times New Roman" w:eastAsia="Times New Roman" w:hAnsi="Times New Roman" w:cs="Times New Roman"/>
                <w:b/>
                <w:bCs/>
                <w:color w:val="000000"/>
                <w:sz w:val="20"/>
                <w:szCs w:val="20"/>
                <w:lang w:eastAsia="ro-RO"/>
              </w:rPr>
              <w:t>102.352,30</w:t>
            </w:r>
          </w:p>
        </w:tc>
        <w:tc>
          <w:tcPr>
            <w:tcW w:w="1276" w:type="dxa"/>
            <w:tcBorders>
              <w:top w:val="nil"/>
              <w:left w:val="nil"/>
              <w:bottom w:val="single" w:sz="4" w:space="0" w:color="auto"/>
              <w:right w:val="single" w:sz="4" w:space="0" w:color="auto"/>
            </w:tcBorders>
            <w:shd w:val="clear" w:color="auto" w:fill="auto"/>
            <w:vAlign w:val="center"/>
            <w:hideMark/>
          </w:tcPr>
          <w:p w:rsidR="00586DFC" w:rsidRPr="00586DFC" w:rsidRDefault="00586DFC" w:rsidP="007F3699">
            <w:pPr>
              <w:spacing w:after="0" w:line="240" w:lineRule="auto"/>
              <w:ind w:left="-108" w:right="-108"/>
              <w:jc w:val="right"/>
              <w:rPr>
                <w:rFonts w:ascii="Times New Roman" w:eastAsia="Times New Roman" w:hAnsi="Times New Roman" w:cs="Times New Roman"/>
                <w:b/>
                <w:bCs/>
                <w:color w:val="000000"/>
                <w:sz w:val="20"/>
                <w:szCs w:val="20"/>
                <w:lang w:eastAsia="ro-RO"/>
              </w:rPr>
            </w:pPr>
            <w:r w:rsidRPr="00586DFC">
              <w:rPr>
                <w:rFonts w:ascii="Times New Roman" w:eastAsia="Times New Roman" w:hAnsi="Times New Roman" w:cs="Times New Roman"/>
                <w:b/>
                <w:bCs/>
                <w:color w:val="000000"/>
                <w:sz w:val="20"/>
                <w:szCs w:val="20"/>
                <w:lang w:eastAsia="ro-RO"/>
              </w:rPr>
              <w:t>534.257,70</w:t>
            </w:r>
          </w:p>
        </w:tc>
        <w:tc>
          <w:tcPr>
            <w:tcW w:w="992" w:type="dxa"/>
            <w:tcBorders>
              <w:top w:val="nil"/>
              <w:left w:val="nil"/>
              <w:bottom w:val="single" w:sz="4" w:space="0" w:color="auto"/>
              <w:right w:val="single" w:sz="8" w:space="0" w:color="auto"/>
            </w:tcBorders>
            <w:shd w:val="clear" w:color="auto" w:fill="auto"/>
            <w:vAlign w:val="center"/>
            <w:hideMark/>
          </w:tcPr>
          <w:p w:rsidR="00586DFC" w:rsidRPr="00586DFC" w:rsidRDefault="00586DFC" w:rsidP="007F3699">
            <w:pPr>
              <w:spacing w:after="0" w:line="240" w:lineRule="auto"/>
              <w:ind w:left="-108" w:right="-108"/>
              <w:jc w:val="right"/>
              <w:rPr>
                <w:rFonts w:ascii="Times New Roman" w:eastAsia="Times New Roman" w:hAnsi="Times New Roman" w:cs="Times New Roman"/>
                <w:b/>
                <w:bCs/>
                <w:color w:val="000000"/>
                <w:sz w:val="20"/>
                <w:szCs w:val="20"/>
                <w:lang w:eastAsia="ro-RO"/>
              </w:rPr>
            </w:pPr>
            <w:r w:rsidRPr="00586DFC">
              <w:rPr>
                <w:rFonts w:ascii="Times New Roman" w:eastAsia="Times New Roman" w:hAnsi="Times New Roman" w:cs="Times New Roman"/>
                <w:b/>
                <w:bCs/>
                <w:color w:val="000000"/>
                <w:sz w:val="20"/>
                <w:szCs w:val="20"/>
                <w:lang w:eastAsia="ro-RO"/>
              </w:rPr>
              <w:t>0,00</w:t>
            </w:r>
          </w:p>
        </w:tc>
      </w:tr>
      <w:tr w:rsidR="00586DFC" w:rsidRPr="00586DFC" w:rsidTr="007F3699">
        <w:trPr>
          <w:trHeight w:val="269"/>
        </w:trPr>
        <w:tc>
          <w:tcPr>
            <w:tcW w:w="3701" w:type="dxa"/>
            <w:tcBorders>
              <w:top w:val="nil"/>
              <w:left w:val="single" w:sz="8" w:space="0" w:color="auto"/>
              <w:bottom w:val="single" w:sz="4" w:space="0" w:color="auto"/>
              <w:right w:val="single" w:sz="4" w:space="0" w:color="auto"/>
            </w:tcBorders>
            <w:shd w:val="clear" w:color="auto" w:fill="auto"/>
            <w:vAlign w:val="center"/>
            <w:hideMark/>
          </w:tcPr>
          <w:p w:rsidR="00586DFC" w:rsidRPr="00586DFC" w:rsidRDefault="00586DFC" w:rsidP="00586DFC">
            <w:pPr>
              <w:spacing w:after="0" w:line="240" w:lineRule="auto"/>
              <w:jc w:val="both"/>
              <w:rPr>
                <w:rFonts w:ascii="Times New Roman" w:eastAsia="Times New Roman" w:hAnsi="Times New Roman" w:cs="Times New Roman"/>
                <w:b/>
                <w:bCs/>
                <w:color w:val="000000"/>
                <w:sz w:val="20"/>
                <w:szCs w:val="20"/>
                <w:lang w:eastAsia="ro-RO"/>
              </w:rPr>
            </w:pPr>
            <w:r w:rsidRPr="00586DFC">
              <w:rPr>
                <w:rFonts w:ascii="Times New Roman" w:eastAsia="Times New Roman" w:hAnsi="Times New Roman" w:cs="Times New Roman"/>
                <w:b/>
                <w:bCs/>
                <w:color w:val="000000"/>
                <w:sz w:val="20"/>
                <w:szCs w:val="20"/>
                <w:lang w:eastAsia="ro-RO"/>
              </w:rPr>
              <w:t xml:space="preserve">8. Program Boli rare, din care: </w:t>
            </w:r>
          </w:p>
        </w:tc>
        <w:tc>
          <w:tcPr>
            <w:tcW w:w="1276" w:type="dxa"/>
            <w:tcBorders>
              <w:top w:val="nil"/>
              <w:left w:val="nil"/>
              <w:bottom w:val="single" w:sz="4" w:space="0" w:color="auto"/>
              <w:right w:val="single" w:sz="4" w:space="0" w:color="auto"/>
            </w:tcBorders>
            <w:shd w:val="clear" w:color="auto" w:fill="auto"/>
            <w:vAlign w:val="center"/>
            <w:hideMark/>
          </w:tcPr>
          <w:p w:rsidR="00586DFC" w:rsidRPr="00586DFC" w:rsidRDefault="00586DFC" w:rsidP="007F3699">
            <w:pPr>
              <w:spacing w:after="0" w:line="240" w:lineRule="auto"/>
              <w:ind w:left="-73" w:right="-108"/>
              <w:jc w:val="right"/>
              <w:rPr>
                <w:rFonts w:ascii="Times New Roman" w:eastAsia="Times New Roman" w:hAnsi="Times New Roman" w:cs="Times New Roman"/>
                <w:b/>
                <w:bCs/>
                <w:color w:val="000000"/>
                <w:sz w:val="20"/>
                <w:szCs w:val="20"/>
                <w:lang w:eastAsia="ro-RO"/>
              </w:rPr>
            </w:pPr>
            <w:r w:rsidRPr="00586DFC">
              <w:rPr>
                <w:rFonts w:ascii="Times New Roman" w:eastAsia="Times New Roman" w:hAnsi="Times New Roman" w:cs="Times New Roman"/>
                <w:b/>
                <w:bCs/>
                <w:color w:val="000000"/>
                <w:sz w:val="20"/>
                <w:szCs w:val="20"/>
                <w:lang w:eastAsia="ro-RO"/>
              </w:rPr>
              <w:t>2.065.840,00</w:t>
            </w:r>
          </w:p>
        </w:tc>
        <w:tc>
          <w:tcPr>
            <w:tcW w:w="1275" w:type="dxa"/>
            <w:tcBorders>
              <w:top w:val="nil"/>
              <w:left w:val="nil"/>
              <w:bottom w:val="single" w:sz="4" w:space="0" w:color="auto"/>
              <w:right w:val="single" w:sz="4" w:space="0" w:color="auto"/>
            </w:tcBorders>
            <w:shd w:val="clear" w:color="auto" w:fill="auto"/>
            <w:vAlign w:val="center"/>
            <w:hideMark/>
          </w:tcPr>
          <w:p w:rsidR="00586DFC" w:rsidRPr="00586DFC" w:rsidRDefault="00586DFC" w:rsidP="007F3699">
            <w:pPr>
              <w:spacing w:after="0" w:line="240" w:lineRule="auto"/>
              <w:ind w:left="-108" w:right="-108"/>
              <w:jc w:val="right"/>
              <w:rPr>
                <w:rFonts w:ascii="Times New Roman" w:eastAsia="Times New Roman" w:hAnsi="Times New Roman" w:cs="Times New Roman"/>
                <w:b/>
                <w:bCs/>
                <w:color w:val="000000"/>
                <w:sz w:val="20"/>
                <w:szCs w:val="20"/>
                <w:lang w:eastAsia="ro-RO"/>
              </w:rPr>
            </w:pPr>
            <w:r w:rsidRPr="00586DFC">
              <w:rPr>
                <w:rFonts w:ascii="Times New Roman" w:eastAsia="Times New Roman" w:hAnsi="Times New Roman" w:cs="Times New Roman"/>
                <w:b/>
                <w:bCs/>
                <w:color w:val="000000"/>
                <w:sz w:val="20"/>
                <w:szCs w:val="20"/>
                <w:lang w:eastAsia="ro-RO"/>
              </w:rPr>
              <w:t>2.065.807,82</w:t>
            </w:r>
          </w:p>
        </w:tc>
        <w:tc>
          <w:tcPr>
            <w:tcW w:w="1276" w:type="dxa"/>
            <w:tcBorders>
              <w:top w:val="nil"/>
              <w:left w:val="nil"/>
              <w:bottom w:val="single" w:sz="4" w:space="0" w:color="auto"/>
              <w:right w:val="single" w:sz="4" w:space="0" w:color="auto"/>
            </w:tcBorders>
            <w:shd w:val="clear" w:color="auto" w:fill="auto"/>
            <w:vAlign w:val="center"/>
            <w:hideMark/>
          </w:tcPr>
          <w:p w:rsidR="00586DFC" w:rsidRPr="00586DFC" w:rsidRDefault="00586DFC" w:rsidP="007F3699">
            <w:pPr>
              <w:spacing w:after="0" w:line="240" w:lineRule="auto"/>
              <w:ind w:left="-108" w:right="-108"/>
              <w:jc w:val="right"/>
              <w:rPr>
                <w:rFonts w:ascii="Times New Roman" w:eastAsia="Times New Roman" w:hAnsi="Times New Roman" w:cs="Times New Roman"/>
                <w:b/>
                <w:bCs/>
                <w:color w:val="000000"/>
                <w:sz w:val="20"/>
                <w:szCs w:val="20"/>
                <w:lang w:eastAsia="ro-RO"/>
              </w:rPr>
            </w:pPr>
            <w:r w:rsidRPr="00586DFC">
              <w:rPr>
                <w:rFonts w:ascii="Times New Roman" w:eastAsia="Times New Roman" w:hAnsi="Times New Roman" w:cs="Times New Roman"/>
                <w:b/>
                <w:bCs/>
                <w:color w:val="000000"/>
                <w:sz w:val="20"/>
                <w:szCs w:val="20"/>
                <w:lang w:eastAsia="ro-RO"/>
              </w:rPr>
              <w:t>358.034,80</w:t>
            </w:r>
          </w:p>
        </w:tc>
        <w:tc>
          <w:tcPr>
            <w:tcW w:w="1276" w:type="dxa"/>
            <w:tcBorders>
              <w:top w:val="nil"/>
              <w:left w:val="nil"/>
              <w:bottom w:val="single" w:sz="4" w:space="0" w:color="auto"/>
              <w:right w:val="single" w:sz="4" w:space="0" w:color="auto"/>
            </w:tcBorders>
            <w:shd w:val="clear" w:color="auto" w:fill="auto"/>
            <w:vAlign w:val="center"/>
            <w:hideMark/>
          </w:tcPr>
          <w:p w:rsidR="00586DFC" w:rsidRPr="00586DFC" w:rsidRDefault="00586DFC" w:rsidP="007F3699">
            <w:pPr>
              <w:spacing w:after="0" w:line="240" w:lineRule="auto"/>
              <w:ind w:left="-108" w:right="-108"/>
              <w:jc w:val="right"/>
              <w:rPr>
                <w:rFonts w:ascii="Times New Roman" w:eastAsia="Times New Roman" w:hAnsi="Times New Roman" w:cs="Times New Roman"/>
                <w:b/>
                <w:bCs/>
                <w:color w:val="000000"/>
                <w:sz w:val="20"/>
                <w:szCs w:val="20"/>
                <w:lang w:eastAsia="ro-RO"/>
              </w:rPr>
            </w:pPr>
            <w:r w:rsidRPr="00586DFC">
              <w:rPr>
                <w:rFonts w:ascii="Times New Roman" w:eastAsia="Times New Roman" w:hAnsi="Times New Roman" w:cs="Times New Roman"/>
                <w:b/>
                <w:bCs/>
                <w:color w:val="000000"/>
                <w:sz w:val="20"/>
                <w:szCs w:val="20"/>
                <w:lang w:eastAsia="ro-RO"/>
              </w:rPr>
              <w:t>1.162.060,37</w:t>
            </w:r>
          </w:p>
        </w:tc>
        <w:tc>
          <w:tcPr>
            <w:tcW w:w="992" w:type="dxa"/>
            <w:tcBorders>
              <w:top w:val="nil"/>
              <w:left w:val="nil"/>
              <w:bottom w:val="single" w:sz="4" w:space="0" w:color="auto"/>
              <w:right w:val="single" w:sz="4" w:space="0" w:color="auto"/>
            </w:tcBorders>
            <w:shd w:val="clear" w:color="auto" w:fill="auto"/>
            <w:vAlign w:val="center"/>
            <w:hideMark/>
          </w:tcPr>
          <w:p w:rsidR="00586DFC" w:rsidRPr="00586DFC" w:rsidRDefault="00586DFC" w:rsidP="007F3699">
            <w:pPr>
              <w:spacing w:after="0" w:line="240" w:lineRule="auto"/>
              <w:ind w:left="-108" w:right="-108"/>
              <w:jc w:val="right"/>
              <w:rPr>
                <w:rFonts w:ascii="Times New Roman" w:eastAsia="Times New Roman" w:hAnsi="Times New Roman" w:cs="Times New Roman"/>
                <w:b/>
                <w:bCs/>
                <w:color w:val="000000"/>
                <w:sz w:val="20"/>
                <w:szCs w:val="20"/>
                <w:lang w:eastAsia="ro-RO"/>
              </w:rPr>
            </w:pPr>
            <w:r w:rsidRPr="00586DFC">
              <w:rPr>
                <w:rFonts w:ascii="Times New Roman" w:eastAsia="Times New Roman" w:hAnsi="Times New Roman" w:cs="Times New Roman"/>
                <w:b/>
                <w:bCs/>
                <w:color w:val="000000"/>
                <w:sz w:val="20"/>
                <w:szCs w:val="20"/>
                <w:lang w:eastAsia="ro-RO"/>
              </w:rPr>
              <w:t>32,18</w:t>
            </w:r>
          </w:p>
        </w:tc>
      </w:tr>
      <w:tr w:rsidR="00586DFC" w:rsidRPr="00586DFC" w:rsidTr="007F3699">
        <w:trPr>
          <w:trHeight w:val="272"/>
        </w:trPr>
        <w:tc>
          <w:tcPr>
            <w:tcW w:w="3701" w:type="dxa"/>
            <w:tcBorders>
              <w:top w:val="nil"/>
              <w:left w:val="single" w:sz="8" w:space="0" w:color="auto"/>
              <w:bottom w:val="single" w:sz="4" w:space="0" w:color="auto"/>
              <w:right w:val="single" w:sz="4" w:space="0" w:color="auto"/>
            </w:tcBorders>
            <w:shd w:val="clear" w:color="auto" w:fill="auto"/>
            <w:vAlign w:val="center"/>
            <w:hideMark/>
          </w:tcPr>
          <w:p w:rsidR="00586DFC" w:rsidRPr="00586DFC" w:rsidRDefault="00586DFC" w:rsidP="00586DFC">
            <w:pPr>
              <w:spacing w:after="0" w:line="240" w:lineRule="auto"/>
              <w:jc w:val="both"/>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 xml:space="preserve">8.1 - </w:t>
            </w:r>
            <w:r w:rsidRPr="00586DFC">
              <w:rPr>
                <w:rFonts w:ascii="Times New Roman" w:eastAsia="Times New Roman" w:hAnsi="Times New Roman" w:cs="Times New Roman"/>
                <w:b/>
                <w:bCs/>
                <w:color w:val="000000"/>
                <w:sz w:val="20"/>
                <w:szCs w:val="20"/>
                <w:lang w:eastAsia="ro-RO"/>
              </w:rPr>
              <w:t>farmacii</w:t>
            </w:r>
            <w:r w:rsidRPr="00586DFC">
              <w:rPr>
                <w:rFonts w:ascii="Times New Roman" w:eastAsia="Times New Roman" w:hAnsi="Times New Roman" w:cs="Times New Roman"/>
                <w:color w:val="000000"/>
                <w:sz w:val="20"/>
                <w:szCs w:val="20"/>
                <w:lang w:eastAsia="ro-RO"/>
              </w:rPr>
              <w:t xml:space="preserve"> cu circuit deschis, din care:</w:t>
            </w:r>
          </w:p>
        </w:tc>
        <w:tc>
          <w:tcPr>
            <w:tcW w:w="1276" w:type="dxa"/>
            <w:tcBorders>
              <w:top w:val="nil"/>
              <w:left w:val="nil"/>
              <w:bottom w:val="single" w:sz="4" w:space="0" w:color="auto"/>
              <w:right w:val="single" w:sz="4" w:space="0" w:color="auto"/>
            </w:tcBorders>
            <w:shd w:val="clear" w:color="auto" w:fill="auto"/>
            <w:vAlign w:val="center"/>
            <w:hideMark/>
          </w:tcPr>
          <w:p w:rsidR="00586DFC" w:rsidRPr="00586DFC" w:rsidRDefault="00586DFC" w:rsidP="007F3699">
            <w:pPr>
              <w:spacing w:after="0" w:line="240" w:lineRule="auto"/>
              <w:ind w:left="-73" w:right="-108"/>
              <w:jc w:val="right"/>
              <w:rPr>
                <w:rFonts w:ascii="Times New Roman" w:eastAsia="Times New Roman" w:hAnsi="Times New Roman" w:cs="Times New Roman"/>
                <w:b/>
                <w:bCs/>
                <w:color w:val="000000"/>
                <w:sz w:val="20"/>
                <w:szCs w:val="20"/>
                <w:lang w:eastAsia="ro-RO"/>
              </w:rPr>
            </w:pPr>
            <w:r w:rsidRPr="00586DFC">
              <w:rPr>
                <w:rFonts w:ascii="Times New Roman" w:eastAsia="Times New Roman" w:hAnsi="Times New Roman" w:cs="Times New Roman"/>
                <w:b/>
                <w:bCs/>
                <w:color w:val="000000"/>
                <w:sz w:val="20"/>
                <w:szCs w:val="20"/>
                <w:lang w:eastAsia="ro-RO"/>
              </w:rPr>
              <w:t>292.386,37</w:t>
            </w:r>
          </w:p>
        </w:tc>
        <w:tc>
          <w:tcPr>
            <w:tcW w:w="1275" w:type="dxa"/>
            <w:tcBorders>
              <w:top w:val="nil"/>
              <w:left w:val="nil"/>
              <w:bottom w:val="single" w:sz="4" w:space="0" w:color="auto"/>
              <w:right w:val="single" w:sz="4" w:space="0" w:color="auto"/>
            </w:tcBorders>
            <w:shd w:val="clear" w:color="auto" w:fill="auto"/>
            <w:vAlign w:val="center"/>
            <w:hideMark/>
          </w:tcPr>
          <w:p w:rsidR="00586DFC" w:rsidRPr="00586DFC" w:rsidRDefault="00586DFC" w:rsidP="007F3699">
            <w:pPr>
              <w:spacing w:after="0" w:line="240" w:lineRule="auto"/>
              <w:ind w:left="-108" w:right="-108"/>
              <w:jc w:val="right"/>
              <w:rPr>
                <w:rFonts w:ascii="Times New Roman" w:eastAsia="Times New Roman" w:hAnsi="Times New Roman" w:cs="Times New Roman"/>
                <w:b/>
                <w:bCs/>
                <w:color w:val="000000"/>
                <w:sz w:val="20"/>
                <w:szCs w:val="20"/>
                <w:lang w:eastAsia="ro-RO"/>
              </w:rPr>
            </w:pPr>
            <w:r w:rsidRPr="00586DFC">
              <w:rPr>
                <w:rFonts w:ascii="Times New Roman" w:eastAsia="Times New Roman" w:hAnsi="Times New Roman" w:cs="Times New Roman"/>
                <w:b/>
                <w:bCs/>
                <w:color w:val="000000"/>
                <w:sz w:val="20"/>
                <w:szCs w:val="20"/>
                <w:lang w:eastAsia="ro-RO"/>
              </w:rPr>
              <w:t>292.386,37</w:t>
            </w:r>
          </w:p>
        </w:tc>
        <w:tc>
          <w:tcPr>
            <w:tcW w:w="1276" w:type="dxa"/>
            <w:tcBorders>
              <w:top w:val="nil"/>
              <w:left w:val="nil"/>
              <w:bottom w:val="single" w:sz="4" w:space="0" w:color="auto"/>
              <w:right w:val="single" w:sz="4" w:space="0" w:color="auto"/>
            </w:tcBorders>
            <w:shd w:val="clear" w:color="auto" w:fill="auto"/>
            <w:vAlign w:val="center"/>
            <w:hideMark/>
          </w:tcPr>
          <w:p w:rsidR="00586DFC" w:rsidRPr="00586DFC" w:rsidRDefault="00586DFC" w:rsidP="007F3699">
            <w:pPr>
              <w:spacing w:after="0" w:line="240" w:lineRule="auto"/>
              <w:ind w:left="-108" w:right="-108"/>
              <w:jc w:val="right"/>
              <w:rPr>
                <w:rFonts w:ascii="Times New Roman" w:eastAsia="Times New Roman" w:hAnsi="Times New Roman" w:cs="Times New Roman"/>
                <w:b/>
                <w:bCs/>
                <w:color w:val="000000"/>
                <w:sz w:val="20"/>
                <w:szCs w:val="20"/>
                <w:lang w:eastAsia="ro-RO"/>
              </w:rPr>
            </w:pPr>
            <w:r w:rsidRPr="00586DFC">
              <w:rPr>
                <w:rFonts w:ascii="Times New Roman" w:eastAsia="Times New Roman" w:hAnsi="Times New Roman" w:cs="Times New Roman"/>
                <w:b/>
                <w:bCs/>
                <w:color w:val="000000"/>
                <w:sz w:val="20"/>
                <w:szCs w:val="20"/>
                <w:lang w:eastAsia="ro-RO"/>
              </w:rPr>
              <w:t>48.363,97</w:t>
            </w:r>
          </w:p>
        </w:tc>
        <w:tc>
          <w:tcPr>
            <w:tcW w:w="1276" w:type="dxa"/>
            <w:tcBorders>
              <w:top w:val="nil"/>
              <w:left w:val="nil"/>
              <w:bottom w:val="single" w:sz="4" w:space="0" w:color="auto"/>
              <w:right w:val="single" w:sz="4" w:space="0" w:color="auto"/>
            </w:tcBorders>
            <w:shd w:val="clear" w:color="auto" w:fill="auto"/>
            <w:vAlign w:val="center"/>
            <w:hideMark/>
          </w:tcPr>
          <w:p w:rsidR="00586DFC" w:rsidRPr="00586DFC" w:rsidRDefault="00586DFC" w:rsidP="007F3699">
            <w:pPr>
              <w:spacing w:after="0" w:line="240" w:lineRule="auto"/>
              <w:ind w:left="-108" w:right="-108"/>
              <w:jc w:val="right"/>
              <w:rPr>
                <w:rFonts w:ascii="Times New Roman" w:eastAsia="Times New Roman" w:hAnsi="Times New Roman" w:cs="Times New Roman"/>
                <w:b/>
                <w:bCs/>
                <w:color w:val="000000"/>
                <w:sz w:val="20"/>
                <w:szCs w:val="20"/>
                <w:lang w:eastAsia="ro-RO"/>
              </w:rPr>
            </w:pPr>
            <w:r w:rsidRPr="00586DFC">
              <w:rPr>
                <w:rFonts w:ascii="Times New Roman" w:eastAsia="Times New Roman" w:hAnsi="Times New Roman" w:cs="Times New Roman"/>
                <w:b/>
                <w:bCs/>
                <w:color w:val="000000"/>
                <w:sz w:val="20"/>
                <w:szCs w:val="20"/>
                <w:lang w:eastAsia="ro-RO"/>
              </w:rPr>
              <w:t>189.862,87</w:t>
            </w:r>
          </w:p>
        </w:tc>
        <w:tc>
          <w:tcPr>
            <w:tcW w:w="992" w:type="dxa"/>
            <w:tcBorders>
              <w:top w:val="nil"/>
              <w:left w:val="nil"/>
              <w:bottom w:val="single" w:sz="4" w:space="0" w:color="auto"/>
              <w:right w:val="single" w:sz="4" w:space="0" w:color="auto"/>
            </w:tcBorders>
            <w:shd w:val="clear" w:color="auto" w:fill="auto"/>
            <w:vAlign w:val="center"/>
            <w:hideMark/>
          </w:tcPr>
          <w:p w:rsidR="00586DFC" w:rsidRPr="00586DFC" w:rsidRDefault="00586DFC" w:rsidP="007F3699">
            <w:pPr>
              <w:spacing w:after="0" w:line="240" w:lineRule="auto"/>
              <w:ind w:left="-108" w:right="-108"/>
              <w:jc w:val="right"/>
              <w:rPr>
                <w:rFonts w:ascii="Times New Roman" w:eastAsia="Times New Roman" w:hAnsi="Times New Roman" w:cs="Times New Roman"/>
                <w:b/>
                <w:bCs/>
                <w:color w:val="000000"/>
                <w:sz w:val="20"/>
                <w:szCs w:val="20"/>
                <w:lang w:eastAsia="ro-RO"/>
              </w:rPr>
            </w:pPr>
            <w:r w:rsidRPr="00586DFC">
              <w:rPr>
                <w:rFonts w:ascii="Times New Roman" w:eastAsia="Times New Roman" w:hAnsi="Times New Roman" w:cs="Times New Roman"/>
                <w:b/>
                <w:bCs/>
                <w:color w:val="000000"/>
                <w:sz w:val="20"/>
                <w:szCs w:val="20"/>
                <w:lang w:eastAsia="ro-RO"/>
              </w:rPr>
              <w:t>0,00</w:t>
            </w:r>
          </w:p>
        </w:tc>
      </w:tr>
      <w:tr w:rsidR="00586DFC" w:rsidRPr="00586DFC" w:rsidTr="007F3699">
        <w:trPr>
          <w:trHeight w:val="277"/>
        </w:trPr>
        <w:tc>
          <w:tcPr>
            <w:tcW w:w="3701" w:type="dxa"/>
            <w:tcBorders>
              <w:top w:val="nil"/>
              <w:left w:val="single" w:sz="8" w:space="0" w:color="auto"/>
              <w:bottom w:val="single" w:sz="4" w:space="0" w:color="auto"/>
              <w:right w:val="single" w:sz="4" w:space="0" w:color="auto"/>
            </w:tcBorders>
            <w:shd w:val="clear" w:color="auto" w:fill="auto"/>
            <w:vAlign w:val="center"/>
            <w:hideMark/>
          </w:tcPr>
          <w:p w:rsidR="00586DFC" w:rsidRPr="00586DFC" w:rsidRDefault="00586DFC" w:rsidP="00586DFC">
            <w:pPr>
              <w:spacing w:after="0" w:line="240" w:lineRule="auto"/>
              <w:jc w:val="both"/>
              <w:rPr>
                <w:rFonts w:ascii="Times New Roman" w:eastAsia="Times New Roman" w:hAnsi="Times New Roman" w:cs="Times New Roman"/>
                <w:i/>
                <w:iCs/>
                <w:color w:val="000000"/>
                <w:sz w:val="20"/>
                <w:szCs w:val="20"/>
                <w:lang w:eastAsia="ro-RO"/>
              </w:rPr>
            </w:pPr>
            <w:r w:rsidRPr="00586DFC">
              <w:rPr>
                <w:rFonts w:ascii="Times New Roman" w:eastAsia="Times New Roman" w:hAnsi="Times New Roman" w:cs="Times New Roman"/>
                <w:i/>
                <w:iCs/>
                <w:color w:val="000000"/>
                <w:sz w:val="20"/>
                <w:szCs w:val="20"/>
                <w:lang w:eastAsia="ro-RO"/>
              </w:rPr>
              <w:t>- Mucoviscidoza copii</w:t>
            </w:r>
          </w:p>
        </w:tc>
        <w:tc>
          <w:tcPr>
            <w:tcW w:w="1276" w:type="dxa"/>
            <w:tcBorders>
              <w:top w:val="nil"/>
              <w:left w:val="nil"/>
              <w:bottom w:val="single" w:sz="4" w:space="0" w:color="auto"/>
              <w:right w:val="single" w:sz="4" w:space="0" w:color="auto"/>
            </w:tcBorders>
            <w:shd w:val="clear" w:color="auto" w:fill="auto"/>
            <w:vAlign w:val="center"/>
            <w:hideMark/>
          </w:tcPr>
          <w:p w:rsidR="00586DFC" w:rsidRPr="00586DFC" w:rsidRDefault="00586DFC" w:rsidP="007F3699">
            <w:pPr>
              <w:spacing w:after="0" w:line="240" w:lineRule="auto"/>
              <w:ind w:left="-73" w:right="-108"/>
              <w:jc w:val="right"/>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196.663,64</w:t>
            </w:r>
          </w:p>
        </w:tc>
        <w:tc>
          <w:tcPr>
            <w:tcW w:w="1275" w:type="dxa"/>
            <w:tcBorders>
              <w:top w:val="nil"/>
              <w:left w:val="nil"/>
              <w:bottom w:val="single" w:sz="4" w:space="0" w:color="auto"/>
              <w:right w:val="single" w:sz="4" w:space="0" w:color="auto"/>
            </w:tcBorders>
            <w:shd w:val="clear" w:color="auto" w:fill="auto"/>
            <w:vAlign w:val="center"/>
            <w:hideMark/>
          </w:tcPr>
          <w:p w:rsidR="00586DFC" w:rsidRPr="00586DFC" w:rsidRDefault="00586DFC" w:rsidP="007F3699">
            <w:pPr>
              <w:spacing w:after="0" w:line="240" w:lineRule="auto"/>
              <w:ind w:left="-108" w:right="-108"/>
              <w:jc w:val="right"/>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196.663,64</w:t>
            </w:r>
          </w:p>
        </w:tc>
        <w:tc>
          <w:tcPr>
            <w:tcW w:w="1276" w:type="dxa"/>
            <w:tcBorders>
              <w:top w:val="nil"/>
              <w:left w:val="nil"/>
              <w:bottom w:val="single" w:sz="4" w:space="0" w:color="auto"/>
              <w:right w:val="single" w:sz="4" w:space="0" w:color="auto"/>
            </w:tcBorders>
            <w:shd w:val="clear" w:color="auto" w:fill="auto"/>
            <w:vAlign w:val="center"/>
            <w:hideMark/>
          </w:tcPr>
          <w:p w:rsidR="00586DFC" w:rsidRPr="00586DFC" w:rsidRDefault="00586DFC" w:rsidP="007F3699">
            <w:pPr>
              <w:spacing w:after="0" w:line="240" w:lineRule="auto"/>
              <w:ind w:left="-108" w:right="-108"/>
              <w:jc w:val="right"/>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39.322,42</w:t>
            </w:r>
          </w:p>
        </w:tc>
        <w:tc>
          <w:tcPr>
            <w:tcW w:w="1276" w:type="dxa"/>
            <w:tcBorders>
              <w:top w:val="nil"/>
              <w:left w:val="nil"/>
              <w:bottom w:val="single" w:sz="4" w:space="0" w:color="auto"/>
              <w:right w:val="single" w:sz="4" w:space="0" w:color="auto"/>
            </w:tcBorders>
            <w:shd w:val="clear" w:color="auto" w:fill="auto"/>
            <w:vAlign w:val="center"/>
            <w:hideMark/>
          </w:tcPr>
          <w:p w:rsidR="00586DFC" w:rsidRPr="00586DFC" w:rsidRDefault="00586DFC" w:rsidP="007F3699">
            <w:pPr>
              <w:spacing w:after="0" w:line="240" w:lineRule="auto"/>
              <w:ind w:left="-108" w:right="-108"/>
              <w:jc w:val="right"/>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157.341,22</w:t>
            </w:r>
          </w:p>
        </w:tc>
        <w:tc>
          <w:tcPr>
            <w:tcW w:w="992" w:type="dxa"/>
            <w:tcBorders>
              <w:top w:val="nil"/>
              <w:left w:val="nil"/>
              <w:bottom w:val="single" w:sz="4" w:space="0" w:color="auto"/>
              <w:right w:val="single" w:sz="8" w:space="0" w:color="auto"/>
            </w:tcBorders>
            <w:shd w:val="clear" w:color="auto" w:fill="auto"/>
            <w:vAlign w:val="center"/>
            <w:hideMark/>
          </w:tcPr>
          <w:p w:rsidR="00586DFC" w:rsidRPr="00586DFC" w:rsidRDefault="00586DFC" w:rsidP="007F3699">
            <w:pPr>
              <w:spacing w:after="0" w:line="240" w:lineRule="auto"/>
              <w:ind w:left="-108" w:right="-108"/>
              <w:jc w:val="right"/>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0,00</w:t>
            </w:r>
          </w:p>
        </w:tc>
      </w:tr>
      <w:tr w:rsidR="00586DFC" w:rsidRPr="00586DFC" w:rsidTr="007F3699">
        <w:trPr>
          <w:trHeight w:val="266"/>
        </w:trPr>
        <w:tc>
          <w:tcPr>
            <w:tcW w:w="3701" w:type="dxa"/>
            <w:tcBorders>
              <w:top w:val="nil"/>
              <w:left w:val="single" w:sz="8" w:space="0" w:color="auto"/>
              <w:bottom w:val="single" w:sz="4" w:space="0" w:color="auto"/>
              <w:right w:val="single" w:sz="4" w:space="0" w:color="auto"/>
            </w:tcBorders>
            <w:shd w:val="clear" w:color="auto" w:fill="auto"/>
            <w:vAlign w:val="center"/>
            <w:hideMark/>
          </w:tcPr>
          <w:p w:rsidR="00586DFC" w:rsidRPr="00586DFC" w:rsidRDefault="00586DFC" w:rsidP="00586DFC">
            <w:pPr>
              <w:spacing w:after="0" w:line="240" w:lineRule="auto"/>
              <w:jc w:val="both"/>
              <w:rPr>
                <w:rFonts w:ascii="Times New Roman" w:eastAsia="Times New Roman" w:hAnsi="Times New Roman" w:cs="Times New Roman"/>
                <w:i/>
                <w:iCs/>
                <w:color w:val="000000"/>
                <w:sz w:val="20"/>
                <w:szCs w:val="20"/>
                <w:lang w:eastAsia="ro-RO"/>
              </w:rPr>
            </w:pPr>
            <w:r w:rsidRPr="00586DFC">
              <w:rPr>
                <w:rFonts w:ascii="Times New Roman" w:eastAsia="Times New Roman" w:hAnsi="Times New Roman" w:cs="Times New Roman"/>
                <w:i/>
                <w:iCs/>
                <w:color w:val="000000"/>
                <w:sz w:val="20"/>
                <w:szCs w:val="20"/>
                <w:lang w:eastAsia="ro-RO"/>
              </w:rPr>
              <w:t>-Mucoviscidoza adulti</w:t>
            </w:r>
          </w:p>
        </w:tc>
        <w:tc>
          <w:tcPr>
            <w:tcW w:w="1276" w:type="dxa"/>
            <w:tcBorders>
              <w:top w:val="nil"/>
              <w:left w:val="nil"/>
              <w:bottom w:val="single" w:sz="4" w:space="0" w:color="auto"/>
              <w:right w:val="single" w:sz="4" w:space="0" w:color="auto"/>
            </w:tcBorders>
            <w:shd w:val="clear" w:color="auto" w:fill="auto"/>
            <w:vAlign w:val="center"/>
            <w:hideMark/>
          </w:tcPr>
          <w:p w:rsidR="00586DFC" w:rsidRPr="00586DFC" w:rsidRDefault="00586DFC" w:rsidP="007F3699">
            <w:pPr>
              <w:spacing w:after="0" w:line="240" w:lineRule="auto"/>
              <w:ind w:left="-73" w:right="-108"/>
              <w:jc w:val="right"/>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10.264,55</w:t>
            </w:r>
          </w:p>
        </w:tc>
        <w:tc>
          <w:tcPr>
            <w:tcW w:w="1275" w:type="dxa"/>
            <w:tcBorders>
              <w:top w:val="nil"/>
              <w:left w:val="nil"/>
              <w:bottom w:val="single" w:sz="4" w:space="0" w:color="auto"/>
              <w:right w:val="single" w:sz="4" w:space="0" w:color="auto"/>
            </w:tcBorders>
            <w:shd w:val="clear" w:color="auto" w:fill="auto"/>
            <w:vAlign w:val="center"/>
            <w:hideMark/>
          </w:tcPr>
          <w:p w:rsidR="00586DFC" w:rsidRPr="00586DFC" w:rsidRDefault="00586DFC" w:rsidP="007F3699">
            <w:pPr>
              <w:spacing w:after="0" w:line="240" w:lineRule="auto"/>
              <w:ind w:left="-108" w:right="-108"/>
              <w:jc w:val="right"/>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10.264,55</w:t>
            </w:r>
          </w:p>
        </w:tc>
        <w:tc>
          <w:tcPr>
            <w:tcW w:w="1276" w:type="dxa"/>
            <w:tcBorders>
              <w:top w:val="nil"/>
              <w:left w:val="nil"/>
              <w:bottom w:val="single" w:sz="4" w:space="0" w:color="auto"/>
              <w:right w:val="single" w:sz="4" w:space="0" w:color="auto"/>
            </w:tcBorders>
            <w:shd w:val="clear" w:color="auto" w:fill="auto"/>
            <w:vAlign w:val="center"/>
            <w:hideMark/>
          </w:tcPr>
          <w:p w:rsidR="00586DFC" w:rsidRPr="00586DFC" w:rsidRDefault="00586DFC" w:rsidP="007F3699">
            <w:pPr>
              <w:spacing w:after="0" w:line="240" w:lineRule="auto"/>
              <w:ind w:left="-108" w:right="-108"/>
              <w:jc w:val="right"/>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0,00</w:t>
            </w:r>
          </w:p>
        </w:tc>
        <w:tc>
          <w:tcPr>
            <w:tcW w:w="1276" w:type="dxa"/>
            <w:tcBorders>
              <w:top w:val="nil"/>
              <w:left w:val="nil"/>
              <w:bottom w:val="single" w:sz="4" w:space="0" w:color="auto"/>
              <w:right w:val="single" w:sz="4" w:space="0" w:color="auto"/>
            </w:tcBorders>
            <w:shd w:val="clear" w:color="auto" w:fill="auto"/>
            <w:vAlign w:val="center"/>
            <w:hideMark/>
          </w:tcPr>
          <w:p w:rsidR="00586DFC" w:rsidRPr="00586DFC" w:rsidRDefault="00586DFC" w:rsidP="007F3699">
            <w:pPr>
              <w:spacing w:after="0" w:line="240" w:lineRule="auto"/>
              <w:ind w:left="-108" w:right="-108"/>
              <w:jc w:val="right"/>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0,00</w:t>
            </w:r>
          </w:p>
        </w:tc>
        <w:tc>
          <w:tcPr>
            <w:tcW w:w="992" w:type="dxa"/>
            <w:tcBorders>
              <w:top w:val="nil"/>
              <w:left w:val="nil"/>
              <w:bottom w:val="single" w:sz="4" w:space="0" w:color="auto"/>
              <w:right w:val="single" w:sz="8" w:space="0" w:color="auto"/>
            </w:tcBorders>
            <w:shd w:val="clear" w:color="auto" w:fill="auto"/>
            <w:vAlign w:val="center"/>
            <w:hideMark/>
          </w:tcPr>
          <w:p w:rsidR="00586DFC" w:rsidRPr="00586DFC" w:rsidRDefault="00586DFC" w:rsidP="007F3699">
            <w:pPr>
              <w:spacing w:after="0" w:line="240" w:lineRule="auto"/>
              <w:ind w:left="-108" w:right="-108"/>
              <w:jc w:val="right"/>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0,00</w:t>
            </w:r>
          </w:p>
        </w:tc>
      </w:tr>
      <w:tr w:rsidR="00586DFC" w:rsidRPr="00586DFC" w:rsidTr="007F3699">
        <w:trPr>
          <w:trHeight w:val="143"/>
        </w:trPr>
        <w:tc>
          <w:tcPr>
            <w:tcW w:w="3701" w:type="dxa"/>
            <w:tcBorders>
              <w:top w:val="nil"/>
              <w:left w:val="single" w:sz="8" w:space="0" w:color="auto"/>
              <w:bottom w:val="single" w:sz="4" w:space="0" w:color="auto"/>
              <w:right w:val="single" w:sz="4" w:space="0" w:color="auto"/>
            </w:tcBorders>
            <w:shd w:val="clear" w:color="auto" w:fill="auto"/>
            <w:vAlign w:val="center"/>
            <w:hideMark/>
          </w:tcPr>
          <w:p w:rsidR="00586DFC" w:rsidRPr="00586DFC" w:rsidRDefault="00586DFC" w:rsidP="00586DFC">
            <w:pPr>
              <w:spacing w:after="0" w:line="240" w:lineRule="auto"/>
              <w:jc w:val="both"/>
              <w:rPr>
                <w:rFonts w:ascii="Times New Roman" w:eastAsia="Times New Roman" w:hAnsi="Times New Roman" w:cs="Times New Roman"/>
                <w:i/>
                <w:iCs/>
                <w:color w:val="000000"/>
                <w:sz w:val="20"/>
                <w:szCs w:val="20"/>
                <w:lang w:eastAsia="ro-RO"/>
              </w:rPr>
            </w:pPr>
            <w:r w:rsidRPr="00586DFC">
              <w:rPr>
                <w:rFonts w:ascii="Times New Roman" w:eastAsia="Times New Roman" w:hAnsi="Times New Roman" w:cs="Times New Roman"/>
                <w:i/>
                <w:iCs/>
                <w:color w:val="000000"/>
                <w:sz w:val="20"/>
                <w:szCs w:val="20"/>
                <w:lang w:eastAsia="ro-RO"/>
              </w:rPr>
              <w:t>- Scleroza laterala amiotrofica</w:t>
            </w:r>
          </w:p>
        </w:tc>
        <w:tc>
          <w:tcPr>
            <w:tcW w:w="1276" w:type="dxa"/>
            <w:tcBorders>
              <w:top w:val="nil"/>
              <w:left w:val="nil"/>
              <w:bottom w:val="single" w:sz="4" w:space="0" w:color="auto"/>
              <w:right w:val="single" w:sz="4" w:space="0" w:color="auto"/>
            </w:tcBorders>
            <w:shd w:val="clear" w:color="auto" w:fill="auto"/>
            <w:vAlign w:val="center"/>
            <w:hideMark/>
          </w:tcPr>
          <w:p w:rsidR="00586DFC" w:rsidRPr="00586DFC" w:rsidRDefault="00586DFC" w:rsidP="007F3699">
            <w:pPr>
              <w:spacing w:after="0" w:line="240" w:lineRule="auto"/>
              <w:ind w:left="-73" w:right="-108"/>
              <w:jc w:val="right"/>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41.563,20</w:t>
            </w:r>
          </w:p>
        </w:tc>
        <w:tc>
          <w:tcPr>
            <w:tcW w:w="1275" w:type="dxa"/>
            <w:tcBorders>
              <w:top w:val="nil"/>
              <w:left w:val="nil"/>
              <w:bottom w:val="single" w:sz="4" w:space="0" w:color="auto"/>
              <w:right w:val="single" w:sz="4" w:space="0" w:color="auto"/>
            </w:tcBorders>
            <w:shd w:val="clear" w:color="auto" w:fill="auto"/>
            <w:vAlign w:val="center"/>
            <w:hideMark/>
          </w:tcPr>
          <w:p w:rsidR="00586DFC" w:rsidRPr="00586DFC" w:rsidRDefault="00586DFC" w:rsidP="007F3699">
            <w:pPr>
              <w:spacing w:after="0" w:line="240" w:lineRule="auto"/>
              <w:ind w:left="-108" w:right="-108"/>
              <w:jc w:val="right"/>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41.563,20</w:t>
            </w:r>
          </w:p>
        </w:tc>
        <w:tc>
          <w:tcPr>
            <w:tcW w:w="1276" w:type="dxa"/>
            <w:tcBorders>
              <w:top w:val="nil"/>
              <w:left w:val="nil"/>
              <w:bottom w:val="single" w:sz="4" w:space="0" w:color="auto"/>
              <w:right w:val="single" w:sz="4" w:space="0" w:color="auto"/>
            </w:tcBorders>
            <w:shd w:val="clear" w:color="auto" w:fill="auto"/>
            <w:vAlign w:val="center"/>
            <w:hideMark/>
          </w:tcPr>
          <w:p w:rsidR="00586DFC" w:rsidRPr="00586DFC" w:rsidRDefault="00586DFC" w:rsidP="007F3699">
            <w:pPr>
              <w:spacing w:after="0" w:line="240" w:lineRule="auto"/>
              <w:ind w:left="-108" w:right="-108"/>
              <w:jc w:val="right"/>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9.041,55</w:t>
            </w:r>
          </w:p>
        </w:tc>
        <w:tc>
          <w:tcPr>
            <w:tcW w:w="1276" w:type="dxa"/>
            <w:tcBorders>
              <w:top w:val="nil"/>
              <w:left w:val="nil"/>
              <w:bottom w:val="single" w:sz="4" w:space="0" w:color="auto"/>
              <w:right w:val="single" w:sz="4" w:space="0" w:color="auto"/>
            </w:tcBorders>
            <w:shd w:val="clear" w:color="auto" w:fill="auto"/>
            <w:vAlign w:val="center"/>
            <w:hideMark/>
          </w:tcPr>
          <w:p w:rsidR="00586DFC" w:rsidRPr="00586DFC" w:rsidRDefault="00586DFC" w:rsidP="007F3699">
            <w:pPr>
              <w:spacing w:after="0" w:line="240" w:lineRule="auto"/>
              <w:ind w:left="-108" w:right="-108"/>
              <w:jc w:val="right"/>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32.521,65</w:t>
            </w:r>
          </w:p>
        </w:tc>
        <w:tc>
          <w:tcPr>
            <w:tcW w:w="992" w:type="dxa"/>
            <w:tcBorders>
              <w:top w:val="nil"/>
              <w:left w:val="nil"/>
              <w:bottom w:val="single" w:sz="4" w:space="0" w:color="auto"/>
              <w:right w:val="single" w:sz="8" w:space="0" w:color="auto"/>
            </w:tcBorders>
            <w:shd w:val="clear" w:color="auto" w:fill="auto"/>
            <w:vAlign w:val="center"/>
            <w:hideMark/>
          </w:tcPr>
          <w:p w:rsidR="00586DFC" w:rsidRPr="00586DFC" w:rsidRDefault="00586DFC" w:rsidP="007F3699">
            <w:pPr>
              <w:spacing w:after="0" w:line="240" w:lineRule="auto"/>
              <w:ind w:left="-108" w:right="-108"/>
              <w:jc w:val="right"/>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0,00</w:t>
            </w:r>
          </w:p>
        </w:tc>
      </w:tr>
      <w:tr w:rsidR="00586DFC" w:rsidRPr="00586DFC" w:rsidTr="007F3699">
        <w:trPr>
          <w:trHeight w:val="188"/>
        </w:trPr>
        <w:tc>
          <w:tcPr>
            <w:tcW w:w="3701" w:type="dxa"/>
            <w:tcBorders>
              <w:top w:val="nil"/>
              <w:left w:val="single" w:sz="8" w:space="0" w:color="auto"/>
              <w:bottom w:val="single" w:sz="4" w:space="0" w:color="auto"/>
              <w:right w:val="single" w:sz="4" w:space="0" w:color="auto"/>
            </w:tcBorders>
            <w:shd w:val="clear" w:color="auto" w:fill="auto"/>
            <w:vAlign w:val="center"/>
            <w:hideMark/>
          </w:tcPr>
          <w:p w:rsidR="00586DFC" w:rsidRPr="00586DFC" w:rsidRDefault="00586DFC" w:rsidP="00586DFC">
            <w:pPr>
              <w:spacing w:after="0" w:line="240" w:lineRule="auto"/>
              <w:jc w:val="both"/>
              <w:rPr>
                <w:rFonts w:ascii="Times New Roman" w:eastAsia="Times New Roman" w:hAnsi="Times New Roman" w:cs="Times New Roman"/>
                <w:i/>
                <w:iCs/>
                <w:color w:val="000000"/>
                <w:sz w:val="20"/>
                <w:szCs w:val="20"/>
                <w:lang w:eastAsia="ro-RO"/>
              </w:rPr>
            </w:pPr>
            <w:r w:rsidRPr="00586DFC">
              <w:rPr>
                <w:rFonts w:ascii="Times New Roman" w:eastAsia="Times New Roman" w:hAnsi="Times New Roman" w:cs="Times New Roman"/>
                <w:i/>
                <w:iCs/>
                <w:color w:val="000000"/>
                <w:sz w:val="20"/>
                <w:szCs w:val="20"/>
                <w:lang w:eastAsia="ro-RO"/>
              </w:rPr>
              <w:t>-Angiodem</w:t>
            </w:r>
          </w:p>
        </w:tc>
        <w:tc>
          <w:tcPr>
            <w:tcW w:w="1276" w:type="dxa"/>
            <w:tcBorders>
              <w:top w:val="nil"/>
              <w:left w:val="nil"/>
              <w:bottom w:val="single" w:sz="4" w:space="0" w:color="auto"/>
              <w:right w:val="single" w:sz="4" w:space="0" w:color="auto"/>
            </w:tcBorders>
            <w:shd w:val="clear" w:color="auto" w:fill="auto"/>
            <w:vAlign w:val="center"/>
            <w:hideMark/>
          </w:tcPr>
          <w:p w:rsidR="00586DFC" w:rsidRPr="00586DFC" w:rsidRDefault="00586DFC" w:rsidP="007F3699">
            <w:pPr>
              <w:spacing w:after="0" w:line="240" w:lineRule="auto"/>
              <w:ind w:left="-73" w:right="-108"/>
              <w:jc w:val="right"/>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43.894,98</w:t>
            </w:r>
          </w:p>
        </w:tc>
        <w:tc>
          <w:tcPr>
            <w:tcW w:w="1275" w:type="dxa"/>
            <w:tcBorders>
              <w:top w:val="nil"/>
              <w:left w:val="nil"/>
              <w:bottom w:val="single" w:sz="4" w:space="0" w:color="auto"/>
              <w:right w:val="single" w:sz="4" w:space="0" w:color="auto"/>
            </w:tcBorders>
            <w:shd w:val="clear" w:color="auto" w:fill="auto"/>
            <w:vAlign w:val="center"/>
            <w:hideMark/>
          </w:tcPr>
          <w:p w:rsidR="00586DFC" w:rsidRPr="00586DFC" w:rsidRDefault="00586DFC" w:rsidP="007F3699">
            <w:pPr>
              <w:spacing w:after="0" w:line="240" w:lineRule="auto"/>
              <w:ind w:left="-108" w:right="-108"/>
              <w:jc w:val="right"/>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43.894,98</w:t>
            </w:r>
          </w:p>
        </w:tc>
        <w:tc>
          <w:tcPr>
            <w:tcW w:w="1276" w:type="dxa"/>
            <w:tcBorders>
              <w:top w:val="nil"/>
              <w:left w:val="nil"/>
              <w:bottom w:val="single" w:sz="4" w:space="0" w:color="auto"/>
              <w:right w:val="single" w:sz="4" w:space="0" w:color="auto"/>
            </w:tcBorders>
            <w:shd w:val="clear" w:color="auto" w:fill="auto"/>
            <w:vAlign w:val="center"/>
            <w:hideMark/>
          </w:tcPr>
          <w:p w:rsidR="00586DFC" w:rsidRPr="00586DFC" w:rsidRDefault="00586DFC" w:rsidP="007F3699">
            <w:pPr>
              <w:spacing w:after="0" w:line="240" w:lineRule="auto"/>
              <w:ind w:left="-108" w:right="-108"/>
              <w:jc w:val="right"/>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0,00</w:t>
            </w:r>
          </w:p>
        </w:tc>
        <w:tc>
          <w:tcPr>
            <w:tcW w:w="1276" w:type="dxa"/>
            <w:tcBorders>
              <w:top w:val="nil"/>
              <w:left w:val="nil"/>
              <w:bottom w:val="single" w:sz="4" w:space="0" w:color="auto"/>
              <w:right w:val="single" w:sz="4" w:space="0" w:color="auto"/>
            </w:tcBorders>
            <w:shd w:val="clear" w:color="auto" w:fill="auto"/>
            <w:vAlign w:val="center"/>
            <w:hideMark/>
          </w:tcPr>
          <w:p w:rsidR="00586DFC" w:rsidRPr="00586DFC" w:rsidRDefault="00586DFC" w:rsidP="007F3699">
            <w:pPr>
              <w:spacing w:after="0" w:line="240" w:lineRule="auto"/>
              <w:ind w:left="-108" w:right="-108"/>
              <w:jc w:val="right"/>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0,00</w:t>
            </w:r>
          </w:p>
        </w:tc>
        <w:tc>
          <w:tcPr>
            <w:tcW w:w="992" w:type="dxa"/>
            <w:tcBorders>
              <w:top w:val="nil"/>
              <w:left w:val="nil"/>
              <w:bottom w:val="single" w:sz="4" w:space="0" w:color="auto"/>
              <w:right w:val="nil"/>
            </w:tcBorders>
            <w:shd w:val="clear" w:color="auto" w:fill="auto"/>
            <w:vAlign w:val="center"/>
            <w:hideMark/>
          </w:tcPr>
          <w:p w:rsidR="00586DFC" w:rsidRPr="00586DFC" w:rsidRDefault="00586DFC" w:rsidP="007F3699">
            <w:pPr>
              <w:spacing w:after="0" w:line="240" w:lineRule="auto"/>
              <w:ind w:left="-108" w:right="-108"/>
              <w:jc w:val="right"/>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0,00</w:t>
            </w:r>
          </w:p>
        </w:tc>
      </w:tr>
      <w:tr w:rsidR="00586DFC" w:rsidRPr="00586DFC" w:rsidTr="007F3699">
        <w:trPr>
          <w:trHeight w:val="377"/>
        </w:trPr>
        <w:tc>
          <w:tcPr>
            <w:tcW w:w="3701" w:type="dxa"/>
            <w:tcBorders>
              <w:top w:val="nil"/>
              <w:left w:val="single" w:sz="8" w:space="0" w:color="auto"/>
              <w:bottom w:val="single" w:sz="4" w:space="0" w:color="auto"/>
              <w:right w:val="single" w:sz="4" w:space="0" w:color="auto"/>
            </w:tcBorders>
            <w:shd w:val="clear" w:color="auto" w:fill="auto"/>
            <w:vAlign w:val="center"/>
            <w:hideMark/>
          </w:tcPr>
          <w:p w:rsidR="00586DFC" w:rsidRPr="00586DFC" w:rsidRDefault="00586DFC" w:rsidP="00586DFC">
            <w:pPr>
              <w:spacing w:after="0" w:line="240" w:lineRule="auto"/>
              <w:jc w:val="both"/>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 xml:space="preserve">8.2 - </w:t>
            </w:r>
            <w:r w:rsidRPr="00586DFC">
              <w:rPr>
                <w:rFonts w:ascii="Times New Roman" w:eastAsia="Times New Roman" w:hAnsi="Times New Roman" w:cs="Times New Roman"/>
                <w:b/>
                <w:bCs/>
                <w:color w:val="000000"/>
                <w:sz w:val="20"/>
                <w:szCs w:val="20"/>
                <w:lang w:eastAsia="ro-RO"/>
              </w:rPr>
              <w:t>spitale</w:t>
            </w:r>
            <w:r w:rsidRPr="00586DFC">
              <w:rPr>
                <w:rFonts w:ascii="Times New Roman" w:eastAsia="Times New Roman" w:hAnsi="Times New Roman" w:cs="Times New Roman"/>
                <w:color w:val="000000"/>
                <w:sz w:val="20"/>
                <w:szCs w:val="20"/>
                <w:lang w:eastAsia="ro-RO"/>
              </w:rPr>
              <w:t>, din care:</w:t>
            </w:r>
          </w:p>
        </w:tc>
        <w:tc>
          <w:tcPr>
            <w:tcW w:w="1276" w:type="dxa"/>
            <w:tcBorders>
              <w:top w:val="nil"/>
              <w:left w:val="nil"/>
              <w:bottom w:val="single" w:sz="4" w:space="0" w:color="auto"/>
              <w:right w:val="single" w:sz="4" w:space="0" w:color="auto"/>
            </w:tcBorders>
            <w:shd w:val="clear" w:color="auto" w:fill="auto"/>
            <w:vAlign w:val="center"/>
            <w:hideMark/>
          </w:tcPr>
          <w:p w:rsidR="00586DFC" w:rsidRPr="00586DFC" w:rsidRDefault="00586DFC" w:rsidP="007F3699">
            <w:pPr>
              <w:spacing w:after="0" w:line="240" w:lineRule="auto"/>
              <w:ind w:left="-73" w:right="-108"/>
              <w:jc w:val="right"/>
              <w:rPr>
                <w:rFonts w:ascii="Times New Roman" w:eastAsia="Times New Roman" w:hAnsi="Times New Roman" w:cs="Times New Roman"/>
                <w:b/>
                <w:bCs/>
                <w:color w:val="000000"/>
                <w:sz w:val="20"/>
                <w:szCs w:val="20"/>
                <w:lang w:eastAsia="ro-RO"/>
              </w:rPr>
            </w:pPr>
            <w:r w:rsidRPr="00586DFC">
              <w:rPr>
                <w:rFonts w:ascii="Times New Roman" w:eastAsia="Times New Roman" w:hAnsi="Times New Roman" w:cs="Times New Roman"/>
                <w:b/>
                <w:bCs/>
                <w:color w:val="000000"/>
                <w:sz w:val="20"/>
                <w:szCs w:val="20"/>
                <w:lang w:eastAsia="ro-RO"/>
              </w:rPr>
              <w:t>1.773.453,63</w:t>
            </w:r>
          </w:p>
        </w:tc>
        <w:tc>
          <w:tcPr>
            <w:tcW w:w="1275" w:type="dxa"/>
            <w:tcBorders>
              <w:top w:val="nil"/>
              <w:left w:val="nil"/>
              <w:bottom w:val="single" w:sz="4" w:space="0" w:color="auto"/>
              <w:right w:val="single" w:sz="4" w:space="0" w:color="auto"/>
            </w:tcBorders>
            <w:shd w:val="clear" w:color="auto" w:fill="auto"/>
            <w:vAlign w:val="center"/>
            <w:hideMark/>
          </w:tcPr>
          <w:p w:rsidR="00586DFC" w:rsidRPr="00586DFC" w:rsidRDefault="00586DFC" w:rsidP="007F3699">
            <w:pPr>
              <w:spacing w:after="0" w:line="240" w:lineRule="auto"/>
              <w:ind w:left="-108" w:right="-108"/>
              <w:jc w:val="right"/>
              <w:rPr>
                <w:rFonts w:ascii="Times New Roman" w:eastAsia="Times New Roman" w:hAnsi="Times New Roman" w:cs="Times New Roman"/>
                <w:b/>
                <w:bCs/>
                <w:color w:val="000000"/>
                <w:sz w:val="20"/>
                <w:szCs w:val="20"/>
                <w:lang w:eastAsia="ro-RO"/>
              </w:rPr>
            </w:pPr>
            <w:r w:rsidRPr="00586DFC">
              <w:rPr>
                <w:rFonts w:ascii="Times New Roman" w:eastAsia="Times New Roman" w:hAnsi="Times New Roman" w:cs="Times New Roman"/>
                <w:b/>
                <w:bCs/>
                <w:color w:val="000000"/>
                <w:sz w:val="20"/>
                <w:szCs w:val="20"/>
                <w:lang w:eastAsia="ro-RO"/>
              </w:rPr>
              <w:t>1.773.421,45</w:t>
            </w:r>
          </w:p>
        </w:tc>
        <w:tc>
          <w:tcPr>
            <w:tcW w:w="1276" w:type="dxa"/>
            <w:tcBorders>
              <w:top w:val="nil"/>
              <w:left w:val="nil"/>
              <w:bottom w:val="single" w:sz="4" w:space="0" w:color="auto"/>
              <w:right w:val="single" w:sz="4" w:space="0" w:color="auto"/>
            </w:tcBorders>
            <w:shd w:val="clear" w:color="auto" w:fill="auto"/>
            <w:vAlign w:val="center"/>
            <w:hideMark/>
          </w:tcPr>
          <w:p w:rsidR="00586DFC" w:rsidRPr="00586DFC" w:rsidRDefault="00586DFC" w:rsidP="007F3699">
            <w:pPr>
              <w:spacing w:after="0" w:line="240" w:lineRule="auto"/>
              <w:ind w:left="-108" w:right="-108"/>
              <w:jc w:val="right"/>
              <w:rPr>
                <w:rFonts w:ascii="Times New Roman" w:eastAsia="Times New Roman" w:hAnsi="Times New Roman" w:cs="Times New Roman"/>
                <w:b/>
                <w:bCs/>
                <w:color w:val="000000"/>
                <w:sz w:val="20"/>
                <w:szCs w:val="20"/>
                <w:lang w:eastAsia="ro-RO"/>
              </w:rPr>
            </w:pPr>
            <w:r w:rsidRPr="00586DFC">
              <w:rPr>
                <w:rFonts w:ascii="Times New Roman" w:eastAsia="Times New Roman" w:hAnsi="Times New Roman" w:cs="Times New Roman"/>
                <w:b/>
                <w:bCs/>
                <w:color w:val="000000"/>
                <w:sz w:val="20"/>
                <w:szCs w:val="20"/>
                <w:lang w:eastAsia="ro-RO"/>
              </w:rPr>
              <w:t>309.670,83</w:t>
            </w:r>
          </w:p>
        </w:tc>
        <w:tc>
          <w:tcPr>
            <w:tcW w:w="1276" w:type="dxa"/>
            <w:tcBorders>
              <w:top w:val="nil"/>
              <w:left w:val="nil"/>
              <w:bottom w:val="single" w:sz="4" w:space="0" w:color="auto"/>
              <w:right w:val="single" w:sz="4" w:space="0" w:color="auto"/>
            </w:tcBorders>
            <w:shd w:val="clear" w:color="auto" w:fill="auto"/>
            <w:vAlign w:val="center"/>
            <w:hideMark/>
          </w:tcPr>
          <w:p w:rsidR="00586DFC" w:rsidRPr="00586DFC" w:rsidRDefault="00586DFC" w:rsidP="007F3699">
            <w:pPr>
              <w:spacing w:after="0" w:line="240" w:lineRule="auto"/>
              <w:ind w:left="-108" w:right="-108"/>
              <w:jc w:val="right"/>
              <w:rPr>
                <w:rFonts w:ascii="Times New Roman" w:eastAsia="Times New Roman" w:hAnsi="Times New Roman" w:cs="Times New Roman"/>
                <w:b/>
                <w:bCs/>
                <w:color w:val="000000"/>
                <w:sz w:val="20"/>
                <w:szCs w:val="20"/>
                <w:lang w:eastAsia="ro-RO"/>
              </w:rPr>
            </w:pPr>
            <w:r w:rsidRPr="00586DFC">
              <w:rPr>
                <w:rFonts w:ascii="Times New Roman" w:eastAsia="Times New Roman" w:hAnsi="Times New Roman" w:cs="Times New Roman"/>
                <w:b/>
                <w:bCs/>
                <w:color w:val="000000"/>
                <w:sz w:val="20"/>
                <w:szCs w:val="20"/>
                <w:lang w:eastAsia="ro-RO"/>
              </w:rPr>
              <w:t>972.197,50</w:t>
            </w:r>
          </w:p>
        </w:tc>
        <w:tc>
          <w:tcPr>
            <w:tcW w:w="992" w:type="dxa"/>
            <w:tcBorders>
              <w:top w:val="nil"/>
              <w:left w:val="nil"/>
              <w:bottom w:val="single" w:sz="4" w:space="0" w:color="auto"/>
              <w:right w:val="single" w:sz="4" w:space="0" w:color="auto"/>
            </w:tcBorders>
            <w:shd w:val="clear" w:color="auto" w:fill="auto"/>
            <w:vAlign w:val="center"/>
            <w:hideMark/>
          </w:tcPr>
          <w:p w:rsidR="00586DFC" w:rsidRPr="00586DFC" w:rsidRDefault="00586DFC" w:rsidP="007F3699">
            <w:pPr>
              <w:spacing w:after="0" w:line="240" w:lineRule="auto"/>
              <w:ind w:left="-108" w:right="-108"/>
              <w:jc w:val="right"/>
              <w:rPr>
                <w:rFonts w:ascii="Times New Roman" w:eastAsia="Times New Roman" w:hAnsi="Times New Roman" w:cs="Times New Roman"/>
                <w:b/>
                <w:bCs/>
                <w:color w:val="000000"/>
                <w:sz w:val="20"/>
                <w:szCs w:val="20"/>
                <w:lang w:eastAsia="ro-RO"/>
              </w:rPr>
            </w:pPr>
            <w:r w:rsidRPr="00586DFC">
              <w:rPr>
                <w:rFonts w:ascii="Times New Roman" w:eastAsia="Times New Roman" w:hAnsi="Times New Roman" w:cs="Times New Roman"/>
                <w:b/>
                <w:bCs/>
                <w:color w:val="000000"/>
                <w:sz w:val="20"/>
                <w:szCs w:val="20"/>
                <w:lang w:eastAsia="ro-RO"/>
              </w:rPr>
              <w:t>32,18</w:t>
            </w:r>
          </w:p>
        </w:tc>
      </w:tr>
      <w:tr w:rsidR="00586DFC" w:rsidRPr="00586DFC" w:rsidTr="007F3699">
        <w:trPr>
          <w:trHeight w:val="268"/>
        </w:trPr>
        <w:tc>
          <w:tcPr>
            <w:tcW w:w="3701" w:type="dxa"/>
            <w:tcBorders>
              <w:top w:val="nil"/>
              <w:left w:val="single" w:sz="8" w:space="0" w:color="auto"/>
              <w:bottom w:val="single" w:sz="4" w:space="0" w:color="auto"/>
              <w:right w:val="single" w:sz="4" w:space="0" w:color="auto"/>
            </w:tcBorders>
            <w:shd w:val="clear" w:color="auto" w:fill="auto"/>
            <w:vAlign w:val="center"/>
            <w:hideMark/>
          </w:tcPr>
          <w:p w:rsidR="00586DFC" w:rsidRPr="00586DFC" w:rsidRDefault="00586DFC" w:rsidP="00586DFC">
            <w:pPr>
              <w:spacing w:after="0" w:line="240" w:lineRule="auto"/>
              <w:jc w:val="both"/>
              <w:rPr>
                <w:rFonts w:ascii="Times New Roman" w:eastAsia="Times New Roman" w:hAnsi="Times New Roman" w:cs="Times New Roman"/>
                <w:i/>
                <w:iCs/>
                <w:color w:val="000000"/>
                <w:sz w:val="20"/>
                <w:szCs w:val="20"/>
                <w:lang w:eastAsia="ro-RO"/>
              </w:rPr>
            </w:pPr>
            <w:r w:rsidRPr="00586DFC">
              <w:rPr>
                <w:rFonts w:ascii="Times New Roman" w:eastAsia="Times New Roman" w:hAnsi="Times New Roman" w:cs="Times New Roman"/>
                <w:i/>
                <w:iCs/>
                <w:color w:val="000000"/>
                <w:sz w:val="20"/>
                <w:szCs w:val="20"/>
                <w:lang w:eastAsia="ro-RO"/>
              </w:rPr>
              <w:t xml:space="preserve">- Tirozinemie  </w:t>
            </w:r>
          </w:p>
        </w:tc>
        <w:tc>
          <w:tcPr>
            <w:tcW w:w="1276" w:type="dxa"/>
            <w:tcBorders>
              <w:top w:val="nil"/>
              <w:left w:val="nil"/>
              <w:bottom w:val="single" w:sz="4" w:space="0" w:color="auto"/>
              <w:right w:val="single" w:sz="4" w:space="0" w:color="auto"/>
            </w:tcBorders>
            <w:shd w:val="clear" w:color="auto" w:fill="auto"/>
            <w:vAlign w:val="center"/>
            <w:hideMark/>
          </w:tcPr>
          <w:p w:rsidR="00586DFC" w:rsidRPr="00586DFC" w:rsidRDefault="00586DFC" w:rsidP="007F3699">
            <w:pPr>
              <w:spacing w:after="0" w:line="240" w:lineRule="auto"/>
              <w:ind w:left="-73" w:right="-108"/>
              <w:jc w:val="right"/>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136.172,83</w:t>
            </w:r>
          </w:p>
        </w:tc>
        <w:tc>
          <w:tcPr>
            <w:tcW w:w="1275" w:type="dxa"/>
            <w:tcBorders>
              <w:top w:val="nil"/>
              <w:left w:val="nil"/>
              <w:bottom w:val="single" w:sz="4" w:space="0" w:color="auto"/>
              <w:right w:val="single" w:sz="4" w:space="0" w:color="auto"/>
            </w:tcBorders>
            <w:shd w:val="clear" w:color="auto" w:fill="auto"/>
            <w:vAlign w:val="center"/>
            <w:hideMark/>
          </w:tcPr>
          <w:p w:rsidR="00586DFC" w:rsidRPr="00586DFC" w:rsidRDefault="00586DFC" w:rsidP="007F3699">
            <w:pPr>
              <w:spacing w:after="0" w:line="240" w:lineRule="auto"/>
              <w:ind w:left="-108" w:right="-108"/>
              <w:jc w:val="right"/>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136.172,83</w:t>
            </w:r>
          </w:p>
        </w:tc>
        <w:tc>
          <w:tcPr>
            <w:tcW w:w="1276" w:type="dxa"/>
            <w:tcBorders>
              <w:top w:val="nil"/>
              <w:left w:val="nil"/>
              <w:bottom w:val="single" w:sz="4" w:space="0" w:color="auto"/>
              <w:right w:val="single" w:sz="4" w:space="0" w:color="auto"/>
            </w:tcBorders>
            <w:shd w:val="clear" w:color="auto" w:fill="auto"/>
            <w:vAlign w:val="center"/>
            <w:hideMark/>
          </w:tcPr>
          <w:p w:rsidR="00586DFC" w:rsidRPr="00586DFC" w:rsidRDefault="00586DFC" w:rsidP="007F3699">
            <w:pPr>
              <w:spacing w:after="0" w:line="240" w:lineRule="auto"/>
              <w:ind w:left="-108" w:right="-108"/>
              <w:jc w:val="right"/>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23.247,09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86DFC" w:rsidRPr="00586DFC" w:rsidRDefault="00586DFC" w:rsidP="007F3699">
            <w:pPr>
              <w:spacing w:after="0" w:line="240" w:lineRule="auto"/>
              <w:ind w:left="-108" w:right="-108"/>
              <w:jc w:val="right"/>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112.925,74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86DFC" w:rsidRPr="00586DFC" w:rsidRDefault="00586DFC" w:rsidP="007F3699">
            <w:pPr>
              <w:spacing w:after="0" w:line="240" w:lineRule="auto"/>
              <w:ind w:left="-108" w:right="-108"/>
              <w:jc w:val="right"/>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0,00</w:t>
            </w:r>
          </w:p>
        </w:tc>
      </w:tr>
      <w:tr w:rsidR="00586DFC" w:rsidRPr="00586DFC" w:rsidTr="007F3699">
        <w:trPr>
          <w:trHeight w:val="259"/>
        </w:trPr>
        <w:tc>
          <w:tcPr>
            <w:tcW w:w="3701" w:type="dxa"/>
            <w:tcBorders>
              <w:top w:val="nil"/>
              <w:left w:val="single" w:sz="8" w:space="0" w:color="auto"/>
              <w:bottom w:val="single" w:sz="4" w:space="0" w:color="auto"/>
              <w:right w:val="single" w:sz="4" w:space="0" w:color="auto"/>
            </w:tcBorders>
            <w:shd w:val="clear" w:color="auto" w:fill="auto"/>
            <w:vAlign w:val="center"/>
            <w:hideMark/>
          </w:tcPr>
          <w:p w:rsidR="00586DFC" w:rsidRPr="00586DFC" w:rsidRDefault="00586DFC" w:rsidP="00586DFC">
            <w:pPr>
              <w:spacing w:after="0" w:line="240" w:lineRule="auto"/>
              <w:jc w:val="both"/>
              <w:rPr>
                <w:rFonts w:ascii="Times New Roman" w:eastAsia="Times New Roman" w:hAnsi="Times New Roman" w:cs="Times New Roman"/>
                <w:i/>
                <w:iCs/>
                <w:color w:val="000000"/>
                <w:sz w:val="20"/>
                <w:szCs w:val="20"/>
                <w:lang w:eastAsia="ro-RO"/>
              </w:rPr>
            </w:pPr>
            <w:r w:rsidRPr="00586DFC">
              <w:rPr>
                <w:rFonts w:ascii="Times New Roman" w:eastAsia="Times New Roman" w:hAnsi="Times New Roman" w:cs="Times New Roman"/>
                <w:i/>
                <w:iCs/>
                <w:color w:val="000000"/>
                <w:sz w:val="20"/>
                <w:szCs w:val="20"/>
                <w:lang w:eastAsia="ro-RO"/>
              </w:rPr>
              <w:t xml:space="preserve">- Boala Hunter </w:t>
            </w:r>
          </w:p>
        </w:tc>
        <w:tc>
          <w:tcPr>
            <w:tcW w:w="1276" w:type="dxa"/>
            <w:tcBorders>
              <w:top w:val="nil"/>
              <w:left w:val="nil"/>
              <w:bottom w:val="single" w:sz="4" w:space="0" w:color="auto"/>
              <w:right w:val="single" w:sz="4" w:space="0" w:color="auto"/>
            </w:tcBorders>
            <w:shd w:val="clear" w:color="auto" w:fill="auto"/>
            <w:vAlign w:val="center"/>
            <w:hideMark/>
          </w:tcPr>
          <w:p w:rsidR="00586DFC" w:rsidRPr="00586DFC" w:rsidRDefault="00586DFC" w:rsidP="007F3699">
            <w:pPr>
              <w:spacing w:after="0" w:line="240" w:lineRule="auto"/>
              <w:ind w:left="-73" w:right="-108"/>
              <w:jc w:val="right"/>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1.145.727,68</w:t>
            </w:r>
          </w:p>
        </w:tc>
        <w:tc>
          <w:tcPr>
            <w:tcW w:w="1275" w:type="dxa"/>
            <w:tcBorders>
              <w:top w:val="nil"/>
              <w:left w:val="nil"/>
              <w:bottom w:val="single" w:sz="4" w:space="0" w:color="auto"/>
              <w:right w:val="single" w:sz="4" w:space="0" w:color="auto"/>
            </w:tcBorders>
            <w:shd w:val="clear" w:color="auto" w:fill="auto"/>
            <w:vAlign w:val="center"/>
            <w:hideMark/>
          </w:tcPr>
          <w:p w:rsidR="00586DFC" w:rsidRPr="00586DFC" w:rsidRDefault="00586DFC" w:rsidP="007F3699">
            <w:pPr>
              <w:spacing w:after="0" w:line="240" w:lineRule="auto"/>
              <w:ind w:left="-108" w:right="-108"/>
              <w:jc w:val="right"/>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1.145.695,50</w:t>
            </w:r>
          </w:p>
        </w:tc>
        <w:tc>
          <w:tcPr>
            <w:tcW w:w="1276" w:type="dxa"/>
            <w:tcBorders>
              <w:top w:val="nil"/>
              <w:left w:val="nil"/>
              <w:bottom w:val="single" w:sz="4" w:space="0" w:color="auto"/>
              <w:right w:val="single" w:sz="4" w:space="0" w:color="auto"/>
            </w:tcBorders>
            <w:shd w:val="clear" w:color="auto" w:fill="auto"/>
            <w:vAlign w:val="center"/>
            <w:hideMark/>
          </w:tcPr>
          <w:p w:rsidR="00586DFC" w:rsidRPr="00586DFC" w:rsidRDefault="00586DFC" w:rsidP="007F3699">
            <w:pPr>
              <w:spacing w:after="0" w:line="240" w:lineRule="auto"/>
              <w:ind w:left="-108" w:right="-108"/>
              <w:jc w:val="right"/>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286.423,74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86DFC" w:rsidRPr="00586DFC" w:rsidRDefault="00586DFC" w:rsidP="007F3699">
            <w:pPr>
              <w:spacing w:after="0" w:line="240" w:lineRule="auto"/>
              <w:ind w:left="-108" w:right="-108"/>
              <w:jc w:val="right"/>
              <w:rPr>
                <w:rFonts w:ascii="Times New Roman" w:eastAsia="Times New Roman" w:hAnsi="Times New Roman" w:cs="Times New Roman"/>
                <w:b/>
                <w:bCs/>
                <w:color w:val="000000"/>
                <w:sz w:val="20"/>
                <w:szCs w:val="20"/>
                <w:lang w:eastAsia="ro-RO"/>
              </w:rPr>
            </w:pPr>
            <w:r w:rsidRPr="00586DFC">
              <w:rPr>
                <w:rFonts w:ascii="Times New Roman" w:eastAsia="Times New Roman" w:hAnsi="Times New Roman" w:cs="Times New Roman"/>
                <w:b/>
                <w:bCs/>
                <w:color w:val="000000"/>
                <w:sz w:val="20"/>
                <w:szCs w:val="20"/>
                <w:lang w:eastAsia="ro-RO"/>
              </w:rPr>
              <w:t>859.271,76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86DFC" w:rsidRPr="00586DFC" w:rsidRDefault="00586DFC" w:rsidP="007F3699">
            <w:pPr>
              <w:spacing w:after="0" w:line="240" w:lineRule="auto"/>
              <w:ind w:left="-108" w:right="-108"/>
              <w:jc w:val="right"/>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32,18</w:t>
            </w:r>
          </w:p>
        </w:tc>
      </w:tr>
      <w:tr w:rsidR="00586DFC" w:rsidRPr="00586DFC" w:rsidTr="007F3699">
        <w:trPr>
          <w:trHeight w:val="135"/>
        </w:trPr>
        <w:tc>
          <w:tcPr>
            <w:tcW w:w="3701" w:type="dxa"/>
            <w:tcBorders>
              <w:top w:val="nil"/>
              <w:left w:val="single" w:sz="8" w:space="0" w:color="auto"/>
              <w:bottom w:val="single" w:sz="4" w:space="0" w:color="auto"/>
              <w:right w:val="single" w:sz="4" w:space="0" w:color="auto"/>
            </w:tcBorders>
            <w:shd w:val="clear" w:color="auto" w:fill="auto"/>
            <w:vAlign w:val="center"/>
            <w:hideMark/>
          </w:tcPr>
          <w:p w:rsidR="00586DFC" w:rsidRPr="00586DFC" w:rsidRDefault="00586DFC" w:rsidP="00586DFC">
            <w:pPr>
              <w:spacing w:after="0" w:line="240" w:lineRule="auto"/>
              <w:jc w:val="both"/>
              <w:rPr>
                <w:rFonts w:ascii="Times New Roman" w:eastAsia="Times New Roman" w:hAnsi="Times New Roman" w:cs="Times New Roman"/>
                <w:b/>
                <w:bCs/>
                <w:color w:val="000000"/>
                <w:sz w:val="20"/>
                <w:szCs w:val="20"/>
                <w:lang w:eastAsia="ro-RO"/>
              </w:rPr>
            </w:pPr>
            <w:r w:rsidRPr="00586DFC">
              <w:rPr>
                <w:rFonts w:ascii="Times New Roman" w:eastAsia="Times New Roman" w:hAnsi="Times New Roman" w:cs="Times New Roman"/>
                <w:b/>
                <w:bCs/>
                <w:color w:val="000000"/>
                <w:sz w:val="20"/>
                <w:szCs w:val="20"/>
                <w:lang w:eastAsia="ro-RO"/>
              </w:rPr>
              <w:t xml:space="preserve">- </w:t>
            </w:r>
            <w:r w:rsidRPr="00586DFC">
              <w:rPr>
                <w:rFonts w:ascii="Times New Roman" w:eastAsia="Times New Roman" w:hAnsi="Times New Roman" w:cs="Times New Roman"/>
                <w:color w:val="000000"/>
                <w:sz w:val="20"/>
                <w:szCs w:val="20"/>
                <w:lang w:eastAsia="ro-RO"/>
              </w:rPr>
              <w:t>Fibroza pulmonara</w:t>
            </w:r>
          </w:p>
        </w:tc>
        <w:tc>
          <w:tcPr>
            <w:tcW w:w="1276" w:type="dxa"/>
            <w:tcBorders>
              <w:top w:val="nil"/>
              <w:left w:val="nil"/>
              <w:bottom w:val="single" w:sz="4" w:space="0" w:color="auto"/>
              <w:right w:val="single" w:sz="4" w:space="0" w:color="auto"/>
            </w:tcBorders>
            <w:shd w:val="clear" w:color="auto" w:fill="auto"/>
            <w:vAlign w:val="center"/>
            <w:hideMark/>
          </w:tcPr>
          <w:p w:rsidR="00586DFC" w:rsidRPr="00586DFC" w:rsidRDefault="00586DFC" w:rsidP="007F3699">
            <w:pPr>
              <w:spacing w:after="0" w:line="240" w:lineRule="auto"/>
              <w:ind w:left="-73" w:right="-108"/>
              <w:jc w:val="right"/>
              <w:rPr>
                <w:rFonts w:ascii="Times New Roman" w:eastAsia="Times New Roman" w:hAnsi="Times New Roman" w:cs="Times New Roman"/>
                <w:b/>
                <w:bCs/>
                <w:color w:val="000000"/>
                <w:sz w:val="20"/>
                <w:szCs w:val="20"/>
                <w:lang w:eastAsia="ro-RO"/>
              </w:rPr>
            </w:pPr>
            <w:r w:rsidRPr="00586DFC">
              <w:rPr>
                <w:rFonts w:ascii="Times New Roman" w:eastAsia="Times New Roman" w:hAnsi="Times New Roman" w:cs="Times New Roman"/>
                <w:b/>
                <w:bCs/>
                <w:color w:val="000000"/>
                <w:sz w:val="20"/>
                <w:szCs w:val="20"/>
                <w:lang w:eastAsia="ro-RO"/>
              </w:rPr>
              <w:t>0,00</w:t>
            </w:r>
          </w:p>
        </w:tc>
        <w:tc>
          <w:tcPr>
            <w:tcW w:w="1275" w:type="dxa"/>
            <w:tcBorders>
              <w:top w:val="nil"/>
              <w:left w:val="nil"/>
              <w:bottom w:val="single" w:sz="4" w:space="0" w:color="auto"/>
              <w:right w:val="single" w:sz="4" w:space="0" w:color="auto"/>
            </w:tcBorders>
            <w:shd w:val="clear" w:color="auto" w:fill="auto"/>
            <w:vAlign w:val="center"/>
            <w:hideMark/>
          </w:tcPr>
          <w:p w:rsidR="00586DFC" w:rsidRPr="00586DFC" w:rsidRDefault="00586DFC" w:rsidP="007F3699">
            <w:pPr>
              <w:spacing w:after="0" w:line="240" w:lineRule="auto"/>
              <w:ind w:left="-108" w:right="-108"/>
              <w:jc w:val="right"/>
              <w:rPr>
                <w:rFonts w:ascii="Times New Roman" w:eastAsia="Times New Roman" w:hAnsi="Times New Roman" w:cs="Times New Roman"/>
                <w:b/>
                <w:bCs/>
                <w:color w:val="000000"/>
                <w:sz w:val="20"/>
                <w:szCs w:val="20"/>
                <w:lang w:eastAsia="ro-RO"/>
              </w:rPr>
            </w:pPr>
            <w:r w:rsidRPr="00586DFC">
              <w:rPr>
                <w:rFonts w:ascii="Times New Roman" w:eastAsia="Times New Roman" w:hAnsi="Times New Roman" w:cs="Times New Roman"/>
                <w:b/>
                <w:bCs/>
                <w:color w:val="000000"/>
                <w:sz w:val="20"/>
                <w:szCs w:val="20"/>
                <w:lang w:eastAsia="ro-RO"/>
              </w:rPr>
              <w:t>0,00</w:t>
            </w:r>
          </w:p>
        </w:tc>
        <w:tc>
          <w:tcPr>
            <w:tcW w:w="1276" w:type="dxa"/>
            <w:tcBorders>
              <w:top w:val="nil"/>
              <w:left w:val="nil"/>
              <w:bottom w:val="single" w:sz="4" w:space="0" w:color="auto"/>
              <w:right w:val="single" w:sz="4" w:space="0" w:color="auto"/>
            </w:tcBorders>
            <w:shd w:val="clear" w:color="auto" w:fill="auto"/>
            <w:vAlign w:val="center"/>
            <w:hideMark/>
          </w:tcPr>
          <w:p w:rsidR="00586DFC" w:rsidRPr="00586DFC" w:rsidRDefault="00586DFC" w:rsidP="007F3699">
            <w:pPr>
              <w:spacing w:after="0" w:line="240" w:lineRule="auto"/>
              <w:ind w:left="-108" w:right="-108"/>
              <w:jc w:val="right"/>
              <w:rPr>
                <w:rFonts w:ascii="Times New Roman" w:eastAsia="Times New Roman" w:hAnsi="Times New Roman" w:cs="Times New Roman"/>
                <w:b/>
                <w:bCs/>
                <w:color w:val="000000"/>
                <w:sz w:val="20"/>
                <w:szCs w:val="20"/>
                <w:lang w:eastAsia="ro-RO"/>
              </w:rPr>
            </w:pPr>
            <w:r w:rsidRPr="00586DFC">
              <w:rPr>
                <w:rFonts w:ascii="Times New Roman" w:eastAsia="Times New Roman" w:hAnsi="Times New Roman" w:cs="Times New Roman"/>
                <w:b/>
                <w:bCs/>
                <w:color w:val="000000"/>
                <w:sz w:val="20"/>
                <w:szCs w:val="20"/>
                <w:lang w:eastAsia="ro-RO"/>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86DFC" w:rsidRPr="00586DFC" w:rsidRDefault="00586DFC" w:rsidP="007F3699">
            <w:pPr>
              <w:spacing w:after="0" w:line="240" w:lineRule="auto"/>
              <w:ind w:left="-108" w:right="-108"/>
              <w:jc w:val="right"/>
              <w:rPr>
                <w:rFonts w:ascii="Times New Roman" w:eastAsia="Times New Roman" w:hAnsi="Times New Roman" w:cs="Times New Roman"/>
                <w:b/>
                <w:bCs/>
                <w:color w:val="000000"/>
                <w:sz w:val="20"/>
                <w:szCs w:val="20"/>
                <w:lang w:eastAsia="ro-RO"/>
              </w:rPr>
            </w:pPr>
            <w:r w:rsidRPr="00586DFC">
              <w:rPr>
                <w:rFonts w:ascii="Times New Roman" w:eastAsia="Times New Roman" w:hAnsi="Times New Roman" w:cs="Times New Roman"/>
                <w:b/>
                <w:bCs/>
                <w:color w:val="000000"/>
                <w:sz w:val="20"/>
                <w:szCs w:val="20"/>
                <w:lang w:eastAsia="ro-RO"/>
              </w:rPr>
              <w:t>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86DFC" w:rsidRPr="00586DFC" w:rsidRDefault="00586DFC" w:rsidP="007F3699">
            <w:pPr>
              <w:spacing w:after="0" w:line="240" w:lineRule="auto"/>
              <w:ind w:left="-108" w:right="-108"/>
              <w:jc w:val="right"/>
              <w:rPr>
                <w:rFonts w:ascii="Times New Roman" w:eastAsia="Times New Roman" w:hAnsi="Times New Roman" w:cs="Times New Roman"/>
                <w:b/>
                <w:bCs/>
                <w:color w:val="000000"/>
                <w:sz w:val="20"/>
                <w:szCs w:val="20"/>
                <w:lang w:eastAsia="ro-RO"/>
              </w:rPr>
            </w:pPr>
            <w:r w:rsidRPr="00586DFC">
              <w:rPr>
                <w:rFonts w:ascii="Times New Roman" w:eastAsia="Times New Roman" w:hAnsi="Times New Roman" w:cs="Times New Roman"/>
                <w:b/>
                <w:bCs/>
                <w:color w:val="000000"/>
                <w:sz w:val="20"/>
                <w:szCs w:val="20"/>
                <w:lang w:eastAsia="ro-RO"/>
              </w:rPr>
              <w:t> </w:t>
            </w:r>
          </w:p>
        </w:tc>
      </w:tr>
      <w:tr w:rsidR="00586DFC" w:rsidRPr="00586DFC" w:rsidTr="002030E2">
        <w:trPr>
          <w:trHeight w:val="323"/>
        </w:trPr>
        <w:tc>
          <w:tcPr>
            <w:tcW w:w="3701" w:type="dxa"/>
            <w:tcBorders>
              <w:top w:val="nil"/>
              <w:left w:val="single" w:sz="8" w:space="0" w:color="auto"/>
              <w:bottom w:val="single" w:sz="4" w:space="0" w:color="auto"/>
              <w:right w:val="single" w:sz="4" w:space="0" w:color="auto"/>
            </w:tcBorders>
            <w:shd w:val="clear" w:color="auto" w:fill="auto"/>
            <w:vAlign w:val="center"/>
            <w:hideMark/>
          </w:tcPr>
          <w:p w:rsidR="00586DFC" w:rsidRPr="00586DFC" w:rsidRDefault="00586DFC" w:rsidP="00586DFC">
            <w:pPr>
              <w:spacing w:after="0" w:line="240" w:lineRule="auto"/>
              <w:jc w:val="both"/>
              <w:rPr>
                <w:rFonts w:ascii="Times New Roman" w:eastAsia="Times New Roman" w:hAnsi="Times New Roman" w:cs="Times New Roman"/>
                <w:b/>
                <w:bCs/>
                <w:color w:val="000000"/>
                <w:sz w:val="20"/>
                <w:szCs w:val="20"/>
                <w:lang w:eastAsia="ro-RO"/>
              </w:rPr>
            </w:pPr>
            <w:r w:rsidRPr="00586DFC">
              <w:rPr>
                <w:rFonts w:ascii="Times New Roman" w:eastAsia="Times New Roman" w:hAnsi="Times New Roman" w:cs="Times New Roman"/>
                <w:b/>
                <w:bCs/>
                <w:color w:val="000000"/>
                <w:sz w:val="20"/>
                <w:szCs w:val="20"/>
                <w:lang w:eastAsia="ro-RO"/>
              </w:rPr>
              <w:t>-Boala Fabry</w:t>
            </w:r>
          </w:p>
        </w:tc>
        <w:tc>
          <w:tcPr>
            <w:tcW w:w="1276" w:type="dxa"/>
            <w:tcBorders>
              <w:top w:val="nil"/>
              <w:left w:val="nil"/>
              <w:bottom w:val="single" w:sz="4" w:space="0" w:color="auto"/>
              <w:right w:val="single" w:sz="4" w:space="0" w:color="auto"/>
            </w:tcBorders>
            <w:shd w:val="clear" w:color="auto" w:fill="auto"/>
            <w:vAlign w:val="center"/>
            <w:hideMark/>
          </w:tcPr>
          <w:p w:rsidR="00586DFC" w:rsidRPr="00586DFC" w:rsidRDefault="00586DFC" w:rsidP="007F3699">
            <w:pPr>
              <w:spacing w:after="0" w:line="240" w:lineRule="auto"/>
              <w:ind w:left="-73" w:right="-108"/>
              <w:jc w:val="right"/>
              <w:rPr>
                <w:rFonts w:ascii="Times New Roman" w:eastAsia="Times New Roman" w:hAnsi="Times New Roman" w:cs="Times New Roman"/>
                <w:b/>
                <w:bCs/>
                <w:color w:val="000000"/>
                <w:sz w:val="20"/>
                <w:szCs w:val="20"/>
                <w:lang w:eastAsia="ro-RO"/>
              </w:rPr>
            </w:pPr>
            <w:r w:rsidRPr="00586DFC">
              <w:rPr>
                <w:rFonts w:ascii="Times New Roman" w:eastAsia="Times New Roman" w:hAnsi="Times New Roman" w:cs="Times New Roman"/>
                <w:b/>
                <w:bCs/>
                <w:color w:val="000000"/>
                <w:sz w:val="20"/>
                <w:szCs w:val="20"/>
                <w:lang w:eastAsia="ro-RO"/>
              </w:rPr>
              <w:t>491.553,12</w:t>
            </w:r>
          </w:p>
        </w:tc>
        <w:tc>
          <w:tcPr>
            <w:tcW w:w="1275" w:type="dxa"/>
            <w:tcBorders>
              <w:top w:val="nil"/>
              <w:left w:val="nil"/>
              <w:bottom w:val="single" w:sz="4" w:space="0" w:color="auto"/>
              <w:right w:val="single" w:sz="4" w:space="0" w:color="auto"/>
            </w:tcBorders>
            <w:shd w:val="clear" w:color="auto" w:fill="auto"/>
            <w:vAlign w:val="center"/>
            <w:hideMark/>
          </w:tcPr>
          <w:p w:rsidR="00586DFC" w:rsidRPr="00586DFC" w:rsidRDefault="00586DFC" w:rsidP="007F3699">
            <w:pPr>
              <w:spacing w:after="0" w:line="240" w:lineRule="auto"/>
              <w:ind w:left="-108" w:right="-108"/>
              <w:jc w:val="right"/>
              <w:rPr>
                <w:rFonts w:ascii="Times New Roman" w:eastAsia="Times New Roman" w:hAnsi="Times New Roman" w:cs="Times New Roman"/>
                <w:b/>
                <w:bCs/>
                <w:color w:val="000000"/>
                <w:sz w:val="20"/>
                <w:szCs w:val="20"/>
                <w:lang w:eastAsia="ro-RO"/>
              </w:rPr>
            </w:pPr>
            <w:r w:rsidRPr="00586DFC">
              <w:rPr>
                <w:rFonts w:ascii="Times New Roman" w:eastAsia="Times New Roman" w:hAnsi="Times New Roman" w:cs="Times New Roman"/>
                <w:b/>
                <w:bCs/>
                <w:color w:val="000000"/>
                <w:sz w:val="20"/>
                <w:szCs w:val="20"/>
                <w:lang w:eastAsia="ro-RO"/>
              </w:rPr>
              <w:t>491.553,12</w:t>
            </w:r>
          </w:p>
        </w:tc>
        <w:tc>
          <w:tcPr>
            <w:tcW w:w="1276" w:type="dxa"/>
            <w:tcBorders>
              <w:top w:val="nil"/>
              <w:left w:val="nil"/>
              <w:bottom w:val="single" w:sz="4" w:space="0" w:color="auto"/>
              <w:right w:val="single" w:sz="4" w:space="0" w:color="auto"/>
            </w:tcBorders>
            <w:shd w:val="clear" w:color="auto" w:fill="auto"/>
            <w:vAlign w:val="center"/>
            <w:hideMark/>
          </w:tcPr>
          <w:p w:rsidR="00586DFC" w:rsidRPr="00586DFC" w:rsidRDefault="00586DFC" w:rsidP="007F3699">
            <w:pPr>
              <w:spacing w:after="0" w:line="240" w:lineRule="auto"/>
              <w:ind w:left="-108" w:right="-108"/>
              <w:jc w:val="right"/>
              <w:rPr>
                <w:rFonts w:ascii="Times New Roman" w:eastAsia="Times New Roman" w:hAnsi="Times New Roman" w:cs="Times New Roman"/>
                <w:b/>
                <w:bCs/>
                <w:color w:val="000000"/>
                <w:sz w:val="20"/>
                <w:szCs w:val="20"/>
                <w:lang w:eastAsia="ro-RO"/>
              </w:rPr>
            </w:pPr>
            <w:r w:rsidRPr="00586DFC">
              <w:rPr>
                <w:rFonts w:ascii="Times New Roman" w:eastAsia="Times New Roman" w:hAnsi="Times New Roman" w:cs="Times New Roman"/>
                <w:b/>
                <w:bCs/>
                <w:color w:val="000000"/>
                <w:sz w:val="20"/>
                <w:szCs w:val="20"/>
                <w:lang w:eastAsia="ro-RO"/>
              </w:rPr>
              <w:t>101.064,80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86DFC" w:rsidRPr="00586DFC" w:rsidRDefault="00586DFC" w:rsidP="007F3699">
            <w:pPr>
              <w:spacing w:after="0" w:line="240" w:lineRule="auto"/>
              <w:ind w:left="-108" w:right="-108"/>
              <w:jc w:val="right"/>
              <w:rPr>
                <w:rFonts w:ascii="Times New Roman" w:eastAsia="Times New Roman" w:hAnsi="Times New Roman" w:cs="Times New Roman"/>
                <w:b/>
                <w:bCs/>
                <w:color w:val="000000"/>
                <w:sz w:val="20"/>
                <w:szCs w:val="20"/>
                <w:lang w:eastAsia="ro-RO"/>
              </w:rPr>
            </w:pPr>
            <w:r w:rsidRPr="00586DFC">
              <w:rPr>
                <w:rFonts w:ascii="Times New Roman" w:eastAsia="Times New Roman" w:hAnsi="Times New Roman" w:cs="Times New Roman"/>
                <w:b/>
                <w:bCs/>
                <w:color w:val="000000"/>
                <w:sz w:val="20"/>
                <w:szCs w:val="20"/>
                <w:lang w:eastAsia="ro-RO"/>
              </w:rPr>
              <w:t>390.488,32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86DFC" w:rsidRPr="00586DFC" w:rsidRDefault="00586DFC" w:rsidP="007F3699">
            <w:pPr>
              <w:spacing w:after="0" w:line="240" w:lineRule="auto"/>
              <w:ind w:left="-108" w:right="-108"/>
              <w:jc w:val="right"/>
              <w:rPr>
                <w:rFonts w:ascii="Times New Roman" w:eastAsia="Times New Roman" w:hAnsi="Times New Roman" w:cs="Times New Roman"/>
                <w:b/>
                <w:bCs/>
                <w:color w:val="000000"/>
                <w:sz w:val="20"/>
                <w:szCs w:val="20"/>
                <w:lang w:eastAsia="ro-RO"/>
              </w:rPr>
            </w:pPr>
            <w:r w:rsidRPr="00586DFC">
              <w:rPr>
                <w:rFonts w:ascii="Times New Roman" w:eastAsia="Times New Roman" w:hAnsi="Times New Roman" w:cs="Times New Roman"/>
                <w:b/>
                <w:bCs/>
                <w:color w:val="000000"/>
                <w:sz w:val="20"/>
                <w:szCs w:val="20"/>
                <w:lang w:eastAsia="ro-RO"/>
              </w:rPr>
              <w:t>0,00</w:t>
            </w:r>
          </w:p>
        </w:tc>
      </w:tr>
      <w:tr w:rsidR="00586DFC" w:rsidRPr="00586DFC" w:rsidTr="002030E2">
        <w:trPr>
          <w:trHeight w:val="412"/>
        </w:trPr>
        <w:tc>
          <w:tcPr>
            <w:tcW w:w="3701" w:type="dxa"/>
            <w:tcBorders>
              <w:top w:val="nil"/>
              <w:left w:val="single" w:sz="8" w:space="0" w:color="auto"/>
              <w:bottom w:val="single" w:sz="4" w:space="0" w:color="auto"/>
              <w:right w:val="single" w:sz="4" w:space="0" w:color="auto"/>
            </w:tcBorders>
            <w:shd w:val="clear" w:color="auto" w:fill="auto"/>
            <w:vAlign w:val="center"/>
            <w:hideMark/>
          </w:tcPr>
          <w:p w:rsidR="00586DFC" w:rsidRPr="00586DFC" w:rsidRDefault="00586DFC" w:rsidP="00586DFC">
            <w:pPr>
              <w:spacing w:after="0" w:line="240" w:lineRule="auto"/>
              <w:jc w:val="both"/>
              <w:rPr>
                <w:rFonts w:ascii="Times New Roman" w:eastAsia="Times New Roman" w:hAnsi="Times New Roman" w:cs="Times New Roman"/>
                <w:b/>
                <w:bCs/>
                <w:color w:val="000000"/>
                <w:sz w:val="20"/>
                <w:szCs w:val="20"/>
                <w:lang w:eastAsia="ro-RO"/>
              </w:rPr>
            </w:pPr>
            <w:r w:rsidRPr="00586DFC">
              <w:rPr>
                <w:rFonts w:ascii="Times New Roman" w:eastAsia="Times New Roman" w:hAnsi="Times New Roman" w:cs="Times New Roman"/>
                <w:b/>
                <w:bCs/>
                <w:color w:val="000000"/>
                <w:sz w:val="20"/>
                <w:szCs w:val="20"/>
                <w:lang w:eastAsia="ro-RO"/>
              </w:rPr>
              <w:t>9. Program hemofilie si talasemie (spitale), din care:</w:t>
            </w:r>
          </w:p>
        </w:tc>
        <w:tc>
          <w:tcPr>
            <w:tcW w:w="1276" w:type="dxa"/>
            <w:tcBorders>
              <w:top w:val="nil"/>
              <w:left w:val="nil"/>
              <w:bottom w:val="single" w:sz="4" w:space="0" w:color="auto"/>
              <w:right w:val="single" w:sz="4" w:space="0" w:color="auto"/>
            </w:tcBorders>
            <w:shd w:val="clear" w:color="auto" w:fill="auto"/>
            <w:vAlign w:val="center"/>
            <w:hideMark/>
          </w:tcPr>
          <w:p w:rsidR="00586DFC" w:rsidRPr="00586DFC" w:rsidRDefault="00586DFC" w:rsidP="007F3699">
            <w:pPr>
              <w:spacing w:after="0" w:line="240" w:lineRule="auto"/>
              <w:ind w:left="-73" w:right="-108"/>
              <w:jc w:val="right"/>
              <w:rPr>
                <w:rFonts w:ascii="Times New Roman" w:eastAsia="Times New Roman" w:hAnsi="Times New Roman" w:cs="Times New Roman"/>
                <w:b/>
                <w:bCs/>
                <w:color w:val="000000"/>
                <w:sz w:val="20"/>
                <w:szCs w:val="20"/>
                <w:lang w:eastAsia="ro-RO"/>
              </w:rPr>
            </w:pPr>
            <w:r w:rsidRPr="00586DFC">
              <w:rPr>
                <w:rFonts w:ascii="Times New Roman" w:eastAsia="Times New Roman" w:hAnsi="Times New Roman" w:cs="Times New Roman"/>
                <w:b/>
                <w:bCs/>
                <w:color w:val="000000"/>
                <w:sz w:val="20"/>
                <w:szCs w:val="20"/>
                <w:lang w:eastAsia="ro-RO"/>
              </w:rPr>
              <w:t>581.540,00</w:t>
            </w:r>
          </w:p>
        </w:tc>
        <w:tc>
          <w:tcPr>
            <w:tcW w:w="1275" w:type="dxa"/>
            <w:tcBorders>
              <w:top w:val="nil"/>
              <w:left w:val="nil"/>
              <w:bottom w:val="single" w:sz="4" w:space="0" w:color="auto"/>
              <w:right w:val="single" w:sz="4" w:space="0" w:color="auto"/>
            </w:tcBorders>
            <w:shd w:val="clear" w:color="auto" w:fill="auto"/>
            <w:vAlign w:val="center"/>
            <w:hideMark/>
          </w:tcPr>
          <w:p w:rsidR="00586DFC" w:rsidRPr="00586DFC" w:rsidRDefault="00586DFC" w:rsidP="007F3699">
            <w:pPr>
              <w:spacing w:after="0" w:line="240" w:lineRule="auto"/>
              <w:ind w:left="-108" w:right="-108"/>
              <w:jc w:val="right"/>
              <w:rPr>
                <w:rFonts w:ascii="Times New Roman" w:eastAsia="Times New Roman" w:hAnsi="Times New Roman" w:cs="Times New Roman"/>
                <w:b/>
                <w:bCs/>
                <w:color w:val="000000"/>
                <w:sz w:val="20"/>
                <w:szCs w:val="20"/>
                <w:lang w:eastAsia="ro-RO"/>
              </w:rPr>
            </w:pPr>
            <w:r w:rsidRPr="00586DFC">
              <w:rPr>
                <w:rFonts w:ascii="Times New Roman" w:eastAsia="Times New Roman" w:hAnsi="Times New Roman" w:cs="Times New Roman"/>
                <w:b/>
                <w:bCs/>
                <w:color w:val="000000"/>
                <w:sz w:val="20"/>
                <w:szCs w:val="20"/>
                <w:lang w:eastAsia="ro-RO"/>
              </w:rPr>
              <w:t>581.506,31</w:t>
            </w:r>
          </w:p>
        </w:tc>
        <w:tc>
          <w:tcPr>
            <w:tcW w:w="1276" w:type="dxa"/>
            <w:tcBorders>
              <w:top w:val="nil"/>
              <w:left w:val="nil"/>
              <w:bottom w:val="single" w:sz="4" w:space="0" w:color="auto"/>
              <w:right w:val="single" w:sz="4" w:space="0" w:color="auto"/>
            </w:tcBorders>
            <w:shd w:val="clear" w:color="auto" w:fill="auto"/>
            <w:vAlign w:val="center"/>
            <w:hideMark/>
          </w:tcPr>
          <w:p w:rsidR="00586DFC" w:rsidRPr="00586DFC" w:rsidRDefault="00586DFC" w:rsidP="007F3699">
            <w:pPr>
              <w:spacing w:after="0" w:line="240" w:lineRule="auto"/>
              <w:ind w:left="-108" w:right="-108"/>
              <w:jc w:val="right"/>
              <w:rPr>
                <w:rFonts w:ascii="Times New Roman" w:eastAsia="Times New Roman" w:hAnsi="Times New Roman" w:cs="Times New Roman"/>
                <w:b/>
                <w:bCs/>
                <w:color w:val="000000"/>
                <w:sz w:val="20"/>
                <w:szCs w:val="20"/>
                <w:lang w:eastAsia="ro-RO"/>
              </w:rPr>
            </w:pPr>
            <w:r w:rsidRPr="00586DFC">
              <w:rPr>
                <w:rFonts w:ascii="Times New Roman" w:eastAsia="Times New Roman" w:hAnsi="Times New Roman" w:cs="Times New Roman"/>
                <w:b/>
                <w:bCs/>
                <w:color w:val="000000"/>
                <w:sz w:val="20"/>
                <w:szCs w:val="20"/>
                <w:lang w:eastAsia="ro-RO"/>
              </w:rPr>
              <w:t>10.374,36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86DFC" w:rsidRPr="00586DFC" w:rsidRDefault="00586DFC" w:rsidP="007F3699">
            <w:pPr>
              <w:spacing w:after="0" w:line="240" w:lineRule="auto"/>
              <w:ind w:left="-108" w:right="-108"/>
              <w:jc w:val="right"/>
              <w:rPr>
                <w:rFonts w:ascii="Times New Roman" w:eastAsia="Times New Roman" w:hAnsi="Times New Roman" w:cs="Times New Roman"/>
                <w:b/>
                <w:bCs/>
                <w:color w:val="000000"/>
                <w:sz w:val="20"/>
                <w:szCs w:val="20"/>
                <w:lang w:eastAsia="ro-RO"/>
              </w:rPr>
            </w:pPr>
            <w:r w:rsidRPr="00586DFC">
              <w:rPr>
                <w:rFonts w:ascii="Times New Roman" w:eastAsia="Times New Roman" w:hAnsi="Times New Roman" w:cs="Times New Roman"/>
                <w:b/>
                <w:bCs/>
                <w:color w:val="000000"/>
                <w:sz w:val="20"/>
                <w:szCs w:val="20"/>
                <w:lang w:eastAsia="ro-RO"/>
              </w:rPr>
              <w:t>571.131,95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86DFC" w:rsidRPr="00586DFC" w:rsidRDefault="00586DFC" w:rsidP="007F3699">
            <w:pPr>
              <w:spacing w:after="0" w:line="240" w:lineRule="auto"/>
              <w:ind w:left="-108" w:right="-108"/>
              <w:jc w:val="right"/>
              <w:rPr>
                <w:rFonts w:ascii="Times New Roman" w:eastAsia="Times New Roman" w:hAnsi="Times New Roman" w:cs="Times New Roman"/>
                <w:b/>
                <w:bCs/>
                <w:color w:val="000000"/>
                <w:sz w:val="20"/>
                <w:szCs w:val="20"/>
                <w:lang w:eastAsia="ro-RO"/>
              </w:rPr>
            </w:pPr>
            <w:r w:rsidRPr="00586DFC">
              <w:rPr>
                <w:rFonts w:ascii="Times New Roman" w:eastAsia="Times New Roman" w:hAnsi="Times New Roman" w:cs="Times New Roman"/>
                <w:b/>
                <w:bCs/>
                <w:color w:val="000000"/>
                <w:sz w:val="20"/>
                <w:szCs w:val="20"/>
                <w:lang w:eastAsia="ro-RO"/>
              </w:rPr>
              <w:t>33,69</w:t>
            </w:r>
          </w:p>
        </w:tc>
      </w:tr>
      <w:tr w:rsidR="00586DFC" w:rsidRPr="00586DFC" w:rsidTr="002030E2">
        <w:trPr>
          <w:trHeight w:val="93"/>
        </w:trPr>
        <w:tc>
          <w:tcPr>
            <w:tcW w:w="3701" w:type="dxa"/>
            <w:tcBorders>
              <w:top w:val="nil"/>
              <w:left w:val="single" w:sz="8" w:space="0" w:color="auto"/>
              <w:bottom w:val="single" w:sz="4" w:space="0" w:color="auto"/>
              <w:right w:val="single" w:sz="4" w:space="0" w:color="auto"/>
            </w:tcBorders>
            <w:shd w:val="clear" w:color="auto" w:fill="auto"/>
            <w:vAlign w:val="center"/>
            <w:hideMark/>
          </w:tcPr>
          <w:p w:rsidR="00586DFC" w:rsidRPr="00586DFC" w:rsidRDefault="00586DFC" w:rsidP="00586DFC">
            <w:pPr>
              <w:spacing w:after="0" w:line="240" w:lineRule="auto"/>
              <w:rPr>
                <w:rFonts w:ascii="Times New Roman" w:eastAsia="Times New Roman" w:hAnsi="Times New Roman" w:cs="Times New Roman"/>
                <w:i/>
                <w:iCs/>
                <w:color w:val="000000"/>
                <w:sz w:val="20"/>
                <w:szCs w:val="20"/>
                <w:lang w:eastAsia="ro-RO"/>
              </w:rPr>
            </w:pPr>
            <w:r w:rsidRPr="00586DFC">
              <w:rPr>
                <w:rFonts w:ascii="Times New Roman" w:eastAsia="Times New Roman" w:hAnsi="Times New Roman" w:cs="Times New Roman"/>
                <w:i/>
                <w:iCs/>
                <w:color w:val="000000"/>
                <w:sz w:val="20"/>
                <w:szCs w:val="20"/>
                <w:lang w:eastAsia="ro-RO"/>
              </w:rPr>
              <w:t>- Hemofilie tratament „on demand”</w:t>
            </w:r>
          </w:p>
        </w:tc>
        <w:tc>
          <w:tcPr>
            <w:tcW w:w="1276" w:type="dxa"/>
            <w:tcBorders>
              <w:top w:val="nil"/>
              <w:left w:val="nil"/>
              <w:bottom w:val="single" w:sz="4" w:space="0" w:color="auto"/>
              <w:right w:val="single" w:sz="4" w:space="0" w:color="auto"/>
            </w:tcBorders>
            <w:shd w:val="clear" w:color="auto" w:fill="auto"/>
            <w:vAlign w:val="center"/>
            <w:hideMark/>
          </w:tcPr>
          <w:p w:rsidR="00586DFC" w:rsidRPr="00586DFC" w:rsidRDefault="00586DFC" w:rsidP="007F3699">
            <w:pPr>
              <w:spacing w:after="0" w:line="240" w:lineRule="auto"/>
              <w:ind w:left="-73" w:right="-108"/>
              <w:jc w:val="right"/>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9.720,46</w:t>
            </w:r>
          </w:p>
        </w:tc>
        <w:tc>
          <w:tcPr>
            <w:tcW w:w="1275" w:type="dxa"/>
            <w:tcBorders>
              <w:top w:val="nil"/>
              <w:left w:val="nil"/>
              <w:bottom w:val="single" w:sz="4" w:space="0" w:color="auto"/>
              <w:right w:val="single" w:sz="4" w:space="0" w:color="auto"/>
            </w:tcBorders>
            <w:shd w:val="clear" w:color="auto" w:fill="auto"/>
            <w:vAlign w:val="center"/>
            <w:hideMark/>
          </w:tcPr>
          <w:p w:rsidR="00586DFC" w:rsidRPr="00586DFC" w:rsidRDefault="00586DFC" w:rsidP="007F3699">
            <w:pPr>
              <w:spacing w:after="0" w:line="240" w:lineRule="auto"/>
              <w:ind w:left="-108" w:right="-108"/>
              <w:jc w:val="right"/>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9.720,46</w:t>
            </w:r>
          </w:p>
        </w:tc>
        <w:tc>
          <w:tcPr>
            <w:tcW w:w="1276" w:type="dxa"/>
            <w:tcBorders>
              <w:top w:val="nil"/>
              <w:left w:val="nil"/>
              <w:bottom w:val="single" w:sz="4" w:space="0" w:color="auto"/>
              <w:right w:val="single" w:sz="4" w:space="0" w:color="auto"/>
            </w:tcBorders>
            <w:shd w:val="clear" w:color="auto" w:fill="auto"/>
            <w:vAlign w:val="center"/>
            <w:hideMark/>
          </w:tcPr>
          <w:p w:rsidR="00586DFC" w:rsidRPr="00586DFC" w:rsidRDefault="00586DFC" w:rsidP="007F3699">
            <w:pPr>
              <w:spacing w:after="0" w:line="240" w:lineRule="auto"/>
              <w:ind w:left="-108" w:right="-108"/>
              <w:jc w:val="right"/>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0,00</w:t>
            </w:r>
          </w:p>
        </w:tc>
        <w:tc>
          <w:tcPr>
            <w:tcW w:w="1276" w:type="dxa"/>
            <w:tcBorders>
              <w:top w:val="nil"/>
              <w:left w:val="nil"/>
              <w:bottom w:val="single" w:sz="4" w:space="0" w:color="auto"/>
              <w:right w:val="single" w:sz="4" w:space="0" w:color="auto"/>
            </w:tcBorders>
            <w:shd w:val="clear" w:color="auto" w:fill="auto"/>
            <w:vAlign w:val="center"/>
            <w:hideMark/>
          </w:tcPr>
          <w:p w:rsidR="00586DFC" w:rsidRPr="00586DFC" w:rsidRDefault="00586DFC" w:rsidP="007F3699">
            <w:pPr>
              <w:spacing w:after="0" w:line="240" w:lineRule="auto"/>
              <w:ind w:left="-108" w:right="-108"/>
              <w:jc w:val="right"/>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9.720,46</w:t>
            </w:r>
          </w:p>
        </w:tc>
        <w:tc>
          <w:tcPr>
            <w:tcW w:w="992" w:type="dxa"/>
            <w:tcBorders>
              <w:top w:val="nil"/>
              <w:left w:val="nil"/>
              <w:bottom w:val="single" w:sz="4" w:space="0" w:color="auto"/>
              <w:right w:val="single" w:sz="8" w:space="0" w:color="auto"/>
            </w:tcBorders>
            <w:shd w:val="clear" w:color="auto" w:fill="auto"/>
            <w:vAlign w:val="center"/>
            <w:hideMark/>
          </w:tcPr>
          <w:p w:rsidR="00586DFC" w:rsidRPr="00586DFC" w:rsidRDefault="00586DFC" w:rsidP="007F3699">
            <w:pPr>
              <w:spacing w:after="0" w:line="240" w:lineRule="auto"/>
              <w:ind w:left="-108" w:right="-108"/>
              <w:jc w:val="right"/>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0,00</w:t>
            </w:r>
          </w:p>
        </w:tc>
      </w:tr>
      <w:tr w:rsidR="00586DFC" w:rsidRPr="00586DFC" w:rsidTr="002030E2">
        <w:trPr>
          <w:trHeight w:val="280"/>
        </w:trPr>
        <w:tc>
          <w:tcPr>
            <w:tcW w:w="3701" w:type="dxa"/>
            <w:tcBorders>
              <w:top w:val="nil"/>
              <w:left w:val="single" w:sz="8" w:space="0" w:color="auto"/>
              <w:bottom w:val="single" w:sz="4" w:space="0" w:color="auto"/>
              <w:right w:val="single" w:sz="4" w:space="0" w:color="auto"/>
            </w:tcBorders>
            <w:shd w:val="clear" w:color="auto" w:fill="auto"/>
            <w:vAlign w:val="center"/>
            <w:hideMark/>
          </w:tcPr>
          <w:p w:rsidR="00586DFC" w:rsidRPr="00586DFC" w:rsidRDefault="00586DFC" w:rsidP="00586DFC">
            <w:pPr>
              <w:spacing w:after="0" w:line="240" w:lineRule="auto"/>
              <w:rPr>
                <w:rFonts w:ascii="Times New Roman" w:eastAsia="Times New Roman" w:hAnsi="Times New Roman" w:cs="Times New Roman"/>
                <w:i/>
                <w:iCs/>
                <w:color w:val="000000"/>
                <w:sz w:val="20"/>
                <w:szCs w:val="20"/>
                <w:lang w:eastAsia="ro-RO"/>
              </w:rPr>
            </w:pPr>
            <w:r w:rsidRPr="00586DFC">
              <w:rPr>
                <w:rFonts w:ascii="Times New Roman" w:eastAsia="Times New Roman" w:hAnsi="Times New Roman" w:cs="Times New Roman"/>
                <w:i/>
                <w:iCs/>
                <w:color w:val="000000"/>
                <w:sz w:val="20"/>
                <w:szCs w:val="20"/>
                <w:lang w:eastAsia="ro-RO"/>
              </w:rPr>
              <w:t>- Hemofilie profilaxie</w:t>
            </w:r>
          </w:p>
        </w:tc>
        <w:tc>
          <w:tcPr>
            <w:tcW w:w="1276" w:type="dxa"/>
            <w:tcBorders>
              <w:top w:val="nil"/>
              <w:left w:val="nil"/>
              <w:bottom w:val="single" w:sz="4" w:space="0" w:color="auto"/>
              <w:right w:val="single" w:sz="4" w:space="0" w:color="auto"/>
            </w:tcBorders>
            <w:shd w:val="clear" w:color="auto" w:fill="auto"/>
            <w:vAlign w:val="center"/>
            <w:hideMark/>
          </w:tcPr>
          <w:p w:rsidR="00586DFC" w:rsidRPr="00586DFC" w:rsidRDefault="00586DFC" w:rsidP="007F3699">
            <w:pPr>
              <w:spacing w:after="0" w:line="240" w:lineRule="auto"/>
              <w:ind w:left="-73" w:right="-108"/>
              <w:jc w:val="right"/>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449.887,12</w:t>
            </w:r>
          </w:p>
        </w:tc>
        <w:tc>
          <w:tcPr>
            <w:tcW w:w="1275" w:type="dxa"/>
            <w:tcBorders>
              <w:top w:val="nil"/>
              <w:left w:val="nil"/>
              <w:bottom w:val="single" w:sz="4" w:space="0" w:color="auto"/>
              <w:right w:val="single" w:sz="4" w:space="0" w:color="auto"/>
            </w:tcBorders>
            <w:shd w:val="clear" w:color="auto" w:fill="auto"/>
            <w:vAlign w:val="center"/>
            <w:hideMark/>
          </w:tcPr>
          <w:p w:rsidR="00586DFC" w:rsidRPr="00586DFC" w:rsidRDefault="00586DFC" w:rsidP="007F3699">
            <w:pPr>
              <w:spacing w:after="0" w:line="240" w:lineRule="auto"/>
              <w:ind w:left="-108" w:right="-108"/>
              <w:jc w:val="right"/>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449.887,12</w:t>
            </w:r>
          </w:p>
        </w:tc>
        <w:tc>
          <w:tcPr>
            <w:tcW w:w="1276" w:type="dxa"/>
            <w:tcBorders>
              <w:top w:val="nil"/>
              <w:left w:val="nil"/>
              <w:bottom w:val="single" w:sz="4" w:space="0" w:color="auto"/>
              <w:right w:val="single" w:sz="4" w:space="0" w:color="auto"/>
            </w:tcBorders>
            <w:shd w:val="clear" w:color="auto" w:fill="auto"/>
            <w:vAlign w:val="center"/>
            <w:hideMark/>
          </w:tcPr>
          <w:p w:rsidR="00586DFC" w:rsidRPr="00586DFC" w:rsidRDefault="00586DFC" w:rsidP="007F3699">
            <w:pPr>
              <w:spacing w:after="0" w:line="240" w:lineRule="auto"/>
              <w:ind w:left="-108" w:right="-108"/>
              <w:jc w:val="right"/>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0,00</w:t>
            </w:r>
          </w:p>
        </w:tc>
        <w:tc>
          <w:tcPr>
            <w:tcW w:w="1276" w:type="dxa"/>
            <w:tcBorders>
              <w:top w:val="nil"/>
              <w:left w:val="nil"/>
              <w:bottom w:val="single" w:sz="4" w:space="0" w:color="auto"/>
              <w:right w:val="single" w:sz="4" w:space="0" w:color="auto"/>
            </w:tcBorders>
            <w:shd w:val="clear" w:color="auto" w:fill="auto"/>
            <w:vAlign w:val="center"/>
            <w:hideMark/>
          </w:tcPr>
          <w:p w:rsidR="00586DFC" w:rsidRPr="00586DFC" w:rsidRDefault="00586DFC" w:rsidP="007F3699">
            <w:pPr>
              <w:spacing w:after="0" w:line="240" w:lineRule="auto"/>
              <w:ind w:left="-108" w:right="-108"/>
              <w:jc w:val="right"/>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449.887,12</w:t>
            </w:r>
          </w:p>
        </w:tc>
        <w:tc>
          <w:tcPr>
            <w:tcW w:w="992" w:type="dxa"/>
            <w:tcBorders>
              <w:top w:val="nil"/>
              <w:left w:val="nil"/>
              <w:bottom w:val="single" w:sz="4" w:space="0" w:color="auto"/>
              <w:right w:val="single" w:sz="8" w:space="0" w:color="auto"/>
            </w:tcBorders>
            <w:shd w:val="clear" w:color="auto" w:fill="auto"/>
            <w:vAlign w:val="center"/>
            <w:hideMark/>
          </w:tcPr>
          <w:p w:rsidR="00586DFC" w:rsidRPr="00586DFC" w:rsidRDefault="00586DFC" w:rsidP="007F3699">
            <w:pPr>
              <w:spacing w:after="0" w:line="240" w:lineRule="auto"/>
              <w:ind w:left="-108" w:right="-108"/>
              <w:jc w:val="right"/>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0,00</w:t>
            </w:r>
          </w:p>
        </w:tc>
      </w:tr>
      <w:tr w:rsidR="00586DFC" w:rsidRPr="00586DFC" w:rsidTr="002030E2">
        <w:trPr>
          <w:trHeight w:val="257"/>
        </w:trPr>
        <w:tc>
          <w:tcPr>
            <w:tcW w:w="3701" w:type="dxa"/>
            <w:tcBorders>
              <w:top w:val="nil"/>
              <w:left w:val="single" w:sz="8" w:space="0" w:color="auto"/>
              <w:bottom w:val="single" w:sz="4" w:space="0" w:color="auto"/>
              <w:right w:val="single" w:sz="4" w:space="0" w:color="auto"/>
            </w:tcBorders>
            <w:shd w:val="clear" w:color="auto" w:fill="auto"/>
            <w:vAlign w:val="center"/>
            <w:hideMark/>
          </w:tcPr>
          <w:p w:rsidR="00586DFC" w:rsidRPr="00586DFC" w:rsidRDefault="00586DFC" w:rsidP="00586DFC">
            <w:pPr>
              <w:spacing w:after="0" w:line="240" w:lineRule="auto"/>
              <w:rPr>
                <w:rFonts w:ascii="Times New Roman" w:eastAsia="Times New Roman" w:hAnsi="Times New Roman" w:cs="Times New Roman"/>
                <w:i/>
                <w:iCs/>
                <w:color w:val="000000"/>
                <w:sz w:val="20"/>
                <w:szCs w:val="20"/>
                <w:lang w:eastAsia="ro-RO"/>
              </w:rPr>
            </w:pPr>
            <w:r w:rsidRPr="00586DFC">
              <w:rPr>
                <w:rFonts w:ascii="Times New Roman" w:eastAsia="Times New Roman" w:hAnsi="Times New Roman" w:cs="Times New Roman"/>
                <w:i/>
                <w:iCs/>
                <w:color w:val="000000"/>
                <w:sz w:val="20"/>
                <w:szCs w:val="20"/>
                <w:lang w:eastAsia="ro-RO"/>
              </w:rPr>
              <w:t>- Talasemie</w:t>
            </w:r>
          </w:p>
        </w:tc>
        <w:tc>
          <w:tcPr>
            <w:tcW w:w="1276" w:type="dxa"/>
            <w:tcBorders>
              <w:top w:val="nil"/>
              <w:left w:val="nil"/>
              <w:bottom w:val="single" w:sz="4" w:space="0" w:color="auto"/>
              <w:right w:val="single" w:sz="4" w:space="0" w:color="auto"/>
            </w:tcBorders>
            <w:shd w:val="clear" w:color="auto" w:fill="auto"/>
            <w:vAlign w:val="center"/>
            <w:hideMark/>
          </w:tcPr>
          <w:p w:rsidR="00586DFC" w:rsidRPr="00586DFC" w:rsidRDefault="00586DFC" w:rsidP="007F3699">
            <w:pPr>
              <w:spacing w:after="0" w:line="240" w:lineRule="auto"/>
              <w:ind w:left="-73" w:right="-108"/>
              <w:jc w:val="right"/>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121.932,42</w:t>
            </w:r>
          </w:p>
        </w:tc>
        <w:tc>
          <w:tcPr>
            <w:tcW w:w="1275" w:type="dxa"/>
            <w:tcBorders>
              <w:top w:val="nil"/>
              <w:left w:val="nil"/>
              <w:bottom w:val="single" w:sz="4" w:space="0" w:color="auto"/>
              <w:right w:val="single" w:sz="4" w:space="0" w:color="auto"/>
            </w:tcBorders>
            <w:shd w:val="clear" w:color="auto" w:fill="auto"/>
            <w:vAlign w:val="center"/>
            <w:hideMark/>
          </w:tcPr>
          <w:p w:rsidR="00586DFC" w:rsidRPr="00586DFC" w:rsidRDefault="00586DFC" w:rsidP="007F3699">
            <w:pPr>
              <w:spacing w:after="0" w:line="240" w:lineRule="auto"/>
              <w:ind w:left="-108" w:right="-108"/>
              <w:jc w:val="right"/>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121.898,73</w:t>
            </w:r>
          </w:p>
        </w:tc>
        <w:tc>
          <w:tcPr>
            <w:tcW w:w="1276" w:type="dxa"/>
            <w:tcBorders>
              <w:top w:val="nil"/>
              <w:left w:val="nil"/>
              <w:bottom w:val="single" w:sz="4" w:space="0" w:color="auto"/>
              <w:right w:val="single" w:sz="4" w:space="0" w:color="auto"/>
            </w:tcBorders>
            <w:shd w:val="clear" w:color="auto" w:fill="auto"/>
            <w:vAlign w:val="center"/>
            <w:hideMark/>
          </w:tcPr>
          <w:p w:rsidR="00586DFC" w:rsidRPr="00586DFC" w:rsidRDefault="00586DFC" w:rsidP="007F3699">
            <w:pPr>
              <w:spacing w:after="0" w:line="240" w:lineRule="auto"/>
              <w:ind w:left="-108" w:right="-108"/>
              <w:jc w:val="right"/>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10.374,36</w:t>
            </w:r>
          </w:p>
        </w:tc>
        <w:tc>
          <w:tcPr>
            <w:tcW w:w="1276" w:type="dxa"/>
            <w:tcBorders>
              <w:top w:val="nil"/>
              <w:left w:val="nil"/>
              <w:bottom w:val="single" w:sz="4" w:space="0" w:color="auto"/>
              <w:right w:val="single" w:sz="4" w:space="0" w:color="auto"/>
            </w:tcBorders>
            <w:shd w:val="clear" w:color="auto" w:fill="auto"/>
            <w:vAlign w:val="center"/>
            <w:hideMark/>
          </w:tcPr>
          <w:p w:rsidR="00586DFC" w:rsidRPr="00586DFC" w:rsidRDefault="00586DFC" w:rsidP="007F3699">
            <w:pPr>
              <w:spacing w:after="0" w:line="240" w:lineRule="auto"/>
              <w:ind w:left="-108" w:right="-108"/>
              <w:jc w:val="right"/>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111.524,37</w:t>
            </w:r>
          </w:p>
        </w:tc>
        <w:tc>
          <w:tcPr>
            <w:tcW w:w="992" w:type="dxa"/>
            <w:tcBorders>
              <w:top w:val="nil"/>
              <w:left w:val="nil"/>
              <w:bottom w:val="single" w:sz="4" w:space="0" w:color="auto"/>
              <w:right w:val="single" w:sz="8" w:space="0" w:color="auto"/>
            </w:tcBorders>
            <w:shd w:val="clear" w:color="auto" w:fill="auto"/>
            <w:vAlign w:val="center"/>
            <w:hideMark/>
          </w:tcPr>
          <w:p w:rsidR="00586DFC" w:rsidRPr="00586DFC" w:rsidRDefault="00586DFC" w:rsidP="007F3699">
            <w:pPr>
              <w:spacing w:after="0" w:line="240" w:lineRule="auto"/>
              <w:ind w:left="-108" w:right="-108"/>
              <w:jc w:val="right"/>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33,69</w:t>
            </w:r>
          </w:p>
        </w:tc>
      </w:tr>
      <w:tr w:rsidR="00586DFC" w:rsidRPr="00586DFC" w:rsidTr="002030E2">
        <w:trPr>
          <w:trHeight w:val="430"/>
        </w:trPr>
        <w:tc>
          <w:tcPr>
            <w:tcW w:w="3701" w:type="dxa"/>
            <w:tcBorders>
              <w:top w:val="nil"/>
              <w:left w:val="single" w:sz="8" w:space="0" w:color="auto"/>
              <w:bottom w:val="single" w:sz="4" w:space="0" w:color="auto"/>
              <w:right w:val="single" w:sz="4" w:space="0" w:color="auto"/>
            </w:tcBorders>
            <w:shd w:val="clear" w:color="auto" w:fill="auto"/>
            <w:vAlign w:val="center"/>
            <w:hideMark/>
          </w:tcPr>
          <w:p w:rsidR="00586DFC" w:rsidRPr="00586DFC" w:rsidRDefault="00586DFC" w:rsidP="00586DFC">
            <w:pPr>
              <w:spacing w:after="0" w:line="240" w:lineRule="auto"/>
              <w:rPr>
                <w:rFonts w:ascii="Times New Roman" w:eastAsia="Times New Roman" w:hAnsi="Times New Roman" w:cs="Times New Roman"/>
                <w:b/>
                <w:bCs/>
                <w:color w:val="000000"/>
                <w:sz w:val="20"/>
                <w:szCs w:val="20"/>
                <w:lang w:eastAsia="ro-RO"/>
              </w:rPr>
            </w:pPr>
            <w:r w:rsidRPr="00586DFC">
              <w:rPr>
                <w:rFonts w:ascii="Times New Roman" w:eastAsia="Times New Roman" w:hAnsi="Times New Roman" w:cs="Times New Roman"/>
                <w:b/>
                <w:bCs/>
                <w:color w:val="000000"/>
                <w:sz w:val="20"/>
                <w:szCs w:val="20"/>
                <w:lang w:eastAsia="ro-RO"/>
              </w:rPr>
              <w:t>Total materiale sanitare specifice utilizate în programele naționale cu scop curativ (10+11), din care:</w:t>
            </w:r>
          </w:p>
        </w:tc>
        <w:tc>
          <w:tcPr>
            <w:tcW w:w="1276" w:type="dxa"/>
            <w:tcBorders>
              <w:top w:val="nil"/>
              <w:left w:val="nil"/>
              <w:bottom w:val="single" w:sz="4" w:space="0" w:color="auto"/>
              <w:right w:val="single" w:sz="4" w:space="0" w:color="auto"/>
            </w:tcBorders>
            <w:shd w:val="clear" w:color="auto" w:fill="auto"/>
            <w:vAlign w:val="center"/>
            <w:hideMark/>
          </w:tcPr>
          <w:p w:rsidR="00586DFC" w:rsidRPr="00586DFC" w:rsidRDefault="00586DFC" w:rsidP="007F3699">
            <w:pPr>
              <w:spacing w:after="0" w:line="240" w:lineRule="auto"/>
              <w:ind w:left="-73" w:right="-108"/>
              <w:jc w:val="right"/>
              <w:rPr>
                <w:rFonts w:ascii="Times New Roman" w:eastAsia="Times New Roman" w:hAnsi="Times New Roman" w:cs="Times New Roman"/>
                <w:b/>
                <w:bCs/>
                <w:color w:val="000000"/>
                <w:sz w:val="20"/>
                <w:szCs w:val="20"/>
                <w:lang w:eastAsia="ro-RO"/>
              </w:rPr>
            </w:pPr>
            <w:r w:rsidRPr="00586DFC">
              <w:rPr>
                <w:rFonts w:ascii="Times New Roman" w:eastAsia="Times New Roman" w:hAnsi="Times New Roman" w:cs="Times New Roman"/>
                <w:b/>
                <w:bCs/>
                <w:color w:val="000000"/>
                <w:sz w:val="20"/>
                <w:szCs w:val="20"/>
                <w:lang w:eastAsia="ro-RO"/>
              </w:rPr>
              <w:t>2.048.440,00</w:t>
            </w:r>
          </w:p>
        </w:tc>
        <w:tc>
          <w:tcPr>
            <w:tcW w:w="1275" w:type="dxa"/>
            <w:tcBorders>
              <w:top w:val="nil"/>
              <w:left w:val="nil"/>
              <w:bottom w:val="single" w:sz="4" w:space="0" w:color="auto"/>
              <w:right w:val="single" w:sz="4" w:space="0" w:color="auto"/>
            </w:tcBorders>
            <w:shd w:val="clear" w:color="auto" w:fill="auto"/>
            <w:vAlign w:val="center"/>
            <w:hideMark/>
          </w:tcPr>
          <w:p w:rsidR="00586DFC" w:rsidRPr="00586DFC" w:rsidRDefault="00586DFC" w:rsidP="007F3699">
            <w:pPr>
              <w:spacing w:after="0" w:line="240" w:lineRule="auto"/>
              <w:ind w:left="-108" w:right="-108"/>
              <w:jc w:val="right"/>
              <w:rPr>
                <w:rFonts w:ascii="Times New Roman" w:eastAsia="Times New Roman" w:hAnsi="Times New Roman" w:cs="Times New Roman"/>
                <w:b/>
                <w:bCs/>
                <w:color w:val="000000"/>
                <w:sz w:val="20"/>
                <w:szCs w:val="20"/>
                <w:lang w:eastAsia="ro-RO"/>
              </w:rPr>
            </w:pPr>
            <w:r w:rsidRPr="00586DFC">
              <w:rPr>
                <w:rFonts w:ascii="Times New Roman" w:eastAsia="Times New Roman" w:hAnsi="Times New Roman" w:cs="Times New Roman"/>
                <w:b/>
                <w:bCs/>
                <w:color w:val="000000"/>
                <w:sz w:val="20"/>
                <w:szCs w:val="20"/>
                <w:lang w:eastAsia="ro-RO"/>
              </w:rPr>
              <w:t>2.048.419,39</w:t>
            </w:r>
          </w:p>
        </w:tc>
        <w:tc>
          <w:tcPr>
            <w:tcW w:w="1276" w:type="dxa"/>
            <w:tcBorders>
              <w:top w:val="nil"/>
              <w:left w:val="nil"/>
              <w:bottom w:val="single" w:sz="4" w:space="0" w:color="auto"/>
              <w:right w:val="single" w:sz="4" w:space="0" w:color="auto"/>
            </w:tcBorders>
            <w:shd w:val="clear" w:color="auto" w:fill="auto"/>
            <w:vAlign w:val="center"/>
            <w:hideMark/>
          </w:tcPr>
          <w:p w:rsidR="00586DFC" w:rsidRPr="00586DFC" w:rsidRDefault="00586DFC" w:rsidP="007F3699">
            <w:pPr>
              <w:spacing w:after="0" w:line="240" w:lineRule="auto"/>
              <w:ind w:left="-108" w:right="-108"/>
              <w:jc w:val="right"/>
              <w:rPr>
                <w:rFonts w:ascii="Times New Roman" w:eastAsia="Times New Roman" w:hAnsi="Times New Roman" w:cs="Times New Roman"/>
                <w:b/>
                <w:bCs/>
                <w:color w:val="000000"/>
                <w:sz w:val="20"/>
                <w:szCs w:val="20"/>
                <w:lang w:eastAsia="ro-RO"/>
              </w:rPr>
            </w:pPr>
            <w:r w:rsidRPr="00586DFC">
              <w:rPr>
                <w:rFonts w:ascii="Times New Roman" w:eastAsia="Times New Roman" w:hAnsi="Times New Roman" w:cs="Times New Roman"/>
                <w:b/>
                <w:bCs/>
                <w:color w:val="000000"/>
                <w:sz w:val="20"/>
                <w:szCs w:val="20"/>
                <w:lang w:eastAsia="ro-RO"/>
              </w:rPr>
              <w:t>373.680,05</w:t>
            </w:r>
          </w:p>
        </w:tc>
        <w:tc>
          <w:tcPr>
            <w:tcW w:w="1276" w:type="dxa"/>
            <w:tcBorders>
              <w:top w:val="nil"/>
              <w:left w:val="nil"/>
              <w:bottom w:val="single" w:sz="4" w:space="0" w:color="auto"/>
              <w:right w:val="single" w:sz="4" w:space="0" w:color="auto"/>
            </w:tcBorders>
            <w:shd w:val="clear" w:color="auto" w:fill="auto"/>
            <w:vAlign w:val="center"/>
            <w:hideMark/>
          </w:tcPr>
          <w:p w:rsidR="00586DFC" w:rsidRPr="00586DFC" w:rsidRDefault="00586DFC" w:rsidP="007F3699">
            <w:pPr>
              <w:spacing w:after="0" w:line="240" w:lineRule="auto"/>
              <w:ind w:left="-108" w:right="-108"/>
              <w:jc w:val="right"/>
              <w:rPr>
                <w:rFonts w:ascii="Times New Roman" w:eastAsia="Times New Roman" w:hAnsi="Times New Roman" w:cs="Times New Roman"/>
                <w:b/>
                <w:bCs/>
                <w:color w:val="000000"/>
                <w:sz w:val="20"/>
                <w:szCs w:val="20"/>
                <w:lang w:eastAsia="ro-RO"/>
              </w:rPr>
            </w:pPr>
            <w:r w:rsidRPr="00586DFC">
              <w:rPr>
                <w:rFonts w:ascii="Times New Roman" w:eastAsia="Times New Roman" w:hAnsi="Times New Roman" w:cs="Times New Roman"/>
                <w:b/>
                <w:bCs/>
                <w:color w:val="000000"/>
                <w:sz w:val="20"/>
                <w:szCs w:val="20"/>
                <w:lang w:eastAsia="ro-RO"/>
              </w:rPr>
              <w:t>1.674.739,34</w:t>
            </w:r>
          </w:p>
        </w:tc>
        <w:tc>
          <w:tcPr>
            <w:tcW w:w="992" w:type="dxa"/>
            <w:tcBorders>
              <w:top w:val="nil"/>
              <w:left w:val="nil"/>
              <w:bottom w:val="single" w:sz="4" w:space="0" w:color="auto"/>
              <w:right w:val="single" w:sz="4" w:space="0" w:color="auto"/>
            </w:tcBorders>
            <w:shd w:val="clear" w:color="auto" w:fill="auto"/>
            <w:vAlign w:val="center"/>
            <w:hideMark/>
          </w:tcPr>
          <w:p w:rsidR="00586DFC" w:rsidRPr="00586DFC" w:rsidRDefault="00586DFC" w:rsidP="007F3699">
            <w:pPr>
              <w:spacing w:after="0" w:line="240" w:lineRule="auto"/>
              <w:ind w:left="-108" w:right="-108"/>
              <w:jc w:val="right"/>
              <w:rPr>
                <w:rFonts w:ascii="Times New Roman" w:eastAsia="Times New Roman" w:hAnsi="Times New Roman" w:cs="Times New Roman"/>
                <w:b/>
                <w:bCs/>
                <w:color w:val="000000"/>
                <w:sz w:val="20"/>
                <w:szCs w:val="20"/>
                <w:lang w:eastAsia="ro-RO"/>
              </w:rPr>
            </w:pPr>
            <w:r w:rsidRPr="00586DFC">
              <w:rPr>
                <w:rFonts w:ascii="Times New Roman" w:eastAsia="Times New Roman" w:hAnsi="Times New Roman" w:cs="Times New Roman"/>
                <w:b/>
                <w:bCs/>
                <w:color w:val="000000"/>
                <w:sz w:val="20"/>
                <w:szCs w:val="20"/>
                <w:lang w:eastAsia="ro-RO"/>
              </w:rPr>
              <w:t>20,61</w:t>
            </w:r>
          </w:p>
        </w:tc>
      </w:tr>
      <w:tr w:rsidR="00586DFC" w:rsidRPr="00586DFC" w:rsidTr="002030E2">
        <w:trPr>
          <w:trHeight w:val="157"/>
        </w:trPr>
        <w:tc>
          <w:tcPr>
            <w:tcW w:w="3701" w:type="dxa"/>
            <w:tcBorders>
              <w:top w:val="nil"/>
              <w:left w:val="single" w:sz="8" w:space="0" w:color="auto"/>
              <w:bottom w:val="single" w:sz="4" w:space="0" w:color="auto"/>
              <w:right w:val="single" w:sz="4" w:space="0" w:color="auto"/>
            </w:tcBorders>
            <w:shd w:val="clear" w:color="auto" w:fill="auto"/>
            <w:vAlign w:val="center"/>
            <w:hideMark/>
          </w:tcPr>
          <w:p w:rsidR="00586DFC" w:rsidRPr="00586DFC" w:rsidRDefault="00586DFC" w:rsidP="00586DFC">
            <w:pPr>
              <w:spacing w:after="0" w:line="240" w:lineRule="auto"/>
              <w:jc w:val="both"/>
              <w:rPr>
                <w:rFonts w:ascii="Times New Roman" w:eastAsia="Times New Roman" w:hAnsi="Times New Roman" w:cs="Times New Roman"/>
                <w:b/>
                <w:bCs/>
                <w:color w:val="000000"/>
                <w:sz w:val="20"/>
                <w:szCs w:val="20"/>
                <w:lang w:eastAsia="ro-RO"/>
              </w:rPr>
            </w:pPr>
            <w:r w:rsidRPr="00586DFC">
              <w:rPr>
                <w:rFonts w:ascii="Times New Roman" w:eastAsia="Times New Roman" w:hAnsi="Times New Roman" w:cs="Times New Roman"/>
                <w:b/>
                <w:bCs/>
                <w:color w:val="000000"/>
                <w:sz w:val="20"/>
                <w:szCs w:val="20"/>
                <w:lang w:eastAsia="ro-RO"/>
              </w:rPr>
              <w:t>10. Ortopedie (spitale)</w:t>
            </w:r>
          </w:p>
        </w:tc>
        <w:tc>
          <w:tcPr>
            <w:tcW w:w="1276" w:type="dxa"/>
            <w:tcBorders>
              <w:top w:val="nil"/>
              <w:left w:val="nil"/>
              <w:bottom w:val="single" w:sz="4" w:space="0" w:color="auto"/>
              <w:right w:val="single" w:sz="4" w:space="0" w:color="auto"/>
            </w:tcBorders>
            <w:shd w:val="clear" w:color="auto" w:fill="auto"/>
            <w:vAlign w:val="center"/>
            <w:hideMark/>
          </w:tcPr>
          <w:p w:rsidR="00586DFC" w:rsidRPr="00586DFC" w:rsidRDefault="00586DFC" w:rsidP="007F3699">
            <w:pPr>
              <w:spacing w:after="0" w:line="240" w:lineRule="auto"/>
              <w:ind w:left="-73" w:right="-108"/>
              <w:jc w:val="right"/>
              <w:rPr>
                <w:rFonts w:ascii="Times New Roman" w:eastAsia="Times New Roman" w:hAnsi="Times New Roman" w:cs="Times New Roman"/>
                <w:b/>
                <w:bCs/>
                <w:color w:val="000000"/>
                <w:sz w:val="20"/>
                <w:szCs w:val="20"/>
                <w:lang w:eastAsia="ro-RO"/>
              </w:rPr>
            </w:pPr>
            <w:r w:rsidRPr="00586DFC">
              <w:rPr>
                <w:rFonts w:ascii="Times New Roman" w:eastAsia="Times New Roman" w:hAnsi="Times New Roman" w:cs="Times New Roman"/>
                <w:b/>
                <w:bCs/>
                <w:color w:val="000000"/>
                <w:sz w:val="20"/>
                <w:szCs w:val="20"/>
                <w:lang w:eastAsia="ro-RO"/>
              </w:rPr>
              <w:t>559.540,00</w:t>
            </w:r>
          </w:p>
        </w:tc>
        <w:tc>
          <w:tcPr>
            <w:tcW w:w="1275" w:type="dxa"/>
            <w:tcBorders>
              <w:top w:val="nil"/>
              <w:left w:val="nil"/>
              <w:bottom w:val="single" w:sz="4" w:space="0" w:color="auto"/>
              <w:right w:val="single" w:sz="4" w:space="0" w:color="auto"/>
            </w:tcBorders>
            <w:shd w:val="clear" w:color="auto" w:fill="auto"/>
            <w:vAlign w:val="center"/>
            <w:hideMark/>
          </w:tcPr>
          <w:p w:rsidR="00586DFC" w:rsidRPr="00586DFC" w:rsidRDefault="00586DFC" w:rsidP="007F3699">
            <w:pPr>
              <w:spacing w:after="0" w:line="240" w:lineRule="auto"/>
              <w:ind w:left="-108" w:right="-108"/>
              <w:jc w:val="right"/>
              <w:rPr>
                <w:rFonts w:ascii="Times New Roman" w:eastAsia="Times New Roman" w:hAnsi="Times New Roman" w:cs="Times New Roman"/>
                <w:b/>
                <w:bCs/>
                <w:color w:val="000000"/>
                <w:sz w:val="20"/>
                <w:szCs w:val="20"/>
                <w:lang w:eastAsia="ro-RO"/>
              </w:rPr>
            </w:pPr>
            <w:r w:rsidRPr="00586DFC">
              <w:rPr>
                <w:rFonts w:ascii="Times New Roman" w:eastAsia="Times New Roman" w:hAnsi="Times New Roman" w:cs="Times New Roman"/>
                <w:b/>
                <w:bCs/>
                <w:color w:val="000000"/>
                <w:sz w:val="20"/>
                <w:szCs w:val="20"/>
                <w:lang w:eastAsia="ro-RO"/>
              </w:rPr>
              <w:t>559.524,99</w:t>
            </w:r>
          </w:p>
        </w:tc>
        <w:tc>
          <w:tcPr>
            <w:tcW w:w="1276" w:type="dxa"/>
            <w:tcBorders>
              <w:top w:val="nil"/>
              <w:left w:val="nil"/>
              <w:bottom w:val="single" w:sz="4" w:space="0" w:color="auto"/>
              <w:right w:val="single" w:sz="4" w:space="0" w:color="auto"/>
            </w:tcBorders>
            <w:shd w:val="clear" w:color="auto" w:fill="auto"/>
            <w:vAlign w:val="center"/>
            <w:hideMark/>
          </w:tcPr>
          <w:p w:rsidR="00586DFC" w:rsidRPr="00586DFC" w:rsidRDefault="00586DFC" w:rsidP="007F3699">
            <w:pPr>
              <w:spacing w:after="0" w:line="240" w:lineRule="auto"/>
              <w:ind w:left="-108" w:right="-108"/>
              <w:jc w:val="right"/>
              <w:rPr>
                <w:rFonts w:ascii="Times New Roman" w:eastAsia="Times New Roman" w:hAnsi="Times New Roman" w:cs="Times New Roman"/>
                <w:b/>
                <w:bCs/>
                <w:color w:val="000000"/>
                <w:sz w:val="20"/>
                <w:szCs w:val="20"/>
                <w:lang w:eastAsia="ro-RO"/>
              </w:rPr>
            </w:pPr>
            <w:r w:rsidRPr="00586DFC">
              <w:rPr>
                <w:rFonts w:ascii="Times New Roman" w:eastAsia="Times New Roman" w:hAnsi="Times New Roman" w:cs="Times New Roman"/>
                <w:b/>
                <w:bCs/>
                <w:color w:val="000000"/>
                <w:sz w:val="20"/>
                <w:szCs w:val="20"/>
                <w:lang w:eastAsia="ro-RO"/>
              </w:rPr>
              <w:t>112.920,05</w:t>
            </w:r>
          </w:p>
        </w:tc>
        <w:tc>
          <w:tcPr>
            <w:tcW w:w="1276" w:type="dxa"/>
            <w:tcBorders>
              <w:top w:val="nil"/>
              <w:left w:val="nil"/>
              <w:bottom w:val="single" w:sz="4" w:space="0" w:color="auto"/>
              <w:right w:val="single" w:sz="4" w:space="0" w:color="auto"/>
            </w:tcBorders>
            <w:shd w:val="clear" w:color="auto" w:fill="auto"/>
            <w:vAlign w:val="center"/>
            <w:hideMark/>
          </w:tcPr>
          <w:p w:rsidR="00586DFC" w:rsidRPr="00586DFC" w:rsidRDefault="00586DFC" w:rsidP="007F3699">
            <w:pPr>
              <w:spacing w:after="0" w:line="240" w:lineRule="auto"/>
              <w:ind w:left="-108" w:right="-108"/>
              <w:jc w:val="right"/>
              <w:rPr>
                <w:rFonts w:ascii="Times New Roman" w:eastAsia="Times New Roman" w:hAnsi="Times New Roman" w:cs="Times New Roman"/>
                <w:b/>
                <w:bCs/>
                <w:color w:val="000000"/>
                <w:sz w:val="20"/>
                <w:szCs w:val="20"/>
                <w:lang w:eastAsia="ro-RO"/>
              </w:rPr>
            </w:pPr>
            <w:r w:rsidRPr="00586DFC">
              <w:rPr>
                <w:rFonts w:ascii="Times New Roman" w:eastAsia="Times New Roman" w:hAnsi="Times New Roman" w:cs="Times New Roman"/>
                <w:b/>
                <w:bCs/>
                <w:color w:val="000000"/>
                <w:sz w:val="20"/>
                <w:szCs w:val="20"/>
                <w:lang w:eastAsia="ro-RO"/>
              </w:rPr>
              <w:t>446.604,94</w:t>
            </w:r>
          </w:p>
        </w:tc>
        <w:tc>
          <w:tcPr>
            <w:tcW w:w="992" w:type="dxa"/>
            <w:tcBorders>
              <w:top w:val="nil"/>
              <w:left w:val="nil"/>
              <w:bottom w:val="single" w:sz="4" w:space="0" w:color="auto"/>
              <w:right w:val="single" w:sz="8" w:space="0" w:color="auto"/>
            </w:tcBorders>
            <w:shd w:val="clear" w:color="auto" w:fill="auto"/>
            <w:vAlign w:val="center"/>
            <w:hideMark/>
          </w:tcPr>
          <w:p w:rsidR="00586DFC" w:rsidRPr="00586DFC" w:rsidRDefault="00586DFC" w:rsidP="007F3699">
            <w:pPr>
              <w:spacing w:after="0" w:line="240" w:lineRule="auto"/>
              <w:ind w:left="-108" w:right="-108"/>
              <w:jc w:val="right"/>
              <w:rPr>
                <w:rFonts w:ascii="Times New Roman" w:eastAsia="Times New Roman" w:hAnsi="Times New Roman" w:cs="Times New Roman"/>
                <w:b/>
                <w:bCs/>
                <w:color w:val="000000"/>
                <w:sz w:val="20"/>
                <w:szCs w:val="20"/>
                <w:lang w:eastAsia="ro-RO"/>
              </w:rPr>
            </w:pPr>
            <w:r w:rsidRPr="00586DFC">
              <w:rPr>
                <w:rFonts w:ascii="Times New Roman" w:eastAsia="Times New Roman" w:hAnsi="Times New Roman" w:cs="Times New Roman"/>
                <w:b/>
                <w:bCs/>
                <w:color w:val="000000"/>
                <w:sz w:val="20"/>
                <w:szCs w:val="20"/>
                <w:lang w:eastAsia="ro-RO"/>
              </w:rPr>
              <w:t>15,01</w:t>
            </w:r>
          </w:p>
        </w:tc>
      </w:tr>
      <w:tr w:rsidR="00586DFC" w:rsidRPr="00586DFC" w:rsidTr="002030E2">
        <w:trPr>
          <w:trHeight w:val="189"/>
        </w:trPr>
        <w:tc>
          <w:tcPr>
            <w:tcW w:w="3701" w:type="dxa"/>
            <w:tcBorders>
              <w:top w:val="nil"/>
              <w:left w:val="single" w:sz="8" w:space="0" w:color="auto"/>
              <w:bottom w:val="single" w:sz="4" w:space="0" w:color="auto"/>
              <w:right w:val="single" w:sz="4" w:space="0" w:color="auto"/>
            </w:tcBorders>
            <w:shd w:val="clear" w:color="auto" w:fill="auto"/>
            <w:vAlign w:val="center"/>
            <w:hideMark/>
          </w:tcPr>
          <w:p w:rsidR="00586DFC" w:rsidRPr="00586DFC" w:rsidRDefault="00586DFC" w:rsidP="00586DFC">
            <w:pPr>
              <w:spacing w:after="0" w:line="240" w:lineRule="auto"/>
              <w:jc w:val="both"/>
              <w:rPr>
                <w:rFonts w:ascii="Times New Roman" w:eastAsia="Times New Roman" w:hAnsi="Times New Roman" w:cs="Times New Roman"/>
                <w:b/>
                <w:bCs/>
                <w:color w:val="000000"/>
                <w:sz w:val="20"/>
                <w:szCs w:val="20"/>
                <w:lang w:eastAsia="ro-RO"/>
              </w:rPr>
            </w:pPr>
            <w:r w:rsidRPr="00586DFC">
              <w:rPr>
                <w:rFonts w:ascii="Times New Roman" w:eastAsia="Times New Roman" w:hAnsi="Times New Roman" w:cs="Times New Roman"/>
                <w:b/>
                <w:bCs/>
                <w:color w:val="000000"/>
                <w:sz w:val="20"/>
                <w:szCs w:val="20"/>
                <w:lang w:eastAsia="ro-RO"/>
              </w:rPr>
              <w:t>11. Diabet zaharat (farmacii circuit deschis), din care:</w:t>
            </w:r>
          </w:p>
        </w:tc>
        <w:tc>
          <w:tcPr>
            <w:tcW w:w="1276" w:type="dxa"/>
            <w:tcBorders>
              <w:top w:val="nil"/>
              <w:left w:val="nil"/>
              <w:bottom w:val="single" w:sz="4" w:space="0" w:color="auto"/>
              <w:right w:val="single" w:sz="4" w:space="0" w:color="auto"/>
            </w:tcBorders>
            <w:shd w:val="clear" w:color="auto" w:fill="auto"/>
            <w:vAlign w:val="center"/>
            <w:hideMark/>
          </w:tcPr>
          <w:p w:rsidR="00586DFC" w:rsidRPr="00586DFC" w:rsidRDefault="00586DFC" w:rsidP="007F3699">
            <w:pPr>
              <w:spacing w:after="0" w:line="240" w:lineRule="auto"/>
              <w:ind w:left="-73" w:right="-108"/>
              <w:jc w:val="right"/>
              <w:rPr>
                <w:rFonts w:ascii="Times New Roman" w:eastAsia="Times New Roman" w:hAnsi="Times New Roman" w:cs="Times New Roman"/>
                <w:b/>
                <w:bCs/>
                <w:color w:val="000000"/>
                <w:sz w:val="20"/>
                <w:szCs w:val="20"/>
                <w:lang w:eastAsia="ro-RO"/>
              </w:rPr>
            </w:pPr>
            <w:r w:rsidRPr="00586DFC">
              <w:rPr>
                <w:rFonts w:ascii="Times New Roman" w:eastAsia="Times New Roman" w:hAnsi="Times New Roman" w:cs="Times New Roman"/>
                <w:b/>
                <w:bCs/>
                <w:color w:val="000000"/>
                <w:sz w:val="20"/>
                <w:szCs w:val="20"/>
                <w:lang w:eastAsia="ro-RO"/>
              </w:rPr>
              <w:t>1.488.900,00</w:t>
            </w:r>
          </w:p>
        </w:tc>
        <w:tc>
          <w:tcPr>
            <w:tcW w:w="1275" w:type="dxa"/>
            <w:tcBorders>
              <w:top w:val="nil"/>
              <w:left w:val="nil"/>
              <w:bottom w:val="single" w:sz="4" w:space="0" w:color="auto"/>
              <w:right w:val="single" w:sz="4" w:space="0" w:color="auto"/>
            </w:tcBorders>
            <w:shd w:val="clear" w:color="auto" w:fill="auto"/>
            <w:vAlign w:val="center"/>
            <w:hideMark/>
          </w:tcPr>
          <w:p w:rsidR="00586DFC" w:rsidRPr="00586DFC" w:rsidRDefault="00586DFC" w:rsidP="007F3699">
            <w:pPr>
              <w:spacing w:after="0" w:line="240" w:lineRule="auto"/>
              <w:ind w:left="-108" w:right="-108"/>
              <w:jc w:val="right"/>
              <w:rPr>
                <w:rFonts w:ascii="Times New Roman" w:eastAsia="Times New Roman" w:hAnsi="Times New Roman" w:cs="Times New Roman"/>
                <w:b/>
                <w:bCs/>
                <w:color w:val="000000"/>
                <w:sz w:val="20"/>
                <w:szCs w:val="20"/>
                <w:lang w:eastAsia="ro-RO"/>
              </w:rPr>
            </w:pPr>
            <w:r w:rsidRPr="00586DFC">
              <w:rPr>
                <w:rFonts w:ascii="Times New Roman" w:eastAsia="Times New Roman" w:hAnsi="Times New Roman" w:cs="Times New Roman"/>
                <w:b/>
                <w:bCs/>
                <w:color w:val="000000"/>
                <w:sz w:val="20"/>
                <w:szCs w:val="20"/>
                <w:lang w:eastAsia="ro-RO"/>
              </w:rPr>
              <w:t>1.488.894,40</w:t>
            </w:r>
          </w:p>
        </w:tc>
        <w:tc>
          <w:tcPr>
            <w:tcW w:w="1276" w:type="dxa"/>
            <w:tcBorders>
              <w:top w:val="nil"/>
              <w:left w:val="nil"/>
              <w:bottom w:val="single" w:sz="4" w:space="0" w:color="auto"/>
              <w:right w:val="single" w:sz="4" w:space="0" w:color="auto"/>
            </w:tcBorders>
            <w:shd w:val="clear" w:color="auto" w:fill="auto"/>
            <w:vAlign w:val="center"/>
            <w:hideMark/>
          </w:tcPr>
          <w:p w:rsidR="00586DFC" w:rsidRPr="00586DFC" w:rsidRDefault="00586DFC" w:rsidP="007F3699">
            <w:pPr>
              <w:spacing w:after="0" w:line="240" w:lineRule="auto"/>
              <w:ind w:left="-108" w:right="-108"/>
              <w:jc w:val="right"/>
              <w:rPr>
                <w:rFonts w:ascii="Times New Roman" w:eastAsia="Times New Roman" w:hAnsi="Times New Roman" w:cs="Times New Roman"/>
                <w:b/>
                <w:bCs/>
                <w:color w:val="000000"/>
                <w:sz w:val="20"/>
                <w:szCs w:val="20"/>
                <w:lang w:eastAsia="ro-RO"/>
              </w:rPr>
            </w:pPr>
            <w:r w:rsidRPr="00586DFC">
              <w:rPr>
                <w:rFonts w:ascii="Times New Roman" w:eastAsia="Times New Roman" w:hAnsi="Times New Roman" w:cs="Times New Roman"/>
                <w:b/>
                <w:bCs/>
                <w:color w:val="000000"/>
                <w:sz w:val="20"/>
                <w:szCs w:val="20"/>
                <w:lang w:eastAsia="ro-RO"/>
              </w:rPr>
              <w:t>260.760,00</w:t>
            </w:r>
          </w:p>
        </w:tc>
        <w:tc>
          <w:tcPr>
            <w:tcW w:w="1276" w:type="dxa"/>
            <w:tcBorders>
              <w:top w:val="nil"/>
              <w:left w:val="nil"/>
              <w:bottom w:val="single" w:sz="4" w:space="0" w:color="auto"/>
              <w:right w:val="single" w:sz="4" w:space="0" w:color="auto"/>
            </w:tcBorders>
            <w:shd w:val="clear" w:color="auto" w:fill="auto"/>
            <w:vAlign w:val="center"/>
            <w:hideMark/>
          </w:tcPr>
          <w:p w:rsidR="00586DFC" w:rsidRPr="00586DFC" w:rsidRDefault="00586DFC" w:rsidP="007F3699">
            <w:pPr>
              <w:spacing w:after="0" w:line="240" w:lineRule="auto"/>
              <w:ind w:left="-108" w:right="-108"/>
              <w:jc w:val="right"/>
              <w:rPr>
                <w:rFonts w:ascii="Times New Roman" w:eastAsia="Times New Roman" w:hAnsi="Times New Roman" w:cs="Times New Roman"/>
                <w:b/>
                <w:bCs/>
                <w:color w:val="000000"/>
                <w:sz w:val="20"/>
                <w:szCs w:val="20"/>
                <w:lang w:eastAsia="ro-RO"/>
              </w:rPr>
            </w:pPr>
            <w:r w:rsidRPr="00586DFC">
              <w:rPr>
                <w:rFonts w:ascii="Times New Roman" w:eastAsia="Times New Roman" w:hAnsi="Times New Roman" w:cs="Times New Roman"/>
                <w:b/>
                <w:bCs/>
                <w:color w:val="000000"/>
                <w:sz w:val="20"/>
                <w:szCs w:val="20"/>
                <w:lang w:eastAsia="ro-RO"/>
              </w:rPr>
              <w:t>1.228.134,40</w:t>
            </w:r>
          </w:p>
        </w:tc>
        <w:tc>
          <w:tcPr>
            <w:tcW w:w="992" w:type="dxa"/>
            <w:tcBorders>
              <w:top w:val="nil"/>
              <w:left w:val="nil"/>
              <w:bottom w:val="single" w:sz="4" w:space="0" w:color="auto"/>
              <w:right w:val="single" w:sz="4" w:space="0" w:color="auto"/>
            </w:tcBorders>
            <w:shd w:val="clear" w:color="auto" w:fill="auto"/>
            <w:vAlign w:val="center"/>
            <w:hideMark/>
          </w:tcPr>
          <w:p w:rsidR="00586DFC" w:rsidRPr="00586DFC" w:rsidRDefault="00586DFC" w:rsidP="007F3699">
            <w:pPr>
              <w:spacing w:after="0" w:line="240" w:lineRule="auto"/>
              <w:ind w:left="-108" w:right="-108"/>
              <w:jc w:val="right"/>
              <w:rPr>
                <w:rFonts w:ascii="Times New Roman" w:eastAsia="Times New Roman" w:hAnsi="Times New Roman" w:cs="Times New Roman"/>
                <w:b/>
                <w:bCs/>
                <w:color w:val="000000"/>
                <w:sz w:val="20"/>
                <w:szCs w:val="20"/>
                <w:lang w:eastAsia="ro-RO"/>
              </w:rPr>
            </w:pPr>
            <w:r w:rsidRPr="00586DFC">
              <w:rPr>
                <w:rFonts w:ascii="Times New Roman" w:eastAsia="Times New Roman" w:hAnsi="Times New Roman" w:cs="Times New Roman"/>
                <w:b/>
                <w:bCs/>
                <w:color w:val="000000"/>
                <w:sz w:val="20"/>
                <w:szCs w:val="20"/>
                <w:lang w:eastAsia="ro-RO"/>
              </w:rPr>
              <w:t>5,60</w:t>
            </w:r>
          </w:p>
        </w:tc>
      </w:tr>
      <w:tr w:rsidR="00586DFC" w:rsidRPr="00586DFC" w:rsidTr="002030E2">
        <w:trPr>
          <w:trHeight w:val="70"/>
        </w:trPr>
        <w:tc>
          <w:tcPr>
            <w:tcW w:w="3701" w:type="dxa"/>
            <w:tcBorders>
              <w:top w:val="nil"/>
              <w:left w:val="single" w:sz="8" w:space="0" w:color="auto"/>
              <w:bottom w:val="single" w:sz="4" w:space="0" w:color="auto"/>
              <w:right w:val="single" w:sz="4" w:space="0" w:color="auto"/>
            </w:tcBorders>
            <w:shd w:val="clear" w:color="auto" w:fill="auto"/>
            <w:vAlign w:val="center"/>
            <w:hideMark/>
          </w:tcPr>
          <w:p w:rsidR="00586DFC" w:rsidRPr="00586DFC" w:rsidRDefault="00586DFC" w:rsidP="00586DFC">
            <w:pPr>
              <w:spacing w:after="0" w:line="240" w:lineRule="auto"/>
              <w:rPr>
                <w:rFonts w:ascii="Times New Roman" w:eastAsia="Times New Roman" w:hAnsi="Times New Roman" w:cs="Times New Roman"/>
                <w:i/>
                <w:iCs/>
                <w:color w:val="000000"/>
                <w:sz w:val="20"/>
                <w:szCs w:val="20"/>
                <w:lang w:eastAsia="ro-RO"/>
              </w:rPr>
            </w:pPr>
            <w:r w:rsidRPr="00586DFC">
              <w:rPr>
                <w:rFonts w:ascii="Times New Roman" w:eastAsia="Times New Roman" w:hAnsi="Times New Roman" w:cs="Times New Roman"/>
                <w:i/>
                <w:iCs/>
                <w:color w:val="000000"/>
                <w:sz w:val="20"/>
                <w:szCs w:val="20"/>
                <w:lang w:eastAsia="ro-RO"/>
              </w:rPr>
              <w:t xml:space="preserve">- Teste Diabet copii </w:t>
            </w:r>
          </w:p>
        </w:tc>
        <w:tc>
          <w:tcPr>
            <w:tcW w:w="1276" w:type="dxa"/>
            <w:tcBorders>
              <w:top w:val="nil"/>
              <w:left w:val="nil"/>
              <w:bottom w:val="single" w:sz="4" w:space="0" w:color="auto"/>
              <w:right w:val="single" w:sz="4" w:space="0" w:color="auto"/>
            </w:tcBorders>
            <w:shd w:val="clear" w:color="auto" w:fill="auto"/>
            <w:vAlign w:val="center"/>
            <w:hideMark/>
          </w:tcPr>
          <w:p w:rsidR="00586DFC" w:rsidRPr="00586DFC" w:rsidRDefault="00586DFC" w:rsidP="007F3699">
            <w:pPr>
              <w:spacing w:after="0" w:line="240" w:lineRule="auto"/>
              <w:ind w:left="-73" w:right="-108"/>
              <w:jc w:val="right"/>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85.500,00</w:t>
            </w:r>
          </w:p>
        </w:tc>
        <w:tc>
          <w:tcPr>
            <w:tcW w:w="1275" w:type="dxa"/>
            <w:tcBorders>
              <w:top w:val="nil"/>
              <w:left w:val="nil"/>
              <w:bottom w:val="single" w:sz="4" w:space="0" w:color="auto"/>
              <w:right w:val="single" w:sz="4" w:space="0" w:color="auto"/>
            </w:tcBorders>
            <w:shd w:val="clear" w:color="auto" w:fill="auto"/>
            <w:vAlign w:val="center"/>
            <w:hideMark/>
          </w:tcPr>
          <w:p w:rsidR="00586DFC" w:rsidRPr="00586DFC" w:rsidRDefault="00586DFC" w:rsidP="007F3699">
            <w:pPr>
              <w:spacing w:after="0" w:line="240" w:lineRule="auto"/>
              <w:ind w:left="-108" w:right="-108"/>
              <w:jc w:val="right"/>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85.500,00</w:t>
            </w:r>
          </w:p>
        </w:tc>
        <w:tc>
          <w:tcPr>
            <w:tcW w:w="1276" w:type="dxa"/>
            <w:tcBorders>
              <w:top w:val="nil"/>
              <w:left w:val="nil"/>
              <w:bottom w:val="single" w:sz="4" w:space="0" w:color="auto"/>
              <w:right w:val="single" w:sz="4" w:space="0" w:color="auto"/>
            </w:tcBorders>
            <w:shd w:val="clear" w:color="auto" w:fill="auto"/>
            <w:vAlign w:val="center"/>
            <w:hideMark/>
          </w:tcPr>
          <w:p w:rsidR="00586DFC" w:rsidRPr="00586DFC" w:rsidRDefault="00586DFC" w:rsidP="007F3699">
            <w:pPr>
              <w:spacing w:after="0" w:line="240" w:lineRule="auto"/>
              <w:ind w:left="-108" w:right="-108"/>
              <w:jc w:val="right"/>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14.760,00</w:t>
            </w:r>
          </w:p>
        </w:tc>
        <w:tc>
          <w:tcPr>
            <w:tcW w:w="1276" w:type="dxa"/>
            <w:tcBorders>
              <w:top w:val="nil"/>
              <w:left w:val="nil"/>
              <w:bottom w:val="single" w:sz="4" w:space="0" w:color="auto"/>
              <w:right w:val="single" w:sz="4" w:space="0" w:color="auto"/>
            </w:tcBorders>
            <w:shd w:val="clear" w:color="auto" w:fill="auto"/>
            <w:vAlign w:val="center"/>
            <w:hideMark/>
          </w:tcPr>
          <w:p w:rsidR="00586DFC" w:rsidRPr="00586DFC" w:rsidRDefault="00586DFC" w:rsidP="007F3699">
            <w:pPr>
              <w:spacing w:after="0" w:line="240" w:lineRule="auto"/>
              <w:ind w:left="-108" w:right="-108"/>
              <w:jc w:val="right"/>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70.740,00</w:t>
            </w:r>
          </w:p>
        </w:tc>
        <w:tc>
          <w:tcPr>
            <w:tcW w:w="992" w:type="dxa"/>
            <w:tcBorders>
              <w:top w:val="nil"/>
              <w:left w:val="nil"/>
              <w:bottom w:val="single" w:sz="4" w:space="0" w:color="auto"/>
              <w:right w:val="single" w:sz="8" w:space="0" w:color="auto"/>
            </w:tcBorders>
            <w:shd w:val="clear" w:color="auto" w:fill="auto"/>
            <w:vAlign w:val="center"/>
            <w:hideMark/>
          </w:tcPr>
          <w:p w:rsidR="00586DFC" w:rsidRPr="00586DFC" w:rsidRDefault="00586DFC" w:rsidP="007F3699">
            <w:pPr>
              <w:spacing w:after="0" w:line="240" w:lineRule="auto"/>
              <w:ind w:left="-108" w:right="-108"/>
              <w:jc w:val="right"/>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0,00</w:t>
            </w:r>
          </w:p>
        </w:tc>
      </w:tr>
      <w:tr w:rsidR="00586DFC" w:rsidRPr="00586DFC" w:rsidTr="002030E2">
        <w:trPr>
          <w:trHeight w:val="184"/>
        </w:trPr>
        <w:tc>
          <w:tcPr>
            <w:tcW w:w="3701" w:type="dxa"/>
            <w:tcBorders>
              <w:top w:val="nil"/>
              <w:left w:val="single" w:sz="8" w:space="0" w:color="auto"/>
              <w:bottom w:val="single" w:sz="8" w:space="0" w:color="auto"/>
              <w:right w:val="single" w:sz="4" w:space="0" w:color="auto"/>
            </w:tcBorders>
            <w:shd w:val="clear" w:color="auto" w:fill="auto"/>
            <w:vAlign w:val="center"/>
            <w:hideMark/>
          </w:tcPr>
          <w:p w:rsidR="00586DFC" w:rsidRPr="00586DFC" w:rsidRDefault="00586DFC" w:rsidP="00586DFC">
            <w:pPr>
              <w:spacing w:after="0" w:line="240" w:lineRule="auto"/>
              <w:rPr>
                <w:rFonts w:ascii="Times New Roman" w:eastAsia="Times New Roman" w:hAnsi="Times New Roman" w:cs="Times New Roman"/>
                <w:i/>
                <w:iCs/>
                <w:color w:val="000000"/>
                <w:sz w:val="20"/>
                <w:szCs w:val="20"/>
                <w:lang w:eastAsia="ro-RO"/>
              </w:rPr>
            </w:pPr>
            <w:r w:rsidRPr="00586DFC">
              <w:rPr>
                <w:rFonts w:ascii="Times New Roman" w:eastAsia="Times New Roman" w:hAnsi="Times New Roman" w:cs="Times New Roman"/>
                <w:i/>
                <w:iCs/>
                <w:color w:val="000000"/>
                <w:sz w:val="20"/>
                <w:szCs w:val="20"/>
                <w:lang w:eastAsia="ro-RO"/>
              </w:rPr>
              <w:t>- Teste Diabet adulti</w:t>
            </w:r>
          </w:p>
        </w:tc>
        <w:tc>
          <w:tcPr>
            <w:tcW w:w="1276" w:type="dxa"/>
            <w:tcBorders>
              <w:top w:val="nil"/>
              <w:left w:val="nil"/>
              <w:bottom w:val="single" w:sz="8" w:space="0" w:color="auto"/>
              <w:right w:val="single" w:sz="4" w:space="0" w:color="auto"/>
            </w:tcBorders>
            <w:shd w:val="clear" w:color="auto" w:fill="auto"/>
            <w:vAlign w:val="center"/>
            <w:hideMark/>
          </w:tcPr>
          <w:p w:rsidR="00586DFC" w:rsidRPr="00586DFC" w:rsidRDefault="00586DFC" w:rsidP="007F3699">
            <w:pPr>
              <w:spacing w:after="0" w:line="240" w:lineRule="auto"/>
              <w:ind w:left="-73" w:right="-108"/>
              <w:jc w:val="right"/>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1.403.400,00</w:t>
            </w:r>
          </w:p>
        </w:tc>
        <w:tc>
          <w:tcPr>
            <w:tcW w:w="1275" w:type="dxa"/>
            <w:tcBorders>
              <w:top w:val="nil"/>
              <w:left w:val="nil"/>
              <w:bottom w:val="single" w:sz="8" w:space="0" w:color="auto"/>
              <w:right w:val="single" w:sz="4" w:space="0" w:color="auto"/>
            </w:tcBorders>
            <w:shd w:val="clear" w:color="auto" w:fill="auto"/>
            <w:vAlign w:val="center"/>
            <w:hideMark/>
          </w:tcPr>
          <w:p w:rsidR="00586DFC" w:rsidRPr="00586DFC" w:rsidRDefault="00586DFC" w:rsidP="007F3699">
            <w:pPr>
              <w:spacing w:after="0" w:line="240" w:lineRule="auto"/>
              <w:ind w:left="-108" w:right="-108"/>
              <w:jc w:val="right"/>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1.403.394,40</w:t>
            </w:r>
          </w:p>
        </w:tc>
        <w:tc>
          <w:tcPr>
            <w:tcW w:w="1276" w:type="dxa"/>
            <w:tcBorders>
              <w:top w:val="nil"/>
              <w:left w:val="nil"/>
              <w:bottom w:val="single" w:sz="8" w:space="0" w:color="auto"/>
              <w:right w:val="single" w:sz="4" w:space="0" w:color="auto"/>
            </w:tcBorders>
            <w:shd w:val="clear" w:color="auto" w:fill="auto"/>
            <w:vAlign w:val="center"/>
            <w:hideMark/>
          </w:tcPr>
          <w:p w:rsidR="00586DFC" w:rsidRPr="00586DFC" w:rsidRDefault="00586DFC" w:rsidP="007F3699">
            <w:pPr>
              <w:spacing w:after="0" w:line="240" w:lineRule="auto"/>
              <w:ind w:left="-108" w:right="-108"/>
              <w:jc w:val="right"/>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246.000,00</w:t>
            </w:r>
          </w:p>
        </w:tc>
        <w:tc>
          <w:tcPr>
            <w:tcW w:w="1276" w:type="dxa"/>
            <w:tcBorders>
              <w:top w:val="nil"/>
              <w:left w:val="nil"/>
              <w:bottom w:val="single" w:sz="8" w:space="0" w:color="auto"/>
              <w:right w:val="single" w:sz="4" w:space="0" w:color="auto"/>
            </w:tcBorders>
            <w:shd w:val="clear" w:color="auto" w:fill="auto"/>
            <w:vAlign w:val="center"/>
            <w:hideMark/>
          </w:tcPr>
          <w:p w:rsidR="00586DFC" w:rsidRPr="00586DFC" w:rsidRDefault="00586DFC" w:rsidP="007F3699">
            <w:pPr>
              <w:spacing w:after="0" w:line="240" w:lineRule="auto"/>
              <w:ind w:left="-108" w:right="-108"/>
              <w:jc w:val="right"/>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1.157.394,40</w:t>
            </w:r>
          </w:p>
        </w:tc>
        <w:tc>
          <w:tcPr>
            <w:tcW w:w="992" w:type="dxa"/>
            <w:tcBorders>
              <w:top w:val="nil"/>
              <w:left w:val="nil"/>
              <w:bottom w:val="single" w:sz="4" w:space="0" w:color="auto"/>
              <w:right w:val="single" w:sz="8" w:space="0" w:color="auto"/>
            </w:tcBorders>
            <w:shd w:val="clear" w:color="auto" w:fill="auto"/>
            <w:vAlign w:val="center"/>
            <w:hideMark/>
          </w:tcPr>
          <w:p w:rsidR="00586DFC" w:rsidRPr="00586DFC" w:rsidRDefault="00586DFC" w:rsidP="007F3699">
            <w:pPr>
              <w:spacing w:after="0" w:line="240" w:lineRule="auto"/>
              <w:ind w:left="-108" w:right="-108"/>
              <w:jc w:val="right"/>
              <w:rPr>
                <w:rFonts w:ascii="Times New Roman" w:eastAsia="Times New Roman" w:hAnsi="Times New Roman" w:cs="Times New Roman"/>
                <w:color w:val="000000"/>
                <w:sz w:val="20"/>
                <w:szCs w:val="20"/>
                <w:lang w:eastAsia="ro-RO"/>
              </w:rPr>
            </w:pPr>
            <w:r w:rsidRPr="00586DFC">
              <w:rPr>
                <w:rFonts w:ascii="Times New Roman" w:eastAsia="Times New Roman" w:hAnsi="Times New Roman" w:cs="Times New Roman"/>
                <w:color w:val="000000"/>
                <w:sz w:val="20"/>
                <w:szCs w:val="20"/>
                <w:lang w:eastAsia="ro-RO"/>
              </w:rPr>
              <w:t>5,60</w:t>
            </w:r>
          </w:p>
        </w:tc>
      </w:tr>
    </w:tbl>
    <w:p w:rsidR="00586DFC" w:rsidRPr="00372C17" w:rsidRDefault="002030E2" w:rsidP="00372C17">
      <w:pPr>
        <w:pStyle w:val="ListParagraph"/>
        <w:numPr>
          <w:ilvl w:val="2"/>
          <w:numId w:val="79"/>
        </w:numPr>
        <w:spacing w:after="0" w:line="240" w:lineRule="auto"/>
        <w:jc w:val="both"/>
        <w:rPr>
          <w:rFonts w:ascii="Times New Roman" w:eastAsia="Times New Roman" w:hAnsi="Times New Roman" w:cs="Times New Roman"/>
          <w:b/>
          <w:i/>
          <w:sz w:val="24"/>
          <w:szCs w:val="24"/>
          <w:u w:val="single"/>
          <w:lang w:eastAsia="ro-RO"/>
        </w:rPr>
      </w:pPr>
      <w:r w:rsidRPr="00372C17">
        <w:rPr>
          <w:rFonts w:ascii="Times New Roman" w:eastAsia="Times New Roman" w:hAnsi="Times New Roman" w:cs="Times New Roman"/>
          <w:b/>
          <w:i/>
          <w:sz w:val="24"/>
          <w:szCs w:val="24"/>
          <w:lang w:eastAsia="ro-RO"/>
        </w:rPr>
        <w:lastRenderedPageBreak/>
        <w:t xml:space="preserve">   </w:t>
      </w:r>
      <w:r w:rsidR="00586DFC" w:rsidRPr="00372C17">
        <w:rPr>
          <w:rFonts w:ascii="Times New Roman" w:eastAsia="Times New Roman" w:hAnsi="Times New Roman" w:cs="Times New Roman"/>
          <w:b/>
          <w:i/>
          <w:sz w:val="24"/>
          <w:szCs w:val="24"/>
          <w:u w:val="single"/>
          <w:lang w:eastAsia="ro-RO"/>
        </w:rPr>
        <w:t>Dispozitive medicale</w:t>
      </w:r>
    </w:p>
    <w:p w:rsidR="00586DFC" w:rsidRPr="00586DFC" w:rsidRDefault="00586DFC" w:rsidP="002030E2">
      <w:pPr>
        <w:spacing w:after="0" w:line="240" w:lineRule="auto"/>
        <w:ind w:firstLine="644"/>
        <w:jc w:val="both"/>
        <w:rPr>
          <w:rFonts w:ascii="Times New Roman" w:eastAsia="Times New Roman" w:hAnsi="Times New Roman" w:cs="Times New Roman"/>
          <w:sz w:val="24"/>
          <w:szCs w:val="24"/>
          <w:lang w:eastAsia="ro-RO"/>
        </w:rPr>
      </w:pPr>
      <w:r w:rsidRPr="00586DFC">
        <w:rPr>
          <w:rFonts w:ascii="Times New Roman" w:eastAsia="Times New Roman" w:hAnsi="Times New Roman" w:cs="Times New Roman"/>
          <w:sz w:val="24"/>
          <w:szCs w:val="24"/>
          <w:lang w:eastAsia="ro-RO"/>
        </w:rPr>
        <w:t>Furnizarea  dispozitivelor medicale s-a asigurat prin activitatea desfășurată de 80 de furnizori care au încheiat contracte pentru anul 2019. În baza contractelor încheiate s-a asigurat accesul asiguraților la următoarele tipuri de dispozitive medicale:</w:t>
      </w:r>
    </w:p>
    <w:p w:rsidR="00586DFC" w:rsidRPr="00586DFC" w:rsidRDefault="00586DFC" w:rsidP="00586DFC">
      <w:pPr>
        <w:spacing w:after="0" w:line="240" w:lineRule="auto"/>
        <w:jc w:val="both"/>
        <w:rPr>
          <w:rFonts w:ascii="Times New Roman" w:eastAsia="Times New Roman" w:hAnsi="Times New Roman" w:cs="Times New Roman"/>
          <w:sz w:val="24"/>
          <w:szCs w:val="24"/>
          <w:lang w:eastAsia="ro-RO"/>
        </w:rPr>
      </w:pPr>
      <w:r w:rsidRPr="00586DFC">
        <w:rPr>
          <w:rFonts w:ascii="Times New Roman" w:eastAsia="Times New Roman" w:hAnsi="Times New Roman" w:cs="Times New Roman"/>
          <w:sz w:val="24"/>
          <w:szCs w:val="24"/>
          <w:lang w:eastAsia="ro-RO"/>
        </w:rPr>
        <w:t>1.</w:t>
      </w:r>
      <w:r w:rsidRPr="00586DFC">
        <w:rPr>
          <w:rFonts w:ascii="Times New Roman" w:eastAsia="Times New Roman" w:hAnsi="Times New Roman" w:cs="Times New Roman"/>
          <w:sz w:val="24"/>
          <w:szCs w:val="24"/>
          <w:lang w:eastAsia="ro-RO"/>
        </w:rPr>
        <w:tab/>
        <w:t>Dispozitive de protezare în domeniul O.R.L.</w:t>
      </w:r>
    </w:p>
    <w:p w:rsidR="00586DFC" w:rsidRPr="00586DFC" w:rsidRDefault="00586DFC" w:rsidP="00586DFC">
      <w:pPr>
        <w:spacing w:after="0" w:line="240" w:lineRule="auto"/>
        <w:jc w:val="both"/>
        <w:rPr>
          <w:rFonts w:ascii="Times New Roman" w:eastAsia="Times New Roman" w:hAnsi="Times New Roman" w:cs="Times New Roman"/>
          <w:sz w:val="24"/>
          <w:szCs w:val="24"/>
          <w:lang w:eastAsia="ro-RO"/>
        </w:rPr>
      </w:pPr>
      <w:r w:rsidRPr="00586DFC">
        <w:rPr>
          <w:rFonts w:ascii="Times New Roman" w:eastAsia="Times New Roman" w:hAnsi="Times New Roman" w:cs="Times New Roman"/>
          <w:sz w:val="24"/>
          <w:szCs w:val="24"/>
          <w:lang w:eastAsia="ro-RO"/>
        </w:rPr>
        <w:t>2.</w:t>
      </w:r>
      <w:r w:rsidRPr="00586DFC">
        <w:rPr>
          <w:rFonts w:ascii="Times New Roman" w:eastAsia="Times New Roman" w:hAnsi="Times New Roman" w:cs="Times New Roman"/>
          <w:sz w:val="24"/>
          <w:szCs w:val="24"/>
          <w:lang w:eastAsia="ro-RO"/>
        </w:rPr>
        <w:tab/>
        <w:t>Dispozitive pentru protezare stomii</w:t>
      </w:r>
    </w:p>
    <w:p w:rsidR="00586DFC" w:rsidRPr="00586DFC" w:rsidRDefault="00586DFC" w:rsidP="00586DFC">
      <w:pPr>
        <w:spacing w:after="0" w:line="240" w:lineRule="auto"/>
        <w:jc w:val="both"/>
        <w:rPr>
          <w:rFonts w:ascii="Times New Roman" w:eastAsia="Times New Roman" w:hAnsi="Times New Roman" w:cs="Times New Roman"/>
          <w:sz w:val="24"/>
          <w:szCs w:val="24"/>
          <w:lang w:eastAsia="ro-RO"/>
        </w:rPr>
      </w:pPr>
      <w:r w:rsidRPr="00586DFC">
        <w:rPr>
          <w:rFonts w:ascii="Times New Roman" w:eastAsia="Times New Roman" w:hAnsi="Times New Roman" w:cs="Times New Roman"/>
          <w:sz w:val="24"/>
          <w:szCs w:val="24"/>
          <w:lang w:eastAsia="ro-RO"/>
        </w:rPr>
        <w:t>3.</w:t>
      </w:r>
      <w:r w:rsidRPr="00586DFC">
        <w:rPr>
          <w:rFonts w:ascii="Times New Roman" w:eastAsia="Times New Roman" w:hAnsi="Times New Roman" w:cs="Times New Roman"/>
          <w:sz w:val="24"/>
          <w:szCs w:val="24"/>
          <w:lang w:eastAsia="ro-RO"/>
        </w:rPr>
        <w:tab/>
        <w:t>Dispozitive pentru incontinenţă urinară</w:t>
      </w:r>
    </w:p>
    <w:p w:rsidR="00586DFC" w:rsidRPr="00586DFC" w:rsidRDefault="00586DFC" w:rsidP="00586DFC">
      <w:pPr>
        <w:spacing w:after="0" w:line="240" w:lineRule="auto"/>
        <w:jc w:val="both"/>
        <w:rPr>
          <w:rFonts w:ascii="Times New Roman" w:eastAsia="Times New Roman" w:hAnsi="Times New Roman" w:cs="Times New Roman"/>
          <w:sz w:val="24"/>
          <w:szCs w:val="24"/>
          <w:lang w:eastAsia="ro-RO"/>
        </w:rPr>
      </w:pPr>
      <w:r w:rsidRPr="00586DFC">
        <w:rPr>
          <w:rFonts w:ascii="Times New Roman" w:eastAsia="Times New Roman" w:hAnsi="Times New Roman" w:cs="Times New Roman"/>
          <w:sz w:val="24"/>
          <w:szCs w:val="24"/>
          <w:lang w:eastAsia="ro-RO"/>
        </w:rPr>
        <w:t>4.</w:t>
      </w:r>
      <w:r w:rsidRPr="00586DFC">
        <w:rPr>
          <w:rFonts w:ascii="Times New Roman" w:eastAsia="Times New Roman" w:hAnsi="Times New Roman" w:cs="Times New Roman"/>
          <w:sz w:val="24"/>
          <w:szCs w:val="24"/>
          <w:lang w:eastAsia="ro-RO"/>
        </w:rPr>
        <w:tab/>
        <w:t>Proteze pentru membrul inferior</w:t>
      </w:r>
    </w:p>
    <w:p w:rsidR="00586DFC" w:rsidRPr="00586DFC" w:rsidRDefault="00586DFC" w:rsidP="00586DFC">
      <w:pPr>
        <w:spacing w:after="0" w:line="240" w:lineRule="auto"/>
        <w:jc w:val="both"/>
        <w:rPr>
          <w:rFonts w:ascii="Times New Roman" w:eastAsia="Times New Roman" w:hAnsi="Times New Roman" w:cs="Times New Roman"/>
          <w:sz w:val="24"/>
          <w:szCs w:val="24"/>
          <w:lang w:eastAsia="ro-RO"/>
        </w:rPr>
      </w:pPr>
      <w:r w:rsidRPr="00586DFC">
        <w:rPr>
          <w:rFonts w:ascii="Times New Roman" w:eastAsia="Times New Roman" w:hAnsi="Times New Roman" w:cs="Times New Roman"/>
          <w:sz w:val="24"/>
          <w:szCs w:val="24"/>
          <w:lang w:eastAsia="ro-RO"/>
        </w:rPr>
        <w:t>5.</w:t>
      </w:r>
      <w:r w:rsidRPr="00586DFC">
        <w:rPr>
          <w:rFonts w:ascii="Times New Roman" w:eastAsia="Times New Roman" w:hAnsi="Times New Roman" w:cs="Times New Roman"/>
          <w:sz w:val="24"/>
          <w:szCs w:val="24"/>
          <w:lang w:eastAsia="ro-RO"/>
        </w:rPr>
        <w:tab/>
        <w:t xml:space="preserve"> Proteze pentru membrul superior</w:t>
      </w:r>
    </w:p>
    <w:p w:rsidR="00586DFC" w:rsidRPr="00586DFC" w:rsidRDefault="00586DFC" w:rsidP="00586DFC">
      <w:pPr>
        <w:spacing w:after="0" w:line="240" w:lineRule="auto"/>
        <w:jc w:val="both"/>
        <w:rPr>
          <w:rFonts w:ascii="Times New Roman" w:eastAsia="Times New Roman" w:hAnsi="Times New Roman" w:cs="Times New Roman"/>
          <w:sz w:val="24"/>
          <w:szCs w:val="24"/>
          <w:lang w:eastAsia="ro-RO"/>
        </w:rPr>
      </w:pPr>
      <w:r w:rsidRPr="00586DFC">
        <w:rPr>
          <w:rFonts w:ascii="Times New Roman" w:eastAsia="Times New Roman" w:hAnsi="Times New Roman" w:cs="Times New Roman"/>
          <w:sz w:val="24"/>
          <w:szCs w:val="24"/>
          <w:lang w:eastAsia="ro-RO"/>
        </w:rPr>
        <w:t>6.</w:t>
      </w:r>
      <w:r w:rsidRPr="00586DFC">
        <w:rPr>
          <w:rFonts w:ascii="Times New Roman" w:eastAsia="Times New Roman" w:hAnsi="Times New Roman" w:cs="Times New Roman"/>
          <w:sz w:val="24"/>
          <w:szCs w:val="24"/>
          <w:lang w:eastAsia="ro-RO"/>
        </w:rPr>
        <w:tab/>
        <w:t>Orteze ( pentru coloană vertebrală, pentru membrul superior, membrul inferior)</w:t>
      </w:r>
    </w:p>
    <w:p w:rsidR="00586DFC" w:rsidRPr="00586DFC" w:rsidRDefault="00586DFC" w:rsidP="00586DFC">
      <w:pPr>
        <w:spacing w:after="0" w:line="240" w:lineRule="auto"/>
        <w:jc w:val="both"/>
        <w:rPr>
          <w:rFonts w:ascii="Times New Roman" w:eastAsia="Times New Roman" w:hAnsi="Times New Roman" w:cs="Times New Roman"/>
          <w:sz w:val="24"/>
          <w:szCs w:val="24"/>
          <w:lang w:eastAsia="ro-RO"/>
        </w:rPr>
      </w:pPr>
      <w:r w:rsidRPr="00586DFC">
        <w:rPr>
          <w:rFonts w:ascii="Times New Roman" w:eastAsia="Times New Roman" w:hAnsi="Times New Roman" w:cs="Times New Roman"/>
          <w:sz w:val="24"/>
          <w:szCs w:val="24"/>
          <w:lang w:eastAsia="ro-RO"/>
        </w:rPr>
        <w:t>7.</w:t>
      </w:r>
      <w:r w:rsidRPr="00586DFC">
        <w:rPr>
          <w:rFonts w:ascii="Times New Roman" w:eastAsia="Times New Roman" w:hAnsi="Times New Roman" w:cs="Times New Roman"/>
          <w:sz w:val="24"/>
          <w:szCs w:val="24"/>
          <w:lang w:eastAsia="ro-RO"/>
        </w:rPr>
        <w:tab/>
        <w:t>Încălţăminte ortopedică</w:t>
      </w:r>
    </w:p>
    <w:p w:rsidR="00586DFC" w:rsidRPr="00586DFC" w:rsidRDefault="00586DFC" w:rsidP="00586DFC">
      <w:pPr>
        <w:spacing w:after="0" w:line="240" w:lineRule="auto"/>
        <w:jc w:val="both"/>
        <w:rPr>
          <w:rFonts w:ascii="Times New Roman" w:eastAsia="Times New Roman" w:hAnsi="Times New Roman" w:cs="Times New Roman"/>
          <w:sz w:val="24"/>
          <w:szCs w:val="24"/>
          <w:lang w:eastAsia="ro-RO"/>
        </w:rPr>
      </w:pPr>
      <w:r w:rsidRPr="00586DFC">
        <w:rPr>
          <w:rFonts w:ascii="Times New Roman" w:eastAsia="Times New Roman" w:hAnsi="Times New Roman" w:cs="Times New Roman"/>
          <w:sz w:val="24"/>
          <w:szCs w:val="24"/>
          <w:lang w:eastAsia="ro-RO"/>
        </w:rPr>
        <w:t>8.</w:t>
      </w:r>
      <w:r w:rsidRPr="00586DFC">
        <w:rPr>
          <w:rFonts w:ascii="Times New Roman" w:eastAsia="Times New Roman" w:hAnsi="Times New Roman" w:cs="Times New Roman"/>
          <w:sz w:val="24"/>
          <w:szCs w:val="24"/>
          <w:lang w:eastAsia="ro-RO"/>
        </w:rPr>
        <w:tab/>
        <w:t>Dispozitive pentru deficienţe vizuale</w:t>
      </w:r>
    </w:p>
    <w:p w:rsidR="00586DFC" w:rsidRPr="00586DFC" w:rsidRDefault="00586DFC" w:rsidP="00586DFC">
      <w:pPr>
        <w:spacing w:after="0" w:line="240" w:lineRule="auto"/>
        <w:jc w:val="both"/>
        <w:rPr>
          <w:rFonts w:ascii="Times New Roman" w:eastAsia="Times New Roman" w:hAnsi="Times New Roman" w:cs="Times New Roman"/>
          <w:sz w:val="24"/>
          <w:szCs w:val="24"/>
          <w:lang w:eastAsia="ro-RO"/>
        </w:rPr>
      </w:pPr>
      <w:r w:rsidRPr="00586DFC">
        <w:rPr>
          <w:rFonts w:ascii="Times New Roman" w:eastAsia="Times New Roman" w:hAnsi="Times New Roman" w:cs="Times New Roman"/>
          <w:sz w:val="24"/>
          <w:szCs w:val="24"/>
          <w:lang w:eastAsia="ro-RO"/>
        </w:rPr>
        <w:t>9.</w:t>
      </w:r>
      <w:r w:rsidRPr="00586DFC">
        <w:rPr>
          <w:rFonts w:ascii="Times New Roman" w:eastAsia="Times New Roman" w:hAnsi="Times New Roman" w:cs="Times New Roman"/>
          <w:sz w:val="24"/>
          <w:szCs w:val="24"/>
          <w:lang w:eastAsia="ro-RO"/>
        </w:rPr>
        <w:tab/>
        <w:t>Echipamente pentru oxigenoterapie</w:t>
      </w:r>
    </w:p>
    <w:p w:rsidR="00586DFC" w:rsidRPr="00586DFC" w:rsidRDefault="00586DFC" w:rsidP="00586DFC">
      <w:pPr>
        <w:spacing w:after="0" w:line="240" w:lineRule="auto"/>
        <w:jc w:val="both"/>
        <w:rPr>
          <w:rFonts w:ascii="Times New Roman" w:eastAsia="Times New Roman" w:hAnsi="Times New Roman" w:cs="Times New Roman"/>
          <w:sz w:val="24"/>
          <w:szCs w:val="24"/>
          <w:lang w:eastAsia="ro-RO"/>
        </w:rPr>
      </w:pPr>
      <w:r w:rsidRPr="00586DFC">
        <w:rPr>
          <w:rFonts w:ascii="Times New Roman" w:eastAsia="Times New Roman" w:hAnsi="Times New Roman" w:cs="Times New Roman"/>
          <w:sz w:val="24"/>
          <w:szCs w:val="24"/>
          <w:lang w:eastAsia="ro-RO"/>
        </w:rPr>
        <w:t xml:space="preserve">10. </w:t>
      </w:r>
      <w:r w:rsidRPr="00586DFC">
        <w:rPr>
          <w:rFonts w:ascii="Times New Roman" w:eastAsia="Times New Roman" w:hAnsi="Times New Roman" w:cs="Times New Roman"/>
          <w:sz w:val="24"/>
          <w:szCs w:val="24"/>
          <w:lang w:eastAsia="ro-RO"/>
        </w:rPr>
        <w:tab/>
        <w:t>Dispozitive pentru terapia cu aerosoli</w:t>
      </w:r>
    </w:p>
    <w:p w:rsidR="00586DFC" w:rsidRPr="00586DFC" w:rsidRDefault="00586DFC" w:rsidP="00586DFC">
      <w:pPr>
        <w:spacing w:after="0" w:line="240" w:lineRule="auto"/>
        <w:jc w:val="both"/>
        <w:rPr>
          <w:rFonts w:ascii="Times New Roman" w:eastAsia="Times New Roman" w:hAnsi="Times New Roman" w:cs="Times New Roman"/>
          <w:sz w:val="24"/>
          <w:szCs w:val="24"/>
          <w:lang w:eastAsia="ro-RO"/>
        </w:rPr>
      </w:pPr>
      <w:r w:rsidRPr="00586DFC">
        <w:rPr>
          <w:rFonts w:ascii="Times New Roman" w:eastAsia="Times New Roman" w:hAnsi="Times New Roman" w:cs="Times New Roman"/>
          <w:sz w:val="24"/>
          <w:szCs w:val="24"/>
          <w:lang w:eastAsia="ro-RO"/>
        </w:rPr>
        <w:t>11.</w:t>
      </w:r>
      <w:r w:rsidRPr="00586DFC">
        <w:rPr>
          <w:rFonts w:ascii="Times New Roman" w:eastAsia="Times New Roman" w:hAnsi="Times New Roman" w:cs="Times New Roman"/>
          <w:sz w:val="24"/>
          <w:szCs w:val="24"/>
          <w:lang w:eastAsia="ro-RO"/>
        </w:rPr>
        <w:tab/>
        <w:t>Dispozitive de mers</w:t>
      </w:r>
    </w:p>
    <w:p w:rsidR="00586DFC" w:rsidRPr="00586DFC" w:rsidRDefault="002030E2" w:rsidP="00586DFC">
      <w:pPr>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12</w:t>
      </w:r>
      <w:r w:rsidR="00586DFC" w:rsidRPr="00586DFC">
        <w:rPr>
          <w:rFonts w:ascii="Times New Roman" w:eastAsia="Times New Roman" w:hAnsi="Times New Roman" w:cs="Times New Roman"/>
          <w:sz w:val="24"/>
          <w:szCs w:val="24"/>
          <w:lang w:eastAsia="ro-RO"/>
        </w:rPr>
        <w:t>.       Proteză externă de sân.</w:t>
      </w:r>
    </w:p>
    <w:p w:rsidR="00586DFC" w:rsidRPr="00586DFC" w:rsidRDefault="00586DFC" w:rsidP="00586DFC">
      <w:pPr>
        <w:spacing w:after="0" w:line="240" w:lineRule="auto"/>
        <w:jc w:val="center"/>
        <w:rPr>
          <w:rFonts w:ascii="Times New Roman" w:eastAsia="Times New Roman" w:hAnsi="Times New Roman" w:cs="Times New Roman"/>
          <w:b/>
          <w:i/>
          <w:sz w:val="24"/>
          <w:szCs w:val="24"/>
          <w:u w:val="single"/>
          <w:lang w:val="fr-FR" w:eastAsia="ro-RO"/>
        </w:rPr>
      </w:pPr>
      <w:r w:rsidRPr="00586DFC">
        <w:rPr>
          <w:rFonts w:ascii="Times New Roman" w:eastAsia="Times New Roman" w:hAnsi="Times New Roman" w:cs="Times New Roman"/>
          <w:b/>
          <w:i/>
          <w:sz w:val="24"/>
          <w:szCs w:val="24"/>
          <w:u w:val="single"/>
          <w:lang w:val="fr-FR" w:eastAsia="ro-RO"/>
        </w:rPr>
        <w:t>Situația privind acordarea dispozitivelor medicale destinate recuperării unor deficiențe organice sau funcționale în ambulatoriu la data de 31.12.2019</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138"/>
        <w:gridCol w:w="1559"/>
        <w:gridCol w:w="1701"/>
        <w:gridCol w:w="1701"/>
      </w:tblGrid>
      <w:tr w:rsidR="00586DFC" w:rsidRPr="00586DFC" w:rsidTr="002030E2">
        <w:tc>
          <w:tcPr>
            <w:tcW w:w="648" w:type="dxa"/>
            <w:tcBorders>
              <w:top w:val="single" w:sz="4" w:space="0" w:color="auto"/>
              <w:left w:val="single" w:sz="4" w:space="0" w:color="auto"/>
              <w:bottom w:val="single" w:sz="4" w:space="0" w:color="auto"/>
              <w:right w:val="single" w:sz="4" w:space="0" w:color="auto"/>
            </w:tcBorders>
            <w:shd w:val="clear" w:color="auto" w:fill="auto"/>
          </w:tcPr>
          <w:p w:rsidR="00586DFC" w:rsidRPr="00586DFC" w:rsidRDefault="00586DFC" w:rsidP="00586DFC">
            <w:pPr>
              <w:spacing w:after="0" w:line="240" w:lineRule="auto"/>
              <w:jc w:val="center"/>
              <w:rPr>
                <w:rFonts w:ascii="Times New Roman" w:eastAsia="Times New Roman" w:hAnsi="Times New Roman" w:cs="Times New Roman"/>
                <w:b/>
                <w:bCs/>
                <w:lang w:eastAsia="ro-RO"/>
              </w:rPr>
            </w:pPr>
            <w:r w:rsidRPr="00586DFC">
              <w:rPr>
                <w:rFonts w:ascii="Times New Roman" w:eastAsia="Times New Roman" w:hAnsi="Times New Roman" w:cs="Times New Roman"/>
                <w:b/>
                <w:bCs/>
                <w:lang w:eastAsia="ro-RO"/>
              </w:rPr>
              <w:t>Nr. crt.</w:t>
            </w:r>
          </w:p>
        </w:tc>
        <w:tc>
          <w:tcPr>
            <w:tcW w:w="4138" w:type="dxa"/>
            <w:tcBorders>
              <w:top w:val="single" w:sz="4" w:space="0" w:color="auto"/>
              <w:left w:val="single" w:sz="4" w:space="0" w:color="auto"/>
              <w:bottom w:val="single" w:sz="4" w:space="0" w:color="auto"/>
              <w:right w:val="single" w:sz="4" w:space="0" w:color="auto"/>
            </w:tcBorders>
            <w:shd w:val="clear" w:color="auto" w:fill="auto"/>
            <w:vAlign w:val="center"/>
          </w:tcPr>
          <w:p w:rsidR="00586DFC" w:rsidRPr="00586DFC" w:rsidRDefault="00586DFC" w:rsidP="00586DFC">
            <w:pPr>
              <w:spacing w:after="0" w:line="240" w:lineRule="auto"/>
              <w:jc w:val="center"/>
              <w:rPr>
                <w:rFonts w:ascii="Times New Roman" w:eastAsia="Times New Roman" w:hAnsi="Times New Roman" w:cs="Times New Roman"/>
                <w:b/>
                <w:bCs/>
                <w:lang w:eastAsia="ro-RO"/>
              </w:rPr>
            </w:pPr>
            <w:r w:rsidRPr="00586DFC">
              <w:rPr>
                <w:rFonts w:ascii="Times New Roman" w:eastAsia="Times New Roman" w:hAnsi="Times New Roman" w:cs="Times New Roman"/>
                <w:b/>
                <w:bCs/>
                <w:lang w:eastAsia="ro-RO"/>
              </w:rPr>
              <w:t>Dispozitive medicale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86DFC" w:rsidRPr="00586DFC" w:rsidRDefault="00586DFC" w:rsidP="00586DFC">
            <w:pPr>
              <w:spacing w:after="0" w:line="240" w:lineRule="auto"/>
              <w:jc w:val="center"/>
              <w:rPr>
                <w:rFonts w:ascii="Times New Roman" w:eastAsia="Times New Roman" w:hAnsi="Times New Roman" w:cs="Times New Roman"/>
                <w:b/>
                <w:bCs/>
                <w:lang w:eastAsia="ro-RO"/>
              </w:rPr>
            </w:pPr>
            <w:r w:rsidRPr="00586DFC">
              <w:rPr>
                <w:rFonts w:ascii="Times New Roman" w:eastAsia="Times New Roman" w:hAnsi="Times New Roman" w:cs="Times New Roman"/>
                <w:b/>
                <w:bCs/>
                <w:lang w:eastAsia="ro-RO"/>
              </w:rPr>
              <w:t>Număr cereri înregistrate în anul 2019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86DFC" w:rsidRPr="00586DFC" w:rsidRDefault="00586DFC" w:rsidP="00586DFC">
            <w:pPr>
              <w:spacing w:after="0" w:line="240" w:lineRule="auto"/>
              <w:jc w:val="center"/>
              <w:rPr>
                <w:rFonts w:ascii="Times New Roman" w:eastAsia="Times New Roman" w:hAnsi="Times New Roman" w:cs="Times New Roman"/>
                <w:b/>
                <w:bCs/>
                <w:lang w:eastAsia="ro-RO"/>
              </w:rPr>
            </w:pPr>
            <w:r w:rsidRPr="00586DFC">
              <w:rPr>
                <w:rFonts w:ascii="Times New Roman" w:eastAsia="Times New Roman" w:hAnsi="Times New Roman" w:cs="Times New Roman"/>
                <w:b/>
                <w:bCs/>
                <w:lang w:eastAsia="ro-RO"/>
              </w:rPr>
              <w:t>Numar decizii eliberate în anul 2019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86DFC" w:rsidRPr="00586DFC" w:rsidRDefault="00586DFC" w:rsidP="00586DFC">
            <w:pPr>
              <w:spacing w:after="0" w:line="240" w:lineRule="auto"/>
              <w:jc w:val="center"/>
              <w:rPr>
                <w:rFonts w:ascii="Times New Roman" w:eastAsia="Times New Roman" w:hAnsi="Times New Roman" w:cs="Times New Roman"/>
                <w:b/>
                <w:bCs/>
                <w:lang w:eastAsia="ro-RO"/>
              </w:rPr>
            </w:pPr>
            <w:r w:rsidRPr="00586DFC">
              <w:rPr>
                <w:rFonts w:ascii="Times New Roman" w:eastAsia="Times New Roman" w:hAnsi="Times New Roman" w:cs="Times New Roman"/>
                <w:b/>
                <w:bCs/>
                <w:lang w:eastAsia="ro-RO"/>
              </w:rPr>
              <w:t>Nr. persoane lista de aşteptare la 31.12.2019</w:t>
            </w:r>
          </w:p>
        </w:tc>
      </w:tr>
      <w:tr w:rsidR="00586DFC" w:rsidRPr="00586DFC" w:rsidTr="002030E2">
        <w:tc>
          <w:tcPr>
            <w:tcW w:w="648" w:type="dxa"/>
            <w:tcBorders>
              <w:top w:val="single" w:sz="4" w:space="0" w:color="auto"/>
              <w:left w:val="single" w:sz="4" w:space="0" w:color="auto"/>
              <w:bottom w:val="single" w:sz="4" w:space="0" w:color="auto"/>
              <w:right w:val="single" w:sz="4" w:space="0" w:color="auto"/>
            </w:tcBorders>
            <w:shd w:val="clear" w:color="auto" w:fill="auto"/>
          </w:tcPr>
          <w:p w:rsidR="00586DFC" w:rsidRPr="00586DFC" w:rsidRDefault="00586DFC" w:rsidP="00586DFC">
            <w:pPr>
              <w:spacing w:after="0" w:line="240" w:lineRule="auto"/>
              <w:jc w:val="center"/>
              <w:rPr>
                <w:rFonts w:ascii="Times New Roman" w:eastAsia="Times New Roman" w:hAnsi="Times New Roman" w:cs="Times New Roman"/>
                <w:b/>
                <w:bCs/>
                <w:lang w:eastAsia="ro-RO"/>
              </w:rPr>
            </w:pPr>
            <w:r w:rsidRPr="00586DFC">
              <w:rPr>
                <w:rFonts w:ascii="Times New Roman" w:eastAsia="Times New Roman" w:hAnsi="Times New Roman" w:cs="Times New Roman"/>
                <w:b/>
                <w:bCs/>
                <w:lang w:eastAsia="ro-RO"/>
              </w:rPr>
              <w:t>1</w:t>
            </w:r>
          </w:p>
        </w:tc>
        <w:tc>
          <w:tcPr>
            <w:tcW w:w="4138" w:type="dxa"/>
            <w:tcBorders>
              <w:top w:val="single" w:sz="4" w:space="0" w:color="auto"/>
              <w:left w:val="single" w:sz="4" w:space="0" w:color="auto"/>
              <w:bottom w:val="single" w:sz="4" w:space="0" w:color="auto"/>
              <w:right w:val="single" w:sz="4" w:space="0" w:color="auto"/>
            </w:tcBorders>
            <w:shd w:val="clear" w:color="auto" w:fill="auto"/>
            <w:vAlign w:val="center"/>
          </w:tcPr>
          <w:p w:rsidR="00586DFC" w:rsidRPr="00586DFC" w:rsidRDefault="00586DFC" w:rsidP="00586DFC">
            <w:pPr>
              <w:spacing w:after="0" w:line="240" w:lineRule="auto"/>
              <w:rPr>
                <w:rFonts w:ascii="Times New Roman" w:eastAsia="Times New Roman" w:hAnsi="Times New Roman" w:cs="Times New Roman"/>
              </w:rPr>
            </w:pPr>
            <w:r w:rsidRPr="00586DFC">
              <w:rPr>
                <w:rFonts w:ascii="Times New Roman" w:eastAsia="Times New Roman" w:hAnsi="Times New Roman" w:cs="Times New Roman"/>
              </w:rPr>
              <w:t>Dipozitive de protezare în domeniul ORL</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86DFC" w:rsidRPr="00586DFC" w:rsidRDefault="00586DFC" w:rsidP="00586DFC">
            <w:pPr>
              <w:spacing w:after="0" w:line="240" w:lineRule="auto"/>
              <w:jc w:val="right"/>
              <w:rPr>
                <w:rFonts w:ascii="Times New Roman" w:eastAsia="Times New Roman" w:hAnsi="Times New Roman" w:cs="Times New Roman"/>
              </w:rPr>
            </w:pPr>
            <w:r w:rsidRPr="00586DFC">
              <w:rPr>
                <w:rFonts w:ascii="Times New Roman" w:eastAsia="Times New Roman" w:hAnsi="Times New Roman" w:cs="Times New Roman"/>
              </w:rPr>
              <w:t>881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86DFC" w:rsidRPr="00586DFC" w:rsidRDefault="00586DFC" w:rsidP="00586DFC">
            <w:pPr>
              <w:spacing w:after="0" w:line="240" w:lineRule="auto"/>
              <w:jc w:val="right"/>
              <w:rPr>
                <w:rFonts w:ascii="Times New Roman" w:eastAsia="Times New Roman" w:hAnsi="Times New Roman" w:cs="Times New Roman"/>
                <w:bCs/>
                <w:lang w:eastAsia="ro-RO"/>
              </w:rPr>
            </w:pPr>
            <w:r w:rsidRPr="00586DFC">
              <w:rPr>
                <w:rFonts w:ascii="Times New Roman" w:eastAsia="Times New Roman" w:hAnsi="Times New Roman" w:cs="Times New Roman"/>
                <w:bCs/>
                <w:lang w:eastAsia="ro-RO"/>
              </w:rPr>
              <w:t>891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86DFC" w:rsidRPr="00586DFC" w:rsidRDefault="00586DFC" w:rsidP="00586DFC">
            <w:pPr>
              <w:spacing w:after="0" w:line="240" w:lineRule="auto"/>
              <w:jc w:val="center"/>
              <w:rPr>
                <w:rFonts w:ascii="Times New Roman" w:eastAsia="Times New Roman" w:hAnsi="Times New Roman" w:cs="Times New Roman"/>
                <w:bCs/>
                <w:lang w:eastAsia="ro-RO"/>
              </w:rPr>
            </w:pPr>
            <w:r w:rsidRPr="00586DFC">
              <w:rPr>
                <w:rFonts w:ascii="Times New Roman" w:eastAsia="Times New Roman" w:hAnsi="Times New Roman" w:cs="Times New Roman"/>
                <w:bCs/>
                <w:lang w:eastAsia="ro-RO"/>
              </w:rPr>
              <w:t>65</w:t>
            </w:r>
          </w:p>
        </w:tc>
      </w:tr>
      <w:tr w:rsidR="00586DFC" w:rsidRPr="00586DFC" w:rsidTr="002030E2">
        <w:tc>
          <w:tcPr>
            <w:tcW w:w="648" w:type="dxa"/>
            <w:tcBorders>
              <w:top w:val="single" w:sz="4" w:space="0" w:color="auto"/>
              <w:left w:val="single" w:sz="4" w:space="0" w:color="auto"/>
              <w:bottom w:val="single" w:sz="4" w:space="0" w:color="auto"/>
              <w:right w:val="single" w:sz="4" w:space="0" w:color="auto"/>
            </w:tcBorders>
            <w:shd w:val="clear" w:color="auto" w:fill="auto"/>
          </w:tcPr>
          <w:p w:rsidR="00586DFC" w:rsidRPr="00586DFC" w:rsidRDefault="00586DFC" w:rsidP="00586DFC">
            <w:pPr>
              <w:spacing w:after="0" w:line="240" w:lineRule="auto"/>
              <w:jc w:val="center"/>
              <w:rPr>
                <w:rFonts w:ascii="Times New Roman" w:eastAsia="Times New Roman" w:hAnsi="Times New Roman" w:cs="Times New Roman"/>
                <w:b/>
                <w:bCs/>
                <w:lang w:eastAsia="ro-RO"/>
              </w:rPr>
            </w:pPr>
            <w:r w:rsidRPr="00586DFC">
              <w:rPr>
                <w:rFonts w:ascii="Times New Roman" w:eastAsia="Times New Roman" w:hAnsi="Times New Roman" w:cs="Times New Roman"/>
                <w:b/>
                <w:bCs/>
                <w:lang w:eastAsia="ro-RO"/>
              </w:rPr>
              <w:t>2</w:t>
            </w:r>
          </w:p>
        </w:tc>
        <w:tc>
          <w:tcPr>
            <w:tcW w:w="4138" w:type="dxa"/>
            <w:tcBorders>
              <w:top w:val="single" w:sz="4" w:space="0" w:color="auto"/>
              <w:left w:val="single" w:sz="4" w:space="0" w:color="auto"/>
              <w:bottom w:val="single" w:sz="4" w:space="0" w:color="auto"/>
              <w:right w:val="single" w:sz="4" w:space="0" w:color="auto"/>
            </w:tcBorders>
            <w:shd w:val="clear" w:color="auto" w:fill="auto"/>
            <w:vAlign w:val="center"/>
          </w:tcPr>
          <w:p w:rsidR="00586DFC" w:rsidRPr="00586DFC" w:rsidRDefault="00586DFC" w:rsidP="00586DFC">
            <w:pPr>
              <w:spacing w:after="0" w:line="240" w:lineRule="auto"/>
              <w:rPr>
                <w:rFonts w:ascii="Times New Roman" w:eastAsia="Times New Roman" w:hAnsi="Times New Roman" w:cs="Times New Roman"/>
              </w:rPr>
            </w:pPr>
            <w:r w:rsidRPr="00586DFC">
              <w:rPr>
                <w:rFonts w:ascii="Times New Roman" w:eastAsia="Times New Roman" w:hAnsi="Times New Roman" w:cs="Times New Roman"/>
              </w:rPr>
              <w:t>Dispozitive pentru protezare stomii</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86DFC" w:rsidRPr="00586DFC" w:rsidRDefault="00586DFC" w:rsidP="00586DFC">
            <w:pPr>
              <w:spacing w:after="0" w:line="240" w:lineRule="auto"/>
              <w:jc w:val="right"/>
              <w:rPr>
                <w:rFonts w:ascii="Times New Roman" w:eastAsia="Times New Roman" w:hAnsi="Times New Roman" w:cs="Times New Roman"/>
              </w:rPr>
            </w:pPr>
            <w:r w:rsidRPr="00586DFC">
              <w:rPr>
                <w:rFonts w:ascii="Times New Roman" w:eastAsia="Times New Roman" w:hAnsi="Times New Roman" w:cs="Times New Roman"/>
              </w:rPr>
              <w:t>2.612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86DFC" w:rsidRPr="00586DFC" w:rsidRDefault="00586DFC" w:rsidP="00586DFC">
            <w:pPr>
              <w:spacing w:after="0" w:line="240" w:lineRule="auto"/>
              <w:jc w:val="right"/>
              <w:rPr>
                <w:rFonts w:ascii="Times New Roman" w:eastAsia="Times New Roman" w:hAnsi="Times New Roman" w:cs="Times New Roman"/>
                <w:bCs/>
                <w:lang w:eastAsia="ro-RO"/>
              </w:rPr>
            </w:pPr>
            <w:r w:rsidRPr="00586DFC">
              <w:rPr>
                <w:rFonts w:ascii="Times New Roman" w:eastAsia="Times New Roman" w:hAnsi="Times New Roman" w:cs="Times New Roman"/>
                <w:bCs/>
                <w:lang w:eastAsia="ro-RO"/>
              </w:rPr>
              <w:t>2.420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86DFC" w:rsidRPr="00586DFC" w:rsidRDefault="00586DFC" w:rsidP="00586DFC">
            <w:pPr>
              <w:spacing w:after="0" w:line="240" w:lineRule="auto"/>
              <w:jc w:val="center"/>
              <w:rPr>
                <w:rFonts w:ascii="Times New Roman" w:eastAsia="Times New Roman" w:hAnsi="Times New Roman" w:cs="Times New Roman"/>
                <w:bCs/>
                <w:lang w:eastAsia="ro-RO"/>
              </w:rPr>
            </w:pPr>
            <w:r w:rsidRPr="00586DFC">
              <w:rPr>
                <w:rFonts w:ascii="Times New Roman" w:eastAsia="Times New Roman" w:hAnsi="Times New Roman" w:cs="Times New Roman"/>
                <w:bCs/>
                <w:lang w:eastAsia="ro-RO"/>
              </w:rPr>
              <w:t>0</w:t>
            </w:r>
          </w:p>
        </w:tc>
      </w:tr>
      <w:tr w:rsidR="00586DFC" w:rsidRPr="00586DFC" w:rsidTr="002030E2">
        <w:tc>
          <w:tcPr>
            <w:tcW w:w="648" w:type="dxa"/>
            <w:tcBorders>
              <w:top w:val="single" w:sz="4" w:space="0" w:color="auto"/>
              <w:left w:val="single" w:sz="4" w:space="0" w:color="auto"/>
              <w:bottom w:val="single" w:sz="4" w:space="0" w:color="auto"/>
              <w:right w:val="single" w:sz="4" w:space="0" w:color="auto"/>
            </w:tcBorders>
            <w:shd w:val="clear" w:color="auto" w:fill="auto"/>
          </w:tcPr>
          <w:p w:rsidR="00586DFC" w:rsidRPr="00586DFC" w:rsidRDefault="00586DFC" w:rsidP="00586DFC">
            <w:pPr>
              <w:spacing w:after="0" w:line="240" w:lineRule="auto"/>
              <w:jc w:val="center"/>
              <w:rPr>
                <w:rFonts w:ascii="Times New Roman" w:eastAsia="Times New Roman" w:hAnsi="Times New Roman" w:cs="Times New Roman"/>
                <w:b/>
                <w:bCs/>
                <w:lang w:eastAsia="ro-RO"/>
              </w:rPr>
            </w:pPr>
            <w:r w:rsidRPr="00586DFC">
              <w:rPr>
                <w:rFonts w:ascii="Times New Roman" w:eastAsia="Times New Roman" w:hAnsi="Times New Roman" w:cs="Times New Roman"/>
                <w:b/>
                <w:bCs/>
                <w:lang w:eastAsia="ro-RO"/>
              </w:rPr>
              <w:t>3</w:t>
            </w:r>
          </w:p>
        </w:tc>
        <w:tc>
          <w:tcPr>
            <w:tcW w:w="4138" w:type="dxa"/>
            <w:tcBorders>
              <w:top w:val="single" w:sz="4" w:space="0" w:color="auto"/>
              <w:left w:val="single" w:sz="4" w:space="0" w:color="auto"/>
              <w:bottom w:val="single" w:sz="4" w:space="0" w:color="auto"/>
              <w:right w:val="single" w:sz="4" w:space="0" w:color="auto"/>
            </w:tcBorders>
            <w:shd w:val="clear" w:color="auto" w:fill="auto"/>
            <w:vAlign w:val="center"/>
          </w:tcPr>
          <w:p w:rsidR="00586DFC" w:rsidRPr="00586DFC" w:rsidRDefault="00586DFC" w:rsidP="00586DFC">
            <w:pPr>
              <w:spacing w:after="0" w:line="240" w:lineRule="auto"/>
              <w:rPr>
                <w:rFonts w:ascii="Times New Roman" w:eastAsia="Times New Roman" w:hAnsi="Times New Roman" w:cs="Times New Roman"/>
              </w:rPr>
            </w:pPr>
            <w:r w:rsidRPr="00586DFC">
              <w:rPr>
                <w:rFonts w:ascii="Times New Roman" w:eastAsia="Times New Roman" w:hAnsi="Times New Roman" w:cs="Times New Roman"/>
              </w:rPr>
              <w:t>Dispozitive pentru incontinenţă urinară</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86DFC" w:rsidRPr="00586DFC" w:rsidRDefault="00586DFC" w:rsidP="00586DFC">
            <w:pPr>
              <w:spacing w:after="0" w:line="240" w:lineRule="auto"/>
              <w:jc w:val="right"/>
              <w:rPr>
                <w:rFonts w:ascii="Times New Roman" w:eastAsia="Times New Roman" w:hAnsi="Times New Roman" w:cs="Times New Roman"/>
              </w:rPr>
            </w:pPr>
            <w:r w:rsidRPr="00586DFC">
              <w:rPr>
                <w:rFonts w:ascii="Times New Roman" w:eastAsia="Times New Roman" w:hAnsi="Times New Roman" w:cs="Times New Roman"/>
              </w:rPr>
              <w:t>1.500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86DFC" w:rsidRPr="00586DFC" w:rsidRDefault="00586DFC" w:rsidP="00586DFC">
            <w:pPr>
              <w:spacing w:after="0" w:line="240" w:lineRule="auto"/>
              <w:jc w:val="right"/>
              <w:rPr>
                <w:rFonts w:ascii="Times New Roman" w:eastAsia="Times New Roman" w:hAnsi="Times New Roman" w:cs="Times New Roman"/>
                <w:bCs/>
                <w:lang w:eastAsia="ro-RO"/>
              </w:rPr>
            </w:pPr>
            <w:r w:rsidRPr="00586DFC">
              <w:rPr>
                <w:rFonts w:ascii="Times New Roman" w:eastAsia="Times New Roman" w:hAnsi="Times New Roman" w:cs="Times New Roman"/>
                <w:bCs/>
                <w:lang w:eastAsia="ro-RO"/>
              </w:rPr>
              <w:t>1.400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86DFC" w:rsidRPr="00586DFC" w:rsidRDefault="00586DFC" w:rsidP="00586DFC">
            <w:pPr>
              <w:spacing w:after="0" w:line="240" w:lineRule="auto"/>
              <w:jc w:val="center"/>
              <w:rPr>
                <w:rFonts w:ascii="Times New Roman" w:eastAsia="Times New Roman" w:hAnsi="Times New Roman" w:cs="Times New Roman"/>
                <w:bCs/>
                <w:lang w:eastAsia="ro-RO"/>
              </w:rPr>
            </w:pPr>
            <w:r w:rsidRPr="00586DFC">
              <w:rPr>
                <w:rFonts w:ascii="Times New Roman" w:eastAsia="Times New Roman" w:hAnsi="Times New Roman" w:cs="Times New Roman"/>
                <w:bCs/>
                <w:lang w:eastAsia="ro-RO"/>
              </w:rPr>
              <w:t>6</w:t>
            </w:r>
          </w:p>
        </w:tc>
      </w:tr>
      <w:tr w:rsidR="00586DFC" w:rsidRPr="00586DFC" w:rsidTr="002030E2">
        <w:tc>
          <w:tcPr>
            <w:tcW w:w="648" w:type="dxa"/>
            <w:tcBorders>
              <w:top w:val="single" w:sz="4" w:space="0" w:color="auto"/>
              <w:left w:val="single" w:sz="4" w:space="0" w:color="auto"/>
              <w:bottom w:val="single" w:sz="4" w:space="0" w:color="auto"/>
              <w:right w:val="single" w:sz="4" w:space="0" w:color="auto"/>
            </w:tcBorders>
            <w:shd w:val="clear" w:color="auto" w:fill="auto"/>
          </w:tcPr>
          <w:p w:rsidR="00586DFC" w:rsidRPr="00586DFC" w:rsidRDefault="00586DFC" w:rsidP="00586DFC">
            <w:pPr>
              <w:spacing w:after="0" w:line="240" w:lineRule="auto"/>
              <w:jc w:val="center"/>
              <w:rPr>
                <w:rFonts w:ascii="Times New Roman" w:eastAsia="Times New Roman" w:hAnsi="Times New Roman" w:cs="Times New Roman"/>
                <w:b/>
                <w:bCs/>
                <w:lang w:eastAsia="ro-RO"/>
              </w:rPr>
            </w:pPr>
            <w:r w:rsidRPr="00586DFC">
              <w:rPr>
                <w:rFonts w:ascii="Times New Roman" w:eastAsia="Times New Roman" w:hAnsi="Times New Roman" w:cs="Times New Roman"/>
                <w:b/>
                <w:bCs/>
                <w:lang w:eastAsia="ro-RO"/>
              </w:rPr>
              <w:t>4</w:t>
            </w:r>
          </w:p>
        </w:tc>
        <w:tc>
          <w:tcPr>
            <w:tcW w:w="4138" w:type="dxa"/>
            <w:tcBorders>
              <w:top w:val="single" w:sz="4" w:space="0" w:color="auto"/>
              <w:left w:val="single" w:sz="4" w:space="0" w:color="auto"/>
              <w:bottom w:val="single" w:sz="4" w:space="0" w:color="auto"/>
              <w:right w:val="single" w:sz="4" w:space="0" w:color="auto"/>
            </w:tcBorders>
            <w:shd w:val="clear" w:color="auto" w:fill="auto"/>
            <w:vAlign w:val="center"/>
          </w:tcPr>
          <w:p w:rsidR="00586DFC" w:rsidRPr="00586DFC" w:rsidRDefault="00586DFC" w:rsidP="00586DFC">
            <w:pPr>
              <w:spacing w:after="0" w:line="240" w:lineRule="auto"/>
              <w:rPr>
                <w:rFonts w:ascii="Times New Roman" w:eastAsia="Times New Roman" w:hAnsi="Times New Roman" w:cs="Times New Roman"/>
              </w:rPr>
            </w:pPr>
            <w:r w:rsidRPr="00586DFC">
              <w:rPr>
                <w:rFonts w:ascii="Times New Roman" w:eastAsia="Times New Roman" w:hAnsi="Times New Roman" w:cs="Times New Roman"/>
              </w:rPr>
              <w:t>Proteze pentru membrul inferior</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86DFC" w:rsidRPr="00586DFC" w:rsidRDefault="00586DFC" w:rsidP="00586DFC">
            <w:pPr>
              <w:spacing w:after="0" w:line="240" w:lineRule="auto"/>
              <w:jc w:val="right"/>
              <w:rPr>
                <w:rFonts w:ascii="Times New Roman" w:eastAsia="Times New Roman" w:hAnsi="Times New Roman" w:cs="Times New Roman"/>
              </w:rPr>
            </w:pPr>
            <w:r w:rsidRPr="00586DFC">
              <w:rPr>
                <w:rFonts w:ascii="Times New Roman" w:eastAsia="Times New Roman" w:hAnsi="Times New Roman" w:cs="Times New Roman"/>
              </w:rPr>
              <w:t>88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86DFC" w:rsidRPr="00586DFC" w:rsidRDefault="00586DFC" w:rsidP="00586DFC">
            <w:pPr>
              <w:spacing w:after="0" w:line="240" w:lineRule="auto"/>
              <w:jc w:val="right"/>
              <w:rPr>
                <w:rFonts w:ascii="Times New Roman" w:eastAsia="Times New Roman" w:hAnsi="Times New Roman" w:cs="Times New Roman"/>
                <w:bCs/>
                <w:lang w:eastAsia="ro-RO"/>
              </w:rPr>
            </w:pPr>
            <w:r w:rsidRPr="00586DFC">
              <w:rPr>
                <w:rFonts w:ascii="Times New Roman" w:eastAsia="Times New Roman" w:hAnsi="Times New Roman" w:cs="Times New Roman"/>
                <w:bCs/>
                <w:lang w:eastAsia="ro-RO"/>
              </w:rPr>
              <w:t>96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86DFC" w:rsidRPr="00586DFC" w:rsidRDefault="00586DFC" w:rsidP="00586DFC">
            <w:pPr>
              <w:spacing w:after="0" w:line="240" w:lineRule="auto"/>
              <w:jc w:val="center"/>
              <w:rPr>
                <w:rFonts w:ascii="Times New Roman" w:eastAsia="Times New Roman" w:hAnsi="Times New Roman" w:cs="Times New Roman"/>
                <w:bCs/>
                <w:lang w:eastAsia="ro-RO"/>
              </w:rPr>
            </w:pPr>
            <w:r w:rsidRPr="00586DFC">
              <w:rPr>
                <w:rFonts w:ascii="Times New Roman" w:eastAsia="Times New Roman" w:hAnsi="Times New Roman" w:cs="Times New Roman"/>
                <w:bCs/>
                <w:lang w:eastAsia="ro-RO"/>
              </w:rPr>
              <w:t>4</w:t>
            </w:r>
          </w:p>
        </w:tc>
      </w:tr>
      <w:tr w:rsidR="00586DFC" w:rsidRPr="00586DFC" w:rsidTr="002030E2">
        <w:tc>
          <w:tcPr>
            <w:tcW w:w="648" w:type="dxa"/>
            <w:tcBorders>
              <w:top w:val="single" w:sz="4" w:space="0" w:color="auto"/>
              <w:left w:val="single" w:sz="4" w:space="0" w:color="auto"/>
              <w:bottom w:val="single" w:sz="4" w:space="0" w:color="auto"/>
              <w:right w:val="single" w:sz="4" w:space="0" w:color="auto"/>
            </w:tcBorders>
            <w:shd w:val="clear" w:color="auto" w:fill="auto"/>
          </w:tcPr>
          <w:p w:rsidR="00586DFC" w:rsidRPr="00586DFC" w:rsidRDefault="00586DFC" w:rsidP="00586DFC">
            <w:pPr>
              <w:spacing w:after="0" w:line="240" w:lineRule="auto"/>
              <w:jc w:val="center"/>
              <w:rPr>
                <w:rFonts w:ascii="Times New Roman" w:eastAsia="Times New Roman" w:hAnsi="Times New Roman" w:cs="Times New Roman"/>
                <w:b/>
                <w:bCs/>
                <w:lang w:eastAsia="ro-RO"/>
              </w:rPr>
            </w:pPr>
            <w:r w:rsidRPr="00586DFC">
              <w:rPr>
                <w:rFonts w:ascii="Times New Roman" w:eastAsia="Times New Roman" w:hAnsi="Times New Roman" w:cs="Times New Roman"/>
                <w:b/>
                <w:bCs/>
                <w:lang w:eastAsia="ro-RO"/>
              </w:rPr>
              <w:t>5</w:t>
            </w:r>
          </w:p>
        </w:tc>
        <w:tc>
          <w:tcPr>
            <w:tcW w:w="4138" w:type="dxa"/>
            <w:tcBorders>
              <w:top w:val="single" w:sz="4" w:space="0" w:color="auto"/>
              <w:left w:val="single" w:sz="4" w:space="0" w:color="auto"/>
              <w:bottom w:val="single" w:sz="4" w:space="0" w:color="auto"/>
              <w:right w:val="single" w:sz="4" w:space="0" w:color="auto"/>
            </w:tcBorders>
            <w:shd w:val="clear" w:color="auto" w:fill="auto"/>
            <w:vAlign w:val="center"/>
          </w:tcPr>
          <w:p w:rsidR="00586DFC" w:rsidRPr="00586DFC" w:rsidRDefault="00586DFC" w:rsidP="00586DFC">
            <w:pPr>
              <w:spacing w:after="0" w:line="240" w:lineRule="auto"/>
              <w:rPr>
                <w:rFonts w:ascii="Times New Roman" w:eastAsia="Times New Roman" w:hAnsi="Times New Roman" w:cs="Times New Roman"/>
              </w:rPr>
            </w:pPr>
            <w:r w:rsidRPr="00586DFC">
              <w:rPr>
                <w:rFonts w:ascii="Times New Roman" w:eastAsia="Times New Roman" w:hAnsi="Times New Roman" w:cs="Times New Roman"/>
              </w:rPr>
              <w:t>Proteze pentru membrul superior</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86DFC" w:rsidRPr="00586DFC" w:rsidRDefault="00586DFC" w:rsidP="00586DFC">
            <w:pPr>
              <w:spacing w:after="0" w:line="240" w:lineRule="auto"/>
              <w:jc w:val="right"/>
              <w:rPr>
                <w:rFonts w:ascii="Times New Roman" w:eastAsia="Times New Roman" w:hAnsi="Times New Roman" w:cs="Times New Roman"/>
              </w:rPr>
            </w:pPr>
            <w:r w:rsidRPr="00586DFC">
              <w:rPr>
                <w:rFonts w:ascii="Times New Roman" w:eastAsia="Times New Roman" w:hAnsi="Times New Roman" w:cs="Times New Roman"/>
              </w:rPr>
              <w:t>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86DFC" w:rsidRPr="00586DFC" w:rsidRDefault="00586DFC" w:rsidP="00586DFC">
            <w:pPr>
              <w:spacing w:after="0" w:line="240" w:lineRule="auto"/>
              <w:jc w:val="right"/>
              <w:rPr>
                <w:rFonts w:ascii="Times New Roman" w:eastAsia="Times New Roman" w:hAnsi="Times New Roman" w:cs="Times New Roman"/>
                <w:bCs/>
                <w:lang w:eastAsia="ro-RO"/>
              </w:rPr>
            </w:pPr>
            <w:r w:rsidRPr="00586DFC">
              <w:rPr>
                <w:rFonts w:ascii="Times New Roman" w:eastAsia="Times New Roman" w:hAnsi="Times New Roman" w:cs="Times New Roman"/>
                <w:bCs/>
                <w:lang w:eastAsia="ro-RO"/>
              </w:rPr>
              <w:t>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86DFC" w:rsidRPr="00586DFC" w:rsidRDefault="00586DFC" w:rsidP="00586DFC">
            <w:pPr>
              <w:spacing w:after="0" w:line="240" w:lineRule="auto"/>
              <w:jc w:val="center"/>
              <w:rPr>
                <w:rFonts w:ascii="Times New Roman" w:eastAsia="Times New Roman" w:hAnsi="Times New Roman" w:cs="Times New Roman"/>
                <w:bCs/>
                <w:lang w:eastAsia="ro-RO"/>
              </w:rPr>
            </w:pPr>
            <w:r w:rsidRPr="00586DFC">
              <w:rPr>
                <w:rFonts w:ascii="Times New Roman" w:eastAsia="Times New Roman" w:hAnsi="Times New Roman" w:cs="Times New Roman"/>
                <w:bCs/>
                <w:lang w:eastAsia="ro-RO"/>
              </w:rPr>
              <w:t>0</w:t>
            </w:r>
          </w:p>
        </w:tc>
      </w:tr>
      <w:tr w:rsidR="00586DFC" w:rsidRPr="00586DFC" w:rsidTr="002030E2">
        <w:tc>
          <w:tcPr>
            <w:tcW w:w="648" w:type="dxa"/>
            <w:tcBorders>
              <w:top w:val="single" w:sz="4" w:space="0" w:color="auto"/>
              <w:left w:val="single" w:sz="4" w:space="0" w:color="auto"/>
              <w:bottom w:val="single" w:sz="4" w:space="0" w:color="auto"/>
              <w:right w:val="single" w:sz="4" w:space="0" w:color="auto"/>
            </w:tcBorders>
            <w:shd w:val="clear" w:color="auto" w:fill="auto"/>
          </w:tcPr>
          <w:p w:rsidR="00586DFC" w:rsidRPr="00586DFC" w:rsidRDefault="00586DFC" w:rsidP="00586DFC">
            <w:pPr>
              <w:spacing w:after="0" w:line="240" w:lineRule="auto"/>
              <w:jc w:val="center"/>
              <w:rPr>
                <w:rFonts w:ascii="Times New Roman" w:eastAsia="Times New Roman" w:hAnsi="Times New Roman" w:cs="Times New Roman"/>
                <w:b/>
                <w:bCs/>
                <w:lang w:eastAsia="ro-RO"/>
              </w:rPr>
            </w:pPr>
            <w:r w:rsidRPr="00586DFC">
              <w:rPr>
                <w:rFonts w:ascii="Times New Roman" w:eastAsia="Times New Roman" w:hAnsi="Times New Roman" w:cs="Times New Roman"/>
                <w:b/>
                <w:bCs/>
                <w:lang w:eastAsia="ro-RO"/>
              </w:rPr>
              <w:t>6</w:t>
            </w:r>
          </w:p>
        </w:tc>
        <w:tc>
          <w:tcPr>
            <w:tcW w:w="4138" w:type="dxa"/>
            <w:tcBorders>
              <w:top w:val="single" w:sz="4" w:space="0" w:color="auto"/>
              <w:left w:val="single" w:sz="4" w:space="0" w:color="auto"/>
              <w:bottom w:val="single" w:sz="4" w:space="0" w:color="auto"/>
              <w:right w:val="single" w:sz="4" w:space="0" w:color="auto"/>
            </w:tcBorders>
            <w:shd w:val="clear" w:color="auto" w:fill="auto"/>
            <w:vAlign w:val="center"/>
          </w:tcPr>
          <w:p w:rsidR="00586DFC" w:rsidRPr="00586DFC" w:rsidRDefault="00586DFC" w:rsidP="00586DFC">
            <w:pPr>
              <w:spacing w:after="0" w:line="240" w:lineRule="auto"/>
              <w:rPr>
                <w:rFonts w:ascii="Times New Roman" w:eastAsia="Times New Roman" w:hAnsi="Times New Roman" w:cs="Times New Roman"/>
              </w:rPr>
            </w:pPr>
            <w:r w:rsidRPr="00586DFC">
              <w:rPr>
                <w:rFonts w:ascii="Times New Roman" w:eastAsia="Times New Roman" w:hAnsi="Times New Roman" w:cs="Times New Roman"/>
              </w:rPr>
              <w:t>Orteze pentru coloana vertebrala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86DFC" w:rsidRPr="00586DFC" w:rsidRDefault="00586DFC" w:rsidP="00586DFC">
            <w:pPr>
              <w:spacing w:after="0" w:line="240" w:lineRule="auto"/>
              <w:jc w:val="right"/>
              <w:rPr>
                <w:rFonts w:ascii="Times New Roman" w:eastAsia="Times New Roman" w:hAnsi="Times New Roman" w:cs="Times New Roman"/>
              </w:rPr>
            </w:pPr>
            <w:r w:rsidRPr="00586DFC">
              <w:rPr>
                <w:rFonts w:ascii="Times New Roman" w:eastAsia="Times New Roman" w:hAnsi="Times New Roman" w:cs="Times New Roman"/>
              </w:rPr>
              <w:t>366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86DFC" w:rsidRPr="00586DFC" w:rsidRDefault="00586DFC" w:rsidP="00586DFC">
            <w:pPr>
              <w:spacing w:after="0" w:line="240" w:lineRule="auto"/>
              <w:jc w:val="right"/>
              <w:rPr>
                <w:rFonts w:ascii="Times New Roman" w:eastAsia="Times New Roman" w:hAnsi="Times New Roman" w:cs="Times New Roman"/>
                <w:bCs/>
                <w:lang w:eastAsia="ro-RO"/>
              </w:rPr>
            </w:pPr>
            <w:r w:rsidRPr="00586DFC">
              <w:rPr>
                <w:rFonts w:ascii="Times New Roman" w:eastAsia="Times New Roman" w:hAnsi="Times New Roman" w:cs="Times New Roman"/>
                <w:bCs/>
                <w:lang w:eastAsia="ro-RO"/>
              </w:rPr>
              <w:t>377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86DFC" w:rsidRPr="00586DFC" w:rsidRDefault="00586DFC" w:rsidP="00586DFC">
            <w:pPr>
              <w:spacing w:after="0" w:line="240" w:lineRule="auto"/>
              <w:jc w:val="center"/>
              <w:rPr>
                <w:rFonts w:ascii="Times New Roman" w:eastAsia="Times New Roman" w:hAnsi="Times New Roman" w:cs="Times New Roman"/>
                <w:bCs/>
                <w:lang w:eastAsia="ro-RO"/>
              </w:rPr>
            </w:pPr>
            <w:r w:rsidRPr="00586DFC">
              <w:rPr>
                <w:rFonts w:ascii="Times New Roman" w:eastAsia="Times New Roman" w:hAnsi="Times New Roman" w:cs="Times New Roman"/>
                <w:bCs/>
                <w:lang w:eastAsia="ro-RO"/>
              </w:rPr>
              <w:t>23</w:t>
            </w:r>
          </w:p>
        </w:tc>
      </w:tr>
      <w:tr w:rsidR="00586DFC" w:rsidRPr="00586DFC" w:rsidTr="002030E2">
        <w:tc>
          <w:tcPr>
            <w:tcW w:w="648" w:type="dxa"/>
            <w:tcBorders>
              <w:top w:val="single" w:sz="4" w:space="0" w:color="auto"/>
              <w:left w:val="single" w:sz="4" w:space="0" w:color="auto"/>
              <w:bottom w:val="single" w:sz="4" w:space="0" w:color="auto"/>
              <w:right w:val="single" w:sz="4" w:space="0" w:color="auto"/>
            </w:tcBorders>
            <w:shd w:val="clear" w:color="auto" w:fill="auto"/>
          </w:tcPr>
          <w:p w:rsidR="00586DFC" w:rsidRPr="00586DFC" w:rsidRDefault="00586DFC" w:rsidP="00586DFC">
            <w:pPr>
              <w:spacing w:after="0" w:line="240" w:lineRule="auto"/>
              <w:jc w:val="center"/>
              <w:rPr>
                <w:rFonts w:ascii="Times New Roman" w:eastAsia="Times New Roman" w:hAnsi="Times New Roman" w:cs="Times New Roman"/>
                <w:b/>
                <w:bCs/>
                <w:lang w:eastAsia="ro-RO"/>
              </w:rPr>
            </w:pPr>
            <w:r w:rsidRPr="00586DFC">
              <w:rPr>
                <w:rFonts w:ascii="Times New Roman" w:eastAsia="Times New Roman" w:hAnsi="Times New Roman" w:cs="Times New Roman"/>
                <w:b/>
                <w:bCs/>
                <w:lang w:eastAsia="ro-RO"/>
              </w:rPr>
              <w:t>7</w:t>
            </w:r>
          </w:p>
        </w:tc>
        <w:tc>
          <w:tcPr>
            <w:tcW w:w="4138" w:type="dxa"/>
            <w:tcBorders>
              <w:top w:val="single" w:sz="4" w:space="0" w:color="auto"/>
              <w:left w:val="single" w:sz="4" w:space="0" w:color="auto"/>
              <w:bottom w:val="single" w:sz="4" w:space="0" w:color="auto"/>
              <w:right w:val="single" w:sz="4" w:space="0" w:color="auto"/>
            </w:tcBorders>
            <w:shd w:val="clear" w:color="auto" w:fill="auto"/>
            <w:vAlign w:val="center"/>
          </w:tcPr>
          <w:p w:rsidR="00586DFC" w:rsidRPr="00586DFC" w:rsidRDefault="00586DFC" w:rsidP="00586DFC">
            <w:pPr>
              <w:spacing w:after="0" w:line="240" w:lineRule="auto"/>
              <w:rPr>
                <w:rFonts w:ascii="Times New Roman" w:eastAsia="Times New Roman" w:hAnsi="Times New Roman" w:cs="Times New Roman"/>
              </w:rPr>
            </w:pPr>
            <w:r w:rsidRPr="00586DFC">
              <w:rPr>
                <w:rFonts w:ascii="Times New Roman" w:eastAsia="Times New Roman" w:hAnsi="Times New Roman" w:cs="Times New Roman"/>
              </w:rPr>
              <w:t xml:space="preserve">Orteze pentru membru superior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86DFC" w:rsidRPr="00586DFC" w:rsidRDefault="00586DFC" w:rsidP="00586DFC">
            <w:pPr>
              <w:spacing w:after="0" w:line="240" w:lineRule="auto"/>
              <w:jc w:val="right"/>
              <w:rPr>
                <w:rFonts w:ascii="Times New Roman" w:eastAsia="Times New Roman" w:hAnsi="Times New Roman" w:cs="Times New Roman"/>
              </w:rPr>
            </w:pPr>
            <w:r w:rsidRPr="00586DFC">
              <w:rPr>
                <w:rFonts w:ascii="Times New Roman" w:eastAsia="Times New Roman" w:hAnsi="Times New Roman" w:cs="Times New Roman"/>
              </w:rPr>
              <w:t>29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86DFC" w:rsidRPr="00586DFC" w:rsidRDefault="00586DFC" w:rsidP="00586DFC">
            <w:pPr>
              <w:spacing w:after="0" w:line="240" w:lineRule="auto"/>
              <w:jc w:val="right"/>
              <w:rPr>
                <w:rFonts w:ascii="Times New Roman" w:eastAsia="Times New Roman" w:hAnsi="Times New Roman" w:cs="Times New Roman"/>
                <w:bCs/>
                <w:lang w:eastAsia="ro-RO"/>
              </w:rPr>
            </w:pPr>
            <w:r w:rsidRPr="00586DFC">
              <w:rPr>
                <w:rFonts w:ascii="Times New Roman" w:eastAsia="Times New Roman" w:hAnsi="Times New Roman" w:cs="Times New Roman"/>
                <w:bCs/>
                <w:lang w:eastAsia="ro-RO"/>
              </w:rPr>
              <w:t>29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86DFC" w:rsidRPr="00586DFC" w:rsidRDefault="00586DFC" w:rsidP="00586DFC">
            <w:pPr>
              <w:spacing w:after="0" w:line="240" w:lineRule="auto"/>
              <w:jc w:val="center"/>
              <w:rPr>
                <w:rFonts w:ascii="Times New Roman" w:eastAsia="Times New Roman" w:hAnsi="Times New Roman" w:cs="Times New Roman"/>
                <w:bCs/>
                <w:lang w:eastAsia="ro-RO"/>
              </w:rPr>
            </w:pPr>
            <w:r w:rsidRPr="00586DFC">
              <w:rPr>
                <w:rFonts w:ascii="Times New Roman" w:eastAsia="Times New Roman" w:hAnsi="Times New Roman" w:cs="Times New Roman"/>
                <w:bCs/>
                <w:lang w:eastAsia="ro-RO"/>
              </w:rPr>
              <w:t>1</w:t>
            </w:r>
          </w:p>
        </w:tc>
      </w:tr>
      <w:tr w:rsidR="00586DFC" w:rsidRPr="00586DFC" w:rsidTr="002030E2">
        <w:tc>
          <w:tcPr>
            <w:tcW w:w="648" w:type="dxa"/>
            <w:tcBorders>
              <w:top w:val="single" w:sz="4" w:space="0" w:color="auto"/>
              <w:left w:val="single" w:sz="4" w:space="0" w:color="auto"/>
              <w:bottom w:val="single" w:sz="4" w:space="0" w:color="auto"/>
              <w:right w:val="single" w:sz="4" w:space="0" w:color="auto"/>
            </w:tcBorders>
            <w:shd w:val="clear" w:color="auto" w:fill="auto"/>
          </w:tcPr>
          <w:p w:rsidR="00586DFC" w:rsidRPr="00586DFC" w:rsidRDefault="00586DFC" w:rsidP="00586DFC">
            <w:pPr>
              <w:spacing w:after="0" w:line="240" w:lineRule="auto"/>
              <w:jc w:val="center"/>
              <w:rPr>
                <w:rFonts w:ascii="Times New Roman" w:eastAsia="Times New Roman" w:hAnsi="Times New Roman" w:cs="Times New Roman"/>
                <w:b/>
                <w:bCs/>
                <w:lang w:eastAsia="ro-RO"/>
              </w:rPr>
            </w:pPr>
            <w:r w:rsidRPr="00586DFC">
              <w:rPr>
                <w:rFonts w:ascii="Times New Roman" w:eastAsia="Times New Roman" w:hAnsi="Times New Roman" w:cs="Times New Roman"/>
                <w:b/>
                <w:bCs/>
                <w:lang w:eastAsia="ro-RO"/>
              </w:rPr>
              <w:t>8</w:t>
            </w:r>
          </w:p>
        </w:tc>
        <w:tc>
          <w:tcPr>
            <w:tcW w:w="4138" w:type="dxa"/>
            <w:tcBorders>
              <w:top w:val="single" w:sz="4" w:space="0" w:color="auto"/>
              <w:left w:val="single" w:sz="4" w:space="0" w:color="auto"/>
              <w:bottom w:val="single" w:sz="4" w:space="0" w:color="auto"/>
              <w:right w:val="single" w:sz="4" w:space="0" w:color="auto"/>
            </w:tcBorders>
            <w:shd w:val="clear" w:color="auto" w:fill="auto"/>
            <w:vAlign w:val="center"/>
          </w:tcPr>
          <w:p w:rsidR="00586DFC" w:rsidRPr="00586DFC" w:rsidRDefault="00586DFC" w:rsidP="00586DFC">
            <w:pPr>
              <w:spacing w:after="0" w:line="240" w:lineRule="auto"/>
              <w:rPr>
                <w:rFonts w:ascii="Times New Roman" w:eastAsia="Times New Roman" w:hAnsi="Times New Roman" w:cs="Times New Roman"/>
              </w:rPr>
            </w:pPr>
            <w:r w:rsidRPr="00586DFC">
              <w:rPr>
                <w:rFonts w:ascii="Times New Roman" w:eastAsia="Times New Roman" w:hAnsi="Times New Roman" w:cs="Times New Roman"/>
              </w:rPr>
              <w:t>Orteze pentru membru inferior</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86DFC" w:rsidRPr="00586DFC" w:rsidRDefault="00586DFC" w:rsidP="00586DFC">
            <w:pPr>
              <w:spacing w:after="0" w:line="240" w:lineRule="auto"/>
              <w:jc w:val="right"/>
              <w:rPr>
                <w:rFonts w:ascii="Times New Roman" w:eastAsia="Times New Roman" w:hAnsi="Times New Roman" w:cs="Times New Roman"/>
              </w:rPr>
            </w:pPr>
            <w:r w:rsidRPr="00586DFC">
              <w:rPr>
                <w:rFonts w:ascii="Times New Roman" w:eastAsia="Times New Roman" w:hAnsi="Times New Roman" w:cs="Times New Roman"/>
              </w:rPr>
              <w:t>430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86DFC" w:rsidRPr="00586DFC" w:rsidRDefault="00586DFC" w:rsidP="00586DFC">
            <w:pPr>
              <w:spacing w:after="0" w:line="240" w:lineRule="auto"/>
              <w:jc w:val="right"/>
              <w:rPr>
                <w:rFonts w:ascii="Times New Roman" w:eastAsia="Times New Roman" w:hAnsi="Times New Roman" w:cs="Times New Roman"/>
                <w:bCs/>
                <w:lang w:eastAsia="ro-RO"/>
              </w:rPr>
            </w:pPr>
            <w:r w:rsidRPr="00586DFC">
              <w:rPr>
                <w:rFonts w:ascii="Times New Roman" w:eastAsia="Times New Roman" w:hAnsi="Times New Roman" w:cs="Times New Roman"/>
                <w:bCs/>
                <w:lang w:eastAsia="ro-RO"/>
              </w:rPr>
              <w:t>450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86DFC" w:rsidRPr="00586DFC" w:rsidRDefault="00586DFC" w:rsidP="00586DFC">
            <w:pPr>
              <w:spacing w:after="0" w:line="240" w:lineRule="auto"/>
              <w:jc w:val="center"/>
              <w:rPr>
                <w:rFonts w:ascii="Times New Roman" w:eastAsia="Times New Roman" w:hAnsi="Times New Roman" w:cs="Times New Roman"/>
                <w:bCs/>
                <w:lang w:eastAsia="ro-RO"/>
              </w:rPr>
            </w:pPr>
            <w:r w:rsidRPr="00586DFC">
              <w:rPr>
                <w:rFonts w:ascii="Times New Roman" w:eastAsia="Times New Roman" w:hAnsi="Times New Roman" w:cs="Times New Roman"/>
                <w:bCs/>
                <w:lang w:eastAsia="ro-RO"/>
              </w:rPr>
              <w:t>25</w:t>
            </w:r>
          </w:p>
        </w:tc>
      </w:tr>
      <w:tr w:rsidR="00586DFC" w:rsidRPr="00586DFC" w:rsidTr="002030E2">
        <w:tc>
          <w:tcPr>
            <w:tcW w:w="648" w:type="dxa"/>
            <w:tcBorders>
              <w:top w:val="single" w:sz="4" w:space="0" w:color="auto"/>
              <w:left w:val="single" w:sz="4" w:space="0" w:color="auto"/>
              <w:bottom w:val="single" w:sz="4" w:space="0" w:color="auto"/>
              <w:right w:val="single" w:sz="4" w:space="0" w:color="auto"/>
            </w:tcBorders>
            <w:shd w:val="clear" w:color="auto" w:fill="auto"/>
          </w:tcPr>
          <w:p w:rsidR="00586DFC" w:rsidRPr="00586DFC" w:rsidRDefault="00586DFC" w:rsidP="00586DFC">
            <w:pPr>
              <w:spacing w:after="0" w:line="240" w:lineRule="auto"/>
              <w:jc w:val="center"/>
              <w:rPr>
                <w:rFonts w:ascii="Times New Roman" w:eastAsia="Times New Roman" w:hAnsi="Times New Roman" w:cs="Times New Roman"/>
                <w:b/>
                <w:bCs/>
                <w:lang w:eastAsia="ro-RO"/>
              </w:rPr>
            </w:pPr>
            <w:r w:rsidRPr="00586DFC">
              <w:rPr>
                <w:rFonts w:ascii="Times New Roman" w:eastAsia="Times New Roman" w:hAnsi="Times New Roman" w:cs="Times New Roman"/>
                <w:b/>
                <w:bCs/>
                <w:lang w:eastAsia="ro-RO"/>
              </w:rPr>
              <w:t>9</w:t>
            </w:r>
          </w:p>
        </w:tc>
        <w:tc>
          <w:tcPr>
            <w:tcW w:w="4138" w:type="dxa"/>
            <w:tcBorders>
              <w:top w:val="single" w:sz="4" w:space="0" w:color="auto"/>
              <w:left w:val="single" w:sz="4" w:space="0" w:color="auto"/>
              <w:bottom w:val="single" w:sz="4" w:space="0" w:color="auto"/>
              <w:right w:val="single" w:sz="4" w:space="0" w:color="auto"/>
            </w:tcBorders>
            <w:shd w:val="clear" w:color="auto" w:fill="auto"/>
            <w:vAlign w:val="center"/>
          </w:tcPr>
          <w:p w:rsidR="00586DFC" w:rsidRPr="00586DFC" w:rsidRDefault="00586DFC" w:rsidP="00586DFC">
            <w:pPr>
              <w:spacing w:after="0" w:line="240" w:lineRule="auto"/>
              <w:rPr>
                <w:rFonts w:ascii="Times New Roman" w:eastAsia="Times New Roman" w:hAnsi="Times New Roman" w:cs="Times New Roman"/>
              </w:rPr>
            </w:pPr>
            <w:r w:rsidRPr="00586DFC">
              <w:rPr>
                <w:rFonts w:ascii="Times New Roman" w:eastAsia="Times New Roman" w:hAnsi="Times New Roman" w:cs="Times New Roman"/>
              </w:rPr>
              <w:t>Încălţăminte ortopedică</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86DFC" w:rsidRPr="00586DFC" w:rsidRDefault="00586DFC" w:rsidP="00586DFC">
            <w:pPr>
              <w:spacing w:after="0" w:line="240" w:lineRule="auto"/>
              <w:jc w:val="right"/>
              <w:rPr>
                <w:rFonts w:ascii="Times New Roman" w:eastAsia="Times New Roman" w:hAnsi="Times New Roman" w:cs="Times New Roman"/>
              </w:rPr>
            </w:pPr>
            <w:r w:rsidRPr="00586DFC">
              <w:rPr>
                <w:rFonts w:ascii="Times New Roman" w:eastAsia="Times New Roman" w:hAnsi="Times New Roman" w:cs="Times New Roman"/>
              </w:rPr>
              <w:t>331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86DFC" w:rsidRPr="00586DFC" w:rsidRDefault="00586DFC" w:rsidP="00586DFC">
            <w:pPr>
              <w:spacing w:after="0" w:line="240" w:lineRule="auto"/>
              <w:jc w:val="right"/>
              <w:rPr>
                <w:rFonts w:ascii="Times New Roman" w:eastAsia="Times New Roman" w:hAnsi="Times New Roman" w:cs="Times New Roman"/>
                <w:bCs/>
                <w:lang w:eastAsia="ro-RO"/>
              </w:rPr>
            </w:pPr>
            <w:r w:rsidRPr="00586DFC">
              <w:rPr>
                <w:rFonts w:ascii="Times New Roman" w:eastAsia="Times New Roman" w:hAnsi="Times New Roman" w:cs="Times New Roman"/>
                <w:bCs/>
                <w:lang w:eastAsia="ro-RO"/>
              </w:rPr>
              <w:t>327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86DFC" w:rsidRPr="00586DFC" w:rsidRDefault="00586DFC" w:rsidP="00586DFC">
            <w:pPr>
              <w:spacing w:after="0" w:line="240" w:lineRule="auto"/>
              <w:jc w:val="center"/>
              <w:rPr>
                <w:rFonts w:ascii="Times New Roman" w:eastAsia="Times New Roman" w:hAnsi="Times New Roman" w:cs="Times New Roman"/>
                <w:bCs/>
                <w:lang w:eastAsia="ro-RO"/>
              </w:rPr>
            </w:pPr>
            <w:r w:rsidRPr="00586DFC">
              <w:rPr>
                <w:rFonts w:ascii="Times New Roman" w:eastAsia="Times New Roman" w:hAnsi="Times New Roman" w:cs="Times New Roman"/>
                <w:bCs/>
                <w:lang w:eastAsia="ro-RO"/>
              </w:rPr>
              <w:t>27</w:t>
            </w:r>
          </w:p>
        </w:tc>
      </w:tr>
      <w:tr w:rsidR="00586DFC" w:rsidRPr="00586DFC" w:rsidTr="002030E2">
        <w:tc>
          <w:tcPr>
            <w:tcW w:w="648" w:type="dxa"/>
            <w:tcBorders>
              <w:top w:val="single" w:sz="4" w:space="0" w:color="auto"/>
              <w:left w:val="single" w:sz="4" w:space="0" w:color="auto"/>
              <w:bottom w:val="single" w:sz="4" w:space="0" w:color="auto"/>
              <w:right w:val="single" w:sz="4" w:space="0" w:color="auto"/>
            </w:tcBorders>
            <w:shd w:val="clear" w:color="auto" w:fill="auto"/>
          </w:tcPr>
          <w:p w:rsidR="00586DFC" w:rsidRPr="00586DFC" w:rsidRDefault="00586DFC" w:rsidP="00586DFC">
            <w:pPr>
              <w:spacing w:after="0" w:line="240" w:lineRule="auto"/>
              <w:jc w:val="center"/>
              <w:rPr>
                <w:rFonts w:ascii="Times New Roman" w:eastAsia="Times New Roman" w:hAnsi="Times New Roman" w:cs="Times New Roman"/>
                <w:b/>
                <w:bCs/>
                <w:lang w:eastAsia="ro-RO"/>
              </w:rPr>
            </w:pPr>
            <w:r w:rsidRPr="00586DFC">
              <w:rPr>
                <w:rFonts w:ascii="Times New Roman" w:eastAsia="Times New Roman" w:hAnsi="Times New Roman" w:cs="Times New Roman"/>
                <w:b/>
                <w:bCs/>
                <w:lang w:eastAsia="ro-RO"/>
              </w:rPr>
              <w:t>10</w:t>
            </w:r>
          </w:p>
        </w:tc>
        <w:tc>
          <w:tcPr>
            <w:tcW w:w="4138" w:type="dxa"/>
            <w:tcBorders>
              <w:top w:val="single" w:sz="4" w:space="0" w:color="auto"/>
              <w:left w:val="single" w:sz="4" w:space="0" w:color="auto"/>
              <w:bottom w:val="single" w:sz="4" w:space="0" w:color="auto"/>
              <w:right w:val="single" w:sz="4" w:space="0" w:color="auto"/>
            </w:tcBorders>
            <w:shd w:val="clear" w:color="auto" w:fill="auto"/>
            <w:vAlign w:val="center"/>
          </w:tcPr>
          <w:p w:rsidR="00586DFC" w:rsidRPr="00586DFC" w:rsidRDefault="00586DFC" w:rsidP="00586DFC">
            <w:pPr>
              <w:spacing w:after="0" w:line="240" w:lineRule="auto"/>
              <w:rPr>
                <w:rFonts w:ascii="Times New Roman" w:eastAsia="Times New Roman" w:hAnsi="Times New Roman" w:cs="Times New Roman"/>
              </w:rPr>
            </w:pPr>
            <w:r w:rsidRPr="00586DFC">
              <w:rPr>
                <w:rFonts w:ascii="Times New Roman" w:eastAsia="Times New Roman" w:hAnsi="Times New Roman" w:cs="Times New Roman"/>
              </w:rPr>
              <w:t>Dispozitive pentru deficienţe vizuale</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86DFC" w:rsidRPr="00586DFC" w:rsidRDefault="00586DFC" w:rsidP="00586DFC">
            <w:pPr>
              <w:spacing w:after="0" w:line="240" w:lineRule="auto"/>
              <w:jc w:val="right"/>
              <w:rPr>
                <w:rFonts w:ascii="Times New Roman" w:eastAsia="Times New Roman" w:hAnsi="Times New Roman" w:cs="Times New Roman"/>
              </w:rPr>
            </w:pPr>
            <w:r w:rsidRPr="00586DFC">
              <w:rPr>
                <w:rFonts w:ascii="Times New Roman" w:eastAsia="Times New Roman" w:hAnsi="Times New Roman" w:cs="Times New Roman"/>
              </w:rPr>
              <w:t>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86DFC" w:rsidRPr="00586DFC" w:rsidRDefault="00586DFC" w:rsidP="00586DFC">
            <w:pPr>
              <w:spacing w:after="0" w:line="240" w:lineRule="auto"/>
              <w:jc w:val="right"/>
              <w:rPr>
                <w:rFonts w:ascii="Times New Roman" w:eastAsia="Times New Roman" w:hAnsi="Times New Roman" w:cs="Times New Roman"/>
                <w:bCs/>
                <w:lang w:eastAsia="ro-RO"/>
              </w:rPr>
            </w:pPr>
            <w:r w:rsidRPr="00586DFC">
              <w:rPr>
                <w:rFonts w:ascii="Times New Roman" w:eastAsia="Times New Roman" w:hAnsi="Times New Roman" w:cs="Times New Roman"/>
                <w:bCs/>
                <w:lang w:eastAsia="ro-RO"/>
              </w:rPr>
              <w:t>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86DFC" w:rsidRPr="00586DFC" w:rsidRDefault="00586DFC" w:rsidP="00586DFC">
            <w:pPr>
              <w:spacing w:after="0" w:line="240" w:lineRule="auto"/>
              <w:jc w:val="center"/>
              <w:rPr>
                <w:rFonts w:ascii="Times New Roman" w:eastAsia="Times New Roman" w:hAnsi="Times New Roman" w:cs="Times New Roman"/>
                <w:bCs/>
                <w:lang w:eastAsia="ro-RO"/>
              </w:rPr>
            </w:pPr>
            <w:r w:rsidRPr="00586DFC">
              <w:rPr>
                <w:rFonts w:ascii="Times New Roman" w:eastAsia="Times New Roman" w:hAnsi="Times New Roman" w:cs="Times New Roman"/>
                <w:bCs/>
                <w:lang w:eastAsia="ro-RO"/>
              </w:rPr>
              <w:t>0</w:t>
            </w:r>
          </w:p>
        </w:tc>
      </w:tr>
      <w:tr w:rsidR="00586DFC" w:rsidRPr="00586DFC" w:rsidTr="002030E2">
        <w:tc>
          <w:tcPr>
            <w:tcW w:w="648" w:type="dxa"/>
            <w:tcBorders>
              <w:top w:val="single" w:sz="4" w:space="0" w:color="auto"/>
              <w:left w:val="single" w:sz="4" w:space="0" w:color="auto"/>
              <w:bottom w:val="single" w:sz="4" w:space="0" w:color="auto"/>
              <w:right w:val="single" w:sz="4" w:space="0" w:color="auto"/>
            </w:tcBorders>
            <w:shd w:val="clear" w:color="auto" w:fill="auto"/>
          </w:tcPr>
          <w:p w:rsidR="00586DFC" w:rsidRPr="00586DFC" w:rsidRDefault="00586DFC" w:rsidP="00586DFC">
            <w:pPr>
              <w:spacing w:after="0" w:line="240" w:lineRule="auto"/>
              <w:jc w:val="center"/>
              <w:rPr>
                <w:rFonts w:ascii="Times New Roman" w:eastAsia="Times New Roman" w:hAnsi="Times New Roman" w:cs="Times New Roman"/>
                <w:b/>
                <w:bCs/>
                <w:lang w:eastAsia="ro-RO"/>
              </w:rPr>
            </w:pPr>
            <w:r w:rsidRPr="00586DFC">
              <w:rPr>
                <w:rFonts w:ascii="Times New Roman" w:eastAsia="Times New Roman" w:hAnsi="Times New Roman" w:cs="Times New Roman"/>
                <w:b/>
                <w:bCs/>
                <w:lang w:eastAsia="ro-RO"/>
              </w:rPr>
              <w:t>11</w:t>
            </w:r>
          </w:p>
        </w:tc>
        <w:tc>
          <w:tcPr>
            <w:tcW w:w="4138" w:type="dxa"/>
            <w:tcBorders>
              <w:top w:val="single" w:sz="4" w:space="0" w:color="auto"/>
              <w:left w:val="single" w:sz="4" w:space="0" w:color="auto"/>
              <w:bottom w:val="single" w:sz="4" w:space="0" w:color="auto"/>
              <w:right w:val="single" w:sz="4" w:space="0" w:color="auto"/>
            </w:tcBorders>
            <w:shd w:val="clear" w:color="auto" w:fill="auto"/>
            <w:vAlign w:val="center"/>
          </w:tcPr>
          <w:p w:rsidR="00586DFC" w:rsidRPr="00586DFC" w:rsidRDefault="00586DFC" w:rsidP="00586DFC">
            <w:pPr>
              <w:spacing w:after="0" w:line="240" w:lineRule="auto"/>
              <w:rPr>
                <w:rFonts w:ascii="Times New Roman" w:eastAsia="Times New Roman" w:hAnsi="Times New Roman" w:cs="Times New Roman"/>
              </w:rPr>
            </w:pPr>
            <w:r w:rsidRPr="00586DFC">
              <w:rPr>
                <w:rFonts w:ascii="Times New Roman" w:eastAsia="Times New Roman" w:hAnsi="Times New Roman" w:cs="Times New Roman"/>
              </w:rPr>
              <w:t>Echipamente pentru oxigenoterapie</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86DFC" w:rsidRPr="00586DFC" w:rsidRDefault="00586DFC" w:rsidP="00586DFC">
            <w:pPr>
              <w:spacing w:after="0" w:line="240" w:lineRule="auto"/>
              <w:jc w:val="right"/>
              <w:rPr>
                <w:rFonts w:ascii="Times New Roman" w:eastAsia="Times New Roman" w:hAnsi="Times New Roman" w:cs="Times New Roman"/>
              </w:rPr>
            </w:pPr>
            <w:r w:rsidRPr="00586DFC">
              <w:rPr>
                <w:rFonts w:ascii="Times New Roman" w:eastAsia="Times New Roman" w:hAnsi="Times New Roman" w:cs="Times New Roman"/>
              </w:rPr>
              <w:t>2.520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86DFC" w:rsidRPr="00586DFC" w:rsidRDefault="00586DFC" w:rsidP="00586DFC">
            <w:pPr>
              <w:spacing w:after="0" w:line="240" w:lineRule="auto"/>
              <w:jc w:val="right"/>
              <w:rPr>
                <w:rFonts w:ascii="Times New Roman" w:eastAsia="Times New Roman" w:hAnsi="Times New Roman" w:cs="Times New Roman"/>
                <w:bCs/>
                <w:lang w:eastAsia="ro-RO"/>
              </w:rPr>
            </w:pPr>
            <w:r w:rsidRPr="00586DFC">
              <w:rPr>
                <w:rFonts w:ascii="Times New Roman" w:eastAsia="Times New Roman" w:hAnsi="Times New Roman" w:cs="Times New Roman"/>
                <w:bCs/>
                <w:lang w:eastAsia="ro-RO"/>
              </w:rPr>
              <w:t>2.563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86DFC" w:rsidRPr="00586DFC" w:rsidRDefault="00586DFC" w:rsidP="00586DFC">
            <w:pPr>
              <w:spacing w:after="0" w:line="240" w:lineRule="auto"/>
              <w:jc w:val="center"/>
              <w:rPr>
                <w:rFonts w:ascii="Times New Roman" w:eastAsia="Times New Roman" w:hAnsi="Times New Roman" w:cs="Times New Roman"/>
                <w:bCs/>
                <w:lang w:eastAsia="ro-RO"/>
              </w:rPr>
            </w:pPr>
            <w:r w:rsidRPr="00586DFC">
              <w:rPr>
                <w:rFonts w:ascii="Times New Roman" w:eastAsia="Times New Roman" w:hAnsi="Times New Roman" w:cs="Times New Roman"/>
                <w:bCs/>
                <w:lang w:eastAsia="ro-RO"/>
              </w:rPr>
              <w:t>0</w:t>
            </w:r>
          </w:p>
        </w:tc>
      </w:tr>
      <w:tr w:rsidR="00586DFC" w:rsidRPr="00586DFC" w:rsidTr="002030E2">
        <w:trPr>
          <w:trHeight w:val="288"/>
        </w:trPr>
        <w:tc>
          <w:tcPr>
            <w:tcW w:w="648" w:type="dxa"/>
            <w:tcBorders>
              <w:top w:val="single" w:sz="4" w:space="0" w:color="auto"/>
              <w:left w:val="single" w:sz="4" w:space="0" w:color="auto"/>
              <w:bottom w:val="single" w:sz="4" w:space="0" w:color="auto"/>
              <w:right w:val="single" w:sz="4" w:space="0" w:color="auto"/>
            </w:tcBorders>
            <w:shd w:val="clear" w:color="auto" w:fill="auto"/>
          </w:tcPr>
          <w:p w:rsidR="00586DFC" w:rsidRPr="00586DFC" w:rsidRDefault="00586DFC" w:rsidP="00586DFC">
            <w:pPr>
              <w:spacing w:after="0" w:line="240" w:lineRule="auto"/>
              <w:jc w:val="center"/>
              <w:rPr>
                <w:rFonts w:ascii="Times New Roman" w:eastAsia="Times New Roman" w:hAnsi="Times New Roman" w:cs="Times New Roman"/>
                <w:b/>
                <w:bCs/>
                <w:lang w:eastAsia="ro-RO"/>
              </w:rPr>
            </w:pPr>
            <w:r w:rsidRPr="00586DFC">
              <w:rPr>
                <w:rFonts w:ascii="Times New Roman" w:eastAsia="Times New Roman" w:hAnsi="Times New Roman" w:cs="Times New Roman"/>
                <w:b/>
                <w:bCs/>
                <w:lang w:eastAsia="ro-RO"/>
              </w:rPr>
              <w:t>12</w:t>
            </w:r>
          </w:p>
        </w:tc>
        <w:tc>
          <w:tcPr>
            <w:tcW w:w="4138" w:type="dxa"/>
            <w:tcBorders>
              <w:top w:val="single" w:sz="4" w:space="0" w:color="auto"/>
              <w:left w:val="single" w:sz="4" w:space="0" w:color="auto"/>
              <w:bottom w:val="single" w:sz="4" w:space="0" w:color="auto"/>
              <w:right w:val="single" w:sz="4" w:space="0" w:color="auto"/>
            </w:tcBorders>
            <w:shd w:val="clear" w:color="auto" w:fill="auto"/>
            <w:vAlign w:val="center"/>
          </w:tcPr>
          <w:p w:rsidR="00586DFC" w:rsidRPr="00586DFC" w:rsidRDefault="00586DFC" w:rsidP="00586DFC">
            <w:pPr>
              <w:spacing w:after="0" w:line="240" w:lineRule="auto"/>
              <w:rPr>
                <w:rFonts w:ascii="Times New Roman" w:eastAsia="Times New Roman" w:hAnsi="Times New Roman" w:cs="Times New Roman"/>
              </w:rPr>
            </w:pPr>
            <w:r w:rsidRPr="00586DFC">
              <w:rPr>
                <w:rFonts w:ascii="Times New Roman" w:eastAsia="Times New Roman" w:hAnsi="Times New Roman" w:cs="Times New Roman"/>
              </w:rPr>
              <w:t>Dispozitive pentru terapia cu aerosoli</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86DFC" w:rsidRPr="00586DFC" w:rsidRDefault="00586DFC" w:rsidP="00586DFC">
            <w:pPr>
              <w:spacing w:after="0" w:line="240" w:lineRule="auto"/>
              <w:jc w:val="right"/>
              <w:rPr>
                <w:rFonts w:ascii="Times New Roman" w:eastAsia="Times New Roman" w:hAnsi="Times New Roman" w:cs="Times New Roman"/>
              </w:rPr>
            </w:pPr>
            <w:r w:rsidRPr="00586DFC">
              <w:rPr>
                <w:rFonts w:ascii="Times New Roman" w:eastAsia="Times New Roman" w:hAnsi="Times New Roman" w:cs="Times New Roman"/>
              </w:rPr>
              <w:t>12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86DFC" w:rsidRPr="00586DFC" w:rsidRDefault="00586DFC" w:rsidP="00586DFC">
            <w:pPr>
              <w:spacing w:after="0" w:line="240" w:lineRule="auto"/>
              <w:jc w:val="right"/>
              <w:rPr>
                <w:rFonts w:ascii="Times New Roman" w:eastAsia="Times New Roman" w:hAnsi="Times New Roman" w:cs="Times New Roman"/>
                <w:bCs/>
                <w:lang w:eastAsia="ro-RO"/>
              </w:rPr>
            </w:pPr>
            <w:r w:rsidRPr="00586DFC">
              <w:rPr>
                <w:rFonts w:ascii="Times New Roman" w:eastAsia="Times New Roman" w:hAnsi="Times New Roman" w:cs="Times New Roman"/>
                <w:bCs/>
                <w:lang w:eastAsia="ro-RO"/>
              </w:rPr>
              <w:t>12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86DFC" w:rsidRPr="00586DFC" w:rsidRDefault="00586DFC" w:rsidP="00586DFC">
            <w:pPr>
              <w:spacing w:after="0" w:line="240" w:lineRule="auto"/>
              <w:jc w:val="center"/>
              <w:rPr>
                <w:rFonts w:ascii="Times New Roman" w:eastAsia="Times New Roman" w:hAnsi="Times New Roman" w:cs="Times New Roman"/>
                <w:bCs/>
                <w:lang w:eastAsia="ro-RO"/>
              </w:rPr>
            </w:pPr>
            <w:r w:rsidRPr="00586DFC">
              <w:rPr>
                <w:rFonts w:ascii="Times New Roman" w:eastAsia="Times New Roman" w:hAnsi="Times New Roman" w:cs="Times New Roman"/>
                <w:bCs/>
                <w:lang w:eastAsia="ro-RO"/>
              </w:rPr>
              <w:t>0</w:t>
            </w:r>
          </w:p>
        </w:tc>
      </w:tr>
      <w:tr w:rsidR="00586DFC" w:rsidRPr="00586DFC" w:rsidTr="002030E2">
        <w:trPr>
          <w:trHeight w:val="156"/>
        </w:trPr>
        <w:tc>
          <w:tcPr>
            <w:tcW w:w="648" w:type="dxa"/>
            <w:tcBorders>
              <w:top w:val="single" w:sz="4" w:space="0" w:color="auto"/>
              <w:left w:val="single" w:sz="4" w:space="0" w:color="auto"/>
              <w:bottom w:val="single" w:sz="4" w:space="0" w:color="auto"/>
              <w:right w:val="single" w:sz="4" w:space="0" w:color="auto"/>
            </w:tcBorders>
            <w:shd w:val="clear" w:color="auto" w:fill="auto"/>
          </w:tcPr>
          <w:p w:rsidR="00586DFC" w:rsidRPr="00586DFC" w:rsidRDefault="00586DFC" w:rsidP="00586DFC">
            <w:pPr>
              <w:spacing w:after="0" w:line="240" w:lineRule="auto"/>
              <w:jc w:val="center"/>
              <w:rPr>
                <w:rFonts w:ascii="Times New Roman" w:eastAsia="Times New Roman" w:hAnsi="Times New Roman" w:cs="Times New Roman"/>
                <w:b/>
                <w:bCs/>
                <w:lang w:eastAsia="ro-RO"/>
              </w:rPr>
            </w:pPr>
            <w:r w:rsidRPr="00586DFC">
              <w:rPr>
                <w:rFonts w:ascii="Times New Roman" w:eastAsia="Times New Roman" w:hAnsi="Times New Roman" w:cs="Times New Roman"/>
                <w:b/>
                <w:bCs/>
                <w:lang w:eastAsia="ro-RO"/>
              </w:rPr>
              <w:t>13</w:t>
            </w:r>
          </w:p>
        </w:tc>
        <w:tc>
          <w:tcPr>
            <w:tcW w:w="4138" w:type="dxa"/>
            <w:tcBorders>
              <w:top w:val="single" w:sz="4" w:space="0" w:color="auto"/>
              <w:left w:val="single" w:sz="4" w:space="0" w:color="auto"/>
              <w:bottom w:val="single" w:sz="4" w:space="0" w:color="auto"/>
              <w:right w:val="single" w:sz="4" w:space="0" w:color="auto"/>
            </w:tcBorders>
            <w:shd w:val="clear" w:color="auto" w:fill="auto"/>
            <w:vAlign w:val="center"/>
          </w:tcPr>
          <w:p w:rsidR="00586DFC" w:rsidRPr="00586DFC" w:rsidRDefault="00586DFC" w:rsidP="00586DFC">
            <w:pPr>
              <w:spacing w:after="0" w:line="240" w:lineRule="auto"/>
              <w:rPr>
                <w:rFonts w:ascii="Times New Roman" w:eastAsia="Times New Roman" w:hAnsi="Times New Roman" w:cs="Times New Roman"/>
              </w:rPr>
            </w:pPr>
            <w:r w:rsidRPr="00586DFC">
              <w:rPr>
                <w:rFonts w:ascii="Times New Roman" w:eastAsia="Times New Roman" w:hAnsi="Times New Roman" w:cs="Times New Roman"/>
              </w:rPr>
              <w:t>Dispozitive de mers</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86DFC" w:rsidRPr="00586DFC" w:rsidRDefault="00586DFC" w:rsidP="00586DFC">
            <w:pPr>
              <w:spacing w:after="0" w:line="240" w:lineRule="auto"/>
              <w:jc w:val="right"/>
              <w:rPr>
                <w:rFonts w:ascii="Times New Roman" w:eastAsia="Times New Roman" w:hAnsi="Times New Roman" w:cs="Times New Roman"/>
              </w:rPr>
            </w:pPr>
            <w:r w:rsidRPr="00586DFC">
              <w:rPr>
                <w:rFonts w:ascii="Times New Roman" w:eastAsia="Times New Roman" w:hAnsi="Times New Roman" w:cs="Times New Roman"/>
              </w:rPr>
              <w:t>819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86DFC" w:rsidRPr="00586DFC" w:rsidRDefault="00586DFC" w:rsidP="00586DFC">
            <w:pPr>
              <w:spacing w:after="0" w:line="240" w:lineRule="auto"/>
              <w:jc w:val="right"/>
              <w:rPr>
                <w:rFonts w:ascii="Times New Roman" w:eastAsia="Times New Roman" w:hAnsi="Times New Roman" w:cs="Times New Roman"/>
                <w:bCs/>
                <w:lang w:eastAsia="ro-RO"/>
              </w:rPr>
            </w:pPr>
            <w:r w:rsidRPr="00586DFC">
              <w:rPr>
                <w:rFonts w:ascii="Times New Roman" w:eastAsia="Times New Roman" w:hAnsi="Times New Roman" w:cs="Times New Roman"/>
                <w:bCs/>
                <w:lang w:eastAsia="ro-RO"/>
              </w:rPr>
              <w:t>804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86DFC" w:rsidRPr="00586DFC" w:rsidRDefault="00586DFC" w:rsidP="00586DFC">
            <w:pPr>
              <w:spacing w:after="0" w:line="240" w:lineRule="auto"/>
              <w:jc w:val="center"/>
              <w:rPr>
                <w:rFonts w:ascii="Times New Roman" w:eastAsia="Times New Roman" w:hAnsi="Times New Roman" w:cs="Times New Roman"/>
                <w:bCs/>
                <w:lang w:eastAsia="ro-RO"/>
              </w:rPr>
            </w:pPr>
            <w:r w:rsidRPr="00586DFC">
              <w:rPr>
                <w:rFonts w:ascii="Times New Roman" w:eastAsia="Times New Roman" w:hAnsi="Times New Roman" w:cs="Times New Roman"/>
                <w:bCs/>
                <w:lang w:eastAsia="ro-RO"/>
              </w:rPr>
              <w:t>27</w:t>
            </w:r>
          </w:p>
        </w:tc>
      </w:tr>
      <w:tr w:rsidR="00586DFC" w:rsidRPr="00586DFC" w:rsidTr="002030E2">
        <w:trPr>
          <w:trHeight w:val="175"/>
        </w:trPr>
        <w:tc>
          <w:tcPr>
            <w:tcW w:w="648" w:type="dxa"/>
            <w:tcBorders>
              <w:top w:val="single" w:sz="4" w:space="0" w:color="auto"/>
              <w:left w:val="single" w:sz="4" w:space="0" w:color="auto"/>
              <w:bottom w:val="single" w:sz="4" w:space="0" w:color="auto"/>
              <w:right w:val="single" w:sz="4" w:space="0" w:color="auto"/>
            </w:tcBorders>
            <w:shd w:val="clear" w:color="auto" w:fill="auto"/>
          </w:tcPr>
          <w:p w:rsidR="00586DFC" w:rsidRPr="00586DFC" w:rsidRDefault="00586DFC" w:rsidP="00586DFC">
            <w:pPr>
              <w:spacing w:after="0" w:line="240" w:lineRule="auto"/>
              <w:jc w:val="center"/>
              <w:rPr>
                <w:rFonts w:ascii="Times New Roman" w:eastAsia="Times New Roman" w:hAnsi="Times New Roman" w:cs="Times New Roman"/>
                <w:b/>
                <w:bCs/>
                <w:lang w:eastAsia="ro-RO"/>
              </w:rPr>
            </w:pPr>
            <w:r w:rsidRPr="00586DFC">
              <w:rPr>
                <w:rFonts w:ascii="Times New Roman" w:eastAsia="Times New Roman" w:hAnsi="Times New Roman" w:cs="Times New Roman"/>
                <w:b/>
                <w:bCs/>
                <w:lang w:eastAsia="ro-RO"/>
              </w:rPr>
              <w:t>14</w:t>
            </w:r>
          </w:p>
        </w:tc>
        <w:tc>
          <w:tcPr>
            <w:tcW w:w="4138" w:type="dxa"/>
            <w:tcBorders>
              <w:top w:val="single" w:sz="4" w:space="0" w:color="auto"/>
              <w:left w:val="single" w:sz="4" w:space="0" w:color="auto"/>
              <w:bottom w:val="single" w:sz="4" w:space="0" w:color="auto"/>
              <w:right w:val="single" w:sz="4" w:space="0" w:color="auto"/>
            </w:tcBorders>
            <w:shd w:val="clear" w:color="auto" w:fill="auto"/>
            <w:vAlign w:val="center"/>
          </w:tcPr>
          <w:p w:rsidR="00586DFC" w:rsidRPr="00586DFC" w:rsidRDefault="00586DFC" w:rsidP="00586DFC">
            <w:pPr>
              <w:spacing w:after="0" w:line="240" w:lineRule="auto"/>
              <w:jc w:val="both"/>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Proteză externă de sân</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86DFC" w:rsidRPr="00586DFC" w:rsidRDefault="00586DFC" w:rsidP="00586DFC">
            <w:pPr>
              <w:spacing w:after="0" w:line="240" w:lineRule="auto"/>
              <w:jc w:val="right"/>
              <w:rPr>
                <w:rFonts w:ascii="Times New Roman" w:eastAsia="Times New Roman" w:hAnsi="Times New Roman" w:cs="Times New Roman"/>
              </w:rPr>
            </w:pPr>
            <w:r w:rsidRPr="00586DFC">
              <w:rPr>
                <w:rFonts w:ascii="Times New Roman" w:eastAsia="Times New Roman" w:hAnsi="Times New Roman" w:cs="Times New Roman"/>
              </w:rPr>
              <w:t>59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86DFC" w:rsidRPr="00586DFC" w:rsidRDefault="00586DFC" w:rsidP="00586DFC">
            <w:pPr>
              <w:spacing w:after="0" w:line="240" w:lineRule="auto"/>
              <w:jc w:val="right"/>
              <w:rPr>
                <w:rFonts w:ascii="Times New Roman" w:eastAsia="Times New Roman" w:hAnsi="Times New Roman" w:cs="Times New Roman"/>
                <w:bCs/>
                <w:lang w:eastAsia="ro-RO"/>
              </w:rPr>
            </w:pPr>
            <w:r w:rsidRPr="00586DFC">
              <w:rPr>
                <w:rFonts w:ascii="Times New Roman" w:eastAsia="Times New Roman" w:hAnsi="Times New Roman" w:cs="Times New Roman"/>
                <w:bCs/>
                <w:lang w:eastAsia="ro-RO"/>
              </w:rPr>
              <w:t>70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86DFC" w:rsidRPr="00586DFC" w:rsidRDefault="00586DFC" w:rsidP="00586DFC">
            <w:pPr>
              <w:spacing w:after="0" w:line="240" w:lineRule="auto"/>
              <w:jc w:val="center"/>
              <w:rPr>
                <w:rFonts w:ascii="Times New Roman" w:eastAsia="Times New Roman" w:hAnsi="Times New Roman" w:cs="Times New Roman"/>
                <w:bCs/>
                <w:lang w:eastAsia="ro-RO"/>
              </w:rPr>
            </w:pPr>
            <w:r w:rsidRPr="00586DFC">
              <w:rPr>
                <w:rFonts w:ascii="Times New Roman" w:eastAsia="Times New Roman" w:hAnsi="Times New Roman" w:cs="Times New Roman"/>
                <w:bCs/>
                <w:lang w:eastAsia="ro-RO"/>
              </w:rPr>
              <w:t>2</w:t>
            </w:r>
          </w:p>
        </w:tc>
      </w:tr>
      <w:tr w:rsidR="00586DFC" w:rsidRPr="00586DFC" w:rsidTr="002030E2">
        <w:trPr>
          <w:trHeight w:val="239"/>
        </w:trPr>
        <w:tc>
          <w:tcPr>
            <w:tcW w:w="648" w:type="dxa"/>
            <w:tcBorders>
              <w:top w:val="single" w:sz="4" w:space="0" w:color="auto"/>
              <w:left w:val="single" w:sz="4" w:space="0" w:color="auto"/>
              <w:bottom w:val="single" w:sz="4" w:space="0" w:color="auto"/>
              <w:right w:val="single" w:sz="4" w:space="0" w:color="auto"/>
            </w:tcBorders>
            <w:shd w:val="clear" w:color="auto" w:fill="auto"/>
          </w:tcPr>
          <w:p w:rsidR="00586DFC" w:rsidRPr="00586DFC" w:rsidRDefault="00586DFC" w:rsidP="00586DFC">
            <w:pPr>
              <w:spacing w:after="0" w:line="240" w:lineRule="auto"/>
              <w:jc w:val="center"/>
              <w:rPr>
                <w:rFonts w:ascii="Times New Roman" w:eastAsia="Times New Roman" w:hAnsi="Times New Roman" w:cs="Times New Roman"/>
                <w:b/>
                <w:bCs/>
                <w:lang w:eastAsia="ro-RO"/>
              </w:rPr>
            </w:pPr>
          </w:p>
        </w:tc>
        <w:tc>
          <w:tcPr>
            <w:tcW w:w="4138" w:type="dxa"/>
            <w:tcBorders>
              <w:top w:val="single" w:sz="4" w:space="0" w:color="auto"/>
              <w:left w:val="single" w:sz="4" w:space="0" w:color="auto"/>
              <w:bottom w:val="single" w:sz="4" w:space="0" w:color="auto"/>
              <w:right w:val="single" w:sz="4" w:space="0" w:color="auto"/>
            </w:tcBorders>
            <w:shd w:val="clear" w:color="auto" w:fill="auto"/>
            <w:vAlign w:val="center"/>
          </w:tcPr>
          <w:p w:rsidR="00586DFC" w:rsidRPr="00586DFC" w:rsidRDefault="00586DFC" w:rsidP="00586DFC">
            <w:pPr>
              <w:spacing w:after="0" w:line="240" w:lineRule="auto"/>
              <w:jc w:val="both"/>
              <w:rPr>
                <w:rFonts w:ascii="Times New Roman" w:eastAsia="Times New Roman" w:hAnsi="Times New Roman" w:cs="Times New Roman"/>
                <w:b/>
                <w:lang w:eastAsia="ro-RO"/>
              </w:rPr>
            </w:pPr>
            <w:r w:rsidRPr="00586DFC">
              <w:rPr>
                <w:rFonts w:ascii="Times New Roman" w:eastAsia="Times New Roman" w:hAnsi="Times New Roman" w:cs="Times New Roman"/>
                <w:b/>
                <w:lang w:eastAsia="ro-RO"/>
              </w:rPr>
              <w:t>TOTAL</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86DFC" w:rsidRPr="00586DFC" w:rsidRDefault="00586DFC" w:rsidP="00586DFC">
            <w:pPr>
              <w:spacing w:after="0" w:line="240" w:lineRule="auto"/>
              <w:jc w:val="right"/>
              <w:rPr>
                <w:rFonts w:ascii="Times New Roman" w:eastAsia="Times New Roman" w:hAnsi="Times New Roman" w:cs="Times New Roman"/>
                <w:b/>
              </w:rPr>
            </w:pPr>
            <w:r w:rsidRPr="00586DFC">
              <w:rPr>
                <w:rFonts w:ascii="Times New Roman" w:eastAsia="Times New Roman" w:hAnsi="Times New Roman" w:cs="Times New Roman"/>
                <w:b/>
              </w:rPr>
              <w:t>9.657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86DFC" w:rsidRPr="00586DFC" w:rsidRDefault="00586DFC" w:rsidP="00586DFC">
            <w:pPr>
              <w:spacing w:after="0" w:line="240" w:lineRule="auto"/>
              <w:jc w:val="right"/>
              <w:rPr>
                <w:rFonts w:ascii="Times New Roman" w:eastAsia="Times New Roman" w:hAnsi="Times New Roman" w:cs="Times New Roman"/>
                <w:b/>
                <w:bCs/>
                <w:lang w:eastAsia="ro-RO"/>
              </w:rPr>
            </w:pPr>
            <w:r w:rsidRPr="00586DFC">
              <w:rPr>
                <w:rFonts w:ascii="Times New Roman" w:eastAsia="Times New Roman" w:hAnsi="Times New Roman" w:cs="Times New Roman"/>
                <w:b/>
                <w:bCs/>
                <w:lang w:eastAsia="ro-RO"/>
              </w:rPr>
              <w:t>9.449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86DFC" w:rsidRPr="00586DFC" w:rsidRDefault="00586DFC" w:rsidP="00586DFC">
            <w:pPr>
              <w:spacing w:after="0" w:line="240" w:lineRule="auto"/>
              <w:jc w:val="center"/>
              <w:rPr>
                <w:rFonts w:ascii="Times New Roman" w:eastAsia="Times New Roman" w:hAnsi="Times New Roman" w:cs="Times New Roman"/>
                <w:b/>
                <w:bCs/>
                <w:lang w:eastAsia="ro-RO"/>
              </w:rPr>
            </w:pPr>
            <w:r w:rsidRPr="00586DFC">
              <w:rPr>
                <w:rFonts w:ascii="Times New Roman" w:eastAsia="Times New Roman" w:hAnsi="Times New Roman" w:cs="Times New Roman"/>
                <w:b/>
                <w:bCs/>
                <w:lang w:eastAsia="ro-RO"/>
              </w:rPr>
              <w:t>180</w:t>
            </w:r>
          </w:p>
        </w:tc>
      </w:tr>
    </w:tbl>
    <w:p w:rsidR="00586DFC" w:rsidRPr="00586DFC" w:rsidRDefault="00586DFC" w:rsidP="00586DFC">
      <w:pPr>
        <w:spacing w:after="0" w:line="240" w:lineRule="auto"/>
        <w:jc w:val="both"/>
        <w:rPr>
          <w:rFonts w:ascii="Times New Roman" w:eastAsia="Times New Roman" w:hAnsi="Times New Roman" w:cs="Times New Roman"/>
          <w:i/>
          <w:sz w:val="24"/>
          <w:szCs w:val="24"/>
          <w:lang w:eastAsia="ro-RO"/>
        </w:rPr>
      </w:pPr>
    </w:p>
    <w:p w:rsidR="00586DFC" w:rsidRPr="00586DFC" w:rsidRDefault="002030E2" w:rsidP="00586DFC">
      <w:pPr>
        <w:spacing w:after="0" w:line="240" w:lineRule="auto"/>
        <w:jc w:val="center"/>
        <w:rPr>
          <w:rFonts w:ascii="Times New Roman" w:eastAsia="Times New Roman" w:hAnsi="Times New Roman" w:cs="Times New Roman"/>
          <w:sz w:val="24"/>
          <w:szCs w:val="24"/>
          <w:lang w:val="fr-FR" w:eastAsia="ro-RO"/>
        </w:rPr>
      </w:pPr>
      <w:r>
        <w:rPr>
          <w:rFonts w:ascii="Times New Roman" w:eastAsia="Times New Roman" w:hAnsi="Times New Roman" w:cs="Times New Roman"/>
          <w:sz w:val="24"/>
          <w:szCs w:val="24"/>
          <w:lang w:val="fr-FR" w:eastAsia="ro-RO"/>
        </w:rPr>
        <w:t xml:space="preserve">                                                                                                                                                  </w:t>
      </w:r>
      <w:r w:rsidR="00586DFC" w:rsidRPr="00586DFC">
        <w:rPr>
          <w:rFonts w:ascii="Times New Roman" w:eastAsia="Times New Roman" w:hAnsi="Times New Roman" w:cs="Times New Roman"/>
          <w:sz w:val="24"/>
          <w:szCs w:val="24"/>
          <w:lang w:val="fr-FR" w:eastAsia="ro-RO"/>
        </w:rPr>
        <w:t xml:space="preserve">-mii lei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996"/>
        <w:gridCol w:w="2268"/>
        <w:gridCol w:w="2835"/>
      </w:tblGrid>
      <w:tr w:rsidR="00586DFC" w:rsidRPr="00586DFC" w:rsidTr="002030E2">
        <w:tc>
          <w:tcPr>
            <w:tcW w:w="648" w:type="dxa"/>
            <w:tcBorders>
              <w:top w:val="single" w:sz="4" w:space="0" w:color="auto"/>
              <w:left w:val="single" w:sz="4" w:space="0" w:color="auto"/>
              <w:bottom w:val="single" w:sz="4" w:space="0" w:color="auto"/>
              <w:right w:val="single" w:sz="4" w:space="0" w:color="auto"/>
            </w:tcBorders>
            <w:shd w:val="clear" w:color="auto" w:fill="auto"/>
          </w:tcPr>
          <w:p w:rsidR="00586DFC" w:rsidRPr="002030E2" w:rsidRDefault="00586DFC" w:rsidP="00586DFC">
            <w:pPr>
              <w:spacing w:after="0" w:line="240" w:lineRule="auto"/>
              <w:jc w:val="center"/>
              <w:rPr>
                <w:rFonts w:ascii="Times New Roman" w:eastAsia="Times New Roman" w:hAnsi="Times New Roman" w:cs="Times New Roman"/>
                <w:b/>
                <w:bCs/>
                <w:sz w:val="20"/>
                <w:szCs w:val="20"/>
                <w:lang w:eastAsia="ro-RO"/>
              </w:rPr>
            </w:pPr>
            <w:r w:rsidRPr="002030E2">
              <w:rPr>
                <w:rFonts w:ascii="Times New Roman" w:eastAsia="Times New Roman" w:hAnsi="Times New Roman" w:cs="Times New Roman"/>
                <w:b/>
                <w:bCs/>
                <w:sz w:val="20"/>
                <w:szCs w:val="20"/>
                <w:lang w:eastAsia="ro-RO"/>
              </w:rPr>
              <w:t>Nr. crt.</w:t>
            </w:r>
          </w:p>
        </w:tc>
        <w:tc>
          <w:tcPr>
            <w:tcW w:w="3996" w:type="dxa"/>
            <w:tcBorders>
              <w:top w:val="single" w:sz="4" w:space="0" w:color="auto"/>
              <w:left w:val="single" w:sz="4" w:space="0" w:color="auto"/>
              <w:bottom w:val="single" w:sz="4" w:space="0" w:color="auto"/>
              <w:right w:val="single" w:sz="4" w:space="0" w:color="auto"/>
            </w:tcBorders>
            <w:shd w:val="clear" w:color="auto" w:fill="auto"/>
            <w:vAlign w:val="center"/>
          </w:tcPr>
          <w:p w:rsidR="00586DFC" w:rsidRPr="002030E2" w:rsidRDefault="00586DFC" w:rsidP="00586DFC">
            <w:pPr>
              <w:spacing w:after="0" w:line="240" w:lineRule="auto"/>
              <w:jc w:val="center"/>
              <w:rPr>
                <w:rFonts w:ascii="Times New Roman" w:eastAsia="Times New Roman" w:hAnsi="Times New Roman" w:cs="Times New Roman"/>
                <w:b/>
                <w:bCs/>
                <w:sz w:val="20"/>
                <w:szCs w:val="20"/>
                <w:lang w:eastAsia="ro-RO"/>
              </w:rPr>
            </w:pPr>
            <w:r w:rsidRPr="002030E2">
              <w:rPr>
                <w:rFonts w:ascii="Times New Roman" w:eastAsia="Times New Roman" w:hAnsi="Times New Roman" w:cs="Times New Roman"/>
                <w:b/>
                <w:bCs/>
                <w:sz w:val="20"/>
                <w:szCs w:val="20"/>
                <w:lang w:eastAsia="ro-RO"/>
              </w:rPr>
              <w:t>Dispozitive medicale</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86DFC" w:rsidRPr="002030E2" w:rsidRDefault="00586DFC" w:rsidP="002030E2">
            <w:pPr>
              <w:spacing w:after="0" w:line="240" w:lineRule="auto"/>
              <w:ind w:left="-108"/>
              <w:jc w:val="center"/>
              <w:rPr>
                <w:rFonts w:ascii="Times New Roman" w:eastAsia="Times New Roman" w:hAnsi="Times New Roman" w:cs="Times New Roman"/>
                <w:b/>
                <w:bCs/>
                <w:sz w:val="20"/>
                <w:szCs w:val="20"/>
                <w:lang w:eastAsia="ro-RO"/>
              </w:rPr>
            </w:pPr>
            <w:r w:rsidRPr="002030E2">
              <w:rPr>
                <w:rFonts w:ascii="Times New Roman" w:eastAsia="Times New Roman" w:hAnsi="Times New Roman" w:cs="Times New Roman"/>
                <w:b/>
                <w:bCs/>
                <w:sz w:val="20"/>
                <w:szCs w:val="20"/>
                <w:lang w:eastAsia="ro-RO"/>
              </w:rPr>
              <w:t>Valoare decizii  eliberate la data de 31.12.2019</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86DFC" w:rsidRPr="002030E2" w:rsidRDefault="00586DFC" w:rsidP="002030E2">
            <w:pPr>
              <w:spacing w:after="0" w:line="240" w:lineRule="auto"/>
              <w:jc w:val="center"/>
              <w:rPr>
                <w:rFonts w:ascii="Times New Roman" w:eastAsia="Times New Roman" w:hAnsi="Times New Roman" w:cs="Times New Roman"/>
                <w:b/>
                <w:bCs/>
                <w:sz w:val="20"/>
                <w:szCs w:val="20"/>
                <w:lang w:eastAsia="ro-RO"/>
              </w:rPr>
            </w:pPr>
            <w:r w:rsidRPr="002030E2">
              <w:rPr>
                <w:rFonts w:ascii="Times New Roman" w:eastAsia="Times New Roman" w:hAnsi="Times New Roman" w:cs="Times New Roman"/>
                <w:b/>
                <w:bCs/>
                <w:sz w:val="20"/>
                <w:szCs w:val="20"/>
                <w:lang w:eastAsia="ro-RO"/>
              </w:rPr>
              <w:t>Valoare dispozitive medicale listă de aşteptare la 31.12.2019</w:t>
            </w:r>
          </w:p>
        </w:tc>
      </w:tr>
      <w:tr w:rsidR="00586DFC" w:rsidRPr="00586DFC" w:rsidTr="002030E2">
        <w:tc>
          <w:tcPr>
            <w:tcW w:w="648" w:type="dxa"/>
            <w:tcBorders>
              <w:top w:val="single" w:sz="4" w:space="0" w:color="auto"/>
              <w:left w:val="single" w:sz="4" w:space="0" w:color="auto"/>
              <w:bottom w:val="single" w:sz="4" w:space="0" w:color="auto"/>
              <w:right w:val="single" w:sz="4" w:space="0" w:color="auto"/>
            </w:tcBorders>
            <w:shd w:val="clear" w:color="auto" w:fill="auto"/>
          </w:tcPr>
          <w:p w:rsidR="00586DFC" w:rsidRPr="00586DFC" w:rsidRDefault="00586DFC" w:rsidP="00586DFC">
            <w:pPr>
              <w:spacing w:after="0" w:line="240" w:lineRule="auto"/>
              <w:jc w:val="center"/>
              <w:rPr>
                <w:rFonts w:ascii="Times New Roman" w:eastAsia="Times New Roman" w:hAnsi="Times New Roman" w:cs="Times New Roman"/>
                <w:b/>
                <w:bCs/>
                <w:lang w:eastAsia="ro-RO"/>
              </w:rPr>
            </w:pPr>
            <w:r w:rsidRPr="00586DFC">
              <w:rPr>
                <w:rFonts w:ascii="Times New Roman" w:eastAsia="Times New Roman" w:hAnsi="Times New Roman" w:cs="Times New Roman"/>
                <w:b/>
                <w:bCs/>
                <w:lang w:eastAsia="ro-RO"/>
              </w:rPr>
              <w:t>1</w:t>
            </w:r>
          </w:p>
        </w:tc>
        <w:tc>
          <w:tcPr>
            <w:tcW w:w="3996" w:type="dxa"/>
            <w:tcBorders>
              <w:top w:val="single" w:sz="4" w:space="0" w:color="auto"/>
              <w:left w:val="single" w:sz="4" w:space="0" w:color="auto"/>
              <w:bottom w:val="single" w:sz="4" w:space="0" w:color="auto"/>
              <w:right w:val="single" w:sz="4" w:space="0" w:color="auto"/>
            </w:tcBorders>
            <w:shd w:val="clear" w:color="auto" w:fill="auto"/>
            <w:vAlign w:val="center"/>
          </w:tcPr>
          <w:p w:rsidR="00586DFC" w:rsidRPr="00586DFC" w:rsidRDefault="00586DFC" w:rsidP="00586DFC">
            <w:pPr>
              <w:spacing w:after="0" w:line="240" w:lineRule="auto"/>
              <w:rPr>
                <w:rFonts w:ascii="Times New Roman" w:eastAsia="Times New Roman" w:hAnsi="Times New Roman" w:cs="Times New Roman"/>
              </w:rPr>
            </w:pPr>
            <w:r w:rsidRPr="00586DFC">
              <w:rPr>
                <w:rFonts w:ascii="Times New Roman" w:eastAsia="Times New Roman" w:hAnsi="Times New Roman" w:cs="Times New Roman"/>
              </w:rPr>
              <w:t>Dipozitive de protezare în domeniul ORL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86DFC" w:rsidRPr="00586DFC" w:rsidRDefault="00586DFC" w:rsidP="00586DFC">
            <w:pPr>
              <w:spacing w:after="0" w:line="240" w:lineRule="auto"/>
              <w:jc w:val="right"/>
              <w:rPr>
                <w:rFonts w:ascii="Times New Roman" w:eastAsia="Times New Roman" w:hAnsi="Times New Roman" w:cs="Times New Roman"/>
              </w:rPr>
            </w:pPr>
            <w:r w:rsidRPr="00586DFC">
              <w:rPr>
                <w:rFonts w:ascii="Times New Roman" w:eastAsia="Times New Roman" w:hAnsi="Times New Roman" w:cs="Times New Roman"/>
              </w:rPr>
              <w:t>961,59</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86DFC" w:rsidRPr="00586DFC" w:rsidRDefault="00586DFC" w:rsidP="00586DFC">
            <w:pPr>
              <w:spacing w:after="0" w:line="240" w:lineRule="auto"/>
              <w:jc w:val="right"/>
              <w:rPr>
                <w:rFonts w:ascii="Times New Roman" w:eastAsia="Times New Roman" w:hAnsi="Times New Roman" w:cs="Times New Roman"/>
                <w:bCs/>
                <w:lang w:eastAsia="ro-RO"/>
              </w:rPr>
            </w:pPr>
            <w:r w:rsidRPr="00586DFC">
              <w:rPr>
                <w:rFonts w:ascii="Times New Roman" w:eastAsia="Times New Roman" w:hAnsi="Times New Roman" w:cs="Times New Roman"/>
                <w:bCs/>
                <w:lang w:eastAsia="ro-RO"/>
              </w:rPr>
              <w:t>63,36</w:t>
            </w:r>
          </w:p>
        </w:tc>
      </w:tr>
      <w:tr w:rsidR="00586DFC" w:rsidRPr="00586DFC" w:rsidTr="002030E2">
        <w:tc>
          <w:tcPr>
            <w:tcW w:w="648" w:type="dxa"/>
            <w:tcBorders>
              <w:top w:val="single" w:sz="4" w:space="0" w:color="auto"/>
              <w:left w:val="single" w:sz="4" w:space="0" w:color="auto"/>
              <w:bottom w:val="single" w:sz="4" w:space="0" w:color="auto"/>
              <w:right w:val="single" w:sz="4" w:space="0" w:color="auto"/>
            </w:tcBorders>
            <w:shd w:val="clear" w:color="auto" w:fill="auto"/>
          </w:tcPr>
          <w:p w:rsidR="00586DFC" w:rsidRPr="00586DFC" w:rsidRDefault="00586DFC" w:rsidP="00586DFC">
            <w:pPr>
              <w:spacing w:after="0" w:line="240" w:lineRule="auto"/>
              <w:jc w:val="center"/>
              <w:rPr>
                <w:rFonts w:ascii="Times New Roman" w:eastAsia="Times New Roman" w:hAnsi="Times New Roman" w:cs="Times New Roman"/>
                <w:b/>
                <w:bCs/>
                <w:lang w:eastAsia="ro-RO"/>
              </w:rPr>
            </w:pPr>
            <w:r w:rsidRPr="00586DFC">
              <w:rPr>
                <w:rFonts w:ascii="Times New Roman" w:eastAsia="Times New Roman" w:hAnsi="Times New Roman" w:cs="Times New Roman"/>
                <w:b/>
                <w:bCs/>
                <w:lang w:eastAsia="ro-RO"/>
              </w:rPr>
              <w:t>2</w:t>
            </w:r>
          </w:p>
        </w:tc>
        <w:tc>
          <w:tcPr>
            <w:tcW w:w="3996" w:type="dxa"/>
            <w:tcBorders>
              <w:top w:val="single" w:sz="4" w:space="0" w:color="auto"/>
              <w:left w:val="single" w:sz="4" w:space="0" w:color="auto"/>
              <w:bottom w:val="single" w:sz="4" w:space="0" w:color="auto"/>
              <w:right w:val="single" w:sz="4" w:space="0" w:color="auto"/>
            </w:tcBorders>
            <w:shd w:val="clear" w:color="auto" w:fill="auto"/>
            <w:vAlign w:val="center"/>
          </w:tcPr>
          <w:p w:rsidR="00586DFC" w:rsidRPr="00586DFC" w:rsidRDefault="00586DFC" w:rsidP="00586DFC">
            <w:pPr>
              <w:spacing w:after="0" w:line="240" w:lineRule="auto"/>
              <w:rPr>
                <w:rFonts w:ascii="Times New Roman" w:eastAsia="Times New Roman" w:hAnsi="Times New Roman" w:cs="Times New Roman"/>
              </w:rPr>
            </w:pPr>
            <w:r w:rsidRPr="00586DFC">
              <w:rPr>
                <w:rFonts w:ascii="Times New Roman" w:eastAsia="Times New Roman" w:hAnsi="Times New Roman" w:cs="Times New Roman"/>
              </w:rPr>
              <w:t>Dispozitive pentru protezare stomii</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86DFC" w:rsidRPr="00586DFC" w:rsidRDefault="00586DFC" w:rsidP="00586DFC">
            <w:pPr>
              <w:spacing w:after="0" w:line="240" w:lineRule="auto"/>
              <w:jc w:val="right"/>
              <w:rPr>
                <w:rFonts w:ascii="Times New Roman" w:eastAsia="Times New Roman" w:hAnsi="Times New Roman" w:cs="Times New Roman"/>
              </w:rPr>
            </w:pPr>
            <w:r w:rsidRPr="00586DFC">
              <w:rPr>
                <w:rFonts w:ascii="Times New Roman" w:eastAsia="Times New Roman" w:hAnsi="Times New Roman" w:cs="Times New Roman"/>
              </w:rPr>
              <w:t>1.206,73</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86DFC" w:rsidRPr="00586DFC" w:rsidRDefault="00586DFC" w:rsidP="00586DFC">
            <w:pPr>
              <w:spacing w:after="0" w:line="240" w:lineRule="auto"/>
              <w:jc w:val="right"/>
              <w:rPr>
                <w:rFonts w:ascii="Times New Roman" w:eastAsia="Times New Roman" w:hAnsi="Times New Roman" w:cs="Times New Roman"/>
                <w:bCs/>
                <w:lang w:eastAsia="ro-RO"/>
              </w:rPr>
            </w:pPr>
            <w:r w:rsidRPr="00586DFC">
              <w:rPr>
                <w:rFonts w:ascii="Times New Roman" w:eastAsia="Times New Roman" w:hAnsi="Times New Roman" w:cs="Times New Roman"/>
                <w:bCs/>
                <w:lang w:eastAsia="ro-RO"/>
              </w:rPr>
              <w:t>0</w:t>
            </w:r>
          </w:p>
        </w:tc>
      </w:tr>
      <w:tr w:rsidR="00586DFC" w:rsidRPr="00586DFC" w:rsidTr="002030E2">
        <w:tc>
          <w:tcPr>
            <w:tcW w:w="648" w:type="dxa"/>
            <w:tcBorders>
              <w:top w:val="single" w:sz="4" w:space="0" w:color="auto"/>
              <w:left w:val="single" w:sz="4" w:space="0" w:color="auto"/>
              <w:bottom w:val="single" w:sz="4" w:space="0" w:color="auto"/>
              <w:right w:val="single" w:sz="4" w:space="0" w:color="auto"/>
            </w:tcBorders>
            <w:shd w:val="clear" w:color="auto" w:fill="auto"/>
          </w:tcPr>
          <w:p w:rsidR="00586DFC" w:rsidRPr="00586DFC" w:rsidRDefault="00586DFC" w:rsidP="00586DFC">
            <w:pPr>
              <w:spacing w:after="0" w:line="240" w:lineRule="auto"/>
              <w:jc w:val="center"/>
              <w:rPr>
                <w:rFonts w:ascii="Times New Roman" w:eastAsia="Times New Roman" w:hAnsi="Times New Roman" w:cs="Times New Roman"/>
                <w:b/>
                <w:bCs/>
                <w:lang w:eastAsia="ro-RO"/>
              </w:rPr>
            </w:pPr>
            <w:r w:rsidRPr="00586DFC">
              <w:rPr>
                <w:rFonts w:ascii="Times New Roman" w:eastAsia="Times New Roman" w:hAnsi="Times New Roman" w:cs="Times New Roman"/>
                <w:b/>
                <w:bCs/>
                <w:lang w:eastAsia="ro-RO"/>
              </w:rPr>
              <w:t>3</w:t>
            </w:r>
          </w:p>
        </w:tc>
        <w:tc>
          <w:tcPr>
            <w:tcW w:w="3996" w:type="dxa"/>
            <w:tcBorders>
              <w:top w:val="single" w:sz="4" w:space="0" w:color="auto"/>
              <w:left w:val="single" w:sz="4" w:space="0" w:color="auto"/>
              <w:bottom w:val="single" w:sz="4" w:space="0" w:color="auto"/>
              <w:right w:val="single" w:sz="4" w:space="0" w:color="auto"/>
            </w:tcBorders>
            <w:shd w:val="clear" w:color="auto" w:fill="auto"/>
            <w:vAlign w:val="center"/>
          </w:tcPr>
          <w:p w:rsidR="00586DFC" w:rsidRPr="00586DFC" w:rsidRDefault="00586DFC" w:rsidP="00586DFC">
            <w:pPr>
              <w:spacing w:after="0" w:line="240" w:lineRule="auto"/>
              <w:rPr>
                <w:rFonts w:ascii="Times New Roman" w:eastAsia="Times New Roman" w:hAnsi="Times New Roman" w:cs="Times New Roman"/>
              </w:rPr>
            </w:pPr>
            <w:r w:rsidRPr="00586DFC">
              <w:rPr>
                <w:rFonts w:ascii="Times New Roman" w:eastAsia="Times New Roman" w:hAnsi="Times New Roman" w:cs="Times New Roman"/>
              </w:rPr>
              <w:t>Dispozitive pentru incontinenţă urinară</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86DFC" w:rsidRPr="00586DFC" w:rsidRDefault="00586DFC" w:rsidP="00586DFC">
            <w:pPr>
              <w:spacing w:after="0" w:line="240" w:lineRule="auto"/>
              <w:jc w:val="right"/>
              <w:rPr>
                <w:rFonts w:ascii="Times New Roman" w:eastAsia="Times New Roman" w:hAnsi="Times New Roman" w:cs="Times New Roman"/>
              </w:rPr>
            </w:pPr>
            <w:r w:rsidRPr="00586DFC">
              <w:rPr>
                <w:rFonts w:ascii="Times New Roman" w:eastAsia="Times New Roman" w:hAnsi="Times New Roman" w:cs="Times New Roman"/>
              </w:rPr>
              <w:t>1.576,55</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86DFC" w:rsidRPr="00586DFC" w:rsidRDefault="00586DFC" w:rsidP="00586DFC">
            <w:pPr>
              <w:spacing w:after="0" w:line="240" w:lineRule="auto"/>
              <w:jc w:val="right"/>
              <w:rPr>
                <w:rFonts w:ascii="Times New Roman" w:eastAsia="Times New Roman" w:hAnsi="Times New Roman" w:cs="Times New Roman"/>
                <w:bCs/>
                <w:lang w:eastAsia="ro-RO"/>
              </w:rPr>
            </w:pPr>
            <w:r w:rsidRPr="00586DFC">
              <w:rPr>
                <w:rFonts w:ascii="Times New Roman" w:eastAsia="Times New Roman" w:hAnsi="Times New Roman" w:cs="Times New Roman"/>
                <w:bCs/>
                <w:lang w:eastAsia="ro-RO"/>
              </w:rPr>
              <w:t>8,88</w:t>
            </w:r>
          </w:p>
        </w:tc>
      </w:tr>
      <w:tr w:rsidR="00586DFC" w:rsidRPr="00586DFC" w:rsidTr="002030E2">
        <w:tc>
          <w:tcPr>
            <w:tcW w:w="648" w:type="dxa"/>
            <w:tcBorders>
              <w:top w:val="single" w:sz="4" w:space="0" w:color="auto"/>
              <w:left w:val="single" w:sz="4" w:space="0" w:color="auto"/>
              <w:bottom w:val="single" w:sz="4" w:space="0" w:color="auto"/>
              <w:right w:val="single" w:sz="4" w:space="0" w:color="auto"/>
            </w:tcBorders>
            <w:shd w:val="clear" w:color="auto" w:fill="auto"/>
          </w:tcPr>
          <w:p w:rsidR="00586DFC" w:rsidRPr="00586DFC" w:rsidRDefault="00586DFC" w:rsidP="00586DFC">
            <w:pPr>
              <w:spacing w:after="0" w:line="240" w:lineRule="auto"/>
              <w:jc w:val="center"/>
              <w:rPr>
                <w:rFonts w:ascii="Times New Roman" w:eastAsia="Times New Roman" w:hAnsi="Times New Roman" w:cs="Times New Roman"/>
                <w:b/>
                <w:bCs/>
                <w:lang w:eastAsia="ro-RO"/>
              </w:rPr>
            </w:pPr>
            <w:r w:rsidRPr="00586DFC">
              <w:rPr>
                <w:rFonts w:ascii="Times New Roman" w:eastAsia="Times New Roman" w:hAnsi="Times New Roman" w:cs="Times New Roman"/>
                <w:b/>
                <w:bCs/>
                <w:lang w:eastAsia="ro-RO"/>
              </w:rPr>
              <w:t>4</w:t>
            </w:r>
          </w:p>
        </w:tc>
        <w:tc>
          <w:tcPr>
            <w:tcW w:w="3996" w:type="dxa"/>
            <w:tcBorders>
              <w:top w:val="single" w:sz="4" w:space="0" w:color="auto"/>
              <w:left w:val="single" w:sz="4" w:space="0" w:color="auto"/>
              <w:bottom w:val="single" w:sz="4" w:space="0" w:color="auto"/>
              <w:right w:val="single" w:sz="4" w:space="0" w:color="auto"/>
            </w:tcBorders>
            <w:shd w:val="clear" w:color="auto" w:fill="auto"/>
            <w:vAlign w:val="center"/>
          </w:tcPr>
          <w:p w:rsidR="00586DFC" w:rsidRPr="00586DFC" w:rsidRDefault="00586DFC" w:rsidP="00586DFC">
            <w:pPr>
              <w:spacing w:after="0" w:line="240" w:lineRule="auto"/>
              <w:rPr>
                <w:rFonts w:ascii="Times New Roman" w:eastAsia="Times New Roman" w:hAnsi="Times New Roman" w:cs="Times New Roman"/>
              </w:rPr>
            </w:pPr>
            <w:r w:rsidRPr="00586DFC">
              <w:rPr>
                <w:rFonts w:ascii="Times New Roman" w:eastAsia="Times New Roman" w:hAnsi="Times New Roman" w:cs="Times New Roman"/>
              </w:rPr>
              <w:t>Proteze pentru membrul inferior</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86DFC" w:rsidRPr="00586DFC" w:rsidRDefault="00586DFC" w:rsidP="00586DFC">
            <w:pPr>
              <w:spacing w:after="0" w:line="240" w:lineRule="auto"/>
              <w:jc w:val="right"/>
              <w:rPr>
                <w:rFonts w:ascii="Times New Roman" w:eastAsia="Times New Roman" w:hAnsi="Times New Roman" w:cs="Times New Roman"/>
              </w:rPr>
            </w:pPr>
            <w:r w:rsidRPr="00586DFC">
              <w:rPr>
                <w:rFonts w:ascii="Times New Roman" w:eastAsia="Times New Roman" w:hAnsi="Times New Roman" w:cs="Times New Roman"/>
              </w:rPr>
              <w:t>403,73</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86DFC" w:rsidRPr="00586DFC" w:rsidRDefault="00586DFC" w:rsidP="00586DFC">
            <w:pPr>
              <w:spacing w:after="0" w:line="240" w:lineRule="auto"/>
              <w:jc w:val="right"/>
              <w:rPr>
                <w:rFonts w:ascii="Times New Roman" w:eastAsia="Times New Roman" w:hAnsi="Times New Roman" w:cs="Times New Roman"/>
                <w:bCs/>
                <w:lang w:eastAsia="ro-RO"/>
              </w:rPr>
            </w:pPr>
            <w:r w:rsidRPr="00586DFC">
              <w:rPr>
                <w:rFonts w:ascii="Times New Roman" w:eastAsia="Times New Roman" w:hAnsi="Times New Roman" w:cs="Times New Roman"/>
                <w:bCs/>
                <w:lang w:eastAsia="ro-RO"/>
              </w:rPr>
              <w:t>16,54</w:t>
            </w:r>
          </w:p>
        </w:tc>
      </w:tr>
      <w:tr w:rsidR="00586DFC" w:rsidRPr="00586DFC" w:rsidTr="002030E2">
        <w:tc>
          <w:tcPr>
            <w:tcW w:w="648" w:type="dxa"/>
            <w:tcBorders>
              <w:top w:val="single" w:sz="4" w:space="0" w:color="auto"/>
              <w:left w:val="single" w:sz="4" w:space="0" w:color="auto"/>
              <w:bottom w:val="single" w:sz="4" w:space="0" w:color="auto"/>
              <w:right w:val="single" w:sz="4" w:space="0" w:color="auto"/>
            </w:tcBorders>
            <w:shd w:val="clear" w:color="auto" w:fill="auto"/>
          </w:tcPr>
          <w:p w:rsidR="00586DFC" w:rsidRPr="00586DFC" w:rsidRDefault="00586DFC" w:rsidP="00586DFC">
            <w:pPr>
              <w:spacing w:after="0" w:line="240" w:lineRule="auto"/>
              <w:jc w:val="center"/>
              <w:rPr>
                <w:rFonts w:ascii="Times New Roman" w:eastAsia="Times New Roman" w:hAnsi="Times New Roman" w:cs="Times New Roman"/>
                <w:b/>
                <w:bCs/>
                <w:lang w:eastAsia="ro-RO"/>
              </w:rPr>
            </w:pPr>
            <w:r w:rsidRPr="00586DFC">
              <w:rPr>
                <w:rFonts w:ascii="Times New Roman" w:eastAsia="Times New Roman" w:hAnsi="Times New Roman" w:cs="Times New Roman"/>
                <w:b/>
                <w:bCs/>
                <w:lang w:eastAsia="ro-RO"/>
              </w:rPr>
              <w:t>5</w:t>
            </w:r>
          </w:p>
        </w:tc>
        <w:tc>
          <w:tcPr>
            <w:tcW w:w="3996" w:type="dxa"/>
            <w:tcBorders>
              <w:top w:val="single" w:sz="4" w:space="0" w:color="auto"/>
              <w:left w:val="single" w:sz="4" w:space="0" w:color="auto"/>
              <w:bottom w:val="single" w:sz="4" w:space="0" w:color="auto"/>
              <w:right w:val="single" w:sz="4" w:space="0" w:color="auto"/>
            </w:tcBorders>
            <w:shd w:val="clear" w:color="auto" w:fill="auto"/>
            <w:vAlign w:val="center"/>
          </w:tcPr>
          <w:p w:rsidR="00586DFC" w:rsidRPr="00586DFC" w:rsidRDefault="00586DFC" w:rsidP="00586DFC">
            <w:pPr>
              <w:spacing w:after="0" w:line="240" w:lineRule="auto"/>
              <w:rPr>
                <w:rFonts w:ascii="Times New Roman" w:eastAsia="Times New Roman" w:hAnsi="Times New Roman" w:cs="Times New Roman"/>
              </w:rPr>
            </w:pPr>
            <w:r w:rsidRPr="00586DFC">
              <w:rPr>
                <w:rFonts w:ascii="Times New Roman" w:eastAsia="Times New Roman" w:hAnsi="Times New Roman" w:cs="Times New Roman"/>
              </w:rPr>
              <w:t>Proteze pentru membrul superior</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86DFC" w:rsidRPr="00586DFC" w:rsidRDefault="00586DFC" w:rsidP="00586DFC">
            <w:pPr>
              <w:spacing w:after="0" w:line="240" w:lineRule="auto"/>
              <w:jc w:val="right"/>
              <w:rPr>
                <w:rFonts w:ascii="Times New Roman" w:eastAsia="Times New Roman" w:hAnsi="Times New Roman" w:cs="Times New Roman"/>
              </w:rPr>
            </w:pPr>
            <w:r w:rsidRPr="00586DFC">
              <w:rPr>
                <w:rFonts w:ascii="Times New Roman" w:eastAsia="Times New Roman" w:hAnsi="Times New Roman" w:cs="Times New Roman"/>
              </w:rPr>
              <w:t>16,04</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86DFC" w:rsidRPr="00586DFC" w:rsidRDefault="00586DFC" w:rsidP="00586DFC">
            <w:pPr>
              <w:spacing w:after="0" w:line="240" w:lineRule="auto"/>
              <w:jc w:val="right"/>
              <w:rPr>
                <w:rFonts w:ascii="Times New Roman" w:eastAsia="Times New Roman" w:hAnsi="Times New Roman" w:cs="Times New Roman"/>
                <w:bCs/>
                <w:lang w:eastAsia="ro-RO"/>
              </w:rPr>
            </w:pPr>
            <w:r w:rsidRPr="00586DFC">
              <w:rPr>
                <w:rFonts w:ascii="Times New Roman" w:eastAsia="Times New Roman" w:hAnsi="Times New Roman" w:cs="Times New Roman"/>
                <w:bCs/>
                <w:lang w:eastAsia="ro-RO"/>
              </w:rPr>
              <w:t>0</w:t>
            </w:r>
          </w:p>
        </w:tc>
      </w:tr>
      <w:tr w:rsidR="00586DFC" w:rsidRPr="00586DFC" w:rsidTr="002030E2">
        <w:tc>
          <w:tcPr>
            <w:tcW w:w="648" w:type="dxa"/>
            <w:tcBorders>
              <w:top w:val="single" w:sz="4" w:space="0" w:color="auto"/>
              <w:left w:val="single" w:sz="4" w:space="0" w:color="auto"/>
              <w:bottom w:val="single" w:sz="4" w:space="0" w:color="auto"/>
              <w:right w:val="single" w:sz="4" w:space="0" w:color="auto"/>
            </w:tcBorders>
            <w:shd w:val="clear" w:color="auto" w:fill="auto"/>
          </w:tcPr>
          <w:p w:rsidR="00586DFC" w:rsidRPr="00586DFC" w:rsidRDefault="00586DFC" w:rsidP="00586DFC">
            <w:pPr>
              <w:spacing w:after="0" w:line="240" w:lineRule="auto"/>
              <w:jc w:val="center"/>
              <w:rPr>
                <w:rFonts w:ascii="Times New Roman" w:eastAsia="Times New Roman" w:hAnsi="Times New Roman" w:cs="Times New Roman"/>
                <w:b/>
                <w:bCs/>
                <w:lang w:eastAsia="ro-RO"/>
              </w:rPr>
            </w:pPr>
            <w:r w:rsidRPr="00586DFC">
              <w:rPr>
                <w:rFonts w:ascii="Times New Roman" w:eastAsia="Times New Roman" w:hAnsi="Times New Roman" w:cs="Times New Roman"/>
                <w:b/>
                <w:bCs/>
                <w:lang w:eastAsia="ro-RO"/>
              </w:rPr>
              <w:t>6</w:t>
            </w:r>
          </w:p>
        </w:tc>
        <w:tc>
          <w:tcPr>
            <w:tcW w:w="3996" w:type="dxa"/>
            <w:tcBorders>
              <w:top w:val="single" w:sz="4" w:space="0" w:color="auto"/>
              <w:left w:val="single" w:sz="4" w:space="0" w:color="auto"/>
              <w:bottom w:val="single" w:sz="4" w:space="0" w:color="auto"/>
              <w:right w:val="single" w:sz="4" w:space="0" w:color="auto"/>
            </w:tcBorders>
            <w:shd w:val="clear" w:color="auto" w:fill="auto"/>
            <w:vAlign w:val="center"/>
          </w:tcPr>
          <w:p w:rsidR="00586DFC" w:rsidRPr="00586DFC" w:rsidRDefault="00586DFC" w:rsidP="00586DFC">
            <w:pPr>
              <w:spacing w:after="0" w:line="240" w:lineRule="auto"/>
              <w:rPr>
                <w:rFonts w:ascii="Times New Roman" w:eastAsia="Times New Roman" w:hAnsi="Times New Roman" w:cs="Times New Roman"/>
              </w:rPr>
            </w:pPr>
            <w:r w:rsidRPr="00586DFC">
              <w:rPr>
                <w:rFonts w:ascii="Times New Roman" w:eastAsia="Times New Roman" w:hAnsi="Times New Roman" w:cs="Times New Roman"/>
              </w:rPr>
              <w:t>Orteze pentru coloana vertebrala</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86DFC" w:rsidRPr="00586DFC" w:rsidRDefault="00586DFC" w:rsidP="00586DFC">
            <w:pPr>
              <w:spacing w:after="0" w:line="240" w:lineRule="auto"/>
              <w:jc w:val="right"/>
              <w:rPr>
                <w:rFonts w:ascii="Times New Roman" w:eastAsia="Times New Roman" w:hAnsi="Times New Roman" w:cs="Times New Roman"/>
              </w:rPr>
            </w:pPr>
            <w:r w:rsidRPr="00586DFC">
              <w:rPr>
                <w:rFonts w:ascii="Times New Roman" w:eastAsia="Times New Roman" w:hAnsi="Times New Roman" w:cs="Times New Roman"/>
              </w:rPr>
              <w:t>147,02</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86DFC" w:rsidRPr="00586DFC" w:rsidRDefault="00586DFC" w:rsidP="00586DFC">
            <w:pPr>
              <w:spacing w:after="0" w:line="240" w:lineRule="auto"/>
              <w:jc w:val="right"/>
              <w:rPr>
                <w:rFonts w:ascii="Times New Roman" w:eastAsia="Times New Roman" w:hAnsi="Times New Roman" w:cs="Times New Roman"/>
                <w:bCs/>
                <w:lang w:eastAsia="ro-RO"/>
              </w:rPr>
            </w:pPr>
            <w:r w:rsidRPr="00586DFC">
              <w:rPr>
                <w:rFonts w:ascii="Times New Roman" w:eastAsia="Times New Roman" w:hAnsi="Times New Roman" w:cs="Times New Roman"/>
                <w:bCs/>
                <w:lang w:eastAsia="ro-RO"/>
              </w:rPr>
              <w:t>9,26</w:t>
            </w:r>
          </w:p>
        </w:tc>
      </w:tr>
      <w:tr w:rsidR="00586DFC" w:rsidRPr="00586DFC" w:rsidTr="002030E2">
        <w:tc>
          <w:tcPr>
            <w:tcW w:w="648" w:type="dxa"/>
            <w:tcBorders>
              <w:top w:val="single" w:sz="4" w:space="0" w:color="auto"/>
              <w:left w:val="single" w:sz="4" w:space="0" w:color="auto"/>
              <w:bottom w:val="single" w:sz="4" w:space="0" w:color="auto"/>
              <w:right w:val="single" w:sz="4" w:space="0" w:color="auto"/>
            </w:tcBorders>
            <w:shd w:val="clear" w:color="auto" w:fill="auto"/>
          </w:tcPr>
          <w:p w:rsidR="00586DFC" w:rsidRPr="00586DFC" w:rsidRDefault="00586DFC" w:rsidP="00586DFC">
            <w:pPr>
              <w:spacing w:after="0" w:line="240" w:lineRule="auto"/>
              <w:jc w:val="center"/>
              <w:rPr>
                <w:rFonts w:ascii="Times New Roman" w:eastAsia="Times New Roman" w:hAnsi="Times New Roman" w:cs="Times New Roman"/>
                <w:b/>
                <w:bCs/>
                <w:lang w:eastAsia="ro-RO"/>
              </w:rPr>
            </w:pPr>
            <w:r w:rsidRPr="00586DFC">
              <w:rPr>
                <w:rFonts w:ascii="Times New Roman" w:eastAsia="Times New Roman" w:hAnsi="Times New Roman" w:cs="Times New Roman"/>
                <w:b/>
                <w:bCs/>
                <w:lang w:eastAsia="ro-RO"/>
              </w:rPr>
              <w:t>7</w:t>
            </w:r>
          </w:p>
        </w:tc>
        <w:tc>
          <w:tcPr>
            <w:tcW w:w="3996" w:type="dxa"/>
            <w:tcBorders>
              <w:top w:val="single" w:sz="4" w:space="0" w:color="auto"/>
              <w:left w:val="single" w:sz="4" w:space="0" w:color="auto"/>
              <w:bottom w:val="single" w:sz="4" w:space="0" w:color="auto"/>
              <w:right w:val="single" w:sz="4" w:space="0" w:color="auto"/>
            </w:tcBorders>
            <w:shd w:val="clear" w:color="auto" w:fill="auto"/>
            <w:vAlign w:val="center"/>
          </w:tcPr>
          <w:p w:rsidR="00586DFC" w:rsidRPr="00586DFC" w:rsidRDefault="00586DFC" w:rsidP="00586DFC">
            <w:pPr>
              <w:spacing w:after="0" w:line="240" w:lineRule="auto"/>
              <w:rPr>
                <w:rFonts w:ascii="Times New Roman" w:eastAsia="Times New Roman" w:hAnsi="Times New Roman" w:cs="Times New Roman"/>
              </w:rPr>
            </w:pPr>
            <w:r w:rsidRPr="00586DFC">
              <w:rPr>
                <w:rFonts w:ascii="Times New Roman" w:eastAsia="Times New Roman" w:hAnsi="Times New Roman" w:cs="Times New Roman"/>
              </w:rPr>
              <w:t xml:space="preserve">Orteze pentru membru superior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86DFC" w:rsidRPr="00586DFC" w:rsidRDefault="00586DFC" w:rsidP="00586DFC">
            <w:pPr>
              <w:spacing w:after="0" w:line="240" w:lineRule="auto"/>
              <w:jc w:val="right"/>
              <w:rPr>
                <w:rFonts w:ascii="Times New Roman" w:eastAsia="Times New Roman" w:hAnsi="Times New Roman" w:cs="Times New Roman"/>
              </w:rPr>
            </w:pPr>
            <w:r w:rsidRPr="00586DFC">
              <w:rPr>
                <w:rFonts w:ascii="Times New Roman" w:eastAsia="Times New Roman" w:hAnsi="Times New Roman" w:cs="Times New Roman"/>
              </w:rPr>
              <w:t>2,48</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86DFC" w:rsidRPr="00586DFC" w:rsidRDefault="00586DFC" w:rsidP="00586DFC">
            <w:pPr>
              <w:spacing w:after="0" w:line="240" w:lineRule="auto"/>
              <w:jc w:val="right"/>
              <w:rPr>
                <w:rFonts w:ascii="Times New Roman" w:eastAsia="Times New Roman" w:hAnsi="Times New Roman" w:cs="Times New Roman"/>
                <w:bCs/>
                <w:lang w:eastAsia="ro-RO"/>
              </w:rPr>
            </w:pPr>
            <w:r w:rsidRPr="00586DFC">
              <w:rPr>
                <w:rFonts w:ascii="Times New Roman" w:eastAsia="Times New Roman" w:hAnsi="Times New Roman" w:cs="Times New Roman"/>
                <w:bCs/>
                <w:lang w:eastAsia="ro-RO"/>
              </w:rPr>
              <w:t>0,15</w:t>
            </w:r>
          </w:p>
        </w:tc>
      </w:tr>
      <w:tr w:rsidR="00586DFC" w:rsidRPr="00586DFC" w:rsidTr="002030E2">
        <w:tc>
          <w:tcPr>
            <w:tcW w:w="648" w:type="dxa"/>
            <w:tcBorders>
              <w:top w:val="single" w:sz="4" w:space="0" w:color="auto"/>
              <w:left w:val="single" w:sz="4" w:space="0" w:color="auto"/>
              <w:bottom w:val="single" w:sz="4" w:space="0" w:color="auto"/>
              <w:right w:val="single" w:sz="4" w:space="0" w:color="auto"/>
            </w:tcBorders>
            <w:shd w:val="clear" w:color="auto" w:fill="auto"/>
          </w:tcPr>
          <w:p w:rsidR="00586DFC" w:rsidRPr="00586DFC" w:rsidRDefault="00586DFC" w:rsidP="00586DFC">
            <w:pPr>
              <w:spacing w:after="0" w:line="240" w:lineRule="auto"/>
              <w:jc w:val="center"/>
              <w:rPr>
                <w:rFonts w:ascii="Times New Roman" w:eastAsia="Times New Roman" w:hAnsi="Times New Roman" w:cs="Times New Roman"/>
                <w:b/>
                <w:bCs/>
                <w:lang w:eastAsia="ro-RO"/>
              </w:rPr>
            </w:pPr>
            <w:r w:rsidRPr="00586DFC">
              <w:rPr>
                <w:rFonts w:ascii="Times New Roman" w:eastAsia="Times New Roman" w:hAnsi="Times New Roman" w:cs="Times New Roman"/>
                <w:b/>
                <w:bCs/>
                <w:lang w:eastAsia="ro-RO"/>
              </w:rPr>
              <w:t>8</w:t>
            </w:r>
          </w:p>
        </w:tc>
        <w:tc>
          <w:tcPr>
            <w:tcW w:w="3996" w:type="dxa"/>
            <w:tcBorders>
              <w:top w:val="single" w:sz="4" w:space="0" w:color="auto"/>
              <w:left w:val="single" w:sz="4" w:space="0" w:color="auto"/>
              <w:bottom w:val="single" w:sz="4" w:space="0" w:color="auto"/>
              <w:right w:val="single" w:sz="4" w:space="0" w:color="auto"/>
            </w:tcBorders>
            <w:shd w:val="clear" w:color="auto" w:fill="auto"/>
            <w:vAlign w:val="center"/>
          </w:tcPr>
          <w:p w:rsidR="00586DFC" w:rsidRPr="00586DFC" w:rsidRDefault="00586DFC" w:rsidP="00586DFC">
            <w:pPr>
              <w:spacing w:after="0" w:line="240" w:lineRule="auto"/>
              <w:rPr>
                <w:rFonts w:ascii="Times New Roman" w:eastAsia="Times New Roman" w:hAnsi="Times New Roman" w:cs="Times New Roman"/>
              </w:rPr>
            </w:pPr>
            <w:r w:rsidRPr="00586DFC">
              <w:rPr>
                <w:rFonts w:ascii="Times New Roman" w:eastAsia="Times New Roman" w:hAnsi="Times New Roman" w:cs="Times New Roman"/>
              </w:rPr>
              <w:t>Orteze pentru membru inferior</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86DFC" w:rsidRPr="00586DFC" w:rsidRDefault="00586DFC" w:rsidP="00586DFC">
            <w:pPr>
              <w:spacing w:after="0" w:line="240" w:lineRule="auto"/>
              <w:jc w:val="right"/>
              <w:rPr>
                <w:rFonts w:ascii="Times New Roman" w:eastAsia="Times New Roman" w:hAnsi="Times New Roman" w:cs="Times New Roman"/>
              </w:rPr>
            </w:pPr>
            <w:r w:rsidRPr="00586DFC">
              <w:rPr>
                <w:rFonts w:ascii="Times New Roman" w:eastAsia="Times New Roman" w:hAnsi="Times New Roman" w:cs="Times New Roman"/>
              </w:rPr>
              <w:t>99,65</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86DFC" w:rsidRPr="00586DFC" w:rsidRDefault="00586DFC" w:rsidP="00586DFC">
            <w:pPr>
              <w:spacing w:after="0" w:line="240" w:lineRule="auto"/>
              <w:jc w:val="right"/>
              <w:rPr>
                <w:rFonts w:ascii="Times New Roman" w:eastAsia="Times New Roman" w:hAnsi="Times New Roman" w:cs="Times New Roman"/>
                <w:bCs/>
                <w:lang w:eastAsia="ro-RO"/>
              </w:rPr>
            </w:pPr>
            <w:r w:rsidRPr="00586DFC">
              <w:rPr>
                <w:rFonts w:ascii="Times New Roman" w:eastAsia="Times New Roman" w:hAnsi="Times New Roman" w:cs="Times New Roman"/>
                <w:bCs/>
                <w:lang w:eastAsia="ro-RO"/>
              </w:rPr>
              <w:t>1,81</w:t>
            </w:r>
          </w:p>
        </w:tc>
      </w:tr>
      <w:tr w:rsidR="00586DFC" w:rsidRPr="00586DFC" w:rsidTr="002030E2">
        <w:tc>
          <w:tcPr>
            <w:tcW w:w="648" w:type="dxa"/>
            <w:tcBorders>
              <w:top w:val="single" w:sz="4" w:space="0" w:color="auto"/>
              <w:left w:val="single" w:sz="4" w:space="0" w:color="auto"/>
              <w:bottom w:val="single" w:sz="4" w:space="0" w:color="auto"/>
              <w:right w:val="single" w:sz="4" w:space="0" w:color="auto"/>
            </w:tcBorders>
            <w:shd w:val="clear" w:color="auto" w:fill="auto"/>
          </w:tcPr>
          <w:p w:rsidR="00586DFC" w:rsidRPr="00586DFC" w:rsidRDefault="00586DFC" w:rsidP="00586DFC">
            <w:pPr>
              <w:spacing w:after="0" w:line="240" w:lineRule="auto"/>
              <w:jc w:val="center"/>
              <w:rPr>
                <w:rFonts w:ascii="Times New Roman" w:eastAsia="Times New Roman" w:hAnsi="Times New Roman" w:cs="Times New Roman"/>
                <w:b/>
                <w:bCs/>
                <w:lang w:eastAsia="ro-RO"/>
              </w:rPr>
            </w:pPr>
            <w:r w:rsidRPr="00586DFC">
              <w:rPr>
                <w:rFonts w:ascii="Times New Roman" w:eastAsia="Times New Roman" w:hAnsi="Times New Roman" w:cs="Times New Roman"/>
                <w:b/>
                <w:bCs/>
                <w:lang w:eastAsia="ro-RO"/>
              </w:rPr>
              <w:t>9</w:t>
            </w:r>
          </w:p>
        </w:tc>
        <w:tc>
          <w:tcPr>
            <w:tcW w:w="3996" w:type="dxa"/>
            <w:tcBorders>
              <w:top w:val="single" w:sz="4" w:space="0" w:color="auto"/>
              <w:left w:val="single" w:sz="4" w:space="0" w:color="auto"/>
              <w:bottom w:val="single" w:sz="4" w:space="0" w:color="auto"/>
              <w:right w:val="single" w:sz="4" w:space="0" w:color="auto"/>
            </w:tcBorders>
            <w:shd w:val="clear" w:color="auto" w:fill="auto"/>
            <w:vAlign w:val="center"/>
          </w:tcPr>
          <w:p w:rsidR="00586DFC" w:rsidRPr="00586DFC" w:rsidRDefault="00586DFC" w:rsidP="00586DFC">
            <w:pPr>
              <w:spacing w:after="0" w:line="240" w:lineRule="auto"/>
              <w:rPr>
                <w:rFonts w:ascii="Times New Roman" w:eastAsia="Times New Roman" w:hAnsi="Times New Roman" w:cs="Times New Roman"/>
              </w:rPr>
            </w:pPr>
            <w:r w:rsidRPr="00586DFC">
              <w:rPr>
                <w:rFonts w:ascii="Times New Roman" w:eastAsia="Times New Roman" w:hAnsi="Times New Roman" w:cs="Times New Roman"/>
              </w:rPr>
              <w:t>Încălţăminte ortopedică</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86DFC" w:rsidRPr="00586DFC" w:rsidRDefault="00586DFC" w:rsidP="00586DFC">
            <w:pPr>
              <w:spacing w:after="0" w:line="240" w:lineRule="auto"/>
              <w:jc w:val="right"/>
              <w:rPr>
                <w:rFonts w:ascii="Times New Roman" w:eastAsia="Times New Roman" w:hAnsi="Times New Roman" w:cs="Times New Roman"/>
              </w:rPr>
            </w:pPr>
            <w:r w:rsidRPr="00586DFC">
              <w:rPr>
                <w:rFonts w:ascii="Times New Roman" w:eastAsia="Times New Roman" w:hAnsi="Times New Roman" w:cs="Times New Roman"/>
              </w:rPr>
              <w:t>105,36</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86DFC" w:rsidRPr="00586DFC" w:rsidRDefault="00586DFC" w:rsidP="00586DFC">
            <w:pPr>
              <w:spacing w:after="0" w:line="240" w:lineRule="auto"/>
              <w:jc w:val="right"/>
              <w:rPr>
                <w:rFonts w:ascii="Times New Roman" w:eastAsia="Times New Roman" w:hAnsi="Times New Roman" w:cs="Times New Roman"/>
                <w:bCs/>
                <w:lang w:eastAsia="ro-RO"/>
              </w:rPr>
            </w:pPr>
            <w:r w:rsidRPr="00586DFC">
              <w:rPr>
                <w:rFonts w:ascii="Times New Roman" w:eastAsia="Times New Roman" w:hAnsi="Times New Roman" w:cs="Times New Roman"/>
                <w:bCs/>
                <w:lang w:eastAsia="ro-RO"/>
              </w:rPr>
              <w:t>8,82</w:t>
            </w:r>
          </w:p>
        </w:tc>
      </w:tr>
      <w:tr w:rsidR="00586DFC" w:rsidRPr="00586DFC" w:rsidTr="002030E2">
        <w:tc>
          <w:tcPr>
            <w:tcW w:w="648" w:type="dxa"/>
            <w:tcBorders>
              <w:top w:val="single" w:sz="4" w:space="0" w:color="auto"/>
              <w:left w:val="single" w:sz="4" w:space="0" w:color="auto"/>
              <w:bottom w:val="single" w:sz="4" w:space="0" w:color="auto"/>
              <w:right w:val="single" w:sz="4" w:space="0" w:color="auto"/>
            </w:tcBorders>
            <w:shd w:val="clear" w:color="auto" w:fill="auto"/>
          </w:tcPr>
          <w:p w:rsidR="00586DFC" w:rsidRPr="00586DFC" w:rsidRDefault="00586DFC" w:rsidP="00586DFC">
            <w:pPr>
              <w:spacing w:after="0" w:line="240" w:lineRule="auto"/>
              <w:jc w:val="center"/>
              <w:rPr>
                <w:rFonts w:ascii="Times New Roman" w:eastAsia="Times New Roman" w:hAnsi="Times New Roman" w:cs="Times New Roman"/>
                <w:b/>
                <w:bCs/>
                <w:lang w:eastAsia="ro-RO"/>
              </w:rPr>
            </w:pPr>
            <w:r w:rsidRPr="00586DFC">
              <w:rPr>
                <w:rFonts w:ascii="Times New Roman" w:eastAsia="Times New Roman" w:hAnsi="Times New Roman" w:cs="Times New Roman"/>
                <w:b/>
                <w:bCs/>
                <w:lang w:eastAsia="ro-RO"/>
              </w:rPr>
              <w:t>10</w:t>
            </w:r>
          </w:p>
        </w:tc>
        <w:tc>
          <w:tcPr>
            <w:tcW w:w="3996" w:type="dxa"/>
            <w:tcBorders>
              <w:top w:val="single" w:sz="4" w:space="0" w:color="auto"/>
              <w:left w:val="single" w:sz="4" w:space="0" w:color="auto"/>
              <w:bottom w:val="single" w:sz="4" w:space="0" w:color="auto"/>
              <w:right w:val="single" w:sz="4" w:space="0" w:color="auto"/>
            </w:tcBorders>
            <w:shd w:val="clear" w:color="auto" w:fill="auto"/>
            <w:vAlign w:val="center"/>
          </w:tcPr>
          <w:p w:rsidR="00586DFC" w:rsidRPr="00586DFC" w:rsidRDefault="00586DFC" w:rsidP="00586DFC">
            <w:pPr>
              <w:spacing w:after="0" w:line="240" w:lineRule="auto"/>
              <w:rPr>
                <w:rFonts w:ascii="Times New Roman" w:eastAsia="Times New Roman" w:hAnsi="Times New Roman" w:cs="Times New Roman"/>
              </w:rPr>
            </w:pPr>
            <w:r w:rsidRPr="00586DFC">
              <w:rPr>
                <w:rFonts w:ascii="Times New Roman" w:eastAsia="Times New Roman" w:hAnsi="Times New Roman" w:cs="Times New Roman"/>
              </w:rPr>
              <w:t>Dispozitive pentru deficienţe vizuale</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86DFC" w:rsidRPr="00586DFC" w:rsidRDefault="00586DFC" w:rsidP="00586DFC">
            <w:pPr>
              <w:spacing w:after="0" w:line="240" w:lineRule="auto"/>
              <w:jc w:val="right"/>
              <w:rPr>
                <w:rFonts w:ascii="Times New Roman" w:eastAsia="Times New Roman" w:hAnsi="Times New Roman" w:cs="Times New Roman"/>
              </w:rPr>
            </w:pPr>
            <w:r w:rsidRPr="00586DFC">
              <w:rPr>
                <w:rFonts w:ascii="Times New Roman" w:eastAsia="Times New Roman" w:hAnsi="Times New Roman" w:cs="Times New Roman"/>
              </w:rPr>
              <w:t>1,57</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86DFC" w:rsidRPr="00586DFC" w:rsidRDefault="00586DFC" w:rsidP="00586DFC">
            <w:pPr>
              <w:spacing w:after="0" w:line="240" w:lineRule="auto"/>
              <w:jc w:val="right"/>
              <w:rPr>
                <w:rFonts w:ascii="Times New Roman" w:eastAsia="Times New Roman" w:hAnsi="Times New Roman" w:cs="Times New Roman"/>
                <w:bCs/>
                <w:lang w:eastAsia="ro-RO"/>
              </w:rPr>
            </w:pPr>
            <w:r w:rsidRPr="00586DFC">
              <w:rPr>
                <w:rFonts w:ascii="Times New Roman" w:eastAsia="Times New Roman" w:hAnsi="Times New Roman" w:cs="Times New Roman"/>
                <w:bCs/>
                <w:lang w:eastAsia="ro-RO"/>
              </w:rPr>
              <w:t>0</w:t>
            </w:r>
          </w:p>
        </w:tc>
      </w:tr>
      <w:tr w:rsidR="00586DFC" w:rsidRPr="00586DFC" w:rsidTr="002030E2">
        <w:tc>
          <w:tcPr>
            <w:tcW w:w="648" w:type="dxa"/>
            <w:tcBorders>
              <w:top w:val="single" w:sz="4" w:space="0" w:color="auto"/>
              <w:left w:val="single" w:sz="4" w:space="0" w:color="auto"/>
              <w:bottom w:val="single" w:sz="4" w:space="0" w:color="auto"/>
              <w:right w:val="single" w:sz="4" w:space="0" w:color="auto"/>
            </w:tcBorders>
            <w:shd w:val="clear" w:color="auto" w:fill="auto"/>
          </w:tcPr>
          <w:p w:rsidR="00586DFC" w:rsidRPr="00586DFC" w:rsidRDefault="00586DFC" w:rsidP="00586DFC">
            <w:pPr>
              <w:spacing w:after="0" w:line="240" w:lineRule="auto"/>
              <w:jc w:val="center"/>
              <w:rPr>
                <w:rFonts w:ascii="Times New Roman" w:eastAsia="Times New Roman" w:hAnsi="Times New Roman" w:cs="Times New Roman"/>
                <w:b/>
                <w:bCs/>
                <w:lang w:eastAsia="ro-RO"/>
              </w:rPr>
            </w:pPr>
            <w:r w:rsidRPr="00586DFC">
              <w:rPr>
                <w:rFonts w:ascii="Times New Roman" w:eastAsia="Times New Roman" w:hAnsi="Times New Roman" w:cs="Times New Roman"/>
                <w:b/>
                <w:bCs/>
                <w:lang w:eastAsia="ro-RO"/>
              </w:rPr>
              <w:t>11</w:t>
            </w:r>
          </w:p>
        </w:tc>
        <w:tc>
          <w:tcPr>
            <w:tcW w:w="3996" w:type="dxa"/>
            <w:tcBorders>
              <w:top w:val="single" w:sz="4" w:space="0" w:color="auto"/>
              <w:left w:val="single" w:sz="4" w:space="0" w:color="auto"/>
              <w:bottom w:val="single" w:sz="4" w:space="0" w:color="auto"/>
              <w:right w:val="single" w:sz="4" w:space="0" w:color="auto"/>
            </w:tcBorders>
            <w:shd w:val="clear" w:color="auto" w:fill="auto"/>
            <w:vAlign w:val="center"/>
          </w:tcPr>
          <w:p w:rsidR="00586DFC" w:rsidRPr="00586DFC" w:rsidRDefault="00586DFC" w:rsidP="00586DFC">
            <w:pPr>
              <w:spacing w:after="0" w:line="240" w:lineRule="auto"/>
              <w:rPr>
                <w:rFonts w:ascii="Times New Roman" w:eastAsia="Times New Roman" w:hAnsi="Times New Roman" w:cs="Times New Roman"/>
              </w:rPr>
            </w:pPr>
            <w:r w:rsidRPr="00586DFC">
              <w:rPr>
                <w:rFonts w:ascii="Times New Roman" w:eastAsia="Times New Roman" w:hAnsi="Times New Roman" w:cs="Times New Roman"/>
              </w:rPr>
              <w:t>Echipamente pentru oxigenoterapie</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86DFC" w:rsidRPr="00586DFC" w:rsidRDefault="00586DFC" w:rsidP="00586DFC">
            <w:pPr>
              <w:spacing w:after="0" w:line="240" w:lineRule="auto"/>
              <w:jc w:val="right"/>
              <w:rPr>
                <w:rFonts w:ascii="Times New Roman" w:eastAsia="Times New Roman" w:hAnsi="Times New Roman" w:cs="Times New Roman"/>
              </w:rPr>
            </w:pPr>
            <w:r w:rsidRPr="00586DFC">
              <w:rPr>
                <w:rFonts w:ascii="Times New Roman" w:eastAsia="Times New Roman" w:hAnsi="Times New Roman" w:cs="Times New Roman"/>
              </w:rPr>
              <w:t>909,67</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86DFC" w:rsidRPr="00586DFC" w:rsidRDefault="00586DFC" w:rsidP="00586DFC">
            <w:pPr>
              <w:spacing w:after="0" w:line="240" w:lineRule="auto"/>
              <w:jc w:val="right"/>
              <w:rPr>
                <w:rFonts w:ascii="Times New Roman" w:eastAsia="Times New Roman" w:hAnsi="Times New Roman" w:cs="Times New Roman"/>
                <w:bCs/>
                <w:lang w:eastAsia="ro-RO"/>
              </w:rPr>
            </w:pPr>
            <w:r w:rsidRPr="00586DFC">
              <w:rPr>
                <w:rFonts w:ascii="Times New Roman" w:eastAsia="Times New Roman" w:hAnsi="Times New Roman" w:cs="Times New Roman"/>
                <w:bCs/>
                <w:lang w:eastAsia="ro-RO"/>
              </w:rPr>
              <w:t>0</w:t>
            </w:r>
          </w:p>
        </w:tc>
      </w:tr>
      <w:tr w:rsidR="00586DFC" w:rsidRPr="00586DFC" w:rsidTr="002030E2">
        <w:tc>
          <w:tcPr>
            <w:tcW w:w="648" w:type="dxa"/>
            <w:tcBorders>
              <w:top w:val="single" w:sz="4" w:space="0" w:color="auto"/>
              <w:left w:val="single" w:sz="4" w:space="0" w:color="auto"/>
              <w:bottom w:val="single" w:sz="4" w:space="0" w:color="auto"/>
              <w:right w:val="single" w:sz="4" w:space="0" w:color="auto"/>
            </w:tcBorders>
            <w:shd w:val="clear" w:color="auto" w:fill="auto"/>
          </w:tcPr>
          <w:p w:rsidR="00586DFC" w:rsidRPr="00586DFC" w:rsidRDefault="00586DFC" w:rsidP="00586DFC">
            <w:pPr>
              <w:spacing w:after="0" w:line="240" w:lineRule="auto"/>
              <w:jc w:val="center"/>
              <w:rPr>
                <w:rFonts w:ascii="Times New Roman" w:eastAsia="Times New Roman" w:hAnsi="Times New Roman" w:cs="Times New Roman"/>
                <w:b/>
                <w:bCs/>
                <w:lang w:eastAsia="ro-RO"/>
              </w:rPr>
            </w:pPr>
            <w:r w:rsidRPr="00586DFC">
              <w:rPr>
                <w:rFonts w:ascii="Times New Roman" w:eastAsia="Times New Roman" w:hAnsi="Times New Roman" w:cs="Times New Roman"/>
                <w:b/>
                <w:bCs/>
                <w:lang w:eastAsia="ro-RO"/>
              </w:rPr>
              <w:t>12</w:t>
            </w:r>
          </w:p>
        </w:tc>
        <w:tc>
          <w:tcPr>
            <w:tcW w:w="3996" w:type="dxa"/>
            <w:tcBorders>
              <w:top w:val="single" w:sz="4" w:space="0" w:color="auto"/>
              <w:left w:val="single" w:sz="4" w:space="0" w:color="auto"/>
              <w:bottom w:val="single" w:sz="4" w:space="0" w:color="auto"/>
              <w:right w:val="single" w:sz="4" w:space="0" w:color="auto"/>
            </w:tcBorders>
            <w:shd w:val="clear" w:color="auto" w:fill="auto"/>
            <w:vAlign w:val="center"/>
          </w:tcPr>
          <w:p w:rsidR="00586DFC" w:rsidRPr="00586DFC" w:rsidRDefault="00586DFC" w:rsidP="00586DFC">
            <w:pPr>
              <w:spacing w:after="0" w:line="240" w:lineRule="auto"/>
              <w:rPr>
                <w:rFonts w:ascii="Times New Roman" w:eastAsia="Times New Roman" w:hAnsi="Times New Roman" w:cs="Times New Roman"/>
              </w:rPr>
            </w:pPr>
            <w:r w:rsidRPr="00586DFC">
              <w:rPr>
                <w:rFonts w:ascii="Times New Roman" w:eastAsia="Times New Roman" w:hAnsi="Times New Roman" w:cs="Times New Roman"/>
              </w:rPr>
              <w:t>Dispozitive pentru terapia cu aerosoli</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86DFC" w:rsidRPr="00586DFC" w:rsidRDefault="00586DFC" w:rsidP="00586DFC">
            <w:pPr>
              <w:spacing w:after="0" w:line="240" w:lineRule="auto"/>
              <w:jc w:val="right"/>
              <w:rPr>
                <w:rFonts w:ascii="Times New Roman" w:eastAsia="Times New Roman" w:hAnsi="Times New Roman" w:cs="Times New Roman"/>
              </w:rPr>
            </w:pPr>
            <w:r w:rsidRPr="00586DFC">
              <w:rPr>
                <w:rFonts w:ascii="Times New Roman" w:eastAsia="Times New Roman" w:hAnsi="Times New Roman" w:cs="Times New Roman"/>
              </w:rPr>
              <w:t>4,06</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86DFC" w:rsidRPr="00586DFC" w:rsidRDefault="00586DFC" w:rsidP="00586DFC">
            <w:pPr>
              <w:spacing w:after="0" w:line="240" w:lineRule="auto"/>
              <w:jc w:val="right"/>
              <w:rPr>
                <w:rFonts w:ascii="Times New Roman" w:eastAsia="Times New Roman" w:hAnsi="Times New Roman" w:cs="Times New Roman"/>
                <w:bCs/>
                <w:lang w:eastAsia="ro-RO"/>
              </w:rPr>
            </w:pPr>
            <w:r w:rsidRPr="00586DFC">
              <w:rPr>
                <w:rFonts w:ascii="Times New Roman" w:eastAsia="Times New Roman" w:hAnsi="Times New Roman" w:cs="Times New Roman"/>
                <w:bCs/>
                <w:lang w:eastAsia="ro-RO"/>
              </w:rPr>
              <w:t>0</w:t>
            </w:r>
          </w:p>
        </w:tc>
      </w:tr>
      <w:tr w:rsidR="00586DFC" w:rsidRPr="00586DFC" w:rsidTr="002030E2">
        <w:tc>
          <w:tcPr>
            <w:tcW w:w="648" w:type="dxa"/>
            <w:tcBorders>
              <w:top w:val="single" w:sz="4" w:space="0" w:color="auto"/>
              <w:left w:val="single" w:sz="4" w:space="0" w:color="auto"/>
              <w:bottom w:val="single" w:sz="4" w:space="0" w:color="auto"/>
              <w:right w:val="single" w:sz="4" w:space="0" w:color="auto"/>
            </w:tcBorders>
            <w:shd w:val="clear" w:color="auto" w:fill="auto"/>
          </w:tcPr>
          <w:p w:rsidR="00586DFC" w:rsidRPr="00586DFC" w:rsidRDefault="00586DFC" w:rsidP="00586DFC">
            <w:pPr>
              <w:spacing w:after="0" w:line="240" w:lineRule="auto"/>
              <w:jc w:val="center"/>
              <w:rPr>
                <w:rFonts w:ascii="Times New Roman" w:eastAsia="Times New Roman" w:hAnsi="Times New Roman" w:cs="Times New Roman"/>
                <w:b/>
                <w:bCs/>
                <w:lang w:eastAsia="ro-RO"/>
              </w:rPr>
            </w:pPr>
            <w:r w:rsidRPr="00586DFC">
              <w:rPr>
                <w:rFonts w:ascii="Times New Roman" w:eastAsia="Times New Roman" w:hAnsi="Times New Roman" w:cs="Times New Roman"/>
                <w:b/>
                <w:bCs/>
                <w:lang w:eastAsia="ro-RO"/>
              </w:rPr>
              <w:t>13</w:t>
            </w:r>
          </w:p>
        </w:tc>
        <w:tc>
          <w:tcPr>
            <w:tcW w:w="3996" w:type="dxa"/>
            <w:tcBorders>
              <w:top w:val="single" w:sz="4" w:space="0" w:color="auto"/>
              <w:left w:val="single" w:sz="4" w:space="0" w:color="auto"/>
              <w:bottom w:val="single" w:sz="4" w:space="0" w:color="auto"/>
              <w:right w:val="single" w:sz="4" w:space="0" w:color="auto"/>
            </w:tcBorders>
            <w:shd w:val="clear" w:color="auto" w:fill="auto"/>
            <w:vAlign w:val="center"/>
          </w:tcPr>
          <w:p w:rsidR="00586DFC" w:rsidRPr="00586DFC" w:rsidRDefault="00586DFC" w:rsidP="00586DFC">
            <w:pPr>
              <w:spacing w:after="0" w:line="240" w:lineRule="auto"/>
              <w:rPr>
                <w:rFonts w:ascii="Times New Roman" w:eastAsia="Times New Roman" w:hAnsi="Times New Roman" w:cs="Times New Roman"/>
              </w:rPr>
            </w:pPr>
            <w:r w:rsidRPr="00586DFC">
              <w:rPr>
                <w:rFonts w:ascii="Times New Roman" w:eastAsia="Times New Roman" w:hAnsi="Times New Roman" w:cs="Times New Roman"/>
              </w:rPr>
              <w:t>Dispozitive de mers</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86DFC" w:rsidRPr="00586DFC" w:rsidRDefault="00586DFC" w:rsidP="00586DFC">
            <w:pPr>
              <w:spacing w:after="0" w:line="240" w:lineRule="auto"/>
              <w:jc w:val="right"/>
              <w:rPr>
                <w:rFonts w:ascii="Times New Roman" w:eastAsia="Times New Roman" w:hAnsi="Times New Roman" w:cs="Times New Roman"/>
                <w:color w:val="000000"/>
              </w:rPr>
            </w:pPr>
            <w:r w:rsidRPr="00586DFC">
              <w:rPr>
                <w:rFonts w:ascii="Times New Roman" w:eastAsia="Times New Roman" w:hAnsi="Times New Roman" w:cs="Times New Roman"/>
                <w:color w:val="000000"/>
              </w:rPr>
              <w:t>437,61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86DFC" w:rsidRPr="00586DFC" w:rsidRDefault="00586DFC" w:rsidP="00586DFC">
            <w:pPr>
              <w:spacing w:after="0" w:line="240" w:lineRule="auto"/>
              <w:jc w:val="right"/>
              <w:rPr>
                <w:rFonts w:ascii="Times New Roman" w:eastAsia="Times New Roman" w:hAnsi="Times New Roman" w:cs="Times New Roman"/>
                <w:bCs/>
                <w:lang w:eastAsia="ro-RO"/>
              </w:rPr>
            </w:pPr>
            <w:r w:rsidRPr="00586DFC">
              <w:rPr>
                <w:rFonts w:ascii="Times New Roman" w:eastAsia="Times New Roman" w:hAnsi="Times New Roman" w:cs="Times New Roman"/>
                <w:bCs/>
                <w:lang w:eastAsia="ro-RO"/>
              </w:rPr>
              <w:t>15,86</w:t>
            </w:r>
          </w:p>
        </w:tc>
      </w:tr>
      <w:tr w:rsidR="00586DFC" w:rsidRPr="00586DFC" w:rsidTr="002030E2">
        <w:tc>
          <w:tcPr>
            <w:tcW w:w="648" w:type="dxa"/>
            <w:tcBorders>
              <w:top w:val="single" w:sz="4" w:space="0" w:color="auto"/>
              <w:left w:val="single" w:sz="4" w:space="0" w:color="auto"/>
              <w:bottom w:val="single" w:sz="4" w:space="0" w:color="auto"/>
              <w:right w:val="single" w:sz="4" w:space="0" w:color="auto"/>
            </w:tcBorders>
            <w:shd w:val="clear" w:color="auto" w:fill="auto"/>
          </w:tcPr>
          <w:p w:rsidR="00586DFC" w:rsidRPr="00586DFC" w:rsidRDefault="00586DFC" w:rsidP="00586DFC">
            <w:pPr>
              <w:spacing w:after="0" w:line="240" w:lineRule="auto"/>
              <w:jc w:val="center"/>
              <w:rPr>
                <w:rFonts w:ascii="Times New Roman" w:eastAsia="Times New Roman" w:hAnsi="Times New Roman" w:cs="Times New Roman"/>
                <w:b/>
                <w:bCs/>
                <w:lang w:eastAsia="ro-RO"/>
              </w:rPr>
            </w:pPr>
            <w:r w:rsidRPr="00586DFC">
              <w:rPr>
                <w:rFonts w:ascii="Times New Roman" w:eastAsia="Times New Roman" w:hAnsi="Times New Roman" w:cs="Times New Roman"/>
                <w:b/>
                <w:bCs/>
                <w:lang w:eastAsia="ro-RO"/>
              </w:rPr>
              <w:t>14</w:t>
            </w:r>
          </w:p>
        </w:tc>
        <w:tc>
          <w:tcPr>
            <w:tcW w:w="3996" w:type="dxa"/>
            <w:tcBorders>
              <w:top w:val="single" w:sz="4" w:space="0" w:color="auto"/>
              <w:left w:val="single" w:sz="4" w:space="0" w:color="auto"/>
              <w:bottom w:val="single" w:sz="4" w:space="0" w:color="auto"/>
              <w:right w:val="single" w:sz="4" w:space="0" w:color="auto"/>
            </w:tcBorders>
            <w:shd w:val="clear" w:color="auto" w:fill="auto"/>
            <w:vAlign w:val="center"/>
          </w:tcPr>
          <w:p w:rsidR="00586DFC" w:rsidRPr="00586DFC" w:rsidRDefault="00586DFC" w:rsidP="00586DFC">
            <w:pPr>
              <w:spacing w:after="0" w:line="240" w:lineRule="auto"/>
              <w:jc w:val="both"/>
              <w:rPr>
                <w:rFonts w:ascii="Times New Roman" w:eastAsia="Times New Roman" w:hAnsi="Times New Roman" w:cs="Times New Roman"/>
                <w:b/>
              </w:rPr>
            </w:pPr>
            <w:r w:rsidRPr="00586DFC">
              <w:rPr>
                <w:rFonts w:ascii="Times New Roman" w:eastAsia="Times New Roman" w:hAnsi="Times New Roman" w:cs="Times New Roman"/>
                <w:lang w:eastAsia="ro-RO"/>
              </w:rPr>
              <w:t>Proteză externă de sân</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86DFC" w:rsidRPr="00586DFC" w:rsidRDefault="00586DFC" w:rsidP="00586DFC">
            <w:pPr>
              <w:spacing w:after="0" w:line="240" w:lineRule="auto"/>
              <w:jc w:val="right"/>
              <w:rPr>
                <w:rFonts w:ascii="Times New Roman" w:eastAsia="Times New Roman" w:hAnsi="Times New Roman" w:cs="Times New Roman"/>
                <w:color w:val="000000"/>
              </w:rPr>
            </w:pPr>
            <w:r w:rsidRPr="00586DFC">
              <w:rPr>
                <w:rFonts w:ascii="Times New Roman" w:eastAsia="Times New Roman" w:hAnsi="Times New Roman" w:cs="Times New Roman"/>
                <w:color w:val="000000"/>
              </w:rPr>
              <w:t>28,64</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86DFC" w:rsidRPr="00586DFC" w:rsidRDefault="00586DFC" w:rsidP="00586DFC">
            <w:pPr>
              <w:spacing w:after="0" w:line="240" w:lineRule="auto"/>
              <w:jc w:val="right"/>
              <w:rPr>
                <w:rFonts w:ascii="Times New Roman" w:eastAsia="Times New Roman" w:hAnsi="Times New Roman" w:cs="Times New Roman"/>
                <w:bCs/>
                <w:lang w:eastAsia="ro-RO"/>
              </w:rPr>
            </w:pPr>
            <w:r w:rsidRPr="00586DFC">
              <w:rPr>
                <w:rFonts w:ascii="Times New Roman" w:eastAsia="Times New Roman" w:hAnsi="Times New Roman" w:cs="Times New Roman"/>
                <w:bCs/>
                <w:lang w:eastAsia="ro-RO"/>
              </w:rPr>
              <w:t>0,81</w:t>
            </w:r>
          </w:p>
        </w:tc>
      </w:tr>
      <w:tr w:rsidR="00586DFC" w:rsidRPr="00586DFC" w:rsidTr="002030E2">
        <w:tc>
          <w:tcPr>
            <w:tcW w:w="648" w:type="dxa"/>
            <w:tcBorders>
              <w:top w:val="single" w:sz="4" w:space="0" w:color="auto"/>
              <w:left w:val="single" w:sz="4" w:space="0" w:color="auto"/>
              <w:bottom w:val="single" w:sz="4" w:space="0" w:color="auto"/>
              <w:right w:val="single" w:sz="4" w:space="0" w:color="auto"/>
            </w:tcBorders>
            <w:shd w:val="clear" w:color="auto" w:fill="auto"/>
          </w:tcPr>
          <w:p w:rsidR="00586DFC" w:rsidRPr="00586DFC" w:rsidRDefault="00586DFC" w:rsidP="00586DFC">
            <w:pPr>
              <w:spacing w:after="0" w:line="240" w:lineRule="auto"/>
              <w:jc w:val="center"/>
              <w:rPr>
                <w:rFonts w:ascii="Times New Roman" w:eastAsia="Times New Roman" w:hAnsi="Times New Roman" w:cs="Times New Roman"/>
                <w:b/>
                <w:bCs/>
                <w:lang w:eastAsia="ro-RO"/>
              </w:rPr>
            </w:pPr>
          </w:p>
        </w:tc>
        <w:tc>
          <w:tcPr>
            <w:tcW w:w="3996" w:type="dxa"/>
            <w:tcBorders>
              <w:top w:val="single" w:sz="4" w:space="0" w:color="auto"/>
              <w:left w:val="single" w:sz="4" w:space="0" w:color="auto"/>
              <w:bottom w:val="single" w:sz="4" w:space="0" w:color="auto"/>
              <w:right w:val="single" w:sz="4" w:space="0" w:color="auto"/>
            </w:tcBorders>
            <w:shd w:val="clear" w:color="auto" w:fill="auto"/>
            <w:vAlign w:val="center"/>
          </w:tcPr>
          <w:p w:rsidR="00586DFC" w:rsidRPr="00586DFC" w:rsidRDefault="00586DFC" w:rsidP="00586DFC">
            <w:pPr>
              <w:spacing w:after="0" w:line="240" w:lineRule="auto"/>
              <w:jc w:val="center"/>
              <w:rPr>
                <w:rFonts w:ascii="Times New Roman" w:eastAsia="Times New Roman" w:hAnsi="Times New Roman" w:cs="Times New Roman"/>
                <w:b/>
              </w:rPr>
            </w:pPr>
            <w:r w:rsidRPr="00586DFC">
              <w:rPr>
                <w:rFonts w:ascii="Times New Roman" w:eastAsia="Times New Roman" w:hAnsi="Times New Roman" w:cs="Times New Roman"/>
                <w:b/>
              </w:rPr>
              <w:t>TOTAL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86DFC" w:rsidRPr="00586DFC" w:rsidRDefault="00586DFC" w:rsidP="00586DFC">
            <w:pPr>
              <w:spacing w:after="0" w:line="240" w:lineRule="auto"/>
              <w:jc w:val="right"/>
              <w:rPr>
                <w:rFonts w:ascii="Times New Roman" w:eastAsia="Times New Roman" w:hAnsi="Times New Roman" w:cs="Times New Roman"/>
                <w:b/>
                <w:color w:val="000000"/>
              </w:rPr>
            </w:pPr>
            <w:r w:rsidRPr="00586DFC">
              <w:rPr>
                <w:rFonts w:ascii="Times New Roman" w:eastAsia="Times New Roman" w:hAnsi="Times New Roman" w:cs="Times New Roman"/>
                <w:b/>
                <w:color w:val="000000"/>
              </w:rPr>
              <w:t>5.900,78</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86DFC" w:rsidRPr="00586DFC" w:rsidRDefault="00586DFC" w:rsidP="00586DFC">
            <w:pPr>
              <w:spacing w:after="0" w:line="240" w:lineRule="auto"/>
              <w:jc w:val="right"/>
              <w:rPr>
                <w:rFonts w:ascii="Times New Roman" w:eastAsia="Times New Roman" w:hAnsi="Times New Roman" w:cs="Times New Roman"/>
                <w:b/>
                <w:bCs/>
                <w:lang w:eastAsia="ro-RO"/>
              </w:rPr>
            </w:pPr>
            <w:r w:rsidRPr="00586DFC">
              <w:rPr>
                <w:rFonts w:ascii="Times New Roman" w:eastAsia="Times New Roman" w:hAnsi="Times New Roman" w:cs="Times New Roman"/>
                <w:b/>
                <w:bCs/>
                <w:lang w:eastAsia="ro-RO"/>
              </w:rPr>
              <w:t>125,49</w:t>
            </w:r>
          </w:p>
        </w:tc>
      </w:tr>
    </w:tbl>
    <w:p w:rsidR="00586DFC" w:rsidRPr="00372C17" w:rsidRDefault="00586DFC" w:rsidP="00372C17">
      <w:pPr>
        <w:pStyle w:val="ListParagraph"/>
        <w:numPr>
          <w:ilvl w:val="2"/>
          <w:numId w:val="79"/>
        </w:numPr>
        <w:spacing w:after="0" w:line="240" w:lineRule="auto"/>
        <w:jc w:val="both"/>
        <w:rPr>
          <w:rFonts w:ascii="Times New Roman" w:eastAsia="Times New Roman" w:hAnsi="Times New Roman" w:cs="Times New Roman"/>
          <w:b/>
          <w:bCs/>
          <w:i/>
          <w:iCs/>
          <w:sz w:val="24"/>
          <w:szCs w:val="24"/>
          <w:u w:val="single"/>
          <w:lang w:eastAsia="ro-RO"/>
        </w:rPr>
      </w:pPr>
      <w:r w:rsidRPr="00372C17">
        <w:rPr>
          <w:rFonts w:ascii="Times New Roman" w:eastAsia="Times New Roman" w:hAnsi="Times New Roman" w:cs="Times New Roman"/>
          <w:b/>
          <w:i/>
          <w:sz w:val="24"/>
          <w:szCs w:val="24"/>
          <w:u w:val="single"/>
          <w:lang w:eastAsia="ro-RO"/>
        </w:rPr>
        <w:lastRenderedPageBreak/>
        <w:t>Servicii de urgență prespitalicești și transport sanitar neasistat</w:t>
      </w:r>
    </w:p>
    <w:p w:rsidR="00586DFC" w:rsidRPr="00586DFC" w:rsidRDefault="00586DFC" w:rsidP="00586DFC">
      <w:pPr>
        <w:spacing w:after="0" w:line="240" w:lineRule="auto"/>
        <w:jc w:val="both"/>
        <w:rPr>
          <w:rFonts w:ascii="Times New Roman" w:eastAsia="Times New Roman" w:hAnsi="Times New Roman" w:cs="Times New Roman"/>
          <w:b/>
          <w:bCs/>
          <w:i/>
          <w:iCs/>
          <w:sz w:val="26"/>
          <w:szCs w:val="26"/>
          <w:u w:val="single"/>
          <w:lang w:eastAsia="ro-RO"/>
        </w:rPr>
      </w:pPr>
    </w:p>
    <w:p w:rsidR="00586DFC" w:rsidRPr="00586DFC" w:rsidRDefault="00586DFC" w:rsidP="00C915EB">
      <w:pPr>
        <w:spacing w:after="0" w:line="240" w:lineRule="auto"/>
        <w:ind w:firstLine="644"/>
        <w:jc w:val="both"/>
        <w:rPr>
          <w:rFonts w:ascii="Times New Roman" w:eastAsia="Times New Roman" w:hAnsi="Times New Roman" w:cs="Times New Roman"/>
          <w:sz w:val="24"/>
          <w:szCs w:val="24"/>
          <w:lang w:eastAsia="ro-RO"/>
        </w:rPr>
      </w:pPr>
      <w:r w:rsidRPr="00586DFC">
        <w:rPr>
          <w:rFonts w:ascii="Times New Roman" w:eastAsia="Times New Roman" w:hAnsi="Times New Roman" w:cs="Times New Roman"/>
          <w:sz w:val="24"/>
          <w:szCs w:val="24"/>
          <w:lang w:eastAsia="ro-RO"/>
        </w:rPr>
        <w:t>Furnizarea serviciilor de transport sanitar neasistat în anul 2019 s-a asigurat de un singur furnizor cu stația în localitatea Slatina care își desfășoară activitatea cu 4 ambulante tip A1 destinate transportului sanitar neasistat al unui singur pacient.</w:t>
      </w:r>
    </w:p>
    <w:p w:rsidR="00586DFC" w:rsidRPr="00586DFC" w:rsidRDefault="00586DFC" w:rsidP="00586DFC">
      <w:pPr>
        <w:spacing w:after="0" w:line="240" w:lineRule="auto"/>
        <w:jc w:val="both"/>
        <w:rPr>
          <w:rFonts w:ascii="Times New Roman" w:eastAsia="Times New Roman" w:hAnsi="Times New Roman" w:cs="Times New Roman"/>
          <w:sz w:val="24"/>
          <w:szCs w:val="24"/>
          <w:lang w:eastAsia="ro-RO"/>
        </w:rPr>
      </w:pPr>
      <w:r w:rsidRPr="00586DFC">
        <w:rPr>
          <w:rFonts w:ascii="Times New Roman" w:eastAsia="Times New Roman" w:hAnsi="Times New Roman" w:cs="Times New Roman"/>
          <w:sz w:val="24"/>
          <w:szCs w:val="24"/>
          <w:lang w:eastAsia="ro-RO"/>
        </w:rPr>
        <w:t>În anul 2019 au beneficiat de activități de transport sanitar neasistat 62 de asigurați.</w:t>
      </w:r>
    </w:p>
    <w:p w:rsidR="00586DFC" w:rsidRPr="00586DFC" w:rsidRDefault="00586DFC" w:rsidP="00586DFC">
      <w:pPr>
        <w:spacing w:after="0" w:line="240" w:lineRule="auto"/>
        <w:jc w:val="both"/>
        <w:rPr>
          <w:rFonts w:ascii="Times New Roman" w:eastAsia="Times New Roman" w:hAnsi="Times New Roman" w:cs="Times New Roman"/>
          <w:sz w:val="24"/>
          <w:szCs w:val="24"/>
          <w:lang w:eastAsia="ro-RO"/>
        </w:rPr>
      </w:pPr>
      <w:r w:rsidRPr="00586DFC">
        <w:rPr>
          <w:rFonts w:ascii="Times New Roman" w:eastAsia="Times New Roman" w:hAnsi="Times New Roman" w:cs="Times New Roman"/>
          <w:sz w:val="24"/>
          <w:szCs w:val="24"/>
          <w:lang w:eastAsia="ro-RO"/>
        </w:rPr>
        <w:t>Servicii de transport sanitar neasistat furnizate:</w:t>
      </w:r>
    </w:p>
    <w:p w:rsidR="00586DFC" w:rsidRPr="00586DFC" w:rsidRDefault="00586DFC" w:rsidP="00586DFC">
      <w:pPr>
        <w:spacing w:after="0" w:line="240" w:lineRule="auto"/>
        <w:jc w:val="both"/>
        <w:rPr>
          <w:rFonts w:ascii="Times New Roman" w:eastAsia="Times New Roman" w:hAnsi="Times New Roman" w:cs="Times New Roman"/>
          <w:sz w:val="24"/>
          <w:szCs w:val="24"/>
          <w:lang w:eastAsia="ro-RO"/>
        </w:rPr>
      </w:pPr>
      <w:r w:rsidRPr="00586DFC">
        <w:rPr>
          <w:rFonts w:ascii="Times New Roman" w:eastAsia="Times New Roman" w:hAnsi="Times New Roman" w:cs="Times New Roman"/>
          <w:sz w:val="24"/>
          <w:szCs w:val="24"/>
          <w:lang w:eastAsia="ro-RO"/>
        </w:rPr>
        <w:t>-</w:t>
      </w:r>
      <w:r w:rsidRPr="00586DFC">
        <w:rPr>
          <w:rFonts w:ascii="Times New Roman" w:eastAsia="Times New Roman" w:hAnsi="Times New Roman" w:cs="Times New Roman"/>
          <w:sz w:val="24"/>
          <w:szCs w:val="24"/>
          <w:lang w:eastAsia="ro-RO"/>
        </w:rPr>
        <w:tab/>
        <w:t>solicitări prin 112, dispeciarizate de dispeceratul public local: 155</w:t>
      </w:r>
    </w:p>
    <w:p w:rsidR="00586DFC" w:rsidRPr="00586DFC" w:rsidRDefault="00586DFC" w:rsidP="00586DFC">
      <w:pPr>
        <w:spacing w:after="0" w:line="240" w:lineRule="auto"/>
        <w:jc w:val="both"/>
        <w:rPr>
          <w:rFonts w:ascii="Times New Roman" w:eastAsia="Times New Roman" w:hAnsi="Times New Roman" w:cs="Times New Roman"/>
          <w:sz w:val="24"/>
          <w:szCs w:val="24"/>
          <w:lang w:eastAsia="ro-RO"/>
        </w:rPr>
      </w:pPr>
      <w:r w:rsidRPr="00586DFC">
        <w:rPr>
          <w:rFonts w:ascii="Times New Roman" w:eastAsia="Times New Roman" w:hAnsi="Times New Roman" w:cs="Times New Roman"/>
          <w:sz w:val="24"/>
          <w:szCs w:val="24"/>
          <w:lang w:eastAsia="ro-RO"/>
        </w:rPr>
        <w:t>-</w:t>
      </w:r>
      <w:r w:rsidRPr="00586DFC">
        <w:rPr>
          <w:rFonts w:ascii="Times New Roman" w:eastAsia="Times New Roman" w:hAnsi="Times New Roman" w:cs="Times New Roman"/>
          <w:sz w:val="24"/>
          <w:szCs w:val="24"/>
          <w:lang w:eastAsia="ro-RO"/>
        </w:rPr>
        <w:tab/>
        <w:t>număr total de km efectuați: 63.182 km, din care:</w:t>
      </w:r>
    </w:p>
    <w:p w:rsidR="00586DFC" w:rsidRPr="00586DFC" w:rsidRDefault="00586DFC" w:rsidP="00586DFC">
      <w:pPr>
        <w:spacing w:after="0" w:line="240" w:lineRule="auto"/>
        <w:jc w:val="both"/>
        <w:rPr>
          <w:rFonts w:ascii="Times New Roman" w:eastAsia="Times New Roman" w:hAnsi="Times New Roman" w:cs="Times New Roman"/>
          <w:sz w:val="24"/>
          <w:szCs w:val="24"/>
          <w:lang w:eastAsia="ro-RO"/>
        </w:rPr>
      </w:pPr>
      <w:r w:rsidRPr="00586DFC">
        <w:rPr>
          <w:rFonts w:ascii="Times New Roman" w:eastAsia="Times New Roman" w:hAnsi="Times New Roman" w:cs="Times New Roman"/>
          <w:sz w:val="24"/>
          <w:szCs w:val="24"/>
          <w:lang w:eastAsia="ro-RO"/>
        </w:rPr>
        <w:t xml:space="preserve">                                                                                   7.072 km în mediul urban</w:t>
      </w:r>
    </w:p>
    <w:p w:rsidR="00586DFC" w:rsidRPr="00586DFC" w:rsidRDefault="00586DFC" w:rsidP="00586DFC">
      <w:pPr>
        <w:spacing w:after="0" w:line="240" w:lineRule="auto"/>
        <w:jc w:val="both"/>
        <w:rPr>
          <w:rFonts w:ascii="Times New Roman" w:eastAsia="Times New Roman" w:hAnsi="Times New Roman" w:cs="Times New Roman"/>
          <w:sz w:val="24"/>
          <w:szCs w:val="24"/>
          <w:lang w:eastAsia="ro-RO"/>
        </w:rPr>
      </w:pPr>
      <w:r w:rsidRPr="00586DFC">
        <w:rPr>
          <w:rFonts w:ascii="Times New Roman" w:eastAsia="Times New Roman" w:hAnsi="Times New Roman" w:cs="Times New Roman"/>
          <w:sz w:val="24"/>
          <w:szCs w:val="24"/>
          <w:lang w:eastAsia="ro-RO"/>
        </w:rPr>
        <w:t xml:space="preserve">                                                                                 63.555 km în mediul rural</w:t>
      </w:r>
    </w:p>
    <w:p w:rsidR="00586DFC" w:rsidRPr="003D5F1D" w:rsidRDefault="003D5F1D" w:rsidP="003D5F1D">
      <w:pPr>
        <w:spacing w:after="0" w:line="240" w:lineRule="auto"/>
        <w:ind w:firstLine="708"/>
        <w:jc w:val="both"/>
        <w:rPr>
          <w:rFonts w:ascii="Times New Roman" w:eastAsia="Times New Roman" w:hAnsi="Times New Roman" w:cs="Times New Roman"/>
          <w:bCs/>
          <w:iCs/>
          <w:sz w:val="24"/>
          <w:szCs w:val="24"/>
          <w:lang w:eastAsia="ro-RO"/>
        </w:rPr>
      </w:pPr>
      <w:r w:rsidRPr="003D5F1D">
        <w:rPr>
          <w:rFonts w:ascii="Times New Roman" w:eastAsia="Times New Roman" w:hAnsi="Times New Roman" w:cs="Times New Roman"/>
          <w:bCs/>
          <w:iCs/>
          <w:sz w:val="24"/>
          <w:szCs w:val="24"/>
          <w:lang w:eastAsia="ro-RO"/>
        </w:rPr>
        <w:t xml:space="preserve">Creditele de angajament aprobate pentru anul 2019 au fost în valoare de </w:t>
      </w:r>
      <w:r w:rsidR="00BC1CD1" w:rsidRPr="003D5F1D">
        <w:rPr>
          <w:rFonts w:ascii="Times New Roman" w:eastAsia="Times New Roman" w:hAnsi="Times New Roman" w:cs="Times New Roman"/>
          <w:bCs/>
          <w:iCs/>
          <w:sz w:val="24"/>
          <w:szCs w:val="24"/>
          <w:lang w:eastAsia="ro-RO"/>
        </w:rPr>
        <w:t>156.170 lei</w:t>
      </w:r>
      <w:r>
        <w:rPr>
          <w:rFonts w:ascii="Times New Roman" w:eastAsia="Times New Roman" w:hAnsi="Times New Roman" w:cs="Times New Roman"/>
          <w:bCs/>
          <w:iCs/>
          <w:sz w:val="24"/>
          <w:szCs w:val="24"/>
          <w:lang w:eastAsia="ro-RO"/>
        </w:rPr>
        <w:t>.</w:t>
      </w:r>
    </w:p>
    <w:p w:rsidR="00C915EB" w:rsidRDefault="00C915EB" w:rsidP="00586DFC">
      <w:pPr>
        <w:spacing w:after="0" w:line="240" w:lineRule="auto"/>
        <w:jc w:val="both"/>
        <w:rPr>
          <w:rFonts w:ascii="Times New Roman" w:eastAsia="Times New Roman" w:hAnsi="Times New Roman" w:cs="Times New Roman"/>
          <w:b/>
          <w:bCs/>
          <w:i/>
          <w:iCs/>
          <w:sz w:val="24"/>
          <w:szCs w:val="24"/>
          <w:lang w:eastAsia="ro-RO"/>
        </w:rPr>
      </w:pPr>
    </w:p>
    <w:p w:rsidR="00586DFC" w:rsidRPr="00372C17" w:rsidRDefault="00586DFC" w:rsidP="00372C17">
      <w:pPr>
        <w:pStyle w:val="ListParagraph"/>
        <w:numPr>
          <w:ilvl w:val="1"/>
          <w:numId w:val="79"/>
        </w:numPr>
        <w:spacing w:after="0" w:line="240" w:lineRule="auto"/>
        <w:jc w:val="both"/>
        <w:rPr>
          <w:rFonts w:ascii="Times New Roman" w:eastAsia="Times New Roman" w:hAnsi="Times New Roman" w:cs="Times New Roman"/>
          <w:b/>
          <w:sz w:val="24"/>
          <w:szCs w:val="24"/>
          <w:u w:val="single"/>
          <w:lang w:eastAsia="ro-RO"/>
        </w:rPr>
      </w:pPr>
      <w:r w:rsidRPr="00372C17">
        <w:rPr>
          <w:rFonts w:ascii="Times New Roman" w:eastAsia="Times New Roman" w:hAnsi="Times New Roman" w:cs="Times New Roman"/>
          <w:b/>
          <w:bCs/>
          <w:iCs/>
          <w:sz w:val="24"/>
          <w:szCs w:val="24"/>
          <w:lang w:eastAsia="ro-RO"/>
        </w:rPr>
        <w:t xml:space="preserve">  </w:t>
      </w:r>
      <w:r w:rsidRPr="00372C17">
        <w:rPr>
          <w:rFonts w:ascii="Times New Roman" w:eastAsia="Times New Roman" w:hAnsi="Times New Roman" w:cs="Times New Roman"/>
          <w:b/>
          <w:sz w:val="24"/>
          <w:szCs w:val="24"/>
          <w:u w:val="single"/>
          <w:lang w:eastAsia="ro-RO"/>
        </w:rPr>
        <w:t>Carduri europene. Formulare europene. Asistența medicală transfrontalieră</w:t>
      </w:r>
    </w:p>
    <w:p w:rsidR="00586DFC" w:rsidRPr="00586DFC" w:rsidRDefault="00586DFC" w:rsidP="00586DFC">
      <w:pPr>
        <w:spacing w:after="0" w:line="240" w:lineRule="auto"/>
        <w:jc w:val="both"/>
        <w:rPr>
          <w:rFonts w:ascii="Times New Roman" w:eastAsia="Times New Roman" w:hAnsi="Times New Roman" w:cs="Times New Roman"/>
          <w:lang w:eastAsia="ro-RO"/>
        </w:rPr>
      </w:pPr>
    </w:p>
    <w:p w:rsidR="00586DFC" w:rsidRPr="00586DFC" w:rsidRDefault="00586DFC" w:rsidP="00372C17">
      <w:pPr>
        <w:spacing w:after="0" w:line="240" w:lineRule="auto"/>
        <w:ind w:firstLine="708"/>
        <w:jc w:val="both"/>
        <w:rPr>
          <w:rFonts w:ascii="Times New Roman" w:eastAsia="Times New Roman" w:hAnsi="Times New Roman" w:cs="Times New Roman"/>
          <w:sz w:val="24"/>
          <w:szCs w:val="24"/>
          <w:lang w:eastAsia="ro-RO"/>
        </w:rPr>
      </w:pPr>
      <w:r w:rsidRPr="00372C17">
        <w:rPr>
          <w:rFonts w:ascii="Times New Roman" w:eastAsia="Times New Roman" w:hAnsi="Times New Roman" w:cs="Times New Roman"/>
          <w:sz w:val="24"/>
          <w:szCs w:val="24"/>
          <w:lang w:eastAsia="ro-RO"/>
        </w:rPr>
        <w:t>În anul 2019  s-au primit  3573 de cereri  din care au fost distribuite  un numar de 208 carduri europene de asigurări sociale de sănătate și emise 3365</w:t>
      </w:r>
      <w:r w:rsidRPr="00586DFC">
        <w:rPr>
          <w:rFonts w:ascii="Times New Roman" w:eastAsia="Times New Roman" w:hAnsi="Times New Roman" w:cs="Times New Roman"/>
          <w:sz w:val="24"/>
          <w:szCs w:val="24"/>
          <w:lang w:eastAsia="ro-RO"/>
        </w:rPr>
        <w:t xml:space="preserve"> de certificate provizorii de înlocuire a cardului european. Tipărirea cardurilor europene s-a reluat începând cu data de 15.11.2019.</w:t>
      </w:r>
    </w:p>
    <w:p w:rsidR="00586DFC" w:rsidRPr="00586DFC" w:rsidRDefault="00586DFC" w:rsidP="00586DFC">
      <w:pPr>
        <w:spacing w:after="0" w:line="240" w:lineRule="auto"/>
        <w:jc w:val="both"/>
        <w:rPr>
          <w:rFonts w:ascii="Times New Roman" w:eastAsia="Times New Roman" w:hAnsi="Times New Roman" w:cs="Times New Roman"/>
          <w:sz w:val="24"/>
          <w:szCs w:val="24"/>
          <w:lang w:eastAsia="ro-RO"/>
        </w:rPr>
      </w:pPr>
    </w:p>
    <w:p w:rsidR="00586DFC" w:rsidRPr="00586DFC" w:rsidRDefault="00586DFC" w:rsidP="00586DFC">
      <w:pPr>
        <w:spacing w:after="0" w:line="240" w:lineRule="auto"/>
        <w:jc w:val="center"/>
        <w:rPr>
          <w:rFonts w:ascii="Times New Roman" w:eastAsia="Times New Roman" w:hAnsi="Times New Roman" w:cs="Times New Roman"/>
          <w:b/>
          <w:i/>
          <w:sz w:val="24"/>
          <w:szCs w:val="24"/>
          <w:u w:val="single"/>
          <w:lang w:eastAsia="ro-RO"/>
        </w:rPr>
      </w:pPr>
      <w:r w:rsidRPr="00586DFC">
        <w:rPr>
          <w:rFonts w:ascii="Times New Roman" w:eastAsia="Times New Roman" w:hAnsi="Times New Roman" w:cs="Times New Roman"/>
          <w:b/>
          <w:i/>
          <w:sz w:val="24"/>
          <w:szCs w:val="24"/>
          <w:u w:val="single"/>
          <w:lang w:eastAsia="ro-RO"/>
        </w:rPr>
        <w:t>Situația privind eliberarea cardurilor europene în anul 2019</w:t>
      </w:r>
    </w:p>
    <w:p w:rsidR="00586DFC" w:rsidRPr="00586DFC" w:rsidRDefault="00586DFC" w:rsidP="00586DFC">
      <w:pPr>
        <w:spacing w:after="0" w:line="240" w:lineRule="auto"/>
        <w:jc w:val="center"/>
        <w:rPr>
          <w:rFonts w:ascii="Times New Roman" w:eastAsia="Times New Roman" w:hAnsi="Times New Roman" w:cs="Times New Roman"/>
          <w:b/>
          <w:i/>
          <w:sz w:val="26"/>
          <w:szCs w:val="26"/>
          <w:u w:val="single"/>
          <w:lang w:eastAsia="ro-RO"/>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80" w:firstRow="0" w:lastRow="0" w:firstColumn="1" w:lastColumn="0" w:noHBand="0" w:noVBand="1"/>
      </w:tblPr>
      <w:tblGrid>
        <w:gridCol w:w="2950"/>
        <w:gridCol w:w="1978"/>
        <w:gridCol w:w="1701"/>
        <w:gridCol w:w="1843"/>
        <w:gridCol w:w="1417"/>
      </w:tblGrid>
      <w:tr w:rsidR="00586DFC" w:rsidRPr="00586DFC" w:rsidTr="00C915EB">
        <w:trPr>
          <w:trHeight w:val="885"/>
        </w:trPr>
        <w:tc>
          <w:tcPr>
            <w:tcW w:w="2950" w:type="dxa"/>
            <w:shd w:val="clear" w:color="auto" w:fill="auto"/>
            <w:vAlign w:val="center"/>
          </w:tcPr>
          <w:p w:rsidR="00586DFC" w:rsidRPr="00586DFC" w:rsidRDefault="00586DFC" w:rsidP="00586DFC">
            <w:pPr>
              <w:spacing w:after="0" w:line="240" w:lineRule="auto"/>
              <w:ind w:right="-143"/>
              <w:jc w:val="center"/>
              <w:rPr>
                <w:rFonts w:ascii="Times New Roman" w:eastAsia="Times New Roman" w:hAnsi="Times New Roman" w:cs="Times New Roman"/>
                <w:b/>
                <w:iCs/>
                <w:lang w:eastAsia="ro-RO"/>
              </w:rPr>
            </w:pPr>
            <w:r w:rsidRPr="00586DFC">
              <w:rPr>
                <w:rFonts w:ascii="Times New Roman" w:eastAsia="Times New Roman" w:hAnsi="Times New Roman" w:cs="Times New Roman"/>
                <w:b/>
                <w:iCs/>
                <w:lang w:eastAsia="ro-RO"/>
              </w:rPr>
              <w:t>Luna</w:t>
            </w:r>
          </w:p>
        </w:tc>
        <w:tc>
          <w:tcPr>
            <w:tcW w:w="1978" w:type="dxa"/>
            <w:shd w:val="clear" w:color="auto" w:fill="auto"/>
            <w:vAlign w:val="center"/>
          </w:tcPr>
          <w:p w:rsidR="00586DFC" w:rsidRPr="00586DFC" w:rsidRDefault="00586DFC" w:rsidP="00C915EB">
            <w:pPr>
              <w:spacing w:after="0" w:line="240" w:lineRule="auto"/>
              <w:ind w:left="-115" w:right="-143"/>
              <w:jc w:val="center"/>
              <w:rPr>
                <w:rFonts w:ascii="Times New Roman" w:eastAsia="Times New Roman" w:hAnsi="Times New Roman" w:cs="Times New Roman"/>
                <w:b/>
                <w:iCs/>
                <w:lang w:eastAsia="ro-RO"/>
              </w:rPr>
            </w:pPr>
            <w:r w:rsidRPr="00586DFC">
              <w:rPr>
                <w:rFonts w:ascii="Times New Roman" w:eastAsia="Times New Roman" w:hAnsi="Times New Roman" w:cs="Times New Roman"/>
                <w:b/>
                <w:iCs/>
                <w:lang w:eastAsia="ro-RO"/>
              </w:rPr>
              <w:t>Număr cereri eliberare card european</w:t>
            </w:r>
          </w:p>
        </w:tc>
        <w:tc>
          <w:tcPr>
            <w:tcW w:w="1701" w:type="dxa"/>
            <w:shd w:val="clear" w:color="auto" w:fill="auto"/>
            <w:vAlign w:val="center"/>
          </w:tcPr>
          <w:p w:rsidR="00586DFC" w:rsidRPr="00586DFC" w:rsidRDefault="00586DFC" w:rsidP="00C915EB">
            <w:pPr>
              <w:spacing w:after="0" w:line="240" w:lineRule="auto"/>
              <w:ind w:left="-83"/>
              <w:jc w:val="center"/>
              <w:rPr>
                <w:rFonts w:ascii="Times New Roman" w:eastAsia="Times New Roman" w:hAnsi="Times New Roman" w:cs="Times New Roman"/>
                <w:b/>
                <w:iCs/>
                <w:lang w:eastAsia="ro-RO"/>
              </w:rPr>
            </w:pPr>
            <w:r w:rsidRPr="00586DFC">
              <w:rPr>
                <w:rFonts w:ascii="Times New Roman" w:eastAsia="Times New Roman" w:hAnsi="Times New Roman" w:cs="Times New Roman"/>
                <w:b/>
                <w:iCs/>
                <w:lang w:eastAsia="ro-RO"/>
              </w:rPr>
              <w:t>Număr carduri europene</w:t>
            </w:r>
          </w:p>
        </w:tc>
        <w:tc>
          <w:tcPr>
            <w:tcW w:w="1843" w:type="dxa"/>
            <w:shd w:val="clear" w:color="auto" w:fill="auto"/>
            <w:vAlign w:val="center"/>
          </w:tcPr>
          <w:p w:rsidR="00586DFC" w:rsidRPr="00586DFC" w:rsidRDefault="00586DFC" w:rsidP="00C915EB">
            <w:pPr>
              <w:spacing w:after="0" w:line="240" w:lineRule="auto"/>
              <w:jc w:val="center"/>
              <w:rPr>
                <w:rFonts w:ascii="Times New Roman" w:eastAsia="Times New Roman" w:hAnsi="Times New Roman" w:cs="Times New Roman"/>
                <w:b/>
                <w:iCs/>
                <w:lang w:eastAsia="ro-RO"/>
              </w:rPr>
            </w:pPr>
            <w:r w:rsidRPr="00586DFC">
              <w:rPr>
                <w:rFonts w:ascii="Times New Roman" w:eastAsia="Times New Roman" w:hAnsi="Times New Roman" w:cs="Times New Roman"/>
                <w:b/>
                <w:iCs/>
                <w:lang w:eastAsia="ro-RO"/>
              </w:rPr>
              <w:t>Număr certificate provizorii</w:t>
            </w:r>
          </w:p>
        </w:tc>
        <w:tc>
          <w:tcPr>
            <w:tcW w:w="1417" w:type="dxa"/>
            <w:shd w:val="clear" w:color="auto" w:fill="auto"/>
            <w:vAlign w:val="center"/>
          </w:tcPr>
          <w:p w:rsidR="00586DFC" w:rsidRPr="00586DFC" w:rsidRDefault="00586DFC" w:rsidP="00586DFC">
            <w:pPr>
              <w:spacing w:after="0" w:line="240" w:lineRule="auto"/>
              <w:ind w:right="-143"/>
              <w:jc w:val="center"/>
              <w:rPr>
                <w:rFonts w:ascii="Times New Roman" w:eastAsia="Times New Roman" w:hAnsi="Times New Roman" w:cs="Times New Roman"/>
                <w:b/>
                <w:iCs/>
                <w:lang w:eastAsia="ro-RO"/>
              </w:rPr>
            </w:pPr>
            <w:r w:rsidRPr="00586DFC">
              <w:rPr>
                <w:rFonts w:ascii="Times New Roman" w:eastAsia="Times New Roman" w:hAnsi="Times New Roman" w:cs="Times New Roman"/>
                <w:b/>
                <w:iCs/>
                <w:lang w:eastAsia="ro-RO"/>
              </w:rPr>
              <w:t>Număr carduri europene anulate</w:t>
            </w:r>
          </w:p>
        </w:tc>
      </w:tr>
      <w:tr w:rsidR="00586DFC" w:rsidRPr="00586DFC" w:rsidTr="00C915EB">
        <w:trPr>
          <w:trHeight w:val="272"/>
        </w:trPr>
        <w:tc>
          <w:tcPr>
            <w:tcW w:w="2950" w:type="dxa"/>
            <w:shd w:val="clear" w:color="auto" w:fill="auto"/>
            <w:noWrap/>
            <w:vAlign w:val="center"/>
          </w:tcPr>
          <w:p w:rsidR="00586DFC" w:rsidRPr="00586DFC" w:rsidRDefault="00586DFC" w:rsidP="00586DFC">
            <w:pPr>
              <w:spacing w:after="0" w:line="240" w:lineRule="auto"/>
              <w:ind w:right="-143"/>
              <w:jc w:val="center"/>
              <w:rPr>
                <w:rFonts w:ascii="Times New Roman" w:eastAsia="Times New Roman" w:hAnsi="Times New Roman" w:cs="Times New Roman"/>
                <w:iCs/>
                <w:lang w:eastAsia="ro-RO"/>
              </w:rPr>
            </w:pPr>
            <w:r w:rsidRPr="00586DFC">
              <w:rPr>
                <w:rFonts w:ascii="Times New Roman" w:eastAsia="Times New Roman" w:hAnsi="Times New Roman" w:cs="Times New Roman"/>
                <w:iCs/>
                <w:lang w:eastAsia="ro-RO"/>
              </w:rPr>
              <w:t>(0)</w:t>
            </w:r>
          </w:p>
        </w:tc>
        <w:tc>
          <w:tcPr>
            <w:tcW w:w="1978" w:type="dxa"/>
            <w:shd w:val="clear" w:color="auto" w:fill="auto"/>
            <w:noWrap/>
            <w:vAlign w:val="center"/>
          </w:tcPr>
          <w:p w:rsidR="00586DFC" w:rsidRPr="00586DFC" w:rsidRDefault="00586DFC" w:rsidP="00586DFC">
            <w:pPr>
              <w:spacing w:after="0" w:line="240" w:lineRule="auto"/>
              <w:ind w:right="-143"/>
              <w:jc w:val="center"/>
              <w:rPr>
                <w:rFonts w:ascii="Times New Roman" w:eastAsia="Times New Roman" w:hAnsi="Times New Roman" w:cs="Times New Roman"/>
                <w:iCs/>
                <w:lang w:eastAsia="ro-RO"/>
              </w:rPr>
            </w:pPr>
            <w:r w:rsidRPr="00586DFC">
              <w:rPr>
                <w:rFonts w:ascii="Times New Roman" w:eastAsia="Times New Roman" w:hAnsi="Times New Roman" w:cs="Times New Roman"/>
                <w:iCs/>
                <w:lang w:eastAsia="ro-RO"/>
              </w:rPr>
              <w:t>(1)=(2)+(3)-(4)</w:t>
            </w:r>
          </w:p>
        </w:tc>
        <w:tc>
          <w:tcPr>
            <w:tcW w:w="1701" w:type="dxa"/>
            <w:shd w:val="clear" w:color="auto" w:fill="auto"/>
            <w:noWrap/>
            <w:vAlign w:val="center"/>
          </w:tcPr>
          <w:p w:rsidR="00586DFC" w:rsidRPr="00586DFC" w:rsidRDefault="00586DFC" w:rsidP="00586DFC">
            <w:pPr>
              <w:spacing w:after="0" w:line="240" w:lineRule="auto"/>
              <w:ind w:right="-143"/>
              <w:jc w:val="center"/>
              <w:rPr>
                <w:rFonts w:ascii="Times New Roman" w:eastAsia="Times New Roman" w:hAnsi="Times New Roman" w:cs="Times New Roman"/>
                <w:iCs/>
                <w:lang w:eastAsia="ro-RO"/>
              </w:rPr>
            </w:pPr>
            <w:r w:rsidRPr="00586DFC">
              <w:rPr>
                <w:rFonts w:ascii="Times New Roman" w:eastAsia="Times New Roman" w:hAnsi="Times New Roman" w:cs="Times New Roman"/>
                <w:iCs/>
                <w:lang w:eastAsia="ro-RO"/>
              </w:rPr>
              <w:t>(2)</w:t>
            </w:r>
          </w:p>
        </w:tc>
        <w:tc>
          <w:tcPr>
            <w:tcW w:w="1843" w:type="dxa"/>
            <w:shd w:val="clear" w:color="auto" w:fill="auto"/>
            <w:noWrap/>
            <w:vAlign w:val="center"/>
          </w:tcPr>
          <w:p w:rsidR="00586DFC" w:rsidRPr="00586DFC" w:rsidRDefault="00586DFC" w:rsidP="00586DFC">
            <w:pPr>
              <w:spacing w:after="0" w:line="240" w:lineRule="auto"/>
              <w:ind w:right="-143"/>
              <w:jc w:val="center"/>
              <w:rPr>
                <w:rFonts w:ascii="Times New Roman" w:eastAsia="Times New Roman" w:hAnsi="Times New Roman" w:cs="Times New Roman"/>
                <w:iCs/>
                <w:lang w:eastAsia="ro-RO"/>
              </w:rPr>
            </w:pPr>
            <w:r w:rsidRPr="00586DFC">
              <w:rPr>
                <w:rFonts w:ascii="Times New Roman" w:eastAsia="Times New Roman" w:hAnsi="Times New Roman" w:cs="Times New Roman"/>
                <w:iCs/>
                <w:lang w:eastAsia="ro-RO"/>
              </w:rPr>
              <w:t>(3)</w:t>
            </w:r>
          </w:p>
        </w:tc>
        <w:tc>
          <w:tcPr>
            <w:tcW w:w="1417" w:type="dxa"/>
            <w:shd w:val="clear" w:color="auto" w:fill="auto"/>
            <w:noWrap/>
            <w:vAlign w:val="center"/>
          </w:tcPr>
          <w:p w:rsidR="00586DFC" w:rsidRPr="00586DFC" w:rsidRDefault="00586DFC" w:rsidP="00586DFC">
            <w:pPr>
              <w:spacing w:after="0" w:line="240" w:lineRule="auto"/>
              <w:ind w:right="-143"/>
              <w:jc w:val="center"/>
              <w:rPr>
                <w:rFonts w:ascii="Times New Roman" w:eastAsia="Times New Roman" w:hAnsi="Times New Roman" w:cs="Times New Roman"/>
                <w:iCs/>
                <w:lang w:eastAsia="ro-RO"/>
              </w:rPr>
            </w:pPr>
            <w:r w:rsidRPr="00586DFC">
              <w:rPr>
                <w:rFonts w:ascii="Times New Roman" w:eastAsia="Times New Roman" w:hAnsi="Times New Roman" w:cs="Times New Roman"/>
                <w:iCs/>
                <w:lang w:eastAsia="ro-RO"/>
              </w:rPr>
              <w:t>(4)</w:t>
            </w:r>
          </w:p>
        </w:tc>
      </w:tr>
      <w:tr w:rsidR="00586DFC" w:rsidRPr="00586DFC" w:rsidTr="00C915EB">
        <w:trPr>
          <w:trHeight w:val="390"/>
        </w:trPr>
        <w:tc>
          <w:tcPr>
            <w:tcW w:w="2950" w:type="dxa"/>
            <w:shd w:val="clear" w:color="auto" w:fill="auto"/>
            <w:noWrap/>
          </w:tcPr>
          <w:p w:rsidR="00586DFC" w:rsidRPr="00586DFC" w:rsidRDefault="00586DFC" w:rsidP="00586DFC">
            <w:pPr>
              <w:spacing w:after="0" w:line="240" w:lineRule="auto"/>
              <w:ind w:right="-143"/>
              <w:rPr>
                <w:rFonts w:ascii="Times New Roman" w:eastAsia="Times New Roman" w:hAnsi="Times New Roman" w:cs="Times New Roman"/>
                <w:iCs/>
                <w:lang w:eastAsia="ro-RO"/>
              </w:rPr>
            </w:pPr>
            <w:r w:rsidRPr="00586DFC">
              <w:rPr>
                <w:rFonts w:ascii="Times New Roman" w:eastAsia="Times New Roman" w:hAnsi="Times New Roman" w:cs="Times New Roman"/>
                <w:iCs/>
                <w:lang w:eastAsia="ro-RO"/>
              </w:rPr>
              <w:t>ianuarie</w:t>
            </w:r>
          </w:p>
        </w:tc>
        <w:tc>
          <w:tcPr>
            <w:tcW w:w="1978" w:type="dxa"/>
            <w:shd w:val="clear" w:color="auto" w:fill="auto"/>
            <w:noWrap/>
            <w:vAlign w:val="bottom"/>
          </w:tcPr>
          <w:p w:rsidR="00586DFC" w:rsidRPr="00586DFC" w:rsidRDefault="00586DFC" w:rsidP="00586DFC">
            <w:pPr>
              <w:spacing w:after="0" w:line="240" w:lineRule="auto"/>
              <w:jc w:val="right"/>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179</w:t>
            </w:r>
          </w:p>
        </w:tc>
        <w:tc>
          <w:tcPr>
            <w:tcW w:w="1701" w:type="dxa"/>
            <w:shd w:val="clear" w:color="auto" w:fill="auto"/>
            <w:noWrap/>
            <w:vAlign w:val="bottom"/>
          </w:tcPr>
          <w:p w:rsidR="00586DFC" w:rsidRPr="00586DFC" w:rsidRDefault="00586DFC" w:rsidP="00586DFC">
            <w:pPr>
              <w:spacing w:after="0" w:line="240" w:lineRule="auto"/>
              <w:jc w:val="right"/>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0</w:t>
            </w:r>
          </w:p>
        </w:tc>
        <w:tc>
          <w:tcPr>
            <w:tcW w:w="1843" w:type="dxa"/>
            <w:shd w:val="clear" w:color="auto" w:fill="auto"/>
            <w:noWrap/>
            <w:vAlign w:val="bottom"/>
          </w:tcPr>
          <w:p w:rsidR="00586DFC" w:rsidRPr="00586DFC" w:rsidRDefault="00586DFC" w:rsidP="00586DFC">
            <w:pPr>
              <w:spacing w:after="0" w:line="240" w:lineRule="auto"/>
              <w:jc w:val="right"/>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179</w:t>
            </w:r>
          </w:p>
        </w:tc>
        <w:tc>
          <w:tcPr>
            <w:tcW w:w="1417" w:type="dxa"/>
            <w:shd w:val="clear" w:color="auto" w:fill="auto"/>
            <w:noWrap/>
            <w:vAlign w:val="bottom"/>
          </w:tcPr>
          <w:p w:rsidR="00586DFC" w:rsidRPr="00586DFC" w:rsidRDefault="00586DFC" w:rsidP="00586DFC">
            <w:pPr>
              <w:spacing w:after="0" w:line="240" w:lineRule="auto"/>
              <w:jc w:val="right"/>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0</w:t>
            </w:r>
          </w:p>
        </w:tc>
      </w:tr>
      <w:tr w:rsidR="00586DFC" w:rsidRPr="00586DFC" w:rsidTr="00C915EB">
        <w:trPr>
          <w:trHeight w:val="363"/>
        </w:trPr>
        <w:tc>
          <w:tcPr>
            <w:tcW w:w="2950" w:type="dxa"/>
            <w:shd w:val="clear" w:color="auto" w:fill="auto"/>
            <w:noWrap/>
          </w:tcPr>
          <w:p w:rsidR="00586DFC" w:rsidRPr="00586DFC" w:rsidRDefault="00586DFC" w:rsidP="00586DFC">
            <w:pPr>
              <w:spacing w:after="0" w:line="240" w:lineRule="auto"/>
              <w:ind w:right="-143"/>
              <w:rPr>
                <w:rFonts w:ascii="Times New Roman" w:eastAsia="Times New Roman" w:hAnsi="Times New Roman" w:cs="Times New Roman"/>
                <w:iCs/>
                <w:lang w:eastAsia="ro-RO"/>
              </w:rPr>
            </w:pPr>
            <w:r w:rsidRPr="00586DFC">
              <w:rPr>
                <w:rFonts w:ascii="Times New Roman" w:eastAsia="Times New Roman" w:hAnsi="Times New Roman" w:cs="Times New Roman"/>
                <w:iCs/>
                <w:lang w:eastAsia="ro-RO"/>
              </w:rPr>
              <w:t>februarie</w:t>
            </w:r>
          </w:p>
        </w:tc>
        <w:tc>
          <w:tcPr>
            <w:tcW w:w="1978" w:type="dxa"/>
            <w:shd w:val="clear" w:color="auto" w:fill="auto"/>
            <w:noWrap/>
            <w:vAlign w:val="bottom"/>
          </w:tcPr>
          <w:p w:rsidR="00586DFC" w:rsidRPr="00586DFC" w:rsidRDefault="00586DFC" w:rsidP="00586DFC">
            <w:pPr>
              <w:spacing w:after="0" w:line="240" w:lineRule="auto"/>
              <w:jc w:val="right"/>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147</w:t>
            </w:r>
          </w:p>
        </w:tc>
        <w:tc>
          <w:tcPr>
            <w:tcW w:w="1701" w:type="dxa"/>
            <w:shd w:val="clear" w:color="auto" w:fill="auto"/>
            <w:noWrap/>
            <w:vAlign w:val="bottom"/>
          </w:tcPr>
          <w:p w:rsidR="00586DFC" w:rsidRPr="00586DFC" w:rsidRDefault="00586DFC" w:rsidP="00586DFC">
            <w:pPr>
              <w:spacing w:after="0" w:line="240" w:lineRule="auto"/>
              <w:jc w:val="right"/>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0</w:t>
            </w:r>
          </w:p>
        </w:tc>
        <w:tc>
          <w:tcPr>
            <w:tcW w:w="1843" w:type="dxa"/>
            <w:shd w:val="clear" w:color="auto" w:fill="auto"/>
            <w:noWrap/>
            <w:vAlign w:val="bottom"/>
          </w:tcPr>
          <w:p w:rsidR="00586DFC" w:rsidRPr="00586DFC" w:rsidRDefault="00586DFC" w:rsidP="00586DFC">
            <w:pPr>
              <w:spacing w:after="0" w:line="240" w:lineRule="auto"/>
              <w:jc w:val="right"/>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147</w:t>
            </w:r>
          </w:p>
        </w:tc>
        <w:tc>
          <w:tcPr>
            <w:tcW w:w="1417" w:type="dxa"/>
            <w:shd w:val="clear" w:color="auto" w:fill="auto"/>
            <w:noWrap/>
            <w:vAlign w:val="bottom"/>
          </w:tcPr>
          <w:p w:rsidR="00586DFC" w:rsidRPr="00586DFC" w:rsidRDefault="00586DFC" w:rsidP="00586DFC">
            <w:pPr>
              <w:spacing w:after="0" w:line="240" w:lineRule="auto"/>
              <w:jc w:val="right"/>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0</w:t>
            </w:r>
          </w:p>
        </w:tc>
      </w:tr>
      <w:tr w:rsidR="00586DFC" w:rsidRPr="00586DFC" w:rsidTr="00C915EB">
        <w:trPr>
          <w:trHeight w:val="345"/>
        </w:trPr>
        <w:tc>
          <w:tcPr>
            <w:tcW w:w="2950" w:type="dxa"/>
            <w:shd w:val="clear" w:color="auto" w:fill="auto"/>
            <w:noWrap/>
          </w:tcPr>
          <w:p w:rsidR="00586DFC" w:rsidRPr="00586DFC" w:rsidRDefault="00586DFC" w:rsidP="00586DFC">
            <w:pPr>
              <w:spacing w:after="0" w:line="240" w:lineRule="auto"/>
              <w:ind w:right="-143"/>
              <w:rPr>
                <w:rFonts w:ascii="Times New Roman" w:eastAsia="Times New Roman" w:hAnsi="Times New Roman" w:cs="Times New Roman"/>
                <w:iCs/>
                <w:lang w:eastAsia="ro-RO"/>
              </w:rPr>
            </w:pPr>
            <w:r w:rsidRPr="00586DFC">
              <w:rPr>
                <w:rFonts w:ascii="Times New Roman" w:eastAsia="Times New Roman" w:hAnsi="Times New Roman" w:cs="Times New Roman"/>
                <w:iCs/>
                <w:lang w:eastAsia="ro-RO"/>
              </w:rPr>
              <w:t>martie</w:t>
            </w:r>
          </w:p>
        </w:tc>
        <w:tc>
          <w:tcPr>
            <w:tcW w:w="1978" w:type="dxa"/>
            <w:shd w:val="clear" w:color="auto" w:fill="auto"/>
            <w:noWrap/>
            <w:vAlign w:val="bottom"/>
          </w:tcPr>
          <w:p w:rsidR="00586DFC" w:rsidRPr="00586DFC" w:rsidRDefault="00586DFC" w:rsidP="00586DFC">
            <w:pPr>
              <w:spacing w:after="0" w:line="240" w:lineRule="auto"/>
              <w:jc w:val="right"/>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115</w:t>
            </w:r>
          </w:p>
        </w:tc>
        <w:tc>
          <w:tcPr>
            <w:tcW w:w="1701" w:type="dxa"/>
            <w:shd w:val="clear" w:color="auto" w:fill="auto"/>
            <w:noWrap/>
            <w:vAlign w:val="bottom"/>
          </w:tcPr>
          <w:p w:rsidR="00586DFC" w:rsidRPr="00586DFC" w:rsidRDefault="00586DFC" w:rsidP="00586DFC">
            <w:pPr>
              <w:spacing w:after="0" w:line="240" w:lineRule="auto"/>
              <w:jc w:val="right"/>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0</w:t>
            </w:r>
          </w:p>
        </w:tc>
        <w:tc>
          <w:tcPr>
            <w:tcW w:w="1843" w:type="dxa"/>
            <w:shd w:val="clear" w:color="auto" w:fill="auto"/>
            <w:noWrap/>
            <w:vAlign w:val="bottom"/>
          </w:tcPr>
          <w:p w:rsidR="00586DFC" w:rsidRPr="00586DFC" w:rsidRDefault="00586DFC" w:rsidP="00586DFC">
            <w:pPr>
              <w:spacing w:after="0" w:line="240" w:lineRule="auto"/>
              <w:jc w:val="right"/>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115</w:t>
            </w:r>
          </w:p>
        </w:tc>
        <w:tc>
          <w:tcPr>
            <w:tcW w:w="1417" w:type="dxa"/>
            <w:shd w:val="clear" w:color="auto" w:fill="auto"/>
            <w:noWrap/>
            <w:vAlign w:val="bottom"/>
          </w:tcPr>
          <w:p w:rsidR="00586DFC" w:rsidRPr="00586DFC" w:rsidRDefault="00586DFC" w:rsidP="00586DFC">
            <w:pPr>
              <w:spacing w:after="0" w:line="240" w:lineRule="auto"/>
              <w:jc w:val="right"/>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0</w:t>
            </w:r>
          </w:p>
        </w:tc>
      </w:tr>
      <w:tr w:rsidR="00586DFC" w:rsidRPr="00586DFC" w:rsidTr="00C915EB">
        <w:trPr>
          <w:trHeight w:val="255"/>
        </w:trPr>
        <w:tc>
          <w:tcPr>
            <w:tcW w:w="2950" w:type="dxa"/>
            <w:shd w:val="clear" w:color="auto" w:fill="auto"/>
            <w:noWrap/>
          </w:tcPr>
          <w:p w:rsidR="00586DFC" w:rsidRPr="00586DFC" w:rsidRDefault="00586DFC" w:rsidP="00586DFC">
            <w:pPr>
              <w:spacing w:after="0" w:line="240" w:lineRule="auto"/>
              <w:ind w:right="-143"/>
              <w:rPr>
                <w:rFonts w:ascii="Times New Roman" w:eastAsia="Times New Roman" w:hAnsi="Times New Roman" w:cs="Times New Roman"/>
                <w:b/>
                <w:iCs/>
                <w:lang w:eastAsia="ro-RO"/>
              </w:rPr>
            </w:pPr>
            <w:r w:rsidRPr="00586DFC">
              <w:rPr>
                <w:rFonts w:ascii="Times New Roman" w:eastAsia="Times New Roman" w:hAnsi="Times New Roman" w:cs="Times New Roman"/>
                <w:b/>
                <w:iCs/>
                <w:lang w:eastAsia="ro-RO"/>
              </w:rPr>
              <w:t xml:space="preserve">TRIMESTRUL I </w:t>
            </w:r>
          </w:p>
        </w:tc>
        <w:tc>
          <w:tcPr>
            <w:tcW w:w="1978" w:type="dxa"/>
            <w:shd w:val="clear" w:color="auto" w:fill="auto"/>
            <w:noWrap/>
            <w:vAlign w:val="bottom"/>
          </w:tcPr>
          <w:p w:rsidR="00586DFC" w:rsidRPr="00586DFC" w:rsidRDefault="00586DFC" w:rsidP="00586DFC">
            <w:pPr>
              <w:spacing w:after="0" w:line="240" w:lineRule="auto"/>
              <w:jc w:val="right"/>
              <w:rPr>
                <w:rFonts w:ascii="Times New Roman" w:eastAsia="Times New Roman" w:hAnsi="Times New Roman" w:cs="Times New Roman"/>
                <w:b/>
                <w:bCs/>
                <w:lang w:eastAsia="ro-RO"/>
              </w:rPr>
            </w:pPr>
            <w:r w:rsidRPr="00586DFC">
              <w:rPr>
                <w:rFonts w:ascii="Times New Roman" w:eastAsia="Times New Roman" w:hAnsi="Times New Roman" w:cs="Times New Roman"/>
                <w:b/>
                <w:bCs/>
                <w:lang w:eastAsia="ro-RO"/>
              </w:rPr>
              <w:t>441</w:t>
            </w:r>
          </w:p>
        </w:tc>
        <w:tc>
          <w:tcPr>
            <w:tcW w:w="1701" w:type="dxa"/>
            <w:shd w:val="clear" w:color="auto" w:fill="auto"/>
            <w:noWrap/>
            <w:vAlign w:val="bottom"/>
          </w:tcPr>
          <w:p w:rsidR="00586DFC" w:rsidRPr="00586DFC" w:rsidRDefault="00586DFC" w:rsidP="00586DFC">
            <w:pPr>
              <w:spacing w:after="0" w:line="240" w:lineRule="auto"/>
              <w:jc w:val="right"/>
              <w:rPr>
                <w:rFonts w:ascii="Times New Roman" w:eastAsia="Times New Roman" w:hAnsi="Times New Roman" w:cs="Times New Roman"/>
                <w:b/>
                <w:bCs/>
                <w:lang w:eastAsia="ro-RO"/>
              </w:rPr>
            </w:pPr>
            <w:r w:rsidRPr="00586DFC">
              <w:rPr>
                <w:rFonts w:ascii="Times New Roman" w:eastAsia="Times New Roman" w:hAnsi="Times New Roman" w:cs="Times New Roman"/>
                <w:b/>
                <w:bCs/>
                <w:lang w:eastAsia="ro-RO"/>
              </w:rPr>
              <w:t>0</w:t>
            </w:r>
          </w:p>
        </w:tc>
        <w:tc>
          <w:tcPr>
            <w:tcW w:w="1843" w:type="dxa"/>
            <w:shd w:val="clear" w:color="auto" w:fill="auto"/>
            <w:noWrap/>
            <w:vAlign w:val="bottom"/>
          </w:tcPr>
          <w:p w:rsidR="00586DFC" w:rsidRPr="00586DFC" w:rsidRDefault="00586DFC" w:rsidP="00586DFC">
            <w:pPr>
              <w:spacing w:after="0" w:line="240" w:lineRule="auto"/>
              <w:jc w:val="right"/>
              <w:rPr>
                <w:rFonts w:ascii="Times New Roman" w:eastAsia="Times New Roman" w:hAnsi="Times New Roman" w:cs="Times New Roman"/>
                <w:b/>
                <w:bCs/>
                <w:lang w:eastAsia="ro-RO"/>
              </w:rPr>
            </w:pPr>
            <w:r w:rsidRPr="00586DFC">
              <w:rPr>
                <w:rFonts w:ascii="Times New Roman" w:eastAsia="Times New Roman" w:hAnsi="Times New Roman" w:cs="Times New Roman"/>
                <w:b/>
                <w:bCs/>
                <w:lang w:eastAsia="ro-RO"/>
              </w:rPr>
              <w:t>441</w:t>
            </w:r>
          </w:p>
        </w:tc>
        <w:tc>
          <w:tcPr>
            <w:tcW w:w="1417" w:type="dxa"/>
            <w:shd w:val="clear" w:color="auto" w:fill="auto"/>
            <w:noWrap/>
            <w:vAlign w:val="bottom"/>
          </w:tcPr>
          <w:p w:rsidR="00586DFC" w:rsidRPr="00586DFC" w:rsidRDefault="00586DFC" w:rsidP="00586DFC">
            <w:pPr>
              <w:spacing w:after="0" w:line="240" w:lineRule="auto"/>
              <w:jc w:val="right"/>
              <w:rPr>
                <w:rFonts w:ascii="Times New Roman" w:eastAsia="Times New Roman" w:hAnsi="Times New Roman" w:cs="Times New Roman"/>
                <w:b/>
                <w:bCs/>
                <w:lang w:eastAsia="ro-RO"/>
              </w:rPr>
            </w:pPr>
            <w:r w:rsidRPr="00586DFC">
              <w:rPr>
                <w:rFonts w:ascii="Times New Roman" w:eastAsia="Times New Roman" w:hAnsi="Times New Roman" w:cs="Times New Roman"/>
                <w:b/>
                <w:bCs/>
                <w:lang w:eastAsia="ro-RO"/>
              </w:rPr>
              <w:t>0</w:t>
            </w:r>
          </w:p>
        </w:tc>
      </w:tr>
      <w:tr w:rsidR="00586DFC" w:rsidRPr="00586DFC" w:rsidTr="00C915EB">
        <w:trPr>
          <w:trHeight w:val="255"/>
        </w:trPr>
        <w:tc>
          <w:tcPr>
            <w:tcW w:w="2950" w:type="dxa"/>
            <w:shd w:val="clear" w:color="auto" w:fill="auto"/>
            <w:noWrap/>
          </w:tcPr>
          <w:p w:rsidR="00586DFC" w:rsidRPr="00586DFC" w:rsidRDefault="00586DFC" w:rsidP="00586DFC">
            <w:pPr>
              <w:spacing w:after="0" w:line="240" w:lineRule="auto"/>
              <w:ind w:right="-143"/>
              <w:rPr>
                <w:rFonts w:ascii="Times New Roman" w:eastAsia="Times New Roman" w:hAnsi="Times New Roman" w:cs="Times New Roman"/>
                <w:iCs/>
                <w:lang w:eastAsia="ro-RO"/>
              </w:rPr>
            </w:pPr>
            <w:r w:rsidRPr="00586DFC">
              <w:rPr>
                <w:rFonts w:ascii="Times New Roman" w:eastAsia="Times New Roman" w:hAnsi="Times New Roman" w:cs="Times New Roman"/>
                <w:iCs/>
                <w:lang w:eastAsia="ro-RO"/>
              </w:rPr>
              <w:t>aprilie</w:t>
            </w:r>
          </w:p>
        </w:tc>
        <w:tc>
          <w:tcPr>
            <w:tcW w:w="1978" w:type="dxa"/>
            <w:shd w:val="clear" w:color="auto" w:fill="auto"/>
            <w:noWrap/>
            <w:vAlign w:val="bottom"/>
          </w:tcPr>
          <w:p w:rsidR="00586DFC" w:rsidRPr="00586DFC" w:rsidRDefault="00586DFC" w:rsidP="00586DFC">
            <w:pPr>
              <w:spacing w:after="0" w:line="240" w:lineRule="auto"/>
              <w:jc w:val="right"/>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179</w:t>
            </w:r>
          </w:p>
        </w:tc>
        <w:tc>
          <w:tcPr>
            <w:tcW w:w="1701" w:type="dxa"/>
            <w:shd w:val="clear" w:color="auto" w:fill="auto"/>
            <w:noWrap/>
            <w:vAlign w:val="bottom"/>
          </w:tcPr>
          <w:p w:rsidR="00586DFC" w:rsidRPr="00586DFC" w:rsidRDefault="00586DFC" w:rsidP="00586DFC">
            <w:pPr>
              <w:spacing w:after="0" w:line="240" w:lineRule="auto"/>
              <w:jc w:val="right"/>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0</w:t>
            </w:r>
          </w:p>
        </w:tc>
        <w:tc>
          <w:tcPr>
            <w:tcW w:w="1843" w:type="dxa"/>
            <w:shd w:val="clear" w:color="auto" w:fill="auto"/>
            <w:noWrap/>
            <w:vAlign w:val="bottom"/>
          </w:tcPr>
          <w:p w:rsidR="00586DFC" w:rsidRPr="00586DFC" w:rsidRDefault="00586DFC" w:rsidP="00586DFC">
            <w:pPr>
              <w:spacing w:after="0" w:line="240" w:lineRule="auto"/>
              <w:jc w:val="right"/>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179</w:t>
            </w:r>
          </w:p>
        </w:tc>
        <w:tc>
          <w:tcPr>
            <w:tcW w:w="1417" w:type="dxa"/>
            <w:shd w:val="clear" w:color="auto" w:fill="auto"/>
            <w:noWrap/>
            <w:vAlign w:val="bottom"/>
          </w:tcPr>
          <w:p w:rsidR="00586DFC" w:rsidRPr="00586DFC" w:rsidRDefault="00586DFC" w:rsidP="00586DFC">
            <w:pPr>
              <w:spacing w:after="0" w:line="240" w:lineRule="auto"/>
              <w:jc w:val="right"/>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0</w:t>
            </w:r>
          </w:p>
        </w:tc>
      </w:tr>
      <w:tr w:rsidR="00586DFC" w:rsidRPr="00586DFC" w:rsidTr="00C915EB">
        <w:trPr>
          <w:trHeight w:val="363"/>
        </w:trPr>
        <w:tc>
          <w:tcPr>
            <w:tcW w:w="2950" w:type="dxa"/>
            <w:shd w:val="clear" w:color="auto" w:fill="auto"/>
            <w:noWrap/>
          </w:tcPr>
          <w:p w:rsidR="00586DFC" w:rsidRPr="00586DFC" w:rsidRDefault="00586DFC" w:rsidP="00586DFC">
            <w:pPr>
              <w:spacing w:after="0" w:line="240" w:lineRule="auto"/>
              <w:ind w:right="-143"/>
              <w:rPr>
                <w:rFonts w:ascii="Times New Roman" w:eastAsia="Times New Roman" w:hAnsi="Times New Roman" w:cs="Times New Roman"/>
                <w:iCs/>
                <w:lang w:eastAsia="ro-RO"/>
              </w:rPr>
            </w:pPr>
            <w:r w:rsidRPr="00586DFC">
              <w:rPr>
                <w:rFonts w:ascii="Times New Roman" w:eastAsia="Times New Roman" w:hAnsi="Times New Roman" w:cs="Times New Roman"/>
                <w:iCs/>
                <w:lang w:eastAsia="ro-RO"/>
              </w:rPr>
              <w:t>mai</w:t>
            </w:r>
          </w:p>
        </w:tc>
        <w:tc>
          <w:tcPr>
            <w:tcW w:w="1978" w:type="dxa"/>
            <w:shd w:val="clear" w:color="auto" w:fill="auto"/>
            <w:noWrap/>
            <w:vAlign w:val="bottom"/>
          </w:tcPr>
          <w:p w:rsidR="00586DFC" w:rsidRPr="00586DFC" w:rsidRDefault="00586DFC" w:rsidP="00586DFC">
            <w:pPr>
              <w:spacing w:after="0" w:line="240" w:lineRule="auto"/>
              <w:jc w:val="right"/>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391</w:t>
            </w:r>
          </w:p>
        </w:tc>
        <w:tc>
          <w:tcPr>
            <w:tcW w:w="1701" w:type="dxa"/>
            <w:shd w:val="clear" w:color="auto" w:fill="auto"/>
            <w:noWrap/>
            <w:vAlign w:val="bottom"/>
          </w:tcPr>
          <w:p w:rsidR="00586DFC" w:rsidRPr="00586DFC" w:rsidRDefault="00586DFC" w:rsidP="00586DFC">
            <w:pPr>
              <w:spacing w:after="0" w:line="240" w:lineRule="auto"/>
              <w:jc w:val="right"/>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0</w:t>
            </w:r>
          </w:p>
        </w:tc>
        <w:tc>
          <w:tcPr>
            <w:tcW w:w="1843" w:type="dxa"/>
            <w:shd w:val="clear" w:color="auto" w:fill="auto"/>
            <w:noWrap/>
            <w:vAlign w:val="bottom"/>
          </w:tcPr>
          <w:p w:rsidR="00586DFC" w:rsidRPr="00586DFC" w:rsidRDefault="00586DFC" w:rsidP="00586DFC">
            <w:pPr>
              <w:spacing w:after="0" w:line="240" w:lineRule="auto"/>
              <w:jc w:val="right"/>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391</w:t>
            </w:r>
          </w:p>
        </w:tc>
        <w:tc>
          <w:tcPr>
            <w:tcW w:w="1417" w:type="dxa"/>
            <w:shd w:val="clear" w:color="auto" w:fill="auto"/>
            <w:noWrap/>
            <w:vAlign w:val="bottom"/>
          </w:tcPr>
          <w:p w:rsidR="00586DFC" w:rsidRPr="00586DFC" w:rsidRDefault="00586DFC" w:rsidP="00586DFC">
            <w:pPr>
              <w:spacing w:after="0" w:line="240" w:lineRule="auto"/>
              <w:jc w:val="right"/>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0</w:t>
            </w:r>
          </w:p>
        </w:tc>
      </w:tr>
      <w:tr w:rsidR="00586DFC" w:rsidRPr="00586DFC" w:rsidTr="00C915EB">
        <w:trPr>
          <w:trHeight w:val="345"/>
        </w:trPr>
        <w:tc>
          <w:tcPr>
            <w:tcW w:w="2950" w:type="dxa"/>
            <w:shd w:val="clear" w:color="auto" w:fill="auto"/>
            <w:noWrap/>
          </w:tcPr>
          <w:p w:rsidR="00586DFC" w:rsidRPr="00586DFC" w:rsidRDefault="00586DFC" w:rsidP="00586DFC">
            <w:pPr>
              <w:spacing w:after="0" w:line="240" w:lineRule="auto"/>
              <w:ind w:right="-143"/>
              <w:rPr>
                <w:rFonts w:ascii="Times New Roman" w:eastAsia="Times New Roman" w:hAnsi="Times New Roman" w:cs="Times New Roman"/>
                <w:iCs/>
                <w:lang w:eastAsia="ro-RO"/>
              </w:rPr>
            </w:pPr>
            <w:r w:rsidRPr="00586DFC">
              <w:rPr>
                <w:rFonts w:ascii="Times New Roman" w:eastAsia="Times New Roman" w:hAnsi="Times New Roman" w:cs="Times New Roman"/>
                <w:iCs/>
                <w:lang w:eastAsia="ro-RO"/>
              </w:rPr>
              <w:t>iunie</w:t>
            </w:r>
          </w:p>
        </w:tc>
        <w:tc>
          <w:tcPr>
            <w:tcW w:w="1978" w:type="dxa"/>
            <w:shd w:val="clear" w:color="auto" w:fill="auto"/>
            <w:noWrap/>
            <w:vAlign w:val="bottom"/>
          </w:tcPr>
          <w:p w:rsidR="00586DFC" w:rsidRPr="00586DFC" w:rsidRDefault="00586DFC" w:rsidP="00586DFC">
            <w:pPr>
              <w:spacing w:after="0" w:line="240" w:lineRule="auto"/>
              <w:jc w:val="right"/>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462</w:t>
            </w:r>
          </w:p>
        </w:tc>
        <w:tc>
          <w:tcPr>
            <w:tcW w:w="1701" w:type="dxa"/>
            <w:shd w:val="clear" w:color="auto" w:fill="auto"/>
            <w:noWrap/>
            <w:vAlign w:val="bottom"/>
          </w:tcPr>
          <w:p w:rsidR="00586DFC" w:rsidRPr="00586DFC" w:rsidRDefault="00586DFC" w:rsidP="00586DFC">
            <w:pPr>
              <w:spacing w:after="0" w:line="240" w:lineRule="auto"/>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 </w:t>
            </w:r>
          </w:p>
        </w:tc>
        <w:tc>
          <w:tcPr>
            <w:tcW w:w="1843" w:type="dxa"/>
            <w:shd w:val="clear" w:color="auto" w:fill="auto"/>
            <w:noWrap/>
            <w:vAlign w:val="bottom"/>
          </w:tcPr>
          <w:p w:rsidR="00586DFC" w:rsidRPr="00586DFC" w:rsidRDefault="00586DFC" w:rsidP="00586DFC">
            <w:pPr>
              <w:spacing w:after="0" w:line="240" w:lineRule="auto"/>
              <w:jc w:val="right"/>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462</w:t>
            </w:r>
          </w:p>
        </w:tc>
        <w:tc>
          <w:tcPr>
            <w:tcW w:w="1417" w:type="dxa"/>
            <w:shd w:val="clear" w:color="auto" w:fill="auto"/>
            <w:noWrap/>
            <w:vAlign w:val="bottom"/>
          </w:tcPr>
          <w:p w:rsidR="00586DFC" w:rsidRPr="00586DFC" w:rsidRDefault="00586DFC" w:rsidP="00586DFC">
            <w:pPr>
              <w:spacing w:after="0" w:line="240" w:lineRule="auto"/>
              <w:jc w:val="right"/>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0</w:t>
            </w:r>
          </w:p>
        </w:tc>
      </w:tr>
      <w:tr w:rsidR="00586DFC" w:rsidRPr="00586DFC" w:rsidTr="00C915EB">
        <w:trPr>
          <w:trHeight w:val="345"/>
        </w:trPr>
        <w:tc>
          <w:tcPr>
            <w:tcW w:w="2950" w:type="dxa"/>
            <w:shd w:val="clear" w:color="auto" w:fill="auto"/>
            <w:noWrap/>
          </w:tcPr>
          <w:p w:rsidR="00586DFC" w:rsidRPr="00586DFC" w:rsidRDefault="00586DFC" w:rsidP="00586DFC">
            <w:pPr>
              <w:spacing w:after="0" w:line="240" w:lineRule="auto"/>
              <w:ind w:right="-143"/>
              <w:rPr>
                <w:rFonts w:ascii="Times New Roman" w:eastAsia="Times New Roman" w:hAnsi="Times New Roman" w:cs="Times New Roman"/>
                <w:b/>
                <w:iCs/>
                <w:lang w:eastAsia="ro-RO"/>
              </w:rPr>
            </w:pPr>
            <w:r w:rsidRPr="00586DFC">
              <w:rPr>
                <w:rFonts w:ascii="Times New Roman" w:eastAsia="Times New Roman" w:hAnsi="Times New Roman" w:cs="Times New Roman"/>
                <w:b/>
                <w:iCs/>
                <w:lang w:eastAsia="ro-RO"/>
              </w:rPr>
              <w:t>TRIMESTRUL II</w:t>
            </w:r>
          </w:p>
        </w:tc>
        <w:tc>
          <w:tcPr>
            <w:tcW w:w="1978" w:type="dxa"/>
            <w:shd w:val="clear" w:color="auto" w:fill="auto"/>
            <w:noWrap/>
            <w:vAlign w:val="bottom"/>
          </w:tcPr>
          <w:p w:rsidR="00586DFC" w:rsidRPr="00586DFC" w:rsidRDefault="00586DFC" w:rsidP="00586DFC">
            <w:pPr>
              <w:spacing w:after="0" w:line="240" w:lineRule="auto"/>
              <w:jc w:val="right"/>
              <w:rPr>
                <w:rFonts w:ascii="Times New Roman" w:eastAsia="Times New Roman" w:hAnsi="Times New Roman" w:cs="Times New Roman"/>
                <w:b/>
                <w:bCs/>
                <w:lang w:eastAsia="ro-RO"/>
              </w:rPr>
            </w:pPr>
            <w:r w:rsidRPr="00586DFC">
              <w:rPr>
                <w:rFonts w:ascii="Times New Roman" w:eastAsia="Times New Roman" w:hAnsi="Times New Roman" w:cs="Times New Roman"/>
                <w:b/>
                <w:bCs/>
                <w:lang w:eastAsia="ro-RO"/>
              </w:rPr>
              <w:t>1032</w:t>
            </w:r>
          </w:p>
        </w:tc>
        <w:tc>
          <w:tcPr>
            <w:tcW w:w="1701" w:type="dxa"/>
            <w:shd w:val="clear" w:color="auto" w:fill="auto"/>
            <w:noWrap/>
            <w:vAlign w:val="bottom"/>
          </w:tcPr>
          <w:p w:rsidR="00586DFC" w:rsidRPr="00586DFC" w:rsidRDefault="00586DFC" w:rsidP="00586DFC">
            <w:pPr>
              <w:spacing w:after="0" w:line="240" w:lineRule="auto"/>
              <w:jc w:val="right"/>
              <w:rPr>
                <w:rFonts w:ascii="Times New Roman" w:eastAsia="Times New Roman" w:hAnsi="Times New Roman" w:cs="Times New Roman"/>
                <w:b/>
                <w:bCs/>
                <w:lang w:eastAsia="ro-RO"/>
              </w:rPr>
            </w:pPr>
            <w:r w:rsidRPr="00586DFC">
              <w:rPr>
                <w:rFonts w:ascii="Times New Roman" w:eastAsia="Times New Roman" w:hAnsi="Times New Roman" w:cs="Times New Roman"/>
                <w:b/>
                <w:bCs/>
                <w:lang w:eastAsia="ro-RO"/>
              </w:rPr>
              <w:t>0</w:t>
            </w:r>
          </w:p>
        </w:tc>
        <w:tc>
          <w:tcPr>
            <w:tcW w:w="1843" w:type="dxa"/>
            <w:shd w:val="clear" w:color="auto" w:fill="auto"/>
            <w:noWrap/>
            <w:vAlign w:val="bottom"/>
          </w:tcPr>
          <w:p w:rsidR="00586DFC" w:rsidRPr="00586DFC" w:rsidRDefault="00586DFC" w:rsidP="00586DFC">
            <w:pPr>
              <w:spacing w:after="0" w:line="240" w:lineRule="auto"/>
              <w:jc w:val="right"/>
              <w:rPr>
                <w:rFonts w:ascii="Times New Roman" w:eastAsia="Times New Roman" w:hAnsi="Times New Roman" w:cs="Times New Roman"/>
                <w:b/>
                <w:bCs/>
                <w:lang w:eastAsia="ro-RO"/>
              </w:rPr>
            </w:pPr>
            <w:r w:rsidRPr="00586DFC">
              <w:rPr>
                <w:rFonts w:ascii="Times New Roman" w:eastAsia="Times New Roman" w:hAnsi="Times New Roman" w:cs="Times New Roman"/>
                <w:b/>
                <w:bCs/>
                <w:lang w:eastAsia="ro-RO"/>
              </w:rPr>
              <w:t>1032</w:t>
            </w:r>
          </w:p>
        </w:tc>
        <w:tc>
          <w:tcPr>
            <w:tcW w:w="1417" w:type="dxa"/>
            <w:shd w:val="clear" w:color="auto" w:fill="auto"/>
            <w:noWrap/>
            <w:vAlign w:val="bottom"/>
          </w:tcPr>
          <w:p w:rsidR="00586DFC" w:rsidRPr="00586DFC" w:rsidRDefault="00586DFC" w:rsidP="00586DFC">
            <w:pPr>
              <w:spacing w:after="0" w:line="240" w:lineRule="auto"/>
              <w:jc w:val="right"/>
              <w:rPr>
                <w:rFonts w:ascii="Times New Roman" w:eastAsia="Times New Roman" w:hAnsi="Times New Roman" w:cs="Times New Roman"/>
                <w:b/>
                <w:bCs/>
                <w:lang w:eastAsia="ro-RO"/>
              </w:rPr>
            </w:pPr>
            <w:r w:rsidRPr="00586DFC">
              <w:rPr>
                <w:rFonts w:ascii="Times New Roman" w:eastAsia="Times New Roman" w:hAnsi="Times New Roman" w:cs="Times New Roman"/>
                <w:b/>
                <w:bCs/>
                <w:lang w:eastAsia="ro-RO"/>
              </w:rPr>
              <w:t>0</w:t>
            </w:r>
          </w:p>
        </w:tc>
      </w:tr>
      <w:tr w:rsidR="00586DFC" w:rsidRPr="00586DFC" w:rsidTr="00C915EB">
        <w:trPr>
          <w:trHeight w:val="345"/>
        </w:trPr>
        <w:tc>
          <w:tcPr>
            <w:tcW w:w="2950" w:type="dxa"/>
            <w:shd w:val="clear" w:color="auto" w:fill="auto"/>
            <w:noWrap/>
          </w:tcPr>
          <w:p w:rsidR="00586DFC" w:rsidRPr="00586DFC" w:rsidRDefault="00586DFC" w:rsidP="00586DFC">
            <w:pPr>
              <w:spacing w:after="0" w:line="240" w:lineRule="auto"/>
              <w:ind w:right="-143"/>
              <w:rPr>
                <w:rFonts w:ascii="Times New Roman" w:eastAsia="Times New Roman" w:hAnsi="Times New Roman" w:cs="Times New Roman"/>
                <w:iCs/>
                <w:lang w:eastAsia="ro-RO"/>
              </w:rPr>
            </w:pPr>
            <w:r w:rsidRPr="00586DFC">
              <w:rPr>
                <w:rFonts w:ascii="Times New Roman" w:eastAsia="Times New Roman" w:hAnsi="Times New Roman" w:cs="Times New Roman"/>
                <w:iCs/>
                <w:lang w:eastAsia="ro-RO"/>
              </w:rPr>
              <w:t>iulie</w:t>
            </w:r>
          </w:p>
        </w:tc>
        <w:tc>
          <w:tcPr>
            <w:tcW w:w="1978" w:type="dxa"/>
            <w:shd w:val="clear" w:color="auto" w:fill="auto"/>
            <w:noWrap/>
            <w:vAlign w:val="bottom"/>
          </w:tcPr>
          <w:p w:rsidR="00586DFC" w:rsidRPr="00586DFC" w:rsidRDefault="00586DFC" w:rsidP="00586DFC">
            <w:pPr>
              <w:spacing w:after="0" w:line="240" w:lineRule="auto"/>
              <w:jc w:val="right"/>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1002</w:t>
            </w:r>
          </w:p>
        </w:tc>
        <w:tc>
          <w:tcPr>
            <w:tcW w:w="1701" w:type="dxa"/>
            <w:shd w:val="clear" w:color="auto" w:fill="auto"/>
            <w:noWrap/>
            <w:vAlign w:val="bottom"/>
          </w:tcPr>
          <w:p w:rsidR="00586DFC" w:rsidRPr="00586DFC" w:rsidRDefault="00586DFC" w:rsidP="00586DFC">
            <w:pPr>
              <w:spacing w:after="0" w:line="240" w:lineRule="auto"/>
              <w:jc w:val="right"/>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0</w:t>
            </w:r>
          </w:p>
        </w:tc>
        <w:tc>
          <w:tcPr>
            <w:tcW w:w="1843" w:type="dxa"/>
            <w:shd w:val="clear" w:color="auto" w:fill="auto"/>
            <w:noWrap/>
            <w:vAlign w:val="bottom"/>
          </w:tcPr>
          <w:p w:rsidR="00586DFC" w:rsidRPr="00586DFC" w:rsidRDefault="00586DFC" w:rsidP="00586DFC">
            <w:pPr>
              <w:spacing w:after="0" w:line="240" w:lineRule="auto"/>
              <w:jc w:val="right"/>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1002</w:t>
            </w:r>
          </w:p>
        </w:tc>
        <w:tc>
          <w:tcPr>
            <w:tcW w:w="1417" w:type="dxa"/>
            <w:shd w:val="clear" w:color="auto" w:fill="auto"/>
            <w:noWrap/>
            <w:vAlign w:val="bottom"/>
          </w:tcPr>
          <w:p w:rsidR="00586DFC" w:rsidRPr="00586DFC" w:rsidRDefault="00586DFC" w:rsidP="00586DFC">
            <w:pPr>
              <w:spacing w:after="0" w:line="240" w:lineRule="auto"/>
              <w:jc w:val="right"/>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0</w:t>
            </w:r>
          </w:p>
        </w:tc>
      </w:tr>
      <w:tr w:rsidR="00586DFC" w:rsidRPr="00586DFC" w:rsidTr="00C915EB">
        <w:trPr>
          <w:trHeight w:val="363"/>
        </w:trPr>
        <w:tc>
          <w:tcPr>
            <w:tcW w:w="2950" w:type="dxa"/>
            <w:shd w:val="clear" w:color="auto" w:fill="auto"/>
            <w:noWrap/>
          </w:tcPr>
          <w:p w:rsidR="00586DFC" w:rsidRPr="00586DFC" w:rsidRDefault="00586DFC" w:rsidP="00586DFC">
            <w:pPr>
              <w:spacing w:after="0" w:line="240" w:lineRule="auto"/>
              <w:ind w:right="-143"/>
              <w:rPr>
                <w:rFonts w:ascii="Times New Roman" w:eastAsia="Times New Roman" w:hAnsi="Times New Roman" w:cs="Times New Roman"/>
                <w:iCs/>
                <w:lang w:eastAsia="ro-RO"/>
              </w:rPr>
            </w:pPr>
            <w:r w:rsidRPr="00586DFC">
              <w:rPr>
                <w:rFonts w:ascii="Times New Roman" w:eastAsia="Times New Roman" w:hAnsi="Times New Roman" w:cs="Times New Roman"/>
                <w:iCs/>
                <w:lang w:eastAsia="ro-RO"/>
              </w:rPr>
              <w:t>august</w:t>
            </w:r>
          </w:p>
        </w:tc>
        <w:tc>
          <w:tcPr>
            <w:tcW w:w="1978" w:type="dxa"/>
            <w:shd w:val="clear" w:color="auto" w:fill="auto"/>
            <w:noWrap/>
            <w:vAlign w:val="bottom"/>
          </w:tcPr>
          <w:p w:rsidR="00586DFC" w:rsidRPr="00586DFC" w:rsidRDefault="00586DFC" w:rsidP="00586DFC">
            <w:pPr>
              <w:spacing w:after="0" w:line="240" w:lineRule="auto"/>
              <w:jc w:val="right"/>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391</w:t>
            </w:r>
          </w:p>
        </w:tc>
        <w:tc>
          <w:tcPr>
            <w:tcW w:w="1701" w:type="dxa"/>
            <w:shd w:val="clear" w:color="auto" w:fill="auto"/>
            <w:noWrap/>
            <w:vAlign w:val="bottom"/>
          </w:tcPr>
          <w:p w:rsidR="00586DFC" w:rsidRPr="00586DFC" w:rsidRDefault="00586DFC" w:rsidP="00586DFC">
            <w:pPr>
              <w:spacing w:after="0" w:line="240" w:lineRule="auto"/>
              <w:jc w:val="right"/>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0</w:t>
            </w:r>
          </w:p>
        </w:tc>
        <w:tc>
          <w:tcPr>
            <w:tcW w:w="1843" w:type="dxa"/>
            <w:shd w:val="clear" w:color="auto" w:fill="auto"/>
            <w:noWrap/>
            <w:vAlign w:val="bottom"/>
          </w:tcPr>
          <w:p w:rsidR="00586DFC" w:rsidRPr="00586DFC" w:rsidRDefault="00586DFC" w:rsidP="00586DFC">
            <w:pPr>
              <w:spacing w:after="0" w:line="240" w:lineRule="auto"/>
              <w:jc w:val="right"/>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391</w:t>
            </w:r>
          </w:p>
        </w:tc>
        <w:tc>
          <w:tcPr>
            <w:tcW w:w="1417" w:type="dxa"/>
            <w:shd w:val="clear" w:color="auto" w:fill="auto"/>
            <w:noWrap/>
            <w:vAlign w:val="bottom"/>
          </w:tcPr>
          <w:p w:rsidR="00586DFC" w:rsidRPr="00586DFC" w:rsidRDefault="00586DFC" w:rsidP="00586DFC">
            <w:pPr>
              <w:spacing w:after="0" w:line="240" w:lineRule="auto"/>
              <w:jc w:val="right"/>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0</w:t>
            </w:r>
          </w:p>
        </w:tc>
      </w:tr>
      <w:tr w:rsidR="00586DFC" w:rsidRPr="00586DFC" w:rsidTr="00C915EB">
        <w:trPr>
          <w:trHeight w:val="345"/>
        </w:trPr>
        <w:tc>
          <w:tcPr>
            <w:tcW w:w="2950" w:type="dxa"/>
            <w:shd w:val="clear" w:color="auto" w:fill="auto"/>
            <w:noWrap/>
          </w:tcPr>
          <w:p w:rsidR="00586DFC" w:rsidRPr="00586DFC" w:rsidRDefault="00586DFC" w:rsidP="00586DFC">
            <w:pPr>
              <w:spacing w:after="0" w:line="240" w:lineRule="auto"/>
              <w:ind w:right="-143"/>
              <w:rPr>
                <w:rFonts w:ascii="Times New Roman" w:eastAsia="Times New Roman" w:hAnsi="Times New Roman" w:cs="Times New Roman"/>
                <w:iCs/>
                <w:lang w:eastAsia="ro-RO"/>
              </w:rPr>
            </w:pPr>
            <w:r w:rsidRPr="00586DFC">
              <w:rPr>
                <w:rFonts w:ascii="Times New Roman" w:eastAsia="Times New Roman" w:hAnsi="Times New Roman" w:cs="Times New Roman"/>
                <w:iCs/>
                <w:lang w:eastAsia="ro-RO"/>
              </w:rPr>
              <w:t>septembrie</w:t>
            </w:r>
          </w:p>
        </w:tc>
        <w:tc>
          <w:tcPr>
            <w:tcW w:w="1978" w:type="dxa"/>
            <w:shd w:val="clear" w:color="auto" w:fill="auto"/>
            <w:noWrap/>
            <w:vAlign w:val="bottom"/>
          </w:tcPr>
          <w:p w:rsidR="00586DFC" w:rsidRPr="00586DFC" w:rsidRDefault="00586DFC" w:rsidP="00586DFC">
            <w:pPr>
              <w:spacing w:after="0" w:line="240" w:lineRule="auto"/>
              <w:jc w:val="right"/>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216</w:t>
            </w:r>
          </w:p>
        </w:tc>
        <w:tc>
          <w:tcPr>
            <w:tcW w:w="1701" w:type="dxa"/>
            <w:shd w:val="clear" w:color="auto" w:fill="auto"/>
            <w:noWrap/>
            <w:vAlign w:val="bottom"/>
          </w:tcPr>
          <w:p w:rsidR="00586DFC" w:rsidRPr="00586DFC" w:rsidRDefault="00586DFC" w:rsidP="00586DFC">
            <w:pPr>
              <w:spacing w:after="0" w:line="240" w:lineRule="auto"/>
              <w:jc w:val="right"/>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0</w:t>
            </w:r>
          </w:p>
        </w:tc>
        <w:tc>
          <w:tcPr>
            <w:tcW w:w="1843" w:type="dxa"/>
            <w:shd w:val="clear" w:color="auto" w:fill="auto"/>
            <w:noWrap/>
            <w:vAlign w:val="bottom"/>
          </w:tcPr>
          <w:p w:rsidR="00586DFC" w:rsidRPr="00586DFC" w:rsidRDefault="00586DFC" w:rsidP="00586DFC">
            <w:pPr>
              <w:spacing w:after="0" w:line="240" w:lineRule="auto"/>
              <w:jc w:val="right"/>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216</w:t>
            </w:r>
          </w:p>
        </w:tc>
        <w:tc>
          <w:tcPr>
            <w:tcW w:w="1417" w:type="dxa"/>
            <w:shd w:val="clear" w:color="auto" w:fill="auto"/>
            <w:noWrap/>
            <w:vAlign w:val="bottom"/>
          </w:tcPr>
          <w:p w:rsidR="00586DFC" w:rsidRPr="00586DFC" w:rsidRDefault="00586DFC" w:rsidP="00586DFC">
            <w:pPr>
              <w:spacing w:after="0" w:line="240" w:lineRule="auto"/>
              <w:jc w:val="right"/>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0</w:t>
            </w:r>
          </w:p>
        </w:tc>
      </w:tr>
      <w:tr w:rsidR="00586DFC" w:rsidRPr="00586DFC" w:rsidTr="00C915EB">
        <w:trPr>
          <w:trHeight w:val="345"/>
        </w:trPr>
        <w:tc>
          <w:tcPr>
            <w:tcW w:w="2950" w:type="dxa"/>
            <w:shd w:val="clear" w:color="auto" w:fill="auto"/>
            <w:noWrap/>
          </w:tcPr>
          <w:p w:rsidR="00586DFC" w:rsidRPr="00586DFC" w:rsidRDefault="00586DFC" w:rsidP="00586DFC">
            <w:pPr>
              <w:spacing w:after="0" w:line="240" w:lineRule="auto"/>
              <w:ind w:right="-143"/>
              <w:rPr>
                <w:rFonts w:ascii="Times New Roman" w:eastAsia="Times New Roman" w:hAnsi="Times New Roman" w:cs="Times New Roman"/>
                <w:b/>
                <w:iCs/>
                <w:lang w:eastAsia="ro-RO"/>
              </w:rPr>
            </w:pPr>
            <w:r w:rsidRPr="00586DFC">
              <w:rPr>
                <w:rFonts w:ascii="Times New Roman" w:eastAsia="Times New Roman" w:hAnsi="Times New Roman" w:cs="Times New Roman"/>
                <w:b/>
                <w:iCs/>
                <w:lang w:eastAsia="ro-RO"/>
              </w:rPr>
              <w:t>TRIMESTRUL III</w:t>
            </w:r>
          </w:p>
        </w:tc>
        <w:tc>
          <w:tcPr>
            <w:tcW w:w="1978" w:type="dxa"/>
            <w:shd w:val="clear" w:color="auto" w:fill="auto"/>
            <w:noWrap/>
            <w:vAlign w:val="bottom"/>
          </w:tcPr>
          <w:p w:rsidR="00586DFC" w:rsidRPr="00586DFC" w:rsidRDefault="00586DFC" w:rsidP="00586DFC">
            <w:pPr>
              <w:spacing w:after="0" w:line="240" w:lineRule="auto"/>
              <w:jc w:val="right"/>
              <w:rPr>
                <w:rFonts w:ascii="Times New Roman" w:eastAsia="Times New Roman" w:hAnsi="Times New Roman" w:cs="Times New Roman"/>
                <w:b/>
                <w:bCs/>
                <w:lang w:eastAsia="ro-RO"/>
              </w:rPr>
            </w:pPr>
            <w:r w:rsidRPr="00586DFC">
              <w:rPr>
                <w:rFonts w:ascii="Times New Roman" w:eastAsia="Times New Roman" w:hAnsi="Times New Roman" w:cs="Times New Roman"/>
                <w:b/>
                <w:bCs/>
                <w:lang w:eastAsia="ro-RO"/>
              </w:rPr>
              <w:t>1609</w:t>
            </w:r>
          </w:p>
        </w:tc>
        <w:tc>
          <w:tcPr>
            <w:tcW w:w="1701" w:type="dxa"/>
            <w:shd w:val="clear" w:color="auto" w:fill="auto"/>
            <w:noWrap/>
            <w:vAlign w:val="bottom"/>
          </w:tcPr>
          <w:p w:rsidR="00586DFC" w:rsidRPr="00586DFC" w:rsidRDefault="00586DFC" w:rsidP="00586DFC">
            <w:pPr>
              <w:spacing w:after="0" w:line="240" w:lineRule="auto"/>
              <w:jc w:val="right"/>
              <w:rPr>
                <w:rFonts w:ascii="Times New Roman" w:eastAsia="Times New Roman" w:hAnsi="Times New Roman" w:cs="Times New Roman"/>
                <w:b/>
                <w:bCs/>
                <w:lang w:eastAsia="ro-RO"/>
              </w:rPr>
            </w:pPr>
            <w:r w:rsidRPr="00586DFC">
              <w:rPr>
                <w:rFonts w:ascii="Times New Roman" w:eastAsia="Times New Roman" w:hAnsi="Times New Roman" w:cs="Times New Roman"/>
                <w:b/>
                <w:bCs/>
                <w:lang w:eastAsia="ro-RO"/>
              </w:rPr>
              <w:t>0</w:t>
            </w:r>
          </w:p>
        </w:tc>
        <w:tc>
          <w:tcPr>
            <w:tcW w:w="1843" w:type="dxa"/>
            <w:shd w:val="clear" w:color="auto" w:fill="auto"/>
            <w:noWrap/>
            <w:vAlign w:val="bottom"/>
          </w:tcPr>
          <w:p w:rsidR="00586DFC" w:rsidRPr="00586DFC" w:rsidRDefault="00586DFC" w:rsidP="00586DFC">
            <w:pPr>
              <w:spacing w:after="0" w:line="240" w:lineRule="auto"/>
              <w:jc w:val="right"/>
              <w:rPr>
                <w:rFonts w:ascii="Times New Roman" w:eastAsia="Times New Roman" w:hAnsi="Times New Roman" w:cs="Times New Roman"/>
                <w:b/>
                <w:bCs/>
                <w:lang w:eastAsia="ro-RO"/>
              </w:rPr>
            </w:pPr>
            <w:r w:rsidRPr="00586DFC">
              <w:rPr>
                <w:rFonts w:ascii="Times New Roman" w:eastAsia="Times New Roman" w:hAnsi="Times New Roman" w:cs="Times New Roman"/>
                <w:b/>
                <w:bCs/>
                <w:lang w:eastAsia="ro-RO"/>
              </w:rPr>
              <w:t>1609</w:t>
            </w:r>
          </w:p>
        </w:tc>
        <w:tc>
          <w:tcPr>
            <w:tcW w:w="1417" w:type="dxa"/>
            <w:shd w:val="clear" w:color="auto" w:fill="auto"/>
            <w:noWrap/>
            <w:vAlign w:val="bottom"/>
          </w:tcPr>
          <w:p w:rsidR="00586DFC" w:rsidRPr="00586DFC" w:rsidRDefault="00586DFC" w:rsidP="00586DFC">
            <w:pPr>
              <w:spacing w:after="0" w:line="240" w:lineRule="auto"/>
              <w:jc w:val="right"/>
              <w:rPr>
                <w:rFonts w:ascii="Times New Roman" w:eastAsia="Times New Roman" w:hAnsi="Times New Roman" w:cs="Times New Roman"/>
                <w:b/>
                <w:bCs/>
                <w:lang w:eastAsia="ro-RO"/>
              </w:rPr>
            </w:pPr>
            <w:r w:rsidRPr="00586DFC">
              <w:rPr>
                <w:rFonts w:ascii="Times New Roman" w:eastAsia="Times New Roman" w:hAnsi="Times New Roman" w:cs="Times New Roman"/>
                <w:b/>
                <w:bCs/>
                <w:lang w:eastAsia="ro-RO"/>
              </w:rPr>
              <w:t>0</w:t>
            </w:r>
          </w:p>
        </w:tc>
      </w:tr>
      <w:tr w:rsidR="00586DFC" w:rsidRPr="00586DFC" w:rsidTr="00C915EB">
        <w:trPr>
          <w:trHeight w:val="363"/>
        </w:trPr>
        <w:tc>
          <w:tcPr>
            <w:tcW w:w="2950" w:type="dxa"/>
            <w:shd w:val="clear" w:color="auto" w:fill="auto"/>
            <w:noWrap/>
          </w:tcPr>
          <w:p w:rsidR="00586DFC" w:rsidRPr="00586DFC" w:rsidRDefault="00586DFC" w:rsidP="00586DFC">
            <w:pPr>
              <w:spacing w:after="0" w:line="240" w:lineRule="auto"/>
              <w:ind w:right="-143"/>
              <w:rPr>
                <w:rFonts w:ascii="Times New Roman" w:eastAsia="Times New Roman" w:hAnsi="Times New Roman" w:cs="Times New Roman"/>
                <w:iCs/>
                <w:lang w:eastAsia="ro-RO"/>
              </w:rPr>
            </w:pPr>
            <w:r w:rsidRPr="00586DFC">
              <w:rPr>
                <w:rFonts w:ascii="Times New Roman" w:eastAsia="Times New Roman" w:hAnsi="Times New Roman" w:cs="Times New Roman"/>
                <w:iCs/>
                <w:lang w:eastAsia="ro-RO"/>
              </w:rPr>
              <w:t>octombrie</w:t>
            </w:r>
          </w:p>
        </w:tc>
        <w:tc>
          <w:tcPr>
            <w:tcW w:w="1978" w:type="dxa"/>
            <w:shd w:val="clear" w:color="auto" w:fill="auto"/>
            <w:noWrap/>
            <w:vAlign w:val="bottom"/>
          </w:tcPr>
          <w:p w:rsidR="00586DFC" w:rsidRPr="00586DFC" w:rsidRDefault="00586DFC" w:rsidP="00586DFC">
            <w:pPr>
              <w:spacing w:after="0" w:line="240" w:lineRule="auto"/>
              <w:jc w:val="right"/>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206</w:t>
            </w:r>
          </w:p>
        </w:tc>
        <w:tc>
          <w:tcPr>
            <w:tcW w:w="1701" w:type="dxa"/>
            <w:shd w:val="clear" w:color="auto" w:fill="auto"/>
            <w:noWrap/>
            <w:vAlign w:val="bottom"/>
          </w:tcPr>
          <w:p w:rsidR="00586DFC" w:rsidRPr="00586DFC" w:rsidRDefault="00586DFC" w:rsidP="00586DFC">
            <w:pPr>
              <w:spacing w:after="0" w:line="240" w:lineRule="auto"/>
              <w:jc w:val="right"/>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0</w:t>
            </w:r>
          </w:p>
        </w:tc>
        <w:tc>
          <w:tcPr>
            <w:tcW w:w="1843" w:type="dxa"/>
            <w:shd w:val="clear" w:color="auto" w:fill="auto"/>
            <w:noWrap/>
            <w:vAlign w:val="bottom"/>
          </w:tcPr>
          <w:p w:rsidR="00586DFC" w:rsidRPr="00586DFC" w:rsidRDefault="00586DFC" w:rsidP="00586DFC">
            <w:pPr>
              <w:spacing w:after="0" w:line="240" w:lineRule="auto"/>
              <w:jc w:val="right"/>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206</w:t>
            </w:r>
          </w:p>
        </w:tc>
        <w:tc>
          <w:tcPr>
            <w:tcW w:w="1417" w:type="dxa"/>
            <w:shd w:val="clear" w:color="auto" w:fill="auto"/>
            <w:noWrap/>
            <w:vAlign w:val="bottom"/>
          </w:tcPr>
          <w:p w:rsidR="00586DFC" w:rsidRPr="00586DFC" w:rsidRDefault="00586DFC" w:rsidP="00586DFC">
            <w:pPr>
              <w:spacing w:after="0" w:line="240" w:lineRule="auto"/>
              <w:jc w:val="right"/>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0</w:t>
            </w:r>
          </w:p>
        </w:tc>
      </w:tr>
      <w:tr w:rsidR="00586DFC" w:rsidRPr="00586DFC" w:rsidTr="00C915EB">
        <w:trPr>
          <w:trHeight w:val="345"/>
        </w:trPr>
        <w:tc>
          <w:tcPr>
            <w:tcW w:w="2950" w:type="dxa"/>
            <w:shd w:val="clear" w:color="auto" w:fill="auto"/>
            <w:noWrap/>
          </w:tcPr>
          <w:p w:rsidR="00586DFC" w:rsidRPr="00586DFC" w:rsidRDefault="00586DFC" w:rsidP="00586DFC">
            <w:pPr>
              <w:spacing w:after="0" w:line="240" w:lineRule="auto"/>
              <w:ind w:right="-143"/>
              <w:rPr>
                <w:rFonts w:ascii="Times New Roman" w:eastAsia="Times New Roman" w:hAnsi="Times New Roman" w:cs="Times New Roman"/>
                <w:iCs/>
                <w:lang w:eastAsia="ro-RO"/>
              </w:rPr>
            </w:pPr>
            <w:r w:rsidRPr="00586DFC">
              <w:rPr>
                <w:rFonts w:ascii="Times New Roman" w:eastAsia="Times New Roman" w:hAnsi="Times New Roman" w:cs="Times New Roman"/>
                <w:iCs/>
                <w:lang w:eastAsia="ro-RO"/>
              </w:rPr>
              <w:t>noiembrie</w:t>
            </w:r>
          </w:p>
        </w:tc>
        <w:tc>
          <w:tcPr>
            <w:tcW w:w="1978" w:type="dxa"/>
            <w:shd w:val="clear" w:color="auto" w:fill="auto"/>
            <w:noWrap/>
            <w:vAlign w:val="bottom"/>
          </w:tcPr>
          <w:p w:rsidR="00586DFC" w:rsidRPr="00586DFC" w:rsidRDefault="00586DFC" w:rsidP="00586DFC">
            <w:pPr>
              <w:spacing w:after="0" w:line="240" w:lineRule="auto"/>
              <w:jc w:val="right"/>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165</w:t>
            </w:r>
          </w:p>
        </w:tc>
        <w:tc>
          <w:tcPr>
            <w:tcW w:w="1701" w:type="dxa"/>
            <w:shd w:val="clear" w:color="auto" w:fill="auto"/>
            <w:noWrap/>
            <w:vAlign w:val="bottom"/>
          </w:tcPr>
          <w:p w:rsidR="00586DFC" w:rsidRPr="00586DFC" w:rsidRDefault="00586DFC" w:rsidP="00586DFC">
            <w:pPr>
              <w:spacing w:after="0" w:line="240" w:lineRule="auto"/>
              <w:jc w:val="right"/>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93</w:t>
            </w:r>
          </w:p>
        </w:tc>
        <w:tc>
          <w:tcPr>
            <w:tcW w:w="1843" w:type="dxa"/>
            <w:shd w:val="clear" w:color="auto" w:fill="auto"/>
            <w:noWrap/>
            <w:vAlign w:val="bottom"/>
          </w:tcPr>
          <w:p w:rsidR="00586DFC" w:rsidRPr="00586DFC" w:rsidRDefault="00586DFC" w:rsidP="00586DFC">
            <w:pPr>
              <w:spacing w:after="0" w:line="240" w:lineRule="auto"/>
              <w:jc w:val="right"/>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72</w:t>
            </w:r>
          </w:p>
        </w:tc>
        <w:tc>
          <w:tcPr>
            <w:tcW w:w="1417" w:type="dxa"/>
            <w:shd w:val="clear" w:color="auto" w:fill="auto"/>
            <w:noWrap/>
            <w:vAlign w:val="bottom"/>
          </w:tcPr>
          <w:p w:rsidR="00586DFC" w:rsidRPr="00586DFC" w:rsidRDefault="00586DFC" w:rsidP="00586DFC">
            <w:pPr>
              <w:spacing w:after="0" w:line="240" w:lineRule="auto"/>
              <w:jc w:val="right"/>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0</w:t>
            </w:r>
          </w:p>
        </w:tc>
      </w:tr>
      <w:tr w:rsidR="00586DFC" w:rsidRPr="00586DFC" w:rsidTr="00C915EB">
        <w:trPr>
          <w:trHeight w:val="345"/>
        </w:trPr>
        <w:tc>
          <w:tcPr>
            <w:tcW w:w="2950" w:type="dxa"/>
            <w:shd w:val="clear" w:color="auto" w:fill="auto"/>
            <w:noWrap/>
          </w:tcPr>
          <w:p w:rsidR="00586DFC" w:rsidRPr="00586DFC" w:rsidRDefault="00586DFC" w:rsidP="00586DFC">
            <w:pPr>
              <w:spacing w:after="0" w:line="240" w:lineRule="auto"/>
              <w:ind w:right="-143"/>
              <w:rPr>
                <w:rFonts w:ascii="Times New Roman" w:eastAsia="Times New Roman" w:hAnsi="Times New Roman" w:cs="Times New Roman"/>
                <w:iCs/>
                <w:lang w:eastAsia="ro-RO"/>
              </w:rPr>
            </w:pPr>
            <w:r w:rsidRPr="00586DFC">
              <w:rPr>
                <w:rFonts w:ascii="Times New Roman" w:eastAsia="Times New Roman" w:hAnsi="Times New Roman" w:cs="Times New Roman"/>
                <w:iCs/>
                <w:lang w:eastAsia="ro-RO"/>
              </w:rPr>
              <w:t>decembrie</w:t>
            </w:r>
          </w:p>
        </w:tc>
        <w:tc>
          <w:tcPr>
            <w:tcW w:w="1978" w:type="dxa"/>
            <w:shd w:val="clear" w:color="auto" w:fill="auto"/>
            <w:noWrap/>
            <w:vAlign w:val="bottom"/>
          </w:tcPr>
          <w:p w:rsidR="00586DFC" w:rsidRPr="00586DFC" w:rsidRDefault="00586DFC" w:rsidP="00586DFC">
            <w:pPr>
              <w:spacing w:after="0" w:line="240" w:lineRule="auto"/>
              <w:jc w:val="right"/>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120</w:t>
            </w:r>
          </w:p>
        </w:tc>
        <w:tc>
          <w:tcPr>
            <w:tcW w:w="1701" w:type="dxa"/>
            <w:shd w:val="clear" w:color="auto" w:fill="auto"/>
            <w:noWrap/>
            <w:vAlign w:val="bottom"/>
          </w:tcPr>
          <w:p w:rsidR="00586DFC" w:rsidRPr="00586DFC" w:rsidRDefault="00586DFC" w:rsidP="00586DFC">
            <w:pPr>
              <w:spacing w:after="0" w:line="240" w:lineRule="auto"/>
              <w:jc w:val="right"/>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115</w:t>
            </w:r>
          </w:p>
        </w:tc>
        <w:tc>
          <w:tcPr>
            <w:tcW w:w="1843" w:type="dxa"/>
            <w:shd w:val="clear" w:color="auto" w:fill="auto"/>
            <w:noWrap/>
            <w:vAlign w:val="bottom"/>
          </w:tcPr>
          <w:p w:rsidR="00586DFC" w:rsidRPr="00586DFC" w:rsidRDefault="00586DFC" w:rsidP="00586DFC">
            <w:pPr>
              <w:spacing w:after="0" w:line="240" w:lineRule="auto"/>
              <w:jc w:val="right"/>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5</w:t>
            </w:r>
          </w:p>
        </w:tc>
        <w:tc>
          <w:tcPr>
            <w:tcW w:w="1417" w:type="dxa"/>
            <w:shd w:val="clear" w:color="auto" w:fill="auto"/>
            <w:noWrap/>
            <w:vAlign w:val="bottom"/>
          </w:tcPr>
          <w:p w:rsidR="00586DFC" w:rsidRPr="00586DFC" w:rsidRDefault="00586DFC" w:rsidP="00586DFC">
            <w:pPr>
              <w:spacing w:after="0" w:line="240" w:lineRule="auto"/>
              <w:jc w:val="right"/>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0</w:t>
            </w:r>
          </w:p>
        </w:tc>
      </w:tr>
      <w:tr w:rsidR="00586DFC" w:rsidRPr="00586DFC" w:rsidTr="00C915EB">
        <w:trPr>
          <w:trHeight w:val="345"/>
        </w:trPr>
        <w:tc>
          <w:tcPr>
            <w:tcW w:w="2950" w:type="dxa"/>
            <w:shd w:val="clear" w:color="auto" w:fill="auto"/>
            <w:noWrap/>
          </w:tcPr>
          <w:p w:rsidR="00586DFC" w:rsidRPr="00586DFC" w:rsidRDefault="00586DFC" w:rsidP="00586DFC">
            <w:pPr>
              <w:spacing w:after="0" w:line="240" w:lineRule="auto"/>
              <w:ind w:right="-143"/>
              <w:rPr>
                <w:rFonts w:ascii="Times New Roman" w:eastAsia="Times New Roman" w:hAnsi="Times New Roman" w:cs="Times New Roman"/>
                <w:b/>
                <w:iCs/>
                <w:lang w:eastAsia="ro-RO"/>
              </w:rPr>
            </w:pPr>
            <w:r w:rsidRPr="00586DFC">
              <w:rPr>
                <w:rFonts w:ascii="Times New Roman" w:eastAsia="Times New Roman" w:hAnsi="Times New Roman" w:cs="Times New Roman"/>
                <w:b/>
                <w:iCs/>
                <w:lang w:eastAsia="ro-RO"/>
              </w:rPr>
              <w:t>TRIMESTRUL IV</w:t>
            </w:r>
          </w:p>
        </w:tc>
        <w:tc>
          <w:tcPr>
            <w:tcW w:w="1978" w:type="dxa"/>
            <w:shd w:val="clear" w:color="auto" w:fill="auto"/>
            <w:noWrap/>
            <w:vAlign w:val="bottom"/>
          </w:tcPr>
          <w:p w:rsidR="00586DFC" w:rsidRPr="00586DFC" w:rsidRDefault="00586DFC" w:rsidP="00586DFC">
            <w:pPr>
              <w:spacing w:after="0" w:line="240" w:lineRule="auto"/>
              <w:jc w:val="right"/>
              <w:rPr>
                <w:rFonts w:ascii="Times New Roman" w:eastAsia="Times New Roman" w:hAnsi="Times New Roman" w:cs="Times New Roman"/>
                <w:b/>
                <w:bCs/>
                <w:lang w:eastAsia="ro-RO"/>
              </w:rPr>
            </w:pPr>
            <w:r w:rsidRPr="00586DFC">
              <w:rPr>
                <w:rFonts w:ascii="Times New Roman" w:eastAsia="Times New Roman" w:hAnsi="Times New Roman" w:cs="Times New Roman"/>
                <w:b/>
                <w:bCs/>
                <w:lang w:eastAsia="ro-RO"/>
              </w:rPr>
              <w:t>491</w:t>
            </w:r>
          </w:p>
        </w:tc>
        <w:tc>
          <w:tcPr>
            <w:tcW w:w="1701" w:type="dxa"/>
            <w:shd w:val="clear" w:color="auto" w:fill="auto"/>
            <w:noWrap/>
            <w:vAlign w:val="bottom"/>
          </w:tcPr>
          <w:p w:rsidR="00586DFC" w:rsidRPr="00586DFC" w:rsidRDefault="00586DFC" w:rsidP="00586DFC">
            <w:pPr>
              <w:spacing w:after="0" w:line="240" w:lineRule="auto"/>
              <w:jc w:val="right"/>
              <w:rPr>
                <w:rFonts w:ascii="Times New Roman" w:eastAsia="Times New Roman" w:hAnsi="Times New Roman" w:cs="Times New Roman"/>
                <w:b/>
                <w:bCs/>
                <w:lang w:eastAsia="ro-RO"/>
              </w:rPr>
            </w:pPr>
            <w:r w:rsidRPr="00586DFC">
              <w:rPr>
                <w:rFonts w:ascii="Times New Roman" w:eastAsia="Times New Roman" w:hAnsi="Times New Roman" w:cs="Times New Roman"/>
                <w:b/>
                <w:bCs/>
                <w:lang w:eastAsia="ro-RO"/>
              </w:rPr>
              <w:t>208</w:t>
            </w:r>
          </w:p>
        </w:tc>
        <w:tc>
          <w:tcPr>
            <w:tcW w:w="1843" w:type="dxa"/>
            <w:shd w:val="clear" w:color="auto" w:fill="auto"/>
            <w:noWrap/>
            <w:vAlign w:val="bottom"/>
          </w:tcPr>
          <w:p w:rsidR="00586DFC" w:rsidRPr="00586DFC" w:rsidRDefault="00586DFC" w:rsidP="00586DFC">
            <w:pPr>
              <w:spacing w:after="0" w:line="240" w:lineRule="auto"/>
              <w:jc w:val="right"/>
              <w:rPr>
                <w:rFonts w:ascii="Times New Roman" w:eastAsia="Times New Roman" w:hAnsi="Times New Roman" w:cs="Times New Roman"/>
                <w:b/>
                <w:bCs/>
                <w:lang w:eastAsia="ro-RO"/>
              </w:rPr>
            </w:pPr>
            <w:r w:rsidRPr="00586DFC">
              <w:rPr>
                <w:rFonts w:ascii="Times New Roman" w:eastAsia="Times New Roman" w:hAnsi="Times New Roman" w:cs="Times New Roman"/>
                <w:b/>
                <w:bCs/>
                <w:lang w:eastAsia="ro-RO"/>
              </w:rPr>
              <w:t>283</w:t>
            </w:r>
          </w:p>
        </w:tc>
        <w:tc>
          <w:tcPr>
            <w:tcW w:w="1417" w:type="dxa"/>
            <w:shd w:val="clear" w:color="auto" w:fill="auto"/>
            <w:noWrap/>
            <w:vAlign w:val="bottom"/>
          </w:tcPr>
          <w:p w:rsidR="00586DFC" w:rsidRPr="00586DFC" w:rsidRDefault="00586DFC" w:rsidP="00586DFC">
            <w:pPr>
              <w:spacing w:after="0" w:line="240" w:lineRule="auto"/>
              <w:jc w:val="right"/>
              <w:rPr>
                <w:rFonts w:ascii="Times New Roman" w:eastAsia="Times New Roman" w:hAnsi="Times New Roman" w:cs="Times New Roman"/>
                <w:b/>
                <w:bCs/>
                <w:lang w:eastAsia="ro-RO"/>
              </w:rPr>
            </w:pPr>
            <w:r w:rsidRPr="00586DFC">
              <w:rPr>
                <w:rFonts w:ascii="Times New Roman" w:eastAsia="Times New Roman" w:hAnsi="Times New Roman" w:cs="Times New Roman"/>
                <w:b/>
                <w:bCs/>
                <w:lang w:eastAsia="ro-RO"/>
              </w:rPr>
              <w:t>0</w:t>
            </w:r>
          </w:p>
        </w:tc>
      </w:tr>
      <w:tr w:rsidR="00586DFC" w:rsidRPr="00586DFC" w:rsidTr="00C915EB">
        <w:trPr>
          <w:trHeight w:val="363"/>
        </w:trPr>
        <w:tc>
          <w:tcPr>
            <w:tcW w:w="2950" w:type="dxa"/>
            <w:shd w:val="clear" w:color="auto" w:fill="auto"/>
            <w:noWrap/>
          </w:tcPr>
          <w:p w:rsidR="00586DFC" w:rsidRPr="00586DFC" w:rsidRDefault="00586DFC" w:rsidP="00586DFC">
            <w:pPr>
              <w:spacing w:after="0" w:line="240" w:lineRule="auto"/>
              <w:ind w:right="-143"/>
              <w:rPr>
                <w:rFonts w:ascii="Times New Roman" w:eastAsia="Times New Roman" w:hAnsi="Times New Roman" w:cs="Times New Roman"/>
                <w:b/>
                <w:iCs/>
                <w:lang w:eastAsia="ro-RO"/>
              </w:rPr>
            </w:pPr>
            <w:r w:rsidRPr="00586DFC">
              <w:rPr>
                <w:rFonts w:ascii="Times New Roman" w:eastAsia="Times New Roman" w:hAnsi="Times New Roman" w:cs="Times New Roman"/>
                <w:b/>
                <w:iCs/>
                <w:lang w:eastAsia="ro-RO"/>
              </w:rPr>
              <w:t>TOTAL</w:t>
            </w:r>
          </w:p>
        </w:tc>
        <w:tc>
          <w:tcPr>
            <w:tcW w:w="1978" w:type="dxa"/>
            <w:shd w:val="clear" w:color="auto" w:fill="auto"/>
            <w:noWrap/>
            <w:vAlign w:val="bottom"/>
          </w:tcPr>
          <w:p w:rsidR="00586DFC" w:rsidRPr="00586DFC" w:rsidRDefault="00586DFC" w:rsidP="00586DFC">
            <w:pPr>
              <w:spacing w:after="0" w:line="240" w:lineRule="auto"/>
              <w:jc w:val="right"/>
              <w:rPr>
                <w:rFonts w:ascii="Times New Roman" w:eastAsia="Times New Roman" w:hAnsi="Times New Roman" w:cs="Times New Roman"/>
                <w:b/>
                <w:bCs/>
                <w:lang w:eastAsia="ro-RO"/>
              </w:rPr>
            </w:pPr>
            <w:r w:rsidRPr="00586DFC">
              <w:rPr>
                <w:rFonts w:ascii="Times New Roman" w:eastAsia="Times New Roman" w:hAnsi="Times New Roman" w:cs="Times New Roman"/>
                <w:b/>
                <w:bCs/>
                <w:lang w:eastAsia="ro-RO"/>
              </w:rPr>
              <w:t>3573</w:t>
            </w:r>
          </w:p>
        </w:tc>
        <w:tc>
          <w:tcPr>
            <w:tcW w:w="1701" w:type="dxa"/>
            <w:shd w:val="clear" w:color="auto" w:fill="auto"/>
            <w:noWrap/>
            <w:vAlign w:val="bottom"/>
          </w:tcPr>
          <w:p w:rsidR="00586DFC" w:rsidRPr="00586DFC" w:rsidRDefault="00586DFC" w:rsidP="00586DFC">
            <w:pPr>
              <w:spacing w:after="0" w:line="240" w:lineRule="auto"/>
              <w:jc w:val="right"/>
              <w:rPr>
                <w:rFonts w:ascii="Times New Roman" w:eastAsia="Times New Roman" w:hAnsi="Times New Roman" w:cs="Times New Roman"/>
                <w:b/>
                <w:bCs/>
                <w:lang w:eastAsia="ro-RO"/>
              </w:rPr>
            </w:pPr>
            <w:r w:rsidRPr="00586DFC">
              <w:rPr>
                <w:rFonts w:ascii="Times New Roman" w:eastAsia="Times New Roman" w:hAnsi="Times New Roman" w:cs="Times New Roman"/>
                <w:b/>
                <w:bCs/>
                <w:lang w:eastAsia="ro-RO"/>
              </w:rPr>
              <w:t>208</w:t>
            </w:r>
          </w:p>
        </w:tc>
        <w:tc>
          <w:tcPr>
            <w:tcW w:w="1843" w:type="dxa"/>
            <w:shd w:val="clear" w:color="auto" w:fill="auto"/>
            <w:noWrap/>
            <w:vAlign w:val="bottom"/>
          </w:tcPr>
          <w:p w:rsidR="00586DFC" w:rsidRPr="00586DFC" w:rsidRDefault="00586DFC" w:rsidP="00586DFC">
            <w:pPr>
              <w:spacing w:after="0" w:line="240" w:lineRule="auto"/>
              <w:jc w:val="right"/>
              <w:rPr>
                <w:rFonts w:ascii="Times New Roman" w:eastAsia="Times New Roman" w:hAnsi="Times New Roman" w:cs="Times New Roman"/>
                <w:b/>
                <w:bCs/>
                <w:lang w:eastAsia="ro-RO"/>
              </w:rPr>
            </w:pPr>
            <w:r w:rsidRPr="00586DFC">
              <w:rPr>
                <w:rFonts w:ascii="Times New Roman" w:eastAsia="Times New Roman" w:hAnsi="Times New Roman" w:cs="Times New Roman"/>
                <w:b/>
                <w:bCs/>
                <w:lang w:eastAsia="ro-RO"/>
              </w:rPr>
              <w:t>3365</w:t>
            </w:r>
          </w:p>
        </w:tc>
        <w:tc>
          <w:tcPr>
            <w:tcW w:w="1417" w:type="dxa"/>
            <w:shd w:val="clear" w:color="auto" w:fill="auto"/>
            <w:noWrap/>
            <w:vAlign w:val="bottom"/>
          </w:tcPr>
          <w:p w:rsidR="00586DFC" w:rsidRPr="00586DFC" w:rsidRDefault="00586DFC" w:rsidP="00586DFC">
            <w:pPr>
              <w:spacing w:after="0" w:line="240" w:lineRule="auto"/>
              <w:jc w:val="right"/>
              <w:rPr>
                <w:rFonts w:ascii="Times New Roman" w:eastAsia="Times New Roman" w:hAnsi="Times New Roman" w:cs="Times New Roman"/>
                <w:b/>
                <w:bCs/>
                <w:lang w:eastAsia="ro-RO"/>
              </w:rPr>
            </w:pPr>
            <w:r w:rsidRPr="00586DFC">
              <w:rPr>
                <w:rFonts w:ascii="Times New Roman" w:eastAsia="Times New Roman" w:hAnsi="Times New Roman" w:cs="Times New Roman"/>
                <w:b/>
                <w:bCs/>
                <w:lang w:eastAsia="ro-RO"/>
              </w:rPr>
              <w:t>0</w:t>
            </w:r>
          </w:p>
        </w:tc>
      </w:tr>
    </w:tbl>
    <w:p w:rsidR="00586DFC" w:rsidRPr="00586DFC" w:rsidRDefault="00586DFC" w:rsidP="00586DFC">
      <w:pPr>
        <w:spacing w:after="0" w:line="240" w:lineRule="auto"/>
        <w:jc w:val="both"/>
        <w:rPr>
          <w:rFonts w:ascii="Times New Roman" w:eastAsia="Times New Roman" w:hAnsi="Times New Roman" w:cs="Times New Roman"/>
          <w:color w:val="FF0000"/>
          <w:lang w:eastAsia="ro-RO"/>
        </w:rPr>
      </w:pPr>
    </w:p>
    <w:p w:rsidR="00586DFC" w:rsidRPr="00586DFC" w:rsidRDefault="00586DFC" w:rsidP="00586DFC">
      <w:pPr>
        <w:spacing w:after="0" w:line="240" w:lineRule="auto"/>
        <w:jc w:val="both"/>
        <w:rPr>
          <w:rFonts w:ascii="Times New Roman" w:eastAsia="Times New Roman" w:hAnsi="Times New Roman" w:cs="Times New Roman"/>
          <w:sz w:val="24"/>
          <w:szCs w:val="24"/>
          <w:lang w:eastAsia="ro-RO"/>
        </w:rPr>
      </w:pPr>
      <w:r w:rsidRPr="00586DFC">
        <w:rPr>
          <w:rFonts w:ascii="Times New Roman" w:eastAsia="Times New Roman" w:hAnsi="Times New Roman" w:cs="Times New Roman"/>
          <w:b/>
          <w:sz w:val="28"/>
          <w:szCs w:val="28"/>
          <w:lang w:eastAsia="ro-RO"/>
        </w:rPr>
        <w:t xml:space="preserve">            </w:t>
      </w:r>
      <w:r w:rsidRPr="00586DFC">
        <w:rPr>
          <w:rFonts w:ascii="Times New Roman" w:eastAsia="Times New Roman" w:hAnsi="Times New Roman" w:cs="Times New Roman"/>
          <w:sz w:val="24"/>
          <w:szCs w:val="24"/>
          <w:lang w:eastAsia="ro-RO"/>
        </w:rPr>
        <w:t xml:space="preserve">În anul 2019 au fost eliberate si primite 1320 de formulare, după cum urmează: </w:t>
      </w:r>
    </w:p>
    <w:p w:rsidR="00586DFC" w:rsidRPr="00586DFC" w:rsidRDefault="00586DFC" w:rsidP="000A79F2">
      <w:pPr>
        <w:numPr>
          <w:ilvl w:val="0"/>
          <w:numId w:val="40"/>
        </w:numPr>
        <w:spacing w:after="0" w:line="240" w:lineRule="auto"/>
        <w:ind w:firstLine="90"/>
        <w:jc w:val="both"/>
        <w:rPr>
          <w:rFonts w:ascii="Times New Roman" w:eastAsia="Times New Roman" w:hAnsi="Times New Roman" w:cs="Times New Roman"/>
          <w:sz w:val="24"/>
          <w:szCs w:val="24"/>
          <w:lang w:eastAsia="ro-RO"/>
        </w:rPr>
      </w:pPr>
      <w:r w:rsidRPr="00586DFC">
        <w:rPr>
          <w:rFonts w:ascii="Times New Roman" w:eastAsia="Times New Roman" w:hAnsi="Times New Roman" w:cs="Times New Roman"/>
          <w:sz w:val="24"/>
          <w:szCs w:val="24"/>
          <w:lang w:eastAsia="ro-RO"/>
        </w:rPr>
        <w:t xml:space="preserve">  </w:t>
      </w:r>
      <w:r w:rsidRPr="00586DFC">
        <w:rPr>
          <w:rFonts w:ascii="Times New Roman" w:eastAsia="Times New Roman" w:hAnsi="Times New Roman" w:cs="Times New Roman"/>
          <w:b/>
          <w:sz w:val="24"/>
          <w:szCs w:val="24"/>
          <w:lang w:eastAsia="ro-RO"/>
        </w:rPr>
        <w:t>198</w:t>
      </w:r>
      <w:r w:rsidRPr="00586DFC">
        <w:rPr>
          <w:rFonts w:ascii="Times New Roman" w:eastAsia="Times New Roman" w:hAnsi="Times New Roman" w:cs="Times New Roman"/>
          <w:sz w:val="24"/>
          <w:szCs w:val="24"/>
          <w:lang w:eastAsia="ro-RO"/>
        </w:rPr>
        <w:t xml:space="preserve"> au fost formulare emise de CAS OLT </w:t>
      </w:r>
    </w:p>
    <w:p w:rsidR="00586DFC" w:rsidRPr="00586DFC" w:rsidRDefault="00586DFC" w:rsidP="000A79F2">
      <w:pPr>
        <w:numPr>
          <w:ilvl w:val="0"/>
          <w:numId w:val="40"/>
        </w:numPr>
        <w:spacing w:after="0" w:line="240" w:lineRule="auto"/>
        <w:ind w:firstLine="90"/>
        <w:jc w:val="both"/>
        <w:rPr>
          <w:rFonts w:ascii="Times New Roman" w:eastAsia="Times New Roman" w:hAnsi="Times New Roman" w:cs="Times New Roman"/>
          <w:sz w:val="24"/>
          <w:szCs w:val="24"/>
          <w:lang w:eastAsia="ro-RO"/>
        </w:rPr>
      </w:pPr>
      <w:r w:rsidRPr="00586DFC">
        <w:rPr>
          <w:rFonts w:ascii="Times New Roman" w:eastAsia="Times New Roman" w:hAnsi="Times New Roman" w:cs="Times New Roman"/>
          <w:b/>
          <w:sz w:val="24"/>
          <w:szCs w:val="24"/>
          <w:lang w:eastAsia="ro-RO"/>
        </w:rPr>
        <w:t>1122</w:t>
      </w:r>
      <w:r w:rsidRPr="00586DFC">
        <w:rPr>
          <w:rFonts w:ascii="Times New Roman" w:eastAsia="Times New Roman" w:hAnsi="Times New Roman" w:cs="Times New Roman"/>
          <w:sz w:val="24"/>
          <w:szCs w:val="24"/>
          <w:lang w:eastAsia="ro-RO"/>
        </w:rPr>
        <w:t xml:space="preserve"> formulare primite din statele membre UE. </w:t>
      </w:r>
    </w:p>
    <w:p w:rsidR="00586DFC" w:rsidRPr="00586DFC" w:rsidRDefault="00586DFC" w:rsidP="00C915EB">
      <w:pPr>
        <w:spacing w:after="0" w:line="240" w:lineRule="auto"/>
        <w:ind w:firstLine="708"/>
        <w:jc w:val="both"/>
        <w:rPr>
          <w:rFonts w:ascii="Times New Roman" w:eastAsia="Times New Roman" w:hAnsi="Times New Roman" w:cs="Times New Roman"/>
          <w:sz w:val="24"/>
          <w:szCs w:val="24"/>
          <w:lang w:eastAsia="ro-RO"/>
        </w:rPr>
      </w:pPr>
      <w:r w:rsidRPr="00586DFC">
        <w:rPr>
          <w:rFonts w:ascii="Times New Roman" w:eastAsia="Times New Roman" w:hAnsi="Times New Roman" w:cs="Times New Roman"/>
          <w:sz w:val="24"/>
          <w:szCs w:val="24"/>
          <w:lang w:eastAsia="ro-RO"/>
        </w:rPr>
        <w:t xml:space="preserve">Ponderea mare au avut-o formularele E125 “Extras individual privind cheltuielile efective” un număr de 623, fiind rezolvate cu prioritate și în urma verificărilor s-au acceptat la plată 591 de formulare E125 pentru care s-au întocmit solicitări de acordare de prevedere bugetară în </w:t>
      </w:r>
      <w:r w:rsidRPr="00586DFC">
        <w:rPr>
          <w:rFonts w:ascii="Times New Roman" w:eastAsia="Times New Roman" w:hAnsi="Times New Roman" w:cs="Times New Roman"/>
          <w:sz w:val="24"/>
          <w:szCs w:val="24"/>
          <w:lang w:eastAsia="ro-RO"/>
        </w:rPr>
        <w:lastRenderedPageBreak/>
        <w:t>conformitate cu prevederile Ordinului nr.729/2009 pentru aprobarea Normelor metodologice privind rambursarea şi recuperarea cheltuielilor reprezentând asistenţa medicală acordată în baza documentelor internaţionale cu prevederi în domeniul sănătăţii la care România este parte, cu modificările şi completările ulterioare.</w:t>
      </w:r>
    </w:p>
    <w:p w:rsidR="00586DFC" w:rsidRPr="00586DFC" w:rsidRDefault="00586DFC" w:rsidP="00C915EB">
      <w:pPr>
        <w:spacing w:after="0" w:line="240" w:lineRule="auto"/>
        <w:ind w:firstLine="708"/>
        <w:jc w:val="both"/>
        <w:rPr>
          <w:rFonts w:ascii="Times New Roman" w:eastAsia="Times New Roman" w:hAnsi="Times New Roman" w:cs="Times New Roman"/>
          <w:sz w:val="24"/>
          <w:szCs w:val="24"/>
          <w:lang w:eastAsia="ro-RO"/>
        </w:rPr>
      </w:pPr>
      <w:r w:rsidRPr="00586DFC">
        <w:rPr>
          <w:rFonts w:ascii="Times New Roman" w:eastAsia="Times New Roman" w:hAnsi="Times New Roman" w:cs="Times New Roman"/>
          <w:sz w:val="24"/>
          <w:szCs w:val="24"/>
          <w:lang w:eastAsia="ro-RO"/>
        </w:rPr>
        <w:t xml:space="preserve">Prevederea bugetară pentru prestaţii medicale acordate in baza documentelor internationale aprobată pentru anul 2019 a fost de </w:t>
      </w:r>
      <w:r w:rsidRPr="00586DFC">
        <w:rPr>
          <w:rFonts w:ascii="Times New Roman" w:eastAsia="Times New Roman" w:hAnsi="Times New Roman" w:cs="Times New Roman"/>
          <w:bCs/>
          <w:sz w:val="24"/>
          <w:szCs w:val="24"/>
          <w:lang w:eastAsia="ro-RO"/>
        </w:rPr>
        <w:t>4.536,58 mii lei</w:t>
      </w:r>
      <w:r w:rsidRPr="00586DFC">
        <w:rPr>
          <w:rFonts w:ascii="Times New Roman" w:eastAsia="Times New Roman" w:hAnsi="Times New Roman" w:cs="Times New Roman"/>
          <w:sz w:val="24"/>
          <w:szCs w:val="24"/>
          <w:lang w:eastAsia="ro-RO"/>
        </w:rPr>
        <w:t>, reprezentând 551 de cereri pentru care s-au întocmit solicitări de acordare de prevedere bugetară (Anexa 1a) fiind aprobate de CNAS  pentru efectuarea plăţii externe în baza CEASS, a formularului S2/E112, a formularului S1/E106 şi a formularului S1/E121. Aceste Anexe aprobate sunt din anii  2017- 2019.</w:t>
      </w:r>
    </w:p>
    <w:p w:rsidR="00586DFC" w:rsidRPr="00586DFC" w:rsidRDefault="00586DFC" w:rsidP="00386C0E">
      <w:pPr>
        <w:spacing w:after="0" w:line="240" w:lineRule="auto"/>
        <w:ind w:firstLine="708"/>
        <w:jc w:val="both"/>
        <w:rPr>
          <w:rFonts w:ascii="Times New Roman" w:eastAsia="Times New Roman" w:hAnsi="Times New Roman" w:cs="Times New Roman"/>
          <w:sz w:val="24"/>
          <w:szCs w:val="24"/>
          <w:lang w:eastAsia="ro-RO"/>
        </w:rPr>
      </w:pPr>
      <w:r w:rsidRPr="00586DFC">
        <w:rPr>
          <w:rFonts w:ascii="Times New Roman" w:eastAsia="Times New Roman" w:hAnsi="Times New Roman" w:cs="Times New Roman"/>
          <w:sz w:val="24"/>
          <w:szCs w:val="24"/>
          <w:lang w:eastAsia="ro-RO"/>
        </w:rPr>
        <w:t>Pentru 591 de formulare E125 primite în 2019 s-a solicitat prevedere bugetara în valoare totală de  4.236 mii lei din care, pentru 448 formulare E125 SPB-urile au fost deja aprobate și achitate în valoare de 2.905,49 mii lei iar restul de 143 formulare E125 SPB-urile corespunzătoare se află la CNAS în curs de aprobare.</w:t>
      </w:r>
    </w:p>
    <w:p w:rsidR="00586DFC" w:rsidRPr="00586DFC" w:rsidRDefault="00586DFC" w:rsidP="00C915EB">
      <w:pPr>
        <w:spacing w:after="0" w:line="240" w:lineRule="auto"/>
        <w:ind w:firstLine="708"/>
        <w:jc w:val="both"/>
        <w:rPr>
          <w:rFonts w:ascii="Times New Roman" w:eastAsia="Times New Roman" w:hAnsi="Times New Roman" w:cs="Times New Roman"/>
          <w:sz w:val="24"/>
          <w:szCs w:val="24"/>
          <w:lang w:eastAsia="ro-RO"/>
        </w:rPr>
      </w:pPr>
      <w:r w:rsidRPr="00586DFC">
        <w:rPr>
          <w:rFonts w:ascii="Times New Roman" w:eastAsia="Times New Roman" w:hAnsi="Times New Roman" w:cs="Times New Roman"/>
          <w:sz w:val="24"/>
          <w:szCs w:val="24"/>
          <w:lang w:eastAsia="ro-RO"/>
        </w:rPr>
        <w:t>Referitor la activitatea de  rambursare a cheltuielilor aferente prestaţiilor de boală şi maternitate acordate asiguraţilor în sistemul asigurărilor sociale de sănătate din România pe teritoriul altui stat,  în conformitate cu prevederile Ordinului   nr. 729/2009 pentru aprobarea Normelor metodologice privind rambursarea şi recuperarea cheltuielilor reprezentând asistenţa medicală acordată în baza documentelor internaţionale cu prevederi în domeniul sănătăţii la care România este parte, cu modificarile si completarile ulterioare, au fost înregistrate cereri privind rambursarea şi recuperarea cheltuielilor la nivelul preţurilor din România reprezentând asistenţa medicală acordată într-un stat membru UE, după cum urmează:</w:t>
      </w:r>
    </w:p>
    <w:p w:rsidR="00586DFC" w:rsidRPr="00586DFC" w:rsidRDefault="00586DFC" w:rsidP="00586DFC">
      <w:pPr>
        <w:spacing w:after="0" w:line="240" w:lineRule="auto"/>
        <w:jc w:val="both"/>
        <w:rPr>
          <w:rFonts w:ascii="Times New Roman" w:eastAsia="Times New Roman" w:hAnsi="Times New Roman" w:cs="Times New Roman"/>
          <w:sz w:val="24"/>
          <w:szCs w:val="24"/>
          <w:lang w:eastAsia="ro-RO"/>
        </w:rPr>
      </w:pPr>
      <w:r w:rsidRPr="00586DFC">
        <w:rPr>
          <w:rFonts w:ascii="Times New Roman" w:eastAsia="Times New Roman" w:hAnsi="Times New Roman" w:cs="Times New Roman"/>
          <w:sz w:val="24"/>
          <w:szCs w:val="24"/>
          <w:lang w:eastAsia="ro-RO"/>
        </w:rPr>
        <w:t>•</w:t>
      </w:r>
      <w:r w:rsidRPr="00586DFC">
        <w:rPr>
          <w:rFonts w:ascii="Times New Roman" w:eastAsia="Times New Roman" w:hAnsi="Times New Roman" w:cs="Times New Roman"/>
          <w:sz w:val="24"/>
          <w:szCs w:val="24"/>
          <w:lang w:eastAsia="ro-RO"/>
        </w:rPr>
        <w:tab/>
        <w:t>3 cereri înregistrate în anul 2019 conform art. 7 pentru care s-a întocmit  Anexa 4 în conformitate cu procedura instituită pentru utilizarea formularului E 126 iar suma totală ce a fost rambursată asiguraţilor a fost în valoare de 1.633,07 lei.</w:t>
      </w:r>
    </w:p>
    <w:p w:rsidR="00586DFC" w:rsidRPr="00586DFC" w:rsidRDefault="00586DFC" w:rsidP="00586DFC">
      <w:pPr>
        <w:spacing w:after="0" w:line="240" w:lineRule="auto"/>
        <w:jc w:val="both"/>
        <w:rPr>
          <w:rFonts w:ascii="Times New Roman" w:eastAsia="Times New Roman" w:hAnsi="Times New Roman" w:cs="Times New Roman"/>
          <w:sz w:val="24"/>
          <w:szCs w:val="24"/>
          <w:lang w:eastAsia="ro-RO"/>
        </w:rPr>
      </w:pPr>
      <w:r w:rsidRPr="00586DFC">
        <w:rPr>
          <w:rFonts w:ascii="Times New Roman" w:eastAsia="Times New Roman" w:hAnsi="Times New Roman" w:cs="Times New Roman"/>
          <w:sz w:val="24"/>
          <w:szCs w:val="24"/>
          <w:lang w:eastAsia="ro-RO"/>
        </w:rPr>
        <w:t>•</w:t>
      </w:r>
      <w:r w:rsidRPr="00586DFC">
        <w:rPr>
          <w:rFonts w:ascii="Times New Roman" w:eastAsia="Times New Roman" w:hAnsi="Times New Roman" w:cs="Times New Roman"/>
          <w:sz w:val="24"/>
          <w:szCs w:val="24"/>
          <w:lang w:eastAsia="ro-RO"/>
        </w:rPr>
        <w:tab/>
        <w:t>1 cerere înregistrată în anul 2019 conform HG nr. 304/2014 pentru aprobarea Normelor metodologice privind asistenţa medicală transfrontalieră, cu modificările și completările ulterioare iar suma totală  rambursată asiguraţilor a fost în valoare de 739,78 lei.</w:t>
      </w:r>
    </w:p>
    <w:p w:rsidR="00586DFC" w:rsidRPr="00586DFC" w:rsidRDefault="00586DFC" w:rsidP="00586DFC">
      <w:pPr>
        <w:spacing w:after="0" w:line="240" w:lineRule="auto"/>
        <w:jc w:val="both"/>
        <w:rPr>
          <w:rFonts w:ascii="Times New Roman" w:eastAsia="Times New Roman" w:hAnsi="Times New Roman" w:cs="Times New Roman"/>
          <w:color w:val="FF0000"/>
          <w:sz w:val="24"/>
          <w:szCs w:val="24"/>
          <w:lang w:eastAsia="ro-RO"/>
        </w:rPr>
      </w:pPr>
    </w:p>
    <w:p w:rsidR="00586DFC" w:rsidRPr="00586DFC" w:rsidRDefault="00586DFC" w:rsidP="00586DFC">
      <w:pPr>
        <w:spacing w:after="0" w:line="240" w:lineRule="auto"/>
        <w:jc w:val="center"/>
        <w:rPr>
          <w:rFonts w:ascii="Times New Roman" w:eastAsia="Times New Roman" w:hAnsi="Times New Roman" w:cs="Times New Roman"/>
          <w:b/>
          <w:i/>
          <w:sz w:val="24"/>
          <w:szCs w:val="24"/>
          <w:u w:val="single"/>
          <w:lang w:eastAsia="ro-RO"/>
        </w:rPr>
      </w:pPr>
      <w:r w:rsidRPr="00586DFC">
        <w:rPr>
          <w:rFonts w:ascii="Times New Roman" w:eastAsia="Times New Roman" w:hAnsi="Times New Roman" w:cs="Times New Roman"/>
          <w:b/>
          <w:i/>
          <w:sz w:val="24"/>
          <w:szCs w:val="24"/>
          <w:u w:val="single"/>
          <w:lang w:eastAsia="ro-RO"/>
        </w:rPr>
        <w:t>Situația privind plățile efectuate în anul 2019  pentru prestații medicale acordate în baza documentelor internaționale</w:t>
      </w:r>
    </w:p>
    <w:tbl>
      <w:tblPr>
        <w:tblW w:w="9796" w:type="dxa"/>
        <w:tblInd w:w="93" w:type="dxa"/>
        <w:tblLayout w:type="fixed"/>
        <w:tblLook w:val="04A0" w:firstRow="1" w:lastRow="0" w:firstColumn="1" w:lastColumn="0" w:noHBand="0" w:noVBand="1"/>
      </w:tblPr>
      <w:tblGrid>
        <w:gridCol w:w="1439"/>
        <w:gridCol w:w="703"/>
        <w:gridCol w:w="1275"/>
        <w:gridCol w:w="1134"/>
        <w:gridCol w:w="851"/>
        <w:gridCol w:w="1134"/>
        <w:gridCol w:w="1276"/>
        <w:gridCol w:w="850"/>
        <w:gridCol w:w="1134"/>
      </w:tblGrid>
      <w:tr w:rsidR="00586DFC" w:rsidRPr="00586DFC" w:rsidTr="00386C0E">
        <w:trPr>
          <w:trHeight w:val="720"/>
        </w:trPr>
        <w:tc>
          <w:tcPr>
            <w:tcW w:w="1439" w:type="dxa"/>
            <w:tcBorders>
              <w:top w:val="single" w:sz="8" w:space="0" w:color="auto"/>
              <w:left w:val="single" w:sz="8" w:space="0" w:color="auto"/>
              <w:bottom w:val="single" w:sz="4" w:space="0" w:color="auto"/>
              <w:right w:val="single" w:sz="4" w:space="0" w:color="auto"/>
            </w:tcBorders>
            <w:shd w:val="clear" w:color="auto" w:fill="auto"/>
            <w:noWrap/>
          </w:tcPr>
          <w:p w:rsidR="00586DFC" w:rsidRPr="00586DFC" w:rsidRDefault="00586DFC" w:rsidP="00586DFC">
            <w:pPr>
              <w:spacing w:after="0" w:line="240" w:lineRule="auto"/>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w:t>
            </w:r>
          </w:p>
        </w:tc>
        <w:tc>
          <w:tcPr>
            <w:tcW w:w="8357" w:type="dxa"/>
            <w:gridSpan w:val="8"/>
            <w:tcBorders>
              <w:top w:val="single" w:sz="8" w:space="0" w:color="auto"/>
              <w:left w:val="nil"/>
              <w:bottom w:val="single" w:sz="4" w:space="0" w:color="auto"/>
              <w:right w:val="single" w:sz="8" w:space="0" w:color="auto"/>
            </w:tcBorders>
            <w:shd w:val="clear" w:color="auto" w:fill="auto"/>
            <w:vAlign w:val="center"/>
          </w:tcPr>
          <w:p w:rsidR="00586DFC" w:rsidRPr="00586DFC" w:rsidRDefault="00586DFC" w:rsidP="00586DFC">
            <w:pPr>
              <w:spacing w:after="0" w:line="240" w:lineRule="auto"/>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sz w:val="20"/>
                <w:szCs w:val="20"/>
                <w:lang w:eastAsia="ro-RO"/>
              </w:rPr>
              <w:t>Plăți efectuate în anul 2019 pentru prestații medicale acordate în baza documentelor internaționale     – lei</w:t>
            </w:r>
            <w:r w:rsidRPr="00586DFC">
              <w:rPr>
                <w:rFonts w:ascii="Times New Roman" w:eastAsia="Times New Roman" w:hAnsi="Times New Roman" w:cs="Times New Roman"/>
                <w:sz w:val="20"/>
                <w:szCs w:val="20"/>
                <w:lang w:eastAsia="ro-RO"/>
              </w:rPr>
              <w:t xml:space="preserve"> -</w:t>
            </w:r>
          </w:p>
        </w:tc>
      </w:tr>
      <w:tr w:rsidR="00586DFC" w:rsidRPr="00586DFC" w:rsidTr="00386C0E">
        <w:trPr>
          <w:trHeight w:val="540"/>
        </w:trPr>
        <w:tc>
          <w:tcPr>
            <w:tcW w:w="1439" w:type="dxa"/>
            <w:tcBorders>
              <w:top w:val="nil"/>
              <w:left w:val="single" w:sz="8" w:space="0" w:color="auto"/>
              <w:bottom w:val="single" w:sz="8" w:space="0" w:color="auto"/>
              <w:right w:val="single" w:sz="4" w:space="0" w:color="auto"/>
            </w:tcBorders>
            <w:shd w:val="clear" w:color="auto" w:fill="auto"/>
            <w:noWrap/>
          </w:tcPr>
          <w:p w:rsidR="00586DFC" w:rsidRPr="00586DFC" w:rsidRDefault="00586DFC" w:rsidP="00586DFC">
            <w:pPr>
              <w:spacing w:after="0" w:line="240" w:lineRule="auto"/>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LUNA</w:t>
            </w:r>
          </w:p>
        </w:tc>
        <w:tc>
          <w:tcPr>
            <w:tcW w:w="703" w:type="dxa"/>
            <w:tcBorders>
              <w:top w:val="nil"/>
              <w:left w:val="nil"/>
              <w:bottom w:val="single" w:sz="8" w:space="0" w:color="auto"/>
              <w:right w:val="single" w:sz="4" w:space="0" w:color="auto"/>
            </w:tcBorders>
            <w:shd w:val="clear" w:color="auto" w:fill="auto"/>
          </w:tcPr>
          <w:p w:rsidR="00586DFC" w:rsidRPr="00586DFC" w:rsidRDefault="00586DFC" w:rsidP="00386C0E">
            <w:pPr>
              <w:spacing w:after="0" w:line="240" w:lineRule="auto"/>
              <w:ind w:left="-114"/>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Nr. de cereri</w:t>
            </w:r>
          </w:p>
        </w:tc>
        <w:tc>
          <w:tcPr>
            <w:tcW w:w="1275" w:type="dxa"/>
            <w:tcBorders>
              <w:top w:val="nil"/>
              <w:left w:val="nil"/>
              <w:bottom w:val="single" w:sz="8" w:space="0" w:color="auto"/>
              <w:right w:val="single" w:sz="4" w:space="0" w:color="auto"/>
            </w:tcBorders>
            <w:shd w:val="clear" w:color="auto" w:fill="auto"/>
          </w:tcPr>
          <w:p w:rsidR="00586DFC" w:rsidRPr="00586DFC" w:rsidRDefault="00586DFC" w:rsidP="00586DFC">
            <w:pPr>
              <w:spacing w:after="0" w:line="240" w:lineRule="auto"/>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Total suma virată în cont CNAS</w:t>
            </w:r>
          </w:p>
        </w:tc>
        <w:tc>
          <w:tcPr>
            <w:tcW w:w="1134" w:type="dxa"/>
            <w:tcBorders>
              <w:top w:val="nil"/>
              <w:left w:val="nil"/>
              <w:bottom w:val="single" w:sz="8" w:space="0" w:color="auto"/>
              <w:right w:val="single" w:sz="4" w:space="0" w:color="auto"/>
            </w:tcBorders>
            <w:shd w:val="clear" w:color="auto" w:fill="auto"/>
          </w:tcPr>
          <w:p w:rsidR="00586DFC" w:rsidRPr="00586DFC" w:rsidRDefault="00586DFC" w:rsidP="00586DFC">
            <w:pPr>
              <w:spacing w:after="0" w:line="240" w:lineRule="auto"/>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în baza CEASS</w:t>
            </w:r>
          </w:p>
        </w:tc>
        <w:tc>
          <w:tcPr>
            <w:tcW w:w="851" w:type="dxa"/>
            <w:tcBorders>
              <w:top w:val="nil"/>
              <w:left w:val="nil"/>
              <w:bottom w:val="single" w:sz="8" w:space="0" w:color="auto"/>
              <w:right w:val="single" w:sz="4" w:space="0" w:color="auto"/>
            </w:tcBorders>
            <w:shd w:val="clear" w:color="auto" w:fill="auto"/>
          </w:tcPr>
          <w:p w:rsidR="00586DFC" w:rsidRPr="00586DFC" w:rsidRDefault="00586DFC" w:rsidP="00586DFC">
            <w:pPr>
              <w:spacing w:after="0" w:line="240" w:lineRule="auto"/>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în baza E106</w:t>
            </w:r>
          </w:p>
        </w:tc>
        <w:tc>
          <w:tcPr>
            <w:tcW w:w="1134" w:type="dxa"/>
            <w:tcBorders>
              <w:top w:val="nil"/>
              <w:left w:val="nil"/>
              <w:bottom w:val="single" w:sz="8" w:space="0" w:color="auto"/>
              <w:right w:val="single" w:sz="4" w:space="0" w:color="auto"/>
            </w:tcBorders>
            <w:shd w:val="clear" w:color="auto" w:fill="auto"/>
          </w:tcPr>
          <w:p w:rsidR="00586DFC" w:rsidRPr="00586DFC" w:rsidRDefault="00586DFC" w:rsidP="00586DFC">
            <w:pPr>
              <w:spacing w:after="0" w:line="240" w:lineRule="auto"/>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în baza E112</w:t>
            </w:r>
          </w:p>
        </w:tc>
        <w:tc>
          <w:tcPr>
            <w:tcW w:w="1276" w:type="dxa"/>
            <w:tcBorders>
              <w:top w:val="nil"/>
              <w:left w:val="nil"/>
              <w:bottom w:val="single" w:sz="8" w:space="0" w:color="auto"/>
              <w:right w:val="single" w:sz="4" w:space="0" w:color="auto"/>
            </w:tcBorders>
            <w:shd w:val="clear" w:color="auto" w:fill="auto"/>
          </w:tcPr>
          <w:p w:rsidR="00586DFC" w:rsidRPr="00586DFC" w:rsidRDefault="00586DFC" w:rsidP="00586DFC">
            <w:pPr>
              <w:spacing w:after="0" w:line="240" w:lineRule="auto"/>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în baza E121</w:t>
            </w:r>
          </w:p>
        </w:tc>
        <w:tc>
          <w:tcPr>
            <w:tcW w:w="850" w:type="dxa"/>
            <w:tcBorders>
              <w:top w:val="nil"/>
              <w:left w:val="nil"/>
              <w:bottom w:val="single" w:sz="8" w:space="0" w:color="auto"/>
              <w:right w:val="single" w:sz="4" w:space="0" w:color="auto"/>
            </w:tcBorders>
            <w:shd w:val="clear" w:color="auto" w:fill="auto"/>
          </w:tcPr>
          <w:p w:rsidR="00586DFC" w:rsidRPr="00586DFC" w:rsidRDefault="00586DFC" w:rsidP="00586DFC">
            <w:pPr>
              <w:spacing w:after="0" w:line="240" w:lineRule="auto"/>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în baza E127</w:t>
            </w:r>
          </w:p>
        </w:tc>
        <w:tc>
          <w:tcPr>
            <w:tcW w:w="1134" w:type="dxa"/>
            <w:tcBorders>
              <w:top w:val="single" w:sz="8" w:space="0" w:color="auto"/>
              <w:left w:val="single" w:sz="4" w:space="0" w:color="auto"/>
              <w:bottom w:val="single" w:sz="8" w:space="0" w:color="000000"/>
              <w:right w:val="single" w:sz="8" w:space="0" w:color="auto"/>
            </w:tcBorders>
            <w:shd w:val="clear" w:color="auto" w:fill="auto"/>
            <w:vAlign w:val="center"/>
          </w:tcPr>
          <w:p w:rsidR="00586DFC" w:rsidRPr="00586DFC" w:rsidRDefault="00586DFC" w:rsidP="00586DFC">
            <w:pPr>
              <w:spacing w:after="0" w:line="240" w:lineRule="auto"/>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HG nr. 304/2014 si E126</w:t>
            </w:r>
          </w:p>
        </w:tc>
      </w:tr>
      <w:tr w:rsidR="00586DFC" w:rsidRPr="00586DFC" w:rsidTr="00386C0E">
        <w:trPr>
          <w:trHeight w:val="245"/>
        </w:trPr>
        <w:tc>
          <w:tcPr>
            <w:tcW w:w="1439" w:type="dxa"/>
            <w:tcBorders>
              <w:top w:val="nil"/>
              <w:left w:val="single" w:sz="4" w:space="0" w:color="auto"/>
              <w:bottom w:val="single" w:sz="4" w:space="0" w:color="auto"/>
              <w:right w:val="single" w:sz="4" w:space="0" w:color="auto"/>
            </w:tcBorders>
            <w:shd w:val="clear" w:color="auto" w:fill="auto"/>
            <w:noWrap/>
          </w:tcPr>
          <w:p w:rsidR="00586DFC" w:rsidRPr="00586DFC" w:rsidRDefault="00586DFC" w:rsidP="00586DFC">
            <w:pPr>
              <w:spacing w:after="0" w:line="240" w:lineRule="auto"/>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IANUARIE</w:t>
            </w:r>
          </w:p>
        </w:tc>
        <w:tc>
          <w:tcPr>
            <w:tcW w:w="703"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w:t>
            </w:r>
          </w:p>
        </w:tc>
        <w:tc>
          <w:tcPr>
            <w:tcW w:w="1275"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w:t>
            </w:r>
          </w:p>
        </w:tc>
        <w:tc>
          <w:tcPr>
            <w:tcW w:w="1134" w:type="dxa"/>
            <w:tcBorders>
              <w:top w:val="nil"/>
              <w:left w:val="nil"/>
              <w:bottom w:val="single" w:sz="4" w:space="0" w:color="auto"/>
              <w:right w:val="single" w:sz="4" w:space="0" w:color="auto"/>
            </w:tcBorders>
            <w:shd w:val="clear" w:color="000000" w:fill="FFFFFF"/>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w:t>
            </w:r>
          </w:p>
        </w:tc>
        <w:tc>
          <w:tcPr>
            <w:tcW w:w="851" w:type="dxa"/>
            <w:tcBorders>
              <w:top w:val="nil"/>
              <w:left w:val="nil"/>
              <w:bottom w:val="single" w:sz="4" w:space="0" w:color="auto"/>
              <w:right w:val="single" w:sz="4" w:space="0" w:color="auto"/>
            </w:tcBorders>
            <w:shd w:val="clear" w:color="000000" w:fill="FFFFFF"/>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w:t>
            </w:r>
          </w:p>
        </w:tc>
        <w:tc>
          <w:tcPr>
            <w:tcW w:w="1134" w:type="dxa"/>
            <w:tcBorders>
              <w:top w:val="nil"/>
              <w:left w:val="nil"/>
              <w:bottom w:val="single" w:sz="4" w:space="0" w:color="auto"/>
              <w:right w:val="single" w:sz="4" w:space="0" w:color="auto"/>
            </w:tcBorders>
            <w:shd w:val="clear" w:color="000000" w:fill="FFFFFF"/>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w:t>
            </w:r>
          </w:p>
        </w:tc>
        <w:tc>
          <w:tcPr>
            <w:tcW w:w="1276" w:type="dxa"/>
            <w:tcBorders>
              <w:top w:val="nil"/>
              <w:left w:val="nil"/>
              <w:bottom w:val="single" w:sz="4" w:space="0" w:color="auto"/>
              <w:right w:val="single" w:sz="4" w:space="0" w:color="auto"/>
            </w:tcBorders>
            <w:shd w:val="clear" w:color="000000" w:fill="FFFFFF"/>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w:t>
            </w:r>
          </w:p>
        </w:tc>
        <w:tc>
          <w:tcPr>
            <w:tcW w:w="850" w:type="dxa"/>
            <w:tcBorders>
              <w:top w:val="nil"/>
              <w:left w:val="nil"/>
              <w:bottom w:val="single" w:sz="4" w:space="0" w:color="auto"/>
              <w:right w:val="single" w:sz="4" w:space="0" w:color="auto"/>
            </w:tcBorders>
            <w:shd w:val="clear" w:color="000000" w:fill="FFFFFF"/>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w:t>
            </w:r>
          </w:p>
        </w:tc>
        <w:tc>
          <w:tcPr>
            <w:tcW w:w="1134"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w:t>
            </w:r>
          </w:p>
        </w:tc>
      </w:tr>
      <w:tr w:rsidR="00586DFC" w:rsidRPr="00586DFC" w:rsidTr="00386C0E">
        <w:trPr>
          <w:trHeight w:val="255"/>
        </w:trPr>
        <w:tc>
          <w:tcPr>
            <w:tcW w:w="1439" w:type="dxa"/>
            <w:tcBorders>
              <w:top w:val="nil"/>
              <w:left w:val="single" w:sz="4" w:space="0" w:color="auto"/>
              <w:bottom w:val="single" w:sz="4" w:space="0" w:color="auto"/>
              <w:right w:val="single" w:sz="4" w:space="0" w:color="auto"/>
            </w:tcBorders>
            <w:shd w:val="clear" w:color="auto" w:fill="auto"/>
            <w:noWrap/>
          </w:tcPr>
          <w:p w:rsidR="00586DFC" w:rsidRPr="00586DFC" w:rsidRDefault="00586DFC" w:rsidP="00586DFC">
            <w:pPr>
              <w:spacing w:after="0" w:line="240" w:lineRule="auto"/>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FEBRUARIE</w:t>
            </w:r>
          </w:p>
        </w:tc>
        <w:tc>
          <w:tcPr>
            <w:tcW w:w="703"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w:t>
            </w:r>
          </w:p>
        </w:tc>
        <w:tc>
          <w:tcPr>
            <w:tcW w:w="1275" w:type="dxa"/>
            <w:tcBorders>
              <w:top w:val="nil"/>
              <w:left w:val="nil"/>
              <w:bottom w:val="single" w:sz="4" w:space="0" w:color="auto"/>
              <w:right w:val="single" w:sz="4" w:space="0" w:color="auto"/>
            </w:tcBorders>
            <w:shd w:val="clear" w:color="000000" w:fill="FFFFFF"/>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w:t>
            </w:r>
          </w:p>
        </w:tc>
        <w:tc>
          <w:tcPr>
            <w:tcW w:w="1134"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w:t>
            </w:r>
          </w:p>
        </w:tc>
        <w:tc>
          <w:tcPr>
            <w:tcW w:w="851"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w:t>
            </w:r>
          </w:p>
        </w:tc>
        <w:tc>
          <w:tcPr>
            <w:tcW w:w="1134"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w:t>
            </w:r>
          </w:p>
        </w:tc>
        <w:tc>
          <w:tcPr>
            <w:tcW w:w="1276"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w:t>
            </w:r>
          </w:p>
        </w:tc>
        <w:tc>
          <w:tcPr>
            <w:tcW w:w="850"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w:t>
            </w:r>
          </w:p>
        </w:tc>
        <w:tc>
          <w:tcPr>
            <w:tcW w:w="1134"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w:t>
            </w:r>
          </w:p>
        </w:tc>
      </w:tr>
      <w:tr w:rsidR="00586DFC" w:rsidRPr="00586DFC" w:rsidTr="00386C0E">
        <w:trPr>
          <w:trHeight w:val="300"/>
        </w:trPr>
        <w:tc>
          <w:tcPr>
            <w:tcW w:w="1439" w:type="dxa"/>
            <w:tcBorders>
              <w:top w:val="nil"/>
              <w:left w:val="single" w:sz="4" w:space="0" w:color="auto"/>
              <w:bottom w:val="single" w:sz="4" w:space="0" w:color="auto"/>
              <w:right w:val="single" w:sz="4" w:space="0" w:color="auto"/>
            </w:tcBorders>
            <w:shd w:val="clear" w:color="auto" w:fill="auto"/>
            <w:noWrap/>
          </w:tcPr>
          <w:p w:rsidR="00586DFC" w:rsidRPr="00586DFC" w:rsidRDefault="00586DFC" w:rsidP="00586DFC">
            <w:pPr>
              <w:spacing w:after="0" w:line="240" w:lineRule="auto"/>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MARTIE</w:t>
            </w:r>
          </w:p>
        </w:tc>
        <w:tc>
          <w:tcPr>
            <w:tcW w:w="703"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3</w:t>
            </w:r>
          </w:p>
        </w:tc>
        <w:tc>
          <w:tcPr>
            <w:tcW w:w="1275" w:type="dxa"/>
            <w:tcBorders>
              <w:top w:val="nil"/>
              <w:left w:val="nil"/>
              <w:bottom w:val="single" w:sz="4" w:space="0" w:color="auto"/>
              <w:right w:val="single" w:sz="4" w:space="0" w:color="auto"/>
            </w:tcBorders>
            <w:shd w:val="clear" w:color="000000" w:fill="FFFFFF"/>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79,35</w:t>
            </w:r>
          </w:p>
        </w:tc>
        <w:tc>
          <w:tcPr>
            <w:tcW w:w="1134"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w:t>
            </w:r>
          </w:p>
        </w:tc>
        <w:tc>
          <w:tcPr>
            <w:tcW w:w="851"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w:t>
            </w:r>
          </w:p>
        </w:tc>
        <w:tc>
          <w:tcPr>
            <w:tcW w:w="1134"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w:t>
            </w:r>
          </w:p>
        </w:tc>
        <w:tc>
          <w:tcPr>
            <w:tcW w:w="1276"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79,35</w:t>
            </w:r>
          </w:p>
        </w:tc>
        <w:tc>
          <w:tcPr>
            <w:tcW w:w="850"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0,00</w:t>
            </w:r>
          </w:p>
        </w:tc>
        <w:tc>
          <w:tcPr>
            <w:tcW w:w="1134"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0,00</w:t>
            </w:r>
          </w:p>
        </w:tc>
      </w:tr>
      <w:tr w:rsidR="00586DFC" w:rsidRPr="00586DFC" w:rsidTr="00386C0E">
        <w:trPr>
          <w:trHeight w:val="300"/>
        </w:trPr>
        <w:tc>
          <w:tcPr>
            <w:tcW w:w="1439" w:type="dxa"/>
            <w:tcBorders>
              <w:top w:val="nil"/>
              <w:left w:val="single" w:sz="4" w:space="0" w:color="auto"/>
              <w:bottom w:val="single" w:sz="4" w:space="0" w:color="auto"/>
              <w:right w:val="single" w:sz="4" w:space="0" w:color="auto"/>
            </w:tcBorders>
            <w:shd w:val="clear" w:color="auto" w:fill="auto"/>
            <w:noWrap/>
          </w:tcPr>
          <w:p w:rsidR="00586DFC" w:rsidRPr="00586DFC" w:rsidRDefault="00586DFC" w:rsidP="00586DFC">
            <w:pPr>
              <w:spacing w:after="0" w:line="240" w:lineRule="auto"/>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MARTIE</w:t>
            </w:r>
          </w:p>
        </w:tc>
        <w:tc>
          <w:tcPr>
            <w:tcW w:w="703"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53</w:t>
            </w:r>
          </w:p>
        </w:tc>
        <w:tc>
          <w:tcPr>
            <w:tcW w:w="1275" w:type="dxa"/>
            <w:tcBorders>
              <w:top w:val="nil"/>
              <w:left w:val="nil"/>
              <w:bottom w:val="single" w:sz="4" w:space="0" w:color="auto"/>
              <w:right w:val="single" w:sz="4" w:space="0" w:color="auto"/>
            </w:tcBorders>
            <w:shd w:val="clear" w:color="000000" w:fill="FFFFFF"/>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362.537,54</w:t>
            </w:r>
          </w:p>
        </w:tc>
        <w:tc>
          <w:tcPr>
            <w:tcW w:w="1134" w:type="dxa"/>
            <w:tcBorders>
              <w:top w:val="nil"/>
              <w:left w:val="nil"/>
              <w:bottom w:val="single" w:sz="4" w:space="0" w:color="auto"/>
              <w:right w:val="single" w:sz="4" w:space="0" w:color="auto"/>
            </w:tcBorders>
            <w:shd w:val="clear" w:color="000000" w:fill="FFFFFF"/>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126.192,41</w:t>
            </w:r>
          </w:p>
        </w:tc>
        <w:tc>
          <w:tcPr>
            <w:tcW w:w="851" w:type="dxa"/>
            <w:tcBorders>
              <w:top w:val="nil"/>
              <w:left w:val="nil"/>
              <w:bottom w:val="single" w:sz="4" w:space="0" w:color="auto"/>
              <w:right w:val="single" w:sz="4" w:space="0" w:color="auto"/>
            </w:tcBorders>
            <w:shd w:val="clear" w:color="000000" w:fill="FFFFFF"/>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0,00</w:t>
            </w:r>
          </w:p>
        </w:tc>
        <w:tc>
          <w:tcPr>
            <w:tcW w:w="1134" w:type="dxa"/>
            <w:tcBorders>
              <w:top w:val="nil"/>
              <w:left w:val="nil"/>
              <w:bottom w:val="single" w:sz="4" w:space="0" w:color="auto"/>
              <w:right w:val="single" w:sz="4" w:space="0" w:color="auto"/>
            </w:tcBorders>
            <w:shd w:val="clear" w:color="000000" w:fill="FFFFFF"/>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68.198,62</w:t>
            </w:r>
          </w:p>
        </w:tc>
        <w:tc>
          <w:tcPr>
            <w:tcW w:w="1276" w:type="dxa"/>
            <w:tcBorders>
              <w:top w:val="nil"/>
              <w:left w:val="nil"/>
              <w:bottom w:val="single" w:sz="4" w:space="0" w:color="auto"/>
              <w:right w:val="single" w:sz="4" w:space="0" w:color="auto"/>
            </w:tcBorders>
            <w:shd w:val="clear" w:color="000000" w:fill="FFFFFF"/>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168.146,51</w:t>
            </w:r>
          </w:p>
        </w:tc>
        <w:tc>
          <w:tcPr>
            <w:tcW w:w="850" w:type="dxa"/>
            <w:tcBorders>
              <w:top w:val="nil"/>
              <w:left w:val="nil"/>
              <w:bottom w:val="single" w:sz="4" w:space="0" w:color="auto"/>
              <w:right w:val="single" w:sz="4" w:space="0" w:color="auto"/>
            </w:tcBorders>
            <w:shd w:val="clear" w:color="000000" w:fill="FFFFFF"/>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0,00</w:t>
            </w:r>
          </w:p>
        </w:tc>
        <w:tc>
          <w:tcPr>
            <w:tcW w:w="1134"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0,00</w:t>
            </w:r>
          </w:p>
        </w:tc>
      </w:tr>
      <w:tr w:rsidR="00586DFC" w:rsidRPr="00586DFC" w:rsidTr="00386C0E">
        <w:trPr>
          <w:trHeight w:val="300"/>
        </w:trPr>
        <w:tc>
          <w:tcPr>
            <w:tcW w:w="1439" w:type="dxa"/>
            <w:tcBorders>
              <w:top w:val="nil"/>
              <w:left w:val="single" w:sz="4" w:space="0" w:color="auto"/>
              <w:bottom w:val="single" w:sz="4" w:space="0" w:color="auto"/>
              <w:right w:val="single" w:sz="4" w:space="0" w:color="auto"/>
            </w:tcBorders>
            <w:shd w:val="clear" w:color="auto" w:fill="auto"/>
            <w:noWrap/>
          </w:tcPr>
          <w:p w:rsidR="00586DFC" w:rsidRPr="00586DFC" w:rsidRDefault="00586DFC" w:rsidP="00586DFC">
            <w:pPr>
              <w:spacing w:after="0" w:line="240" w:lineRule="auto"/>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MARTIE</w:t>
            </w:r>
          </w:p>
        </w:tc>
        <w:tc>
          <w:tcPr>
            <w:tcW w:w="703"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39</w:t>
            </w:r>
          </w:p>
        </w:tc>
        <w:tc>
          <w:tcPr>
            <w:tcW w:w="1275" w:type="dxa"/>
            <w:tcBorders>
              <w:top w:val="nil"/>
              <w:left w:val="nil"/>
              <w:bottom w:val="single" w:sz="4" w:space="0" w:color="auto"/>
              <w:right w:val="single" w:sz="4" w:space="0" w:color="auto"/>
            </w:tcBorders>
            <w:shd w:val="clear" w:color="000000" w:fill="FFFFFF"/>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73.410,28</w:t>
            </w:r>
          </w:p>
        </w:tc>
        <w:tc>
          <w:tcPr>
            <w:tcW w:w="1134" w:type="dxa"/>
            <w:tcBorders>
              <w:top w:val="nil"/>
              <w:left w:val="nil"/>
              <w:bottom w:val="single" w:sz="4" w:space="0" w:color="auto"/>
              <w:right w:val="single" w:sz="4" w:space="0" w:color="auto"/>
            </w:tcBorders>
            <w:shd w:val="clear" w:color="000000" w:fill="FFFFFF"/>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42.285,30</w:t>
            </w:r>
          </w:p>
        </w:tc>
        <w:tc>
          <w:tcPr>
            <w:tcW w:w="851" w:type="dxa"/>
            <w:tcBorders>
              <w:top w:val="nil"/>
              <w:left w:val="nil"/>
              <w:bottom w:val="single" w:sz="4" w:space="0" w:color="auto"/>
              <w:right w:val="single" w:sz="4" w:space="0" w:color="auto"/>
            </w:tcBorders>
            <w:shd w:val="clear" w:color="000000" w:fill="FFFFFF"/>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0,00</w:t>
            </w:r>
          </w:p>
        </w:tc>
        <w:tc>
          <w:tcPr>
            <w:tcW w:w="1134" w:type="dxa"/>
            <w:tcBorders>
              <w:top w:val="nil"/>
              <w:left w:val="nil"/>
              <w:bottom w:val="single" w:sz="4" w:space="0" w:color="auto"/>
              <w:right w:val="single" w:sz="4" w:space="0" w:color="auto"/>
            </w:tcBorders>
            <w:shd w:val="clear" w:color="000000" w:fill="FFFFFF"/>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0,00</w:t>
            </w:r>
          </w:p>
        </w:tc>
        <w:tc>
          <w:tcPr>
            <w:tcW w:w="1276" w:type="dxa"/>
            <w:tcBorders>
              <w:top w:val="nil"/>
              <w:left w:val="nil"/>
              <w:bottom w:val="single" w:sz="4" w:space="0" w:color="auto"/>
              <w:right w:val="single" w:sz="4" w:space="0" w:color="auto"/>
            </w:tcBorders>
            <w:shd w:val="clear" w:color="000000" w:fill="FFFFFF"/>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31.124,98</w:t>
            </w:r>
          </w:p>
        </w:tc>
        <w:tc>
          <w:tcPr>
            <w:tcW w:w="850" w:type="dxa"/>
            <w:tcBorders>
              <w:top w:val="nil"/>
              <w:left w:val="nil"/>
              <w:bottom w:val="single" w:sz="4" w:space="0" w:color="auto"/>
              <w:right w:val="single" w:sz="4" w:space="0" w:color="auto"/>
            </w:tcBorders>
            <w:shd w:val="clear" w:color="000000" w:fill="FFFFFF"/>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0,00</w:t>
            </w:r>
          </w:p>
        </w:tc>
        <w:tc>
          <w:tcPr>
            <w:tcW w:w="1134"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0,00</w:t>
            </w:r>
          </w:p>
        </w:tc>
      </w:tr>
      <w:tr w:rsidR="00586DFC" w:rsidRPr="00586DFC" w:rsidTr="00386C0E">
        <w:trPr>
          <w:trHeight w:val="300"/>
        </w:trPr>
        <w:tc>
          <w:tcPr>
            <w:tcW w:w="1439" w:type="dxa"/>
            <w:tcBorders>
              <w:top w:val="nil"/>
              <w:left w:val="single" w:sz="4" w:space="0" w:color="auto"/>
              <w:bottom w:val="single" w:sz="4" w:space="0" w:color="auto"/>
              <w:right w:val="single" w:sz="4" w:space="0" w:color="auto"/>
            </w:tcBorders>
            <w:shd w:val="clear" w:color="auto" w:fill="auto"/>
            <w:noWrap/>
          </w:tcPr>
          <w:p w:rsidR="00586DFC" w:rsidRPr="00586DFC" w:rsidRDefault="00586DFC" w:rsidP="00586DFC">
            <w:pPr>
              <w:spacing w:after="0" w:line="240" w:lineRule="auto"/>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MAI</w:t>
            </w:r>
          </w:p>
        </w:tc>
        <w:tc>
          <w:tcPr>
            <w:tcW w:w="703"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18</w:t>
            </w:r>
          </w:p>
        </w:tc>
        <w:tc>
          <w:tcPr>
            <w:tcW w:w="1275" w:type="dxa"/>
            <w:tcBorders>
              <w:top w:val="nil"/>
              <w:left w:val="nil"/>
              <w:bottom w:val="single" w:sz="4" w:space="0" w:color="auto"/>
              <w:right w:val="single" w:sz="4" w:space="0" w:color="auto"/>
            </w:tcBorders>
            <w:shd w:val="clear" w:color="000000" w:fill="FFFFFF"/>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135.716,78</w:t>
            </w:r>
          </w:p>
        </w:tc>
        <w:tc>
          <w:tcPr>
            <w:tcW w:w="1134" w:type="dxa"/>
            <w:tcBorders>
              <w:top w:val="nil"/>
              <w:left w:val="nil"/>
              <w:bottom w:val="single" w:sz="4" w:space="0" w:color="auto"/>
              <w:right w:val="single" w:sz="4" w:space="0" w:color="auto"/>
            </w:tcBorders>
            <w:shd w:val="clear" w:color="000000" w:fill="FFFFFF"/>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3.253,68</w:t>
            </w:r>
          </w:p>
        </w:tc>
        <w:tc>
          <w:tcPr>
            <w:tcW w:w="851" w:type="dxa"/>
            <w:tcBorders>
              <w:top w:val="nil"/>
              <w:left w:val="nil"/>
              <w:bottom w:val="single" w:sz="4" w:space="0" w:color="auto"/>
              <w:right w:val="single" w:sz="4" w:space="0" w:color="auto"/>
            </w:tcBorders>
            <w:shd w:val="clear" w:color="000000" w:fill="FFFFFF"/>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0,00</w:t>
            </w:r>
          </w:p>
        </w:tc>
        <w:tc>
          <w:tcPr>
            <w:tcW w:w="1134" w:type="dxa"/>
            <w:tcBorders>
              <w:top w:val="nil"/>
              <w:left w:val="nil"/>
              <w:bottom w:val="single" w:sz="4" w:space="0" w:color="auto"/>
              <w:right w:val="single" w:sz="4" w:space="0" w:color="auto"/>
            </w:tcBorders>
            <w:shd w:val="clear" w:color="000000" w:fill="FFFFFF"/>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89.961,60</w:t>
            </w:r>
          </w:p>
        </w:tc>
        <w:tc>
          <w:tcPr>
            <w:tcW w:w="1276" w:type="dxa"/>
            <w:tcBorders>
              <w:top w:val="nil"/>
              <w:left w:val="nil"/>
              <w:bottom w:val="single" w:sz="4" w:space="0" w:color="auto"/>
              <w:right w:val="single" w:sz="4" w:space="0" w:color="auto"/>
            </w:tcBorders>
            <w:shd w:val="clear" w:color="000000" w:fill="FFFFFF"/>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42.501,50</w:t>
            </w:r>
          </w:p>
        </w:tc>
        <w:tc>
          <w:tcPr>
            <w:tcW w:w="850" w:type="dxa"/>
            <w:tcBorders>
              <w:top w:val="nil"/>
              <w:left w:val="nil"/>
              <w:bottom w:val="single" w:sz="4" w:space="0" w:color="auto"/>
              <w:right w:val="single" w:sz="4" w:space="0" w:color="auto"/>
            </w:tcBorders>
            <w:shd w:val="clear" w:color="000000" w:fill="FFFFFF"/>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0,00</w:t>
            </w:r>
          </w:p>
        </w:tc>
        <w:tc>
          <w:tcPr>
            <w:tcW w:w="1134" w:type="dxa"/>
            <w:tcBorders>
              <w:top w:val="nil"/>
              <w:left w:val="nil"/>
              <w:bottom w:val="single" w:sz="4" w:space="0" w:color="auto"/>
              <w:right w:val="single" w:sz="4" w:space="0" w:color="auto"/>
            </w:tcBorders>
            <w:shd w:val="clear" w:color="000000" w:fill="FFFFFF"/>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0,00</w:t>
            </w:r>
          </w:p>
        </w:tc>
      </w:tr>
      <w:tr w:rsidR="00586DFC" w:rsidRPr="00586DFC" w:rsidTr="00386C0E">
        <w:trPr>
          <w:trHeight w:val="300"/>
        </w:trPr>
        <w:tc>
          <w:tcPr>
            <w:tcW w:w="1439" w:type="dxa"/>
            <w:tcBorders>
              <w:top w:val="nil"/>
              <w:left w:val="single" w:sz="4" w:space="0" w:color="auto"/>
              <w:bottom w:val="single" w:sz="4" w:space="0" w:color="auto"/>
              <w:right w:val="single" w:sz="4" w:space="0" w:color="auto"/>
            </w:tcBorders>
            <w:shd w:val="clear" w:color="auto" w:fill="auto"/>
            <w:noWrap/>
          </w:tcPr>
          <w:p w:rsidR="00586DFC" w:rsidRPr="00586DFC" w:rsidRDefault="00586DFC" w:rsidP="00586DFC">
            <w:pPr>
              <w:spacing w:after="0" w:line="240" w:lineRule="auto"/>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MAI</w:t>
            </w:r>
          </w:p>
        </w:tc>
        <w:tc>
          <w:tcPr>
            <w:tcW w:w="703"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4</w:t>
            </w:r>
          </w:p>
        </w:tc>
        <w:tc>
          <w:tcPr>
            <w:tcW w:w="1275" w:type="dxa"/>
            <w:tcBorders>
              <w:top w:val="nil"/>
              <w:left w:val="nil"/>
              <w:bottom w:val="single" w:sz="4" w:space="0" w:color="auto"/>
              <w:right w:val="single" w:sz="4" w:space="0" w:color="auto"/>
            </w:tcBorders>
            <w:shd w:val="clear" w:color="000000" w:fill="FFFFFF"/>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23.296,08</w:t>
            </w:r>
          </w:p>
        </w:tc>
        <w:tc>
          <w:tcPr>
            <w:tcW w:w="1134" w:type="dxa"/>
            <w:tcBorders>
              <w:top w:val="nil"/>
              <w:left w:val="nil"/>
              <w:bottom w:val="single" w:sz="4" w:space="0" w:color="auto"/>
              <w:right w:val="single" w:sz="4" w:space="0" w:color="auto"/>
            </w:tcBorders>
            <w:shd w:val="clear" w:color="000000" w:fill="FFFFFF"/>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13.193,71</w:t>
            </w:r>
          </w:p>
        </w:tc>
        <w:tc>
          <w:tcPr>
            <w:tcW w:w="851" w:type="dxa"/>
            <w:tcBorders>
              <w:top w:val="nil"/>
              <w:left w:val="nil"/>
              <w:bottom w:val="single" w:sz="4" w:space="0" w:color="auto"/>
              <w:right w:val="single" w:sz="4" w:space="0" w:color="auto"/>
            </w:tcBorders>
            <w:shd w:val="clear" w:color="000000" w:fill="FFFFFF"/>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0,00</w:t>
            </w:r>
          </w:p>
        </w:tc>
        <w:tc>
          <w:tcPr>
            <w:tcW w:w="1134" w:type="dxa"/>
            <w:tcBorders>
              <w:top w:val="nil"/>
              <w:left w:val="nil"/>
              <w:bottom w:val="single" w:sz="4" w:space="0" w:color="auto"/>
              <w:right w:val="single" w:sz="4" w:space="0" w:color="auto"/>
            </w:tcBorders>
            <w:shd w:val="clear" w:color="000000" w:fill="FFFFFF"/>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0,00</w:t>
            </w:r>
          </w:p>
        </w:tc>
        <w:tc>
          <w:tcPr>
            <w:tcW w:w="1276" w:type="dxa"/>
            <w:tcBorders>
              <w:top w:val="nil"/>
              <w:left w:val="nil"/>
              <w:bottom w:val="single" w:sz="4" w:space="0" w:color="auto"/>
              <w:right w:val="single" w:sz="4" w:space="0" w:color="auto"/>
            </w:tcBorders>
            <w:shd w:val="clear" w:color="000000" w:fill="FFFFFF"/>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10.102,37</w:t>
            </w:r>
          </w:p>
        </w:tc>
        <w:tc>
          <w:tcPr>
            <w:tcW w:w="850" w:type="dxa"/>
            <w:tcBorders>
              <w:top w:val="nil"/>
              <w:left w:val="nil"/>
              <w:bottom w:val="single" w:sz="4" w:space="0" w:color="auto"/>
              <w:right w:val="single" w:sz="4" w:space="0" w:color="auto"/>
            </w:tcBorders>
            <w:shd w:val="clear" w:color="000000" w:fill="FFFFFF"/>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0,00</w:t>
            </w:r>
          </w:p>
        </w:tc>
        <w:tc>
          <w:tcPr>
            <w:tcW w:w="1134" w:type="dxa"/>
            <w:tcBorders>
              <w:top w:val="nil"/>
              <w:left w:val="nil"/>
              <w:bottom w:val="single" w:sz="4" w:space="0" w:color="auto"/>
              <w:right w:val="single" w:sz="4" w:space="0" w:color="auto"/>
            </w:tcBorders>
            <w:shd w:val="clear" w:color="000000" w:fill="FFFFFF"/>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0,00</w:t>
            </w:r>
          </w:p>
        </w:tc>
      </w:tr>
      <w:tr w:rsidR="00586DFC" w:rsidRPr="00586DFC" w:rsidTr="00386C0E">
        <w:trPr>
          <w:trHeight w:val="300"/>
        </w:trPr>
        <w:tc>
          <w:tcPr>
            <w:tcW w:w="1439" w:type="dxa"/>
            <w:tcBorders>
              <w:top w:val="nil"/>
              <w:left w:val="single" w:sz="4" w:space="0" w:color="auto"/>
              <w:bottom w:val="single" w:sz="4" w:space="0" w:color="auto"/>
              <w:right w:val="single" w:sz="4" w:space="0" w:color="auto"/>
            </w:tcBorders>
            <w:shd w:val="clear" w:color="auto" w:fill="auto"/>
            <w:noWrap/>
          </w:tcPr>
          <w:p w:rsidR="00586DFC" w:rsidRPr="00586DFC" w:rsidRDefault="00586DFC" w:rsidP="00586DFC">
            <w:pPr>
              <w:spacing w:after="0" w:line="240" w:lineRule="auto"/>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MAI</w:t>
            </w:r>
          </w:p>
        </w:tc>
        <w:tc>
          <w:tcPr>
            <w:tcW w:w="703"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4</w:t>
            </w:r>
          </w:p>
        </w:tc>
        <w:tc>
          <w:tcPr>
            <w:tcW w:w="1275" w:type="dxa"/>
            <w:tcBorders>
              <w:top w:val="nil"/>
              <w:left w:val="nil"/>
              <w:bottom w:val="single" w:sz="4" w:space="0" w:color="auto"/>
              <w:right w:val="single" w:sz="4" w:space="0" w:color="auto"/>
            </w:tcBorders>
            <w:shd w:val="clear" w:color="000000" w:fill="FFFFFF"/>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193.338,11</w:t>
            </w:r>
          </w:p>
        </w:tc>
        <w:tc>
          <w:tcPr>
            <w:tcW w:w="1134" w:type="dxa"/>
            <w:tcBorders>
              <w:top w:val="nil"/>
              <w:left w:val="nil"/>
              <w:bottom w:val="single" w:sz="4" w:space="0" w:color="auto"/>
              <w:right w:val="single" w:sz="4" w:space="0" w:color="auto"/>
            </w:tcBorders>
            <w:shd w:val="clear" w:color="000000" w:fill="FFFFFF"/>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17.250,97</w:t>
            </w:r>
          </w:p>
        </w:tc>
        <w:tc>
          <w:tcPr>
            <w:tcW w:w="851" w:type="dxa"/>
            <w:tcBorders>
              <w:top w:val="nil"/>
              <w:left w:val="nil"/>
              <w:bottom w:val="single" w:sz="4" w:space="0" w:color="auto"/>
              <w:right w:val="single" w:sz="4" w:space="0" w:color="auto"/>
            </w:tcBorders>
            <w:shd w:val="clear" w:color="000000" w:fill="FFFFFF"/>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0,00</w:t>
            </w:r>
          </w:p>
        </w:tc>
        <w:tc>
          <w:tcPr>
            <w:tcW w:w="1134" w:type="dxa"/>
            <w:tcBorders>
              <w:top w:val="nil"/>
              <w:left w:val="nil"/>
              <w:bottom w:val="single" w:sz="4" w:space="0" w:color="auto"/>
              <w:right w:val="single" w:sz="4" w:space="0" w:color="auto"/>
            </w:tcBorders>
            <w:shd w:val="clear" w:color="000000" w:fill="FFFFFF"/>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180.262,78</w:t>
            </w:r>
          </w:p>
        </w:tc>
        <w:tc>
          <w:tcPr>
            <w:tcW w:w="1276"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-4.175,64</w:t>
            </w:r>
          </w:p>
        </w:tc>
        <w:tc>
          <w:tcPr>
            <w:tcW w:w="850" w:type="dxa"/>
            <w:tcBorders>
              <w:top w:val="nil"/>
              <w:left w:val="nil"/>
              <w:bottom w:val="single" w:sz="4" w:space="0" w:color="auto"/>
              <w:right w:val="single" w:sz="4" w:space="0" w:color="auto"/>
            </w:tcBorders>
            <w:shd w:val="clear" w:color="000000" w:fill="FFFFFF"/>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0,00</w:t>
            </w:r>
          </w:p>
        </w:tc>
        <w:tc>
          <w:tcPr>
            <w:tcW w:w="1134" w:type="dxa"/>
            <w:tcBorders>
              <w:top w:val="nil"/>
              <w:left w:val="nil"/>
              <w:bottom w:val="single" w:sz="4" w:space="0" w:color="auto"/>
              <w:right w:val="single" w:sz="4" w:space="0" w:color="auto"/>
            </w:tcBorders>
            <w:shd w:val="clear" w:color="000000" w:fill="FFFFFF"/>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0,00</w:t>
            </w:r>
          </w:p>
        </w:tc>
      </w:tr>
      <w:tr w:rsidR="00586DFC" w:rsidRPr="00586DFC" w:rsidTr="00386C0E">
        <w:trPr>
          <w:trHeight w:val="300"/>
        </w:trPr>
        <w:tc>
          <w:tcPr>
            <w:tcW w:w="1439" w:type="dxa"/>
            <w:tcBorders>
              <w:top w:val="nil"/>
              <w:left w:val="single" w:sz="4" w:space="0" w:color="auto"/>
              <w:bottom w:val="single" w:sz="4" w:space="0" w:color="auto"/>
              <w:right w:val="single" w:sz="4" w:space="0" w:color="auto"/>
            </w:tcBorders>
            <w:shd w:val="clear" w:color="auto" w:fill="auto"/>
            <w:noWrap/>
          </w:tcPr>
          <w:p w:rsidR="00586DFC" w:rsidRPr="00586DFC" w:rsidRDefault="00586DFC" w:rsidP="00586DFC">
            <w:pPr>
              <w:spacing w:after="0" w:line="240" w:lineRule="auto"/>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MAI</w:t>
            </w:r>
          </w:p>
        </w:tc>
        <w:tc>
          <w:tcPr>
            <w:tcW w:w="703"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77</w:t>
            </w:r>
          </w:p>
        </w:tc>
        <w:tc>
          <w:tcPr>
            <w:tcW w:w="1275" w:type="dxa"/>
            <w:tcBorders>
              <w:top w:val="nil"/>
              <w:left w:val="nil"/>
              <w:bottom w:val="single" w:sz="4" w:space="0" w:color="auto"/>
              <w:right w:val="single" w:sz="4" w:space="0" w:color="auto"/>
            </w:tcBorders>
            <w:shd w:val="clear" w:color="000000" w:fill="FFFFFF"/>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741.278,05</w:t>
            </w:r>
          </w:p>
        </w:tc>
        <w:tc>
          <w:tcPr>
            <w:tcW w:w="1134"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484.117,03</w:t>
            </w:r>
          </w:p>
        </w:tc>
        <w:tc>
          <w:tcPr>
            <w:tcW w:w="851"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0,00</w:t>
            </w:r>
          </w:p>
        </w:tc>
        <w:tc>
          <w:tcPr>
            <w:tcW w:w="1134"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50.286,15</w:t>
            </w:r>
          </w:p>
        </w:tc>
        <w:tc>
          <w:tcPr>
            <w:tcW w:w="1276" w:type="dxa"/>
            <w:tcBorders>
              <w:top w:val="nil"/>
              <w:left w:val="nil"/>
              <w:bottom w:val="single" w:sz="4" w:space="0" w:color="auto"/>
              <w:right w:val="single" w:sz="4" w:space="0" w:color="auto"/>
            </w:tcBorders>
            <w:shd w:val="clear" w:color="000000" w:fill="FFFFFF"/>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206.874,87</w:t>
            </w:r>
          </w:p>
        </w:tc>
        <w:tc>
          <w:tcPr>
            <w:tcW w:w="850"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0,00</w:t>
            </w:r>
          </w:p>
        </w:tc>
        <w:tc>
          <w:tcPr>
            <w:tcW w:w="1134"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0,00</w:t>
            </w:r>
          </w:p>
        </w:tc>
      </w:tr>
      <w:tr w:rsidR="00586DFC" w:rsidRPr="00586DFC" w:rsidTr="00386C0E">
        <w:trPr>
          <w:trHeight w:val="300"/>
        </w:trPr>
        <w:tc>
          <w:tcPr>
            <w:tcW w:w="1439" w:type="dxa"/>
            <w:tcBorders>
              <w:top w:val="nil"/>
              <w:left w:val="single" w:sz="4" w:space="0" w:color="auto"/>
              <w:bottom w:val="single" w:sz="4" w:space="0" w:color="auto"/>
              <w:right w:val="single" w:sz="4" w:space="0" w:color="auto"/>
            </w:tcBorders>
            <w:shd w:val="clear" w:color="auto" w:fill="auto"/>
            <w:noWrap/>
          </w:tcPr>
          <w:p w:rsidR="00586DFC" w:rsidRPr="00586DFC" w:rsidRDefault="00586DFC" w:rsidP="00586DFC">
            <w:pPr>
              <w:spacing w:after="0" w:line="240" w:lineRule="auto"/>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IUNIE</w:t>
            </w:r>
          </w:p>
        </w:tc>
        <w:tc>
          <w:tcPr>
            <w:tcW w:w="703"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1</w:t>
            </w:r>
          </w:p>
        </w:tc>
        <w:tc>
          <w:tcPr>
            <w:tcW w:w="1275" w:type="dxa"/>
            <w:tcBorders>
              <w:top w:val="nil"/>
              <w:left w:val="nil"/>
              <w:bottom w:val="single" w:sz="4" w:space="0" w:color="auto"/>
              <w:right w:val="single" w:sz="4" w:space="0" w:color="auto"/>
            </w:tcBorders>
            <w:shd w:val="clear" w:color="000000" w:fill="FFFFFF"/>
            <w:noWrap/>
          </w:tcPr>
          <w:p w:rsidR="00586DFC" w:rsidRPr="00586DFC" w:rsidRDefault="00586DFC" w:rsidP="00586DFC">
            <w:pPr>
              <w:spacing w:after="0" w:line="240" w:lineRule="auto"/>
              <w:jc w:val="right"/>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739,78</w:t>
            </w:r>
          </w:p>
        </w:tc>
        <w:tc>
          <w:tcPr>
            <w:tcW w:w="1134"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0,00</w:t>
            </w:r>
          </w:p>
        </w:tc>
        <w:tc>
          <w:tcPr>
            <w:tcW w:w="851" w:type="dxa"/>
            <w:tcBorders>
              <w:top w:val="nil"/>
              <w:left w:val="nil"/>
              <w:bottom w:val="single" w:sz="4" w:space="0" w:color="auto"/>
              <w:right w:val="single" w:sz="4" w:space="0" w:color="auto"/>
            </w:tcBorders>
            <w:shd w:val="clear" w:color="000000" w:fill="FFFFFF"/>
            <w:noWrap/>
          </w:tcPr>
          <w:p w:rsidR="00586DFC" w:rsidRPr="00586DFC" w:rsidRDefault="00586DFC" w:rsidP="00586DFC">
            <w:pPr>
              <w:spacing w:after="0" w:line="240" w:lineRule="auto"/>
              <w:jc w:val="right"/>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0,00</w:t>
            </w:r>
          </w:p>
        </w:tc>
        <w:tc>
          <w:tcPr>
            <w:tcW w:w="1134"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0,00</w:t>
            </w:r>
          </w:p>
        </w:tc>
        <w:tc>
          <w:tcPr>
            <w:tcW w:w="1276"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0,00</w:t>
            </w:r>
          </w:p>
        </w:tc>
        <w:tc>
          <w:tcPr>
            <w:tcW w:w="850"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0,00</w:t>
            </w:r>
          </w:p>
        </w:tc>
        <w:tc>
          <w:tcPr>
            <w:tcW w:w="1134"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739,78</w:t>
            </w:r>
          </w:p>
        </w:tc>
      </w:tr>
      <w:tr w:rsidR="00586DFC" w:rsidRPr="00586DFC" w:rsidTr="00386C0E">
        <w:trPr>
          <w:trHeight w:val="300"/>
        </w:trPr>
        <w:tc>
          <w:tcPr>
            <w:tcW w:w="1439" w:type="dxa"/>
            <w:tcBorders>
              <w:top w:val="nil"/>
              <w:left w:val="single" w:sz="4" w:space="0" w:color="auto"/>
              <w:bottom w:val="single" w:sz="4" w:space="0" w:color="auto"/>
              <w:right w:val="single" w:sz="4" w:space="0" w:color="auto"/>
            </w:tcBorders>
            <w:shd w:val="clear" w:color="auto" w:fill="auto"/>
            <w:noWrap/>
          </w:tcPr>
          <w:p w:rsidR="00586DFC" w:rsidRPr="00586DFC" w:rsidRDefault="00586DFC" w:rsidP="00586DFC">
            <w:pPr>
              <w:spacing w:after="0" w:line="240" w:lineRule="auto"/>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IUNIE</w:t>
            </w:r>
          </w:p>
        </w:tc>
        <w:tc>
          <w:tcPr>
            <w:tcW w:w="703"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2</w:t>
            </w:r>
          </w:p>
        </w:tc>
        <w:tc>
          <w:tcPr>
            <w:tcW w:w="1275" w:type="dxa"/>
            <w:tcBorders>
              <w:top w:val="nil"/>
              <w:left w:val="nil"/>
              <w:bottom w:val="single" w:sz="4" w:space="0" w:color="auto"/>
              <w:right w:val="single" w:sz="4" w:space="0" w:color="auto"/>
            </w:tcBorders>
            <w:shd w:val="clear" w:color="000000" w:fill="FFFFFF"/>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165,84</w:t>
            </w:r>
          </w:p>
        </w:tc>
        <w:tc>
          <w:tcPr>
            <w:tcW w:w="1134" w:type="dxa"/>
            <w:tcBorders>
              <w:top w:val="nil"/>
              <w:left w:val="nil"/>
              <w:bottom w:val="single" w:sz="4" w:space="0" w:color="auto"/>
              <w:right w:val="single" w:sz="4" w:space="0" w:color="auto"/>
            </w:tcBorders>
            <w:shd w:val="clear" w:color="000000" w:fill="FFFFFF"/>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165,84</w:t>
            </w:r>
          </w:p>
        </w:tc>
        <w:tc>
          <w:tcPr>
            <w:tcW w:w="851"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0,00</w:t>
            </w:r>
          </w:p>
        </w:tc>
        <w:tc>
          <w:tcPr>
            <w:tcW w:w="1134"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0,00</w:t>
            </w:r>
          </w:p>
        </w:tc>
        <w:tc>
          <w:tcPr>
            <w:tcW w:w="1276"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0,00</w:t>
            </w:r>
          </w:p>
        </w:tc>
        <w:tc>
          <w:tcPr>
            <w:tcW w:w="850"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0,00</w:t>
            </w:r>
          </w:p>
        </w:tc>
        <w:tc>
          <w:tcPr>
            <w:tcW w:w="1134"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0,00</w:t>
            </w:r>
          </w:p>
        </w:tc>
      </w:tr>
      <w:tr w:rsidR="00586DFC" w:rsidRPr="00586DFC" w:rsidTr="00386C0E">
        <w:trPr>
          <w:trHeight w:val="300"/>
        </w:trPr>
        <w:tc>
          <w:tcPr>
            <w:tcW w:w="1439" w:type="dxa"/>
            <w:tcBorders>
              <w:top w:val="nil"/>
              <w:left w:val="single" w:sz="4" w:space="0" w:color="auto"/>
              <w:bottom w:val="single" w:sz="4" w:space="0" w:color="auto"/>
              <w:right w:val="single" w:sz="4" w:space="0" w:color="auto"/>
            </w:tcBorders>
            <w:shd w:val="clear" w:color="auto" w:fill="auto"/>
            <w:noWrap/>
          </w:tcPr>
          <w:p w:rsidR="00586DFC" w:rsidRPr="00586DFC" w:rsidRDefault="00586DFC" w:rsidP="00586DFC">
            <w:pPr>
              <w:spacing w:after="0" w:line="240" w:lineRule="auto"/>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IUNIE</w:t>
            </w:r>
          </w:p>
        </w:tc>
        <w:tc>
          <w:tcPr>
            <w:tcW w:w="703"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1</w:t>
            </w:r>
          </w:p>
        </w:tc>
        <w:tc>
          <w:tcPr>
            <w:tcW w:w="1275" w:type="dxa"/>
            <w:tcBorders>
              <w:top w:val="nil"/>
              <w:left w:val="nil"/>
              <w:bottom w:val="single" w:sz="4" w:space="0" w:color="auto"/>
              <w:right w:val="single" w:sz="4" w:space="0" w:color="auto"/>
            </w:tcBorders>
            <w:shd w:val="clear" w:color="000000" w:fill="FFFFFF"/>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110,25</w:t>
            </w:r>
          </w:p>
        </w:tc>
        <w:tc>
          <w:tcPr>
            <w:tcW w:w="1134" w:type="dxa"/>
            <w:tcBorders>
              <w:top w:val="nil"/>
              <w:left w:val="nil"/>
              <w:bottom w:val="single" w:sz="4" w:space="0" w:color="auto"/>
              <w:right w:val="single" w:sz="4" w:space="0" w:color="auto"/>
            </w:tcBorders>
            <w:shd w:val="clear" w:color="000000" w:fill="FFFFFF"/>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110,25</w:t>
            </w:r>
          </w:p>
        </w:tc>
        <w:tc>
          <w:tcPr>
            <w:tcW w:w="851"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0,00</w:t>
            </w:r>
          </w:p>
        </w:tc>
        <w:tc>
          <w:tcPr>
            <w:tcW w:w="1134"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0,00</w:t>
            </w:r>
          </w:p>
        </w:tc>
        <w:tc>
          <w:tcPr>
            <w:tcW w:w="1276"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0,00</w:t>
            </w:r>
          </w:p>
        </w:tc>
        <w:tc>
          <w:tcPr>
            <w:tcW w:w="850"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0,00</w:t>
            </w:r>
          </w:p>
        </w:tc>
        <w:tc>
          <w:tcPr>
            <w:tcW w:w="1134"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0,00</w:t>
            </w:r>
          </w:p>
        </w:tc>
      </w:tr>
      <w:tr w:rsidR="00586DFC" w:rsidRPr="00586DFC" w:rsidTr="00386C0E">
        <w:trPr>
          <w:trHeight w:val="300"/>
        </w:trPr>
        <w:tc>
          <w:tcPr>
            <w:tcW w:w="1439" w:type="dxa"/>
            <w:tcBorders>
              <w:top w:val="nil"/>
              <w:left w:val="single" w:sz="4" w:space="0" w:color="auto"/>
              <w:bottom w:val="single" w:sz="4" w:space="0" w:color="auto"/>
              <w:right w:val="single" w:sz="4" w:space="0" w:color="auto"/>
            </w:tcBorders>
            <w:shd w:val="clear" w:color="auto" w:fill="auto"/>
            <w:noWrap/>
          </w:tcPr>
          <w:p w:rsidR="00586DFC" w:rsidRPr="00586DFC" w:rsidRDefault="00586DFC" w:rsidP="00586DFC">
            <w:pPr>
              <w:spacing w:after="0" w:line="240" w:lineRule="auto"/>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IUNIE</w:t>
            </w:r>
          </w:p>
        </w:tc>
        <w:tc>
          <w:tcPr>
            <w:tcW w:w="703"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3</w:t>
            </w:r>
          </w:p>
        </w:tc>
        <w:tc>
          <w:tcPr>
            <w:tcW w:w="1275"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10.051,72</w:t>
            </w:r>
          </w:p>
        </w:tc>
        <w:tc>
          <w:tcPr>
            <w:tcW w:w="1134"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10.051,72</w:t>
            </w:r>
          </w:p>
        </w:tc>
        <w:tc>
          <w:tcPr>
            <w:tcW w:w="851"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0,00</w:t>
            </w:r>
          </w:p>
        </w:tc>
        <w:tc>
          <w:tcPr>
            <w:tcW w:w="1134"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0,00</w:t>
            </w:r>
          </w:p>
        </w:tc>
        <w:tc>
          <w:tcPr>
            <w:tcW w:w="1276"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0,00</w:t>
            </w:r>
          </w:p>
        </w:tc>
        <w:tc>
          <w:tcPr>
            <w:tcW w:w="850"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0,00</w:t>
            </w:r>
          </w:p>
        </w:tc>
        <w:tc>
          <w:tcPr>
            <w:tcW w:w="1134"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sz w:val="20"/>
                <w:szCs w:val="20"/>
                <w:lang w:eastAsia="ro-RO"/>
              </w:rPr>
            </w:pPr>
            <w:r w:rsidRPr="00586DFC">
              <w:rPr>
                <w:rFonts w:ascii="Times New Roman" w:eastAsia="Times New Roman" w:hAnsi="Times New Roman" w:cs="Times New Roman"/>
                <w:sz w:val="20"/>
                <w:szCs w:val="20"/>
                <w:lang w:eastAsia="ro-RO"/>
              </w:rPr>
              <w:t>0,00</w:t>
            </w:r>
          </w:p>
        </w:tc>
      </w:tr>
      <w:tr w:rsidR="00586DFC" w:rsidRPr="00586DFC" w:rsidTr="00386C0E">
        <w:trPr>
          <w:trHeight w:val="300"/>
        </w:trPr>
        <w:tc>
          <w:tcPr>
            <w:tcW w:w="1439" w:type="dxa"/>
            <w:tcBorders>
              <w:top w:val="nil"/>
              <w:left w:val="single" w:sz="4" w:space="0" w:color="auto"/>
              <w:bottom w:val="single" w:sz="4" w:space="0" w:color="auto"/>
              <w:right w:val="single" w:sz="4" w:space="0" w:color="auto"/>
            </w:tcBorders>
            <w:shd w:val="clear" w:color="auto" w:fill="auto"/>
            <w:noWrap/>
          </w:tcPr>
          <w:p w:rsidR="00586DFC" w:rsidRPr="00586DFC" w:rsidRDefault="00586DFC" w:rsidP="00586DFC">
            <w:pPr>
              <w:spacing w:after="0" w:line="240" w:lineRule="auto"/>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IULIE</w:t>
            </w:r>
          </w:p>
        </w:tc>
        <w:tc>
          <w:tcPr>
            <w:tcW w:w="703"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82</w:t>
            </w:r>
          </w:p>
        </w:tc>
        <w:tc>
          <w:tcPr>
            <w:tcW w:w="1275" w:type="dxa"/>
            <w:tcBorders>
              <w:top w:val="nil"/>
              <w:left w:val="nil"/>
              <w:bottom w:val="single" w:sz="4" w:space="0" w:color="auto"/>
              <w:right w:val="single" w:sz="4" w:space="0" w:color="auto"/>
            </w:tcBorders>
            <w:shd w:val="clear" w:color="000000" w:fill="FFFFFF"/>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1.083.404,58</w:t>
            </w:r>
          </w:p>
        </w:tc>
        <w:tc>
          <w:tcPr>
            <w:tcW w:w="1134" w:type="dxa"/>
            <w:tcBorders>
              <w:top w:val="nil"/>
              <w:left w:val="nil"/>
              <w:bottom w:val="single" w:sz="4" w:space="0" w:color="auto"/>
              <w:right w:val="single" w:sz="4" w:space="0" w:color="auto"/>
            </w:tcBorders>
            <w:shd w:val="clear" w:color="000000" w:fill="FFFFFF"/>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0,00</w:t>
            </w:r>
          </w:p>
        </w:tc>
        <w:tc>
          <w:tcPr>
            <w:tcW w:w="851"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0,00</w:t>
            </w:r>
          </w:p>
        </w:tc>
        <w:tc>
          <w:tcPr>
            <w:tcW w:w="1134"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0,00</w:t>
            </w:r>
          </w:p>
        </w:tc>
        <w:tc>
          <w:tcPr>
            <w:tcW w:w="1276"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0,00</w:t>
            </w:r>
          </w:p>
        </w:tc>
        <w:tc>
          <w:tcPr>
            <w:tcW w:w="850"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1.083.404,58</w:t>
            </w:r>
          </w:p>
        </w:tc>
        <w:tc>
          <w:tcPr>
            <w:tcW w:w="1134"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0,00</w:t>
            </w:r>
          </w:p>
        </w:tc>
      </w:tr>
      <w:tr w:rsidR="00586DFC" w:rsidRPr="00586DFC" w:rsidTr="00386C0E">
        <w:trPr>
          <w:trHeight w:val="300"/>
        </w:trPr>
        <w:tc>
          <w:tcPr>
            <w:tcW w:w="1439" w:type="dxa"/>
            <w:tcBorders>
              <w:top w:val="nil"/>
              <w:left w:val="single" w:sz="4" w:space="0" w:color="auto"/>
              <w:bottom w:val="single" w:sz="4" w:space="0" w:color="auto"/>
              <w:right w:val="single" w:sz="4" w:space="0" w:color="auto"/>
            </w:tcBorders>
            <w:shd w:val="clear" w:color="auto" w:fill="auto"/>
            <w:noWrap/>
          </w:tcPr>
          <w:p w:rsidR="00586DFC" w:rsidRPr="00586DFC" w:rsidRDefault="00586DFC" w:rsidP="00586DFC">
            <w:pPr>
              <w:spacing w:after="0" w:line="240" w:lineRule="auto"/>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IULIE</w:t>
            </w:r>
          </w:p>
        </w:tc>
        <w:tc>
          <w:tcPr>
            <w:tcW w:w="703"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4</w:t>
            </w:r>
          </w:p>
        </w:tc>
        <w:tc>
          <w:tcPr>
            <w:tcW w:w="1275" w:type="dxa"/>
            <w:tcBorders>
              <w:top w:val="nil"/>
              <w:left w:val="nil"/>
              <w:bottom w:val="single" w:sz="4" w:space="0" w:color="auto"/>
              <w:right w:val="single" w:sz="4" w:space="0" w:color="auto"/>
            </w:tcBorders>
            <w:shd w:val="clear" w:color="000000" w:fill="FFFFFF"/>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203,46</w:t>
            </w:r>
          </w:p>
        </w:tc>
        <w:tc>
          <w:tcPr>
            <w:tcW w:w="1134" w:type="dxa"/>
            <w:tcBorders>
              <w:top w:val="nil"/>
              <w:left w:val="nil"/>
              <w:bottom w:val="single" w:sz="4" w:space="0" w:color="auto"/>
              <w:right w:val="single" w:sz="4" w:space="0" w:color="auto"/>
            </w:tcBorders>
            <w:shd w:val="clear" w:color="000000" w:fill="FFFFFF"/>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203,46</w:t>
            </w:r>
          </w:p>
        </w:tc>
        <w:tc>
          <w:tcPr>
            <w:tcW w:w="851"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0,00</w:t>
            </w:r>
          </w:p>
        </w:tc>
        <w:tc>
          <w:tcPr>
            <w:tcW w:w="1134"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0,00</w:t>
            </w:r>
          </w:p>
        </w:tc>
        <w:tc>
          <w:tcPr>
            <w:tcW w:w="1276"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0,00</w:t>
            </w:r>
          </w:p>
        </w:tc>
        <w:tc>
          <w:tcPr>
            <w:tcW w:w="850"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0,00</w:t>
            </w:r>
          </w:p>
        </w:tc>
        <w:tc>
          <w:tcPr>
            <w:tcW w:w="1134"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0,00</w:t>
            </w:r>
          </w:p>
        </w:tc>
      </w:tr>
      <w:tr w:rsidR="00586DFC" w:rsidRPr="00586DFC" w:rsidTr="00386C0E">
        <w:trPr>
          <w:trHeight w:val="300"/>
        </w:trPr>
        <w:tc>
          <w:tcPr>
            <w:tcW w:w="1439" w:type="dxa"/>
            <w:tcBorders>
              <w:top w:val="nil"/>
              <w:left w:val="single" w:sz="4" w:space="0" w:color="auto"/>
              <w:bottom w:val="single" w:sz="4" w:space="0" w:color="auto"/>
              <w:right w:val="single" w:sz="4" w:space="0" w:color="auto"/>
            </w:tcBorders>
            <w:shd w:val="clear" w:color="auto" w:fill="auto"/>
            <w:noWrap/>
          </w:tcPr>
          <w:p w:rsidR="00586DFC" w:rsidRPr="00586DFC" w:rsidRDefault="00586DFC" w:rsidP="00586DFC">
            <w:pPr>
              <w:spacing w:after="0" w:line="240" w:lineRule="auto"/>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IULIE</w:t>
            </w:r>
          </w:p>
        </w:tc>
        <w:tc>
          <w:tcPr>
            <w:tcW w:w="703"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4</w:t>
            </w:r>
          </w:p>
        </w:tc>
        <w:tc>
          <w:tcPr>
            <w:tcW w:w="1275" w:type="dxa"/>
            <w:tcBorders>
              <w:top w:val="nil"/>
              <w:left w:val="nil"/>
              <w:bottom w:val="single" w:sz="4" w:space="0" w:color="auto"/>
              <w:right w:val="single" w:sz="4" w:space="0" w:color="auto"/>
            </w:tcBorders>
            <w:shd w:val="clear" w:color="000000" w:fill="FFFFFF"/>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94.430,11</w:t>
            </w:r>
          </w:p>
        </w:tc>
        <w:tc>
          <w:tcPr>
            <w:tcW w:w="1134" w:type="dxa"/>
            <w:tcBorders>
              <w:top w:val="nil"/>
              <w:left w:val="nil"/>
              <w:bottom w:val="single" w:sz="4" w:space="0" w:color="auto"/>
              <w:right w:val="single" w:sz="4" w:space="0" w:color="auto"/>
            </w:tcBorders>
            <w:shd w:val="clear" w:color="000000" w:fill="FFFFFF"/>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94.430,11</w:t>
            </w:r>
          </w:p>
        </w:tc>
        <w:tc>
          <w:tcPr>
            <w:tcW w:w="851"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0,00</w:t>
            </w:r>
          </w:p>
        </w:tc>
        <w:tc>
          <w:tcPr>
            <w:tcW w:w="1134"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0,00</w:t>
            </w:r>
          </w:p>
        </w:tc>
        <w:tc>
          <w:tcPr>
            <w:tcW w:w="1276"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0,00</w:t>
            </w:r>
          </w:p>
        </w:tc>
        <w:tc>
          <w:tcPr>
            <w:tcW w:w="850"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0,00</w:t>
            </w:r>
          </w:p>
        </w:tc>
        <w:tc>
          <w:tcPr>
            <w:tcW w:w="1134"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0,00</w:t>
            </w:r>
          </w:p>
        </w:tc>
      </w:tr>
      <w:tr w:rsidR="00586DFC" w:rsidRPr="00586DFC" w:rsidTr="00386C0E">
        <w:trPr>
          <w:trHeight w:val="300"/>
        </w:trPr>
        <w:tc>
          <w:tcPr>
            <w:tcW w:w="1439" w:type="dxa"/>
            <w:tcBorders>
              <w:top w:val="nil"/>
              <w:left w:val="single" w:sz="4" w:space="0" w:color="auto"/>
              <w:bottom w:val="single" w:sz="4" w:space="0" w:color="auto"/>
              <w:right w:val="single" w:sz="4" w:space="0" w:color="auto"/>
            </w:tcBorders>
            <w:shd w:val="clear" w:color="auto" w:fill="auto"/>
            <w:noWrap/>
          </w:tcPr>
          <w:p w:rsidR="00586DFC" w:rsidRPr="00586DFC" w:rsidRDefault="00586DFC" w:rsidP="00586DFC">
            <w:pPr>
              <w:spacing w:after="0" w:line="240" w:lineRule="auto"/>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IULIE</w:t>
            </w:r>
          </w:p>
        </w:tc>
        <w:tc>
          <w:tcPr>
            <w:tcW w:w="703"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1</w:t>
            </w:r>
          </w:p>
        </w:tc>
        <w:tc>
          <w:tcPr>
            <w:tcW w:w="1275" w:type="dxa"/>
            <w:tcBorders>
              <w:top w:val="nil"/>
              <w:left w:val="nil"/>
              <w:bottom w:val="single" w:sz="4" w:space="0" w:color="auto"/>
              <w:right w:val="single" w:sz="4" w:space="0" w:color="auto"/>
            </w:tcBorders>
            <w:shd w:val="clear" w:color="000000" w:fill="FFFFFF"/>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420,97</w:t>
            </w:r>
          </w:p>
        </w:tc>
        <w:tc>
          <w:tcPr>
            <w:tcW w:w="1134" w:type="dxa"/>
            <w:tcBorders>
              <w:top w:val="nil"/>
              <w:left w:val="nil"/>
              <w:bottom w:val="single" w:sz="4" w:space="0" w:color="auto"/>
              <w:right w:val="single" w:sz="4" w:space="0" w:color="auto"/>
            </w:tcBorders>
            <w:shd w:val="clear" w:color="000000" w:fill="FFFFFF"/>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0,00</w:t>
            </w:r>
          </w:p>
        </w:tc>
        <w:tc>
          <w:tcPr>
            <w:tcW w:w="851"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0,00</w:t>
            </w:r>
          </w:p>
        </w:tc>
        <w:tc>
          <w:tcPr>
            <w:tcW w:w="1134"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0,00</w:t>
            </w:r>
          </w:p>
        </w:tc>
        <w:tc>
          <w:tcPr>
            <w:tcW w:w="1276"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0,00</w:t>
            </w:r>
          </w:p>
        </w:tc>
        <w:tc>
          <w:tcPr>
            <w:tcW w:w="850"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0,00</w:t>
            </w:r>
          </w:p>
        </w:tc>
        <w:tc>
          <w:tcPr>
            <w:tcW w:w="1134"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420,97</w:t>
            </w:r>
          </w:p>
        </w:tc>
      </w:tr>
      <w:tr w:rsidR="00586DFC" w:rsidRPr="00586DFC" w:rsidTr="00386C0E">
        <w:trPr>
          <w:trHeight w:val="300"/>
        </w:trPr>
        <w:tc>
          <w:tcPr>
            <w:tcW w:w="1439" w:type="dxa"/>
            <w:tcBorders>
              <w:top w:val="nil"/>
              <w:left w:val="single" w:sz="4" w:space="0" w:color="auto"/>
              <w:bottom w:val="single" w:sz="4" w:space="0" w:color="auto"/>
              <w:right w:val="single" w:sz="4" w:space="0" w:color="auto"/>
            </w:tcBorders>
            <w:shd w:val="clear" w:color="auto" w:fill="auto"/>
            <w:noWrap/>
          </w:tcPr>
          <w:p w:rsidR="00586DFC" w:rsidRPr="00586DFC" w:rsidRDefault="00586DFC" w:rsidP="00586DFC">
            <w:pPr>
              <w:spacing w:after="0" w:line="240" w:lineRule="auto"/>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lastRenderedPageBreak/>
              <w:t>SEPTEMBRIE</w:t>
            </w:r>
          </w:p>
        </w:tc>
        <w:tc>
          <w:tcPr>
            <w:tcW w:w="703"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2</w:t>
            </w:r>
          </w:p>
        </w:tc>
        <w:tc>
          <w:tcPr>
            <w:tcW w:w="1275" w:type="dxa"/>
            <w:tcBorders>
              <w:top w:val="nil"/>
              <w:left w:val="nil"/>
              <w:bottom w:val="single" w:sz="4" w:space="0" w:color="auto"/>
              <w:right w:val="single" w:sz="4" w:space="0" w:color="auto"/>
            </w:tcBorders>
            <w:shd w:val="clear" w:color="000000" w:fill="FFFFFF"/>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82,88</w:t>
            </w:r>
          </w:p>
        </w:tc>
        <w:tc>
          <w:tcPr>
            <w:tcW w:w="1134" w:type="dxa"/>
            <w:tcBorders>
              <w:top w:val="nil"/>
              <w:left w:val="nil"/>
              <w:bottom w:val="single" w:sz="4" w:space="0" w:color="auto"/>
              <w:right w:val="single" w:sz="4" w:space="0" w:color="auto"/>
            </w:tcBorders>
            <w:shd w:val="clear" w:color="000000" w:fill="FFFFFF"/>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0,00</w:t>
            </w:r>
          </w:p>
        </w:tc>
        <w:tc>
          <w:tcPr>
            <w:tcW w:w="851"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0,00</w:t>
            </w:r>
          </w:p>
        </w:tc>
        <w:tc>
          <w:tcPr>
            <w:tcW w:w="1134"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0,00</w:t>
            </w:r>
          </w:p>
        </w:tc>
        <w:tc>
          <w:tcPr>
            <w:tcW w:w="1276"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82,88</w:t>
            </w:r>
          </w:p>
        </w:tc>
        <w:tc>
          <w:tcPr>
            <w:tcW w:w="850"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0,00</w:t>
            </w:r>
          </w:p>
        </w:tc>
        <w:tc>
          <w:tcPr>
            <w:tcW w:w="1134"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0,00</w:t>
            </w:r>
          </w:p>
        </w:tc>
      </w:tr>
      <w:tr w:rsidR="00586DFC" w:rsidRPr="00586DFC" w:rsidTr="00386C0E">
        <w:trPr>
          <w:trHeight w:val="300"/>
        </w:trPr>
        <w:tc>
          <w:tcPr>
            <w:tcW w:w="1439" w:type="dxa"/>
            <w:tcBorders>
              <w:top w:val="nil"/>
              <w:left w:val="single" w:sz="4" w:space="0" w:color="auto"/>
              <w:bottom w:val="single" w:sz="4" w:space="0" w:color="auto"/>
              <w:right w:val="single" w:sz="4" w:space="0" w:color="auto"/>
            </w:tcBorders>
            <w:shd w:val="clear" w:color="auto" w:fill="auto"/>
            <w:noWrap/>
          </w:tcPr>
          <w:p w:rsidR="00586DFC" w:rsidRPr="00586DFC" w:rsidRDefault="00586DFC" w:rsidP="00586DFC">
            <w:pPr>
              <w:spacing w:after="0" w:line="240" w:lineRule="auto"/>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SEPTEMBRIE</w:t>
            </w:r>
          </w:p>
        </w:tc>
        <w:tc>
          <w:tcPr>
            <w:tcW w:w="703"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1</w:t>
            </w:r>
          </w:p>
        </w:tc>
        <w:tc>
          <w:tcPr>
            <w:tcW w:w="1275" w:type="dxa"/>
            <w:tcBorders>
              <w:top w:val="nil"/>
              <w:left w:val="nil"/>
              <w:bottom w:val="single" w:sz="4" w:space="0" w:color="auto"/>
              <w:right w:val="single" w:sz="4" w:space="0" w:color="auto"/>
            </w:tcBorders>
            <w:shd w:val="clear" w:color="000000" w:fill="FFFFFF"/>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15.928,02</w:t>
            </w:r>
          </w:p>
        </w:tc>
        <w:tc>
          <w:tcPr>
            <w:tcW w:w="1134" w:type="dxa"/>
            <w:tcBorders>
              <w:top w:val="nil"/>
              <w:left w:val="nil"/>
              <w:bottom w:val="single" w:sz="4" w:space="0" w:color="auto"/>
              <w:right w:val="single" w:sz="4" w:space="0" w:color="auto"/>
            </w:tcBorders>
            <w:shd w:val="clear" w:color="000000" w:fill="FFFFFF"/>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15.928,02</w:t>
            </w:r>
          </w:p>
        </w:tc>
        <w:tc>
          <w:tcPr>
            <w:tcW w:w="851"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0,00</w:t>
            </w:r>
          </w:p>
        </w:tc>
        <w:tc>
          <w:tcPr>
            <w:tcW w:w="1134"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0,00</w:t>
            </w:r>
          </w:p>
        </w:tc>
        <w:tc>
          <w:tcPr>
            <w:tcW w:w="1276"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0,00</w:t>
            </w:r>
          </w:p>
        </w:tc>
        <w:tc>
          <w:tcPr>
            <w:tcW w:w="850" w:type="dxa"/>
            <w:tcBorders>
              <w:top w:val="nil"/>
              <w:left w:val="nil"/>
              <w:bottom w:val="single" w:sz="4" w:space="0" w:color="auto"/>
              <w:right w:val="single" w:sz="4" w:space="0" w:color="auto"/>
            </w:tcBorders>
            <w:shd w:val="clear" w:color="000000" w:fill="FFFFFF"/>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0,00</w:t>
            </w:r>
          </w:p>
        </w:tc>
        <w:tc>
          <w:tcPr>
            <w:tcW w:w="1134"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0,00</w:t>
            </w:r>
          </w:p>
        </w:tc>
      </w:tr>
      <w:tr w:rsidR="00586DFC" w:rsidRPr="00586DFC" w:rsidTr="00386C0E">
        <w:trPr>
          <w:trHeight w:val="300"/>
        </w:trPr>
        <w:tc>
          <w:tcPr>
            <w:tcW w:w="1439" w:type="dxa"/>
            <w:tcBorders>
              <w:top w:val="nil"/>
              <w:left w:val="single" w:sz="4" w:space="0" w:color="auto"/>
              <w:bottom w:val="single" w:sz="4" w:space="0" w:color="auto"/>
              <w:right w:val="single" w:sz="4" w:space="0" w:color="auto"/>
            </w:tcBorders>
            <w:shd w:val="clear" w:color="auto" w:fill="auto"/>
            <w:noWrap/>
          </w:tcPr>
          <w:p w:rsidR="00586DFC" w:rsidRPr="00586DFC" w:rsidRDefault="00586DFC" w:rsidP="00586DFC">
            <w:pPr>
              <w:spacing w:after="0" w:line="240" w:lineRule="auto"/>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SEPTEMBRIE</w:t>
            </w:r>
          </w:p>
        </w:tc>
        <w:tc>
          <w:tcPr>
            <w:tcW w:w="703"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2</w:t>
            </w:r>
          </w:p>
        </w:tc>
        <w:tc>
          <w:tcPr>
            <w:tcW w:w="1275" w:type="dxa"/>
            <w:tcBorders>
              <w:top w:val="nil"/>
              <w:left w:val="nil"/>
              <w:bottom w:val="single" w:sz="4" w:space="0" w:color="auto"/>
              <w:right w:val="single" w:sz="4" w:space="0" w:color="auto"/>
            </w:tcBorders>
            <w:shd w:val="clear" w:color="000000" w:fill="FFFFFF"/>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1.212,10</w:t>
            </w:r>
          </w:p>
        </w:tc>
        <w:tc>
          <w:tcPr>
            <w:tcW w:w="1134" w:type="dxa"/>
            <w:tcBorders>
              <w:top w:val="nil"/>
              <w:left w:val="nil"/>
              <w:bottom w:val="single" w:sz="4" w:space="0" w:color="auto"/>
              <w:right w:val="single" w:sz="4" w:space="0" w:color="auto"/>
            </w:tcBorders>
            <w:shd w:val="clear" w:color="000000" w:fill="FFFFFF"/>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0,00</w:t>
            </w:r>
          </w:p>
        </w:tc>
        <w:tc>
          <w:tcPr>
            <w:tcW w:w="851"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0,00</w:t>
            </w:r>
          </w:p>
        </w:tc>
        <w:tc>
          <w:tcPr>
            <w:tcW w:w="1134"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0,00</w:t>
            </w:r>
          </w:p>
        </w:tc>
        <w:tc>
          <w:tcPr>
            <w:tcW w:w="1276"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0,00</w:t>
            </w:r>
          </w:p>
        </w:tc>
        <w:tc>
          <w:tcPr>
            <w:tcW w:w="850"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0,00</w:t>
            </w:r>
          </w:p>
        </w:tc>
        <w:tc>
          <w:tcPr>
            <w:tcW w:w="1134"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1.212,10</w:t>
            </w:r>
          </w:p>
        </w:tc>
      </w:tr>
      <w:tr w:rsidR="00586DFC" w:rsidRPr="00586DFC" w:rsidTr="00386C0E">
        <w:trPr>
          <w:trHeight w:val="300"/>
        </w:trPr>
        <w:tc>
          <w:tcPr>
            <w:tcW w:w="1439" w:type="dxa"/>
            <w:tcBorders>
              <w:top w:val="nil"/>
              <w:left w:val="single" w:sz="4" w:space="0" w:color="auto"/>
              <w:bottom w:val="single" w:sz="4" w:space="0" w:color="auto"/>
              <w:right w:val="single" w:sz="4" w:space="0" w:color="auto"/>
            </w:tcBorders>
            <w:shd w:val="clear" w:color="auto" w:fill="auto"/>
            <w:noWrap/>
          </w:tcPr>
          <w:p w:rsidR="00586DFC" w:rsidRPr="00586DFC" w:rsidRDefault="00586DFC" w:rsidP="00586DFC">
            <w:pPr>
              <w:spacing w:after="0" w:line="240" w:lineRule="auto"/>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SEPTEMBRIE</w:t>
            </w:r>
          </w:p>
        </w:tc>
        <w:tc>
          <w:tcPr>
            <w:tcW w:w="703"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31</w:t>
            </w:r>
          </w:p>
        </w:tc>
        <w:tc>
          <w:tcPr>
            <w:tcW w:w="1275" w:type="dxa"/>
            <w:tcBorders>
              <w:top w:val="nil"/>
              <w:left w:val="nil"/>
              <w:bottom w:val="single" w:sz="4" w:space="0" w:color="auto"/>
              <w:right w:val="single" w:sz="4" w:space="0" w:color="auto"/>
            </w:tcBorders>
            <w:shd w:val="clear" w:color="000000" w:fill="FFFFFF"/>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98.971,84</w:t>
            </w:r>
          </w:p>
        </w:tc>
        <w:tc>
          <w:tcPr>
            <w:tcW w:w="1134" w:type="dxa"/>
            <w:tcBorders>
              <w:top w:val="nil"/>
              <w:left w:val="nil"/>
              <w:bottom w:val="single" w:sz="4" w:space="0" w:color="auto"/>
              <w:right w:val="single" w:sz="4" w:space="0" w:color="auto"/>
            </w:tcBorders>
            <w:shd w:val="clear" w:color="000000" w:fill="FFFFFF"/>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73.860,41</w:t>
            </w:r>
          </w:p>
        </w:tc>
        <w:tc>
          <w:tcPr>
            <w:tcW w:w="851" w:type="dxa"/>
            <w:tcBorders>
              <w:top w:val="nil"/>
              <w:left w:val="nil"/>
              <w:bottom w:val="single" w:sz="4" w:space="0" w:color="auto"/>
              <w:right w:val="single" w:sz="4" w:space="0" w:color="auto"/>
            </w:tcBorders>
            <w:shd w:val="clear" w:color="000000" w:fill="FFFFFF"/>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0,00</w:t>
            </w:r>
          </w:p>
        </w:tc>
        <w:tc>
          <w:tcPr>
            <w:tcW w:w="1134" w:type="dxa"/>
            <w:tcBorders>
              <w:top w:val="nil"/>
              <w:left w:val="nil"/>
              <w:bottom w:val="single" w:sz="4" w:space="0" w:color="auto"/>
              <w:right w:val="single" w:sz="4" w:space="0" w:color="auto"/>
            </w:tcBorders>
            <w:shd w:val="clear" w:color="000000" w:fill="FFFFFF"/>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0,00</w:t>
            </w:r>
          </w:p>
        </w:tc>
        <w:tc>
          <w:tcPr>
            <w:tcW w:w="1276" w:type="dxa"/>
            <w:tcBorders>
              <w:top w:val="nil"/>
              <w:left w:val="nil"/>
              <w:bottom w:val="single" w:sz="4" w:space="0" w:color="auto"/>
              <w:right w:val="single" w:sz="4" w:space="0" w:color="auto"/>
            </w:tcBorders>
            <w:shd w:val="clear" w:color="000000" w:fill="FFFFFF"/>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25.111,43</w:t>
            </w:r>
          </w:p>
        </w:tc>
        <w:tc>
          <w:tcPr>
            <w:tcW w:w="850" w:type="dxa"/>
            <w:tcBorders>
              <w:top w:val="nil"/>
              <w:left w:val="nil"/>
              <w:bottom w:val="single" w:sz="4" w:space="0" w:color="auto"/>
              <w:right w:val="single" w:sz="4" w:space="0" w:color="auto"/>
            </w:tcBorders>
            <w:shd w:val="clear" w:color="000000" w:fill="FFFFFF"/>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0,00</w:t>
            </w:r>
          </w:p>
        </w:tc>
        <w:tc>
          <w:tcPr>
            <w:tcW w:w="1134" w:type="dxa"/>
            <w:tcBorders>
              <w:top w:val="nil"/>
              <w:left w:val="nil"/>
              <w:bottom w:val="single" w:sz="4" w:space="0" w:color="auto"/>
              <w:right w:val="single" w:sz="4" w:space="0" w:color="auto"/>
            </w:tcBorders>
            <w:shd w:val="clear" w:color="000000" w:fill="FFFFFF"/>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0,00</w:t>
            </w:r>
          </w:p>
        </w:tc>
      </w:tr>
      <w:tr w:rsidR="00586DFC" w:rsidRPr="00586DFC" w:rsidTr="00386C0E">
        <w:trPr>
          <w:trHeight w:val="300"/>
        </w:trPr>
        <w:tc>
          <w:tcPr>
            <w:tcW w:w="1439" w:type="dxa"/>
            <w:tcBorders>
              <w:top w:val="nil"/>
              <w:left w:val="single" w:sz="4" w:space="0" w:color="auto"/>
              <w:bottom w:val="single" w:sz="4" w:space="0" w:color="auto"/>
              <w:right w:val="single" w:sz="4" w:space="0" w:color="auto"/>
            </w:tcBorders>
            <w:shd w:val="clear" w:color="auto" w:fill="auto"/>
            <w:noWrap/>
          </w:tcPr>
          <w:p w:rsidR="00586DFC" w:rsidRPr="00586DFC" w:rsidRDefault="00586DFC" w:rsidP="00586DFC">
            <w:pPr>
              <w:spacing w:after="0" w:line="240" w:lineRule="auto"/>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OCTOMBRIE</w:t>
            </w:r>
          </w:p>
        </w:tc>
        <w:tc>
          <w:tcPr>
            <w:tcW w:w="703"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1</w:t>
            </w:r>
          </w:p>
        </w:tc>
        <w:tc>
          <w:tcPr>
            <w:tcW w:w="1275" w:type="dxa"/>
            <w:tcBorders>
              <w:top w:val="nil"/>
              <w:left w:val="nil"/>
              <w:bottom w:val="single" w:sz="4" w:space="0" w:color="auto"/>
              <w:right w:val="single" w:sz="4" w:space="0" w:color="auto"/>
            </w:tcBorders>
            <w:shd w:val="clear" w:color="000000" w:fill="FFFFFF"/>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4.531,63</w:t>
            </w:r>
          </w:p>
        </w:tc>
        <w:tc>
          <w:tcPr>
            <w:tcW w:w="1134" w:type="dxa"/>
            <w:tcBorders>
              <w:top w:val="nil"/>
              <w:left w:val="nil"/>
              <w:bottom w:val="single" w:sz="4" w:space="0" w:color="auto"/>
              <w:right w:val="single" w:sz="4" w:space="0" w:color="auto"/>
            </w:tcBorders>
            <w:shd w:val="clear" w:color="000000" w:fill="FFFFFF"/>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4.531,63</w:t>
            </w:r>
          </w:p>
        </w:tc>
        <w:tc>
          <w:tcPr>
            <w:tcW w:w="851" w:type="dxa"/>
            <w:tcBorders>
              <w:top w:val="nil"/>
              <w:left w:val="nil"/>
              <w:bottom w:val="single" w:sz="4" w:space="0" w:color="auto"/>
              <w:right w:val="single" w:sz="4" w:space="0" w:color="auto"/>
            </w:tcBorders>
            <w:shd w:val="clear" w:color="000000" w:fill="FFFFFF"/>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0,00</w:t>
            </w:r>
          </w:p>
        </w:tc>
        <w:tc>
          <w:tcPr>
            <w:tcW w:w="1134" w:type="dxa"/>
            <w:tcBorders>
              <w:top w:val="nil"/>
              <w:left w:val="nil"/>
              <w:bottom w:val="single" w:sz="4" w:space="0" w:color="auto"/>
              <w:right w:val="single" w:sz="4" w:space="0" w:color="auto"/>
            </w:tcBorders>
            <w:shd w:val="clear" w:color="000000" w:fill="FFFFFF"/>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0,00</w:t>
            </w:r>
          </w:p>
        </w:tc>
        <w:tc>
          <w:tcPr>
            <w:tcW w:w="1276" w:type="dxa"/>
            <w:tcBorders>
              <w:top w:val="nil"/>
              <w:left w:val="nil"/>
              <w:bottom w:val="single" w:sz="4" w:space="0" w:color="auto"/>
              <w:right w:val="single" w:sz="4" w:space="0" w:color="auto"/>
            </w:tcBorders>
            <w:shd w:val="clear" w:color="000000" w:fill="FFFFFF"/>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0,00</w:t>
            </w:r>
          </w:p>
        </w:tc>
        <w:tc>
          <w:tcPr>
            <w:tcW w:w="850" w:type="dxa"/>
            <w:tcBorders>
              <w:top w:val="nil"/>
              <w:left w:val="nil"/>
              <w:bottom w:val="single" w:sz="4" w:space="0" w:color="auto"/>
              <w:right w:val="single" w:sz="4" w:space="0" w:color="auto"/>
            </w:tcBorders>
            <w:shd w:val="clear" w:color="000000" w:fill="FFFFFF"/>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0,00</w:t>
            </w:r>
          </w:p>
        </w:tc>
        <w:tc>
          <w:tcPr>
            <w:tcW w:w="1134" w:type="dxa"/>
            <w:tcBorders>
              <w:top w:val="nil"/>
              <w:left w:val="nil"/>
              <w:bottom w:val="single" w:sz="4" w:space="0" w:color="auto"/>
              <w:right w:val="single" w:sz="4" w:space="0" w:color="auto"/>
            </w:tcBorders>
            <w:shd w:val="clear" w:color="000000" w:fill="FFFFFF"/>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0,00</w:t>
            </w:r>
          </w:p>
        </w:tc>
      </w:tr>
      <w:tr w:rsidR="00586DFC" w:rsidRPr="00586DFC" w:rsidTr="00386C0E">
        <w:trPr>
          <w:trHeight w:val="300"/>
        </w:trPr>
        <w:tc>
          <w:tcPr>
            <w:tcW w:w="1439" w:type="dxa"/>
            <w:tcBorders>
              <w:top w:val="nil"/>
              <w:left w:val="single" w:sz="4" w:space="0" w:color="auto"/>
              <w:bottom w:val="single" w:sz="4" w:space="0" w:color="auto"/>
              <w:right w:val="single" w:sz="4" w:space="0" w:color="auto"/>
            </w:tcBorders>
            <w:shd w:val="clear" w:color="auto" w:fill="auto"/>
            <w:noWrap/>
          </w:tcPr>
          <w:p w:rsidR="00586DFC" w:rsidRPr="00586DFC" w:rsidRDefault="00586DFC" w:rsidP="00586DFC">
            <w:pPr>
              <w:spacing w:after="0" w:line="240" w:lineRule="auto"/>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OCTOMBRIE</w:t>
            </w:r>
          </w:p>
        </w:tc>
        <w:tc>
          <w:tcPr>
            <w:tcW w:w="703"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3</w:t>
            </w:r>
          </w:p>
        </w:tc>
        <w:tc>
          <w:tcPr>
            <w:tcW w:w="1275" w:type="dxa"/>
            <w:tcBorders>
              <w:top w:val="nil"/>
              <w:left w:val="nil"/>
              <w:bottom w:val="single" w:sz="4" w:space="0" w:color="auto"/>
              <w:right w:val="single" w:sz="4" w:space="0" w:color="auto"/>
            </w:tcBorders>
            <w:shd w:val="clear" w:color="000000" w:fill="FFFFFF"/>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50.646,81</w:t>
            </w:r>
          </w:p>
        </w:tc>
        <w:tc>
          <w:tcPr>
            <w:tcW w:w="1134" w:type="dxa"/>
            <w:tcBorders>
              <w:top w:val="nil"/>
              <w:left w:val="nil"/>
              <w:bottom w:val="single" w:sz="4" w:space="0" w:color="auto"/>
              <w:right w:val="single" w:sz="4" w:space="0" w:color="auto"/>
            </w:tcBorders>
            <w:shd w:val="clear" w:color="000000" w:fill="FFFFFF"/>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0,00</w:t>
            </w:r>
          </w:p>
        </w:tc>
        <w:tc>
          <w:tcPr>
            <w:tcW w:w="851" w:type="dxa"/>
            <w:tcBorders>
              <w:top w:val="nil"/>
              <w:left w:val="nil"/>
              <w:bottom w:val="single" w:sz="4" w:space="0" w:color="auto"/>
              <w:right w:val="single" w:sz="4" w:space="0" w:color="auto"/>
            </w:tcBorders>
            <w:shd w:val="clear" w:color="000000" w:fill="FFFFFF"/>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0,00</w:t>
            </w:r>
          </w:p>
        </w:tc>
        <w:tc>
          <w:tcPr>
            <w:tcW w:w="1134" w:type="dxa"/>
            <w:tcBorders>
              <w:top w:val="nil"/>
              <w:left w:val="nil"/>
              <w:bottom w:val="single" w:sz="4" w:space="0" w:color="auto"/>
              <w:right w:val="single" w:sz="4" w:space="0" w:color="auto"/>
            </w:tcBorders>
            <w:shd w:val="clear" w:color="000000" w:fill="FFFFFF"/>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0,00</w:t>
            </w:r>
          </w:p>
        </w:tc>
        <w:tc>
          <w:tcPr>
            <w:tcW w:w="1276" w:type="dxa"/>
            <w:tcBorders>
              <w:top w:val="nil"/>
              <w:left w:val="nil"/>
              <w:bottom w:val="single" w:sz="4" w:space="0" w:color="auto"/>
              <w:right w:val="single" w:sz="4" w:space="0" w:color="auto"/>
            </w:tcBorders>
            <w:shd w:val="clear" w:color="000000" w:fill="FFFFFF"/>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50.646,81</w:t>
            </w:r>
          </w:p>
        </w:tc>
        <w:tc>
          <w:tcPr>
            <w:tcW w:w="850" w:type="dxa"/>
            <w:tcBorders>
              <w:top w:val="nil"/>
              <w:left w:val="nil"/>
              <w:bottom w:val="single" w:sz="4" w:space="0" w:color="auto"/>
              <w:right w:val="single" w:sz="4" w:space="0" w:color="auto"/>
            </w:tcBorders>
            <w:shd w:val="clear" w:color="000000" w:fill="FFFFFF"/>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0,00</w:t>
            </w:r>
          </w:p>
        </w:tc>
        <w:tc>
          <w:tcPr>
            <w:tcW w:w="1134" w:type="dxa"/>
            <w:tcBorders>
              <w:top w:val="nil"/>
              <w:left w:val="nil"/>
              <w:bottom w:val="single" w:sz="4" w:space="0" w:color="auto"/>
              <w:right w:val="single" w:sz="4" w:space="0" w:color="auto"/>
            </w:tcBorders>
            <w:shd w:val="clear" w:color="000000" w:fill="FFFFFF"/>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0,00</w:t>
            </w:r>
          </w:p>
        </w:tc>
      </w:tr>
      <w:tr w:rsidR="00586DFC" w:rsidRPr="00586DFC" w:rsidTr="00386C0E">
        <w:trPr>
          <w:trHeight w:val="300"/>
        </w:trPr>
        <w:tc>
          <w:tcPr>
            <w:tcW w:w="1439" w:type="dxa"/>
            <w:tcBorders>
              <w:top w:val="nil"/>
              <w:left w:val="single" w:sz="4" w:space="0" w:color="auto"/>
              <w:bottom w:val="single" w:sz="4" w:space="0" w:color="auto"/>
              <w:right w:val="single" w:sz="4" w:space="0" w:color="auto"/>
            </w:tcBorders>
            <w:shd w:val="clear" w:color="auto" w:fill="auto"/>
            <w:noWrap/>
          </w:tcPr>
          <w:p w:rsidR="00586DFC" w:rsidRPr="00586DFC" w:rsidRDefault="00586DFC" w:rsidP="00586DFC">
            <w:pPr>
              <w:spacing w:after="0" w:line="240" w:lineRule="auto"/>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OCTOMBRIE</w:t>
            </w:r>
          </w:p>
        </w:tc>
        <w:tc>
          <w:tcPr>
            <w:tcW w:w="703"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6</w:t>
            </w:r>
          </w:p>
        </w:tc>
        <w:tc>
          <w:tcPr>
            <w:tcW w:w="1275" w:type="dxa"/>
            <w:tcBorders>
              <w:top w:val="nil"/>
              <w:left w:val="nil"/>
              <w:bottom w:val="single" w:sz="4" w:space="0" w:color="auto"/>
              <w:right w:val="single" w:sz="4" w:space="0" w:color="auto"/>
            </w:tcBorders>
            <w:shd w:val="clear" w:color="000000" w:fill="FFFFFF"/>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896,63</w:t>
            </w:r>
          </w:p>
        </w:tc>
        <w:tc>
          <w:tcPr>
            <w:tcW w:w="1134" w:type="dxa"/>
            <w:tcBorders>
              <w:top w:val="nil"/>
              <w:left w:val="nil"/>
              <w:bottom w:val="single" w:sz="4" w:space="0" w:color="auto"/>
              <w:right w:val="single" w:sz="4" w:space="0" w:color="auto"/>
            </w:tcBorders>
            <w:shd w:val="clear" w:color="000000" w:fill="FFFFFF"/>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896,63</w:t>
            </w:r>
          </w:p>
        </w:tc>
        <w:tc>
          <w:tcPr>
            <w:tcW w:w="851" w:type="dxa"/>
            <w:tcBorders>
              <w:top w:val="nil"/>
              <w:left w:val="nil"/>
              <w:bottom w:val="single" w:sz="4" w:space="0" w:color="auto"/>
              <w:right w:val="single" w:sz="4" w:space="0" w:color="auto"/>
            </w:tcBorders>
            <w:shd w:val="clear" w:color="000000" w:fill="FFFFFF"/>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0,00</w:t>
            </w:r>
          </w:p>
        </w:tc>
        <w:tc>
          <w:tcPr>
            <w:tcW w:w="1134" w:type="dxa"/>
            <w:tcBorders>
              <w:top w:val="nil"/>
              <w:left w:val="nil"/>
              <w:bottom w:val="single" w:sz="4" w:space="0" w:color="auto"/>
              <w:right w:val="single" w:sz="4" w:space="0" w:color="auto"/>
            </w:tcBorders>
            <w:shd w:val="clear" w:color="000000" w:fill="FFFFFF"/>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0,00</w:t>
            </w:r>
          </w:p>
        </w:tc>
        <w:tc>
          <w:tcPr>
            <w:tcW w:w="1276"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0,00</w:t>
            </w:r>
          </w:p>
        </w:tc>
        <w:tc>
          <w:tcPr>
            <w:tcW w:w="850" w:type="dxa"/>
            <w:tcBorders>
              <w:top w:val="nil"/>
              <w:left w:val="nil"/>
              <w:bottom w:val="single" w:sz="4" w:space="0" w:color="auto"/>
              <w:right w:val="single" w:sz="4" w:space="0" w:color="auto"/>
            </w:tcBorders>
            <w:shd w:val="clear" w:color="000000" w:fill="FFFFFF"/>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0,00</w:t>
            </w:r>
          </w:p>
        </w:tc>
        <w:tc>
          <w:tcPr>
            <w:tcW w:w="1134" w:type="dxa"/>
            <w:tcBorders>
              <w:top w:val="nil"/>
              <w:left w:val="nil"/>
              <w:bottom w:val="single" w:sz="4" w:space="0" w:color="auto"/>
              <w:right w:val="single" w:sz="4" w:space="0" w:color="auto"/>
            </w:tcBorders>
            <w:shd w:val="clear" w:color="000000" w:fill="FFFFFF"/>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0,00</w:t>
            </w:r>
          </w:p>
        </w:tc>
      </w:tr>
      <w:tr w:rsidR="00586DFC" w:rsidRPr="00586DFC" w:rsidTr="00386C0E">
        <w:trPr>
          <w:trHeight w:val="300"/>
        </w:trPr>
        <w:tc>
          <w:tcPr>
            <w:tcW w:w="1439" w:type="dxa"/>
            <w:tcBorders>
              <w:top w:val="nil"/>
              <w:left w:val="single" w:sz="4" w:space="0" w:color="auto"/>
              <w:bottom w:val="single" w:sz="4" w:space="0" w:color="auto"/>
              <w:right w:val="single" w:sz="4" w:space="0" w:color="auto"/>
            </w:tcBorders>
            <w:shd w:val="clear" w:color="auto" w:fill="auto"/>
            <w:noWrap/>
          </w:tcPr>
          <w:p w:rsidR="00586DFC" w:rsidRPr="00586DFC" w:rsidRDefault="00586DFC" w:rsidP="00586DFC">
            <w:pPr>
              <w:spacing w:after="0" w:line="240" w:lineRule="auto"/>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NOIEMBRIE</w:t>
            </w:r>
          </w:p>
        </w:tc>
        <w:tc>
          <w:tcPr>
            <w:tcW w:w="703"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1</w:t>
            </w:r>
          </w:p>
        </w:tc>
        <w:tc>
          <w:tcPr>
            <w:tcW w:w="1275" w:type="dxa"/>
            <w:tcBorders>
              <w:top w:val="nil"/>
              <w:left w:val="nil"/>
              <w:bottom w:val="single" w:sz="4" w:space="0" w:color="auto"/>
              <w:right w:val="single" w:sz="4" w:space="0" w:color="auto"/>
            </w:tcBorders>
            <w:shd w:val="clear" w:color="000000" w:fill="FFFFFF"/>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148,51</w:t>
            </w:r>
          </w:p>
        </w:tc>
        <w:tc>
          <w:tcPr>
            <w:tcW w:w="1134" w:type="dxa"/>
            <w:tcBorders>
              <w:top w:val="nil"/>
              <w:left w:val="nil"/>
              <w:bottom w:val="single" w:sz="4" w:space="0" w:color="auto"/>
              <w:right w:val="single" w:sz="4" w:space="0" w:color="auto"/>
            </w:tcBorders>
            <w:shd w:val="clear" w:color="000000" w:fill="FFFFFF"/>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148,51</w:t>
            </w:r>
          </w:p>
        </w:tc>
        <w:tc>
          <w:tcPr>
            <w:tcW w:w="851" w:type="dxa"/>
            <w:tcBorders>
              <w:top w:val="nil"/>
              <w:left w:val="nil"/>
              <w:bottom w:val="single" w:sz="4" w:space="0" w:color="auto"/>
              <w:right w:val="single" w:sz="4" w:space="0" w:color="auto"/>
            </w:tcBorders>
            <w:shd w:val="clear" w:color="000000" w:fill="FFFFFF"/>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0,00</w:t>
            </w:r>
          </w:p>
        </w:tc>
        <w:tc>
          <w:tcPr>
            <w:tcW w:w="1134" w:type="dxa"/>
            <w:tcBorders>
              <w:top w:val="nil"/>
              <w:left w:val="nil"/>
              <w:bottom w:val="single" w:sz="4" w:space="0" w:color="auto"/>
              <w:right w:val="single" w:sz="4" w:space="0" w:color="auto"/>
            </w:tcBorders>
            <w:shd w:val="clear" w:color="000000" w:fill="FFFFFF"/>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0,00</w:t>
            </w:r>
          </w:p>
        </w:tc>
        <w:tc>
          <w:tcPr>
            <w:tcW w:w="1276"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0,00</w:t>
            </w:r>
          </w:p>
        </w:tc>
        <w:tc>
          <w:tcPr>
            <w:tcW w:w="850" w:type="dxa"/>
            <w:tcBorders>
              <w:top w:val="nil"/>
              <w:left w:val="nil"/>
              <w:bottom w:val="single" w:sz="4" w:space="0" w:color="auto"/>
              <w:right w:val="single" w:sz="4" w:space="0" w:color="auto"/>
            </w:tcBorders>
            <w:shd w:val="clear" w:color="000000" w:fill="FFFFFF"/>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0,00</w:t>
            </w:r>
          </w:p>
        </w:tc>
        <w:tc>
          <w:tcPr>
            <w:tcW w:w="1134" w:type="dxa"/>
            <w:tcBorders>
              <w:top w:val="nil"/>
              <w:left w:val="nil"/>
              <w:bottom w:val="single" w:sz="4" w:space="0" w:color="auto"/>
              <w:right w:val="single" w:sz="4" w:space="0" w:color="auto"/>
            </w:tcBorders>
            <w:shd w:val="clear" w:color="000000" w:fill="FFFFFF"/>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0,00</w:t>
            </w:r>
          </w:p>
        </w:tc>
      </w:tr>
      <w:tr w:rsidR="00586DFC" w:rsidRPr="00586DFC" w:rsidTr="00386C0E">
        <w:trPr>
          <w:trHeight w:val="300"/>
        </w:trPr>
        <w:tc>
          <w:tcPr>
            <w:tcW w:w="1439" w:type="dxa"/>
            <w:tcBorders>
              <w:top w:val="nil"/>
              <w:left w:val="single" w:sz="4" w:space="0" w:color="auto"/>
              <w:bottom w:val="single" w:sz="4" w:space="0" w:color="auto"/>
              <w:right w:val="single" w:sz="4" w:space="0" w:color="auto"/>
            </w:tcBorders>
            <w:shd w:val="clear" w:color="auto" w:fill="auto"/>
            <w:noWrap/>
          </w:tcPr>
          <w:p w:rsidR="00586DFC" w:rsidRPr="00586DFC" w:rsidRDefault="00586DFC" w:rsidP="00586DFC">
            <w:pPr>
              <w:spacing w:after="0" w:line="240" w:lineRule="auto"/>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NOIEMBRIE</w:t>
            </w:r>
          </w:p>
        </w:tc>
        <w:tc>
          <w:tcPr>
            <w:tcW w:w="703"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1</w:t>
            </w:r>
          </w:p>
        </w:tc>
        <w:tc>
          <w:tcPr>
            <w:tcW w:w="1275" w:type="dxa"/>
            <w:tcBorders>
              <w:top w:val="nil"/>
              <w:left w:val="nil"/>
              <w:bottom w:val="single" w:sz="4" w:space="0" w:color="auto"/>
              <w:right w:val="single" w:sz="4" w:space="0" w:color="auto"/>
            </w:tcBorders>
            <w:shd w:val="clear" w:color="000000" w:fill="FFFFFF"/>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1.384,68</w:t>
            </w:r>
          </w:p>
        </w:tc>
        <w:tc>
          <w:tcPr>
            <w:tcW w:w="1134" w:type="dxa"/>
            <w:tcBorders>
              <w:top w:val="nil"/>
              <w:left w:val="nil"/>
              <w:bottom w:val="single" w:sz="4" w:space="0" w:color="auto"/>
              <w:right w:val="single" w:sz="4" w:space="0" w:color="auto"/>
            </w:tcBorders>
            <w:shd w:val="clear" w:color="000000" w:fill="FFFFFF"/>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1.384,68</w:t>
            </w:r>
          </w:p>
        </w:tc>
        <w:tc>
          <w:tcPr>
            <w:tcW w:w="851" w:type="dxa"/>
            <w:tcBorders>
              <w:top w:val="nil"/>
              <w:left w:val="nil"/>
              <w:bottom w:val="single" w:sz="4" w:space="0" w:color="auto"/>
              <w:right w:val="single" w:sz="4" w:space="0" w:color="auto"/>
            </w:tcBorders>
            <w:shd w:val="clear" w:color="000000" w:fill="FFFFFF"/>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0,00</w:t>
            </w:r>
          </w:p>
        </w:tc>
        <w:tc>
          <w:tcPr>
            <w:tcW w:w="1134" w:type="dxa"/>
            <w:tcBorders>
              <w:top w:val="nil"/>
              <w:left w:val="nil"/>
              <w:bottom w:val="single" w:sz="4" w:space="0" w:color="auto"/>
              <w:right w:val="single" w:sz="4" w:space="0" w:color="auto"/>
            </w:tcBorders>
            <w:shd w:val="clear" w:color="000000" w:fill="FFFFFF"/>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0,00</w:t>
            </w:r>
          </w:p>
        </w:tc>
        <w:tc>
          <w:tcPr>
            <w:tcW w:w="1276"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0,00</w:t>
            </w:r>
          </w:p>
        </w:tc>
        <w:tc>
          <w:tcPr>
            <w:tcW w:w="850" w:type="dxa"/>
            <w:tcBorders>
              <w:top w:val="nil"/>
              <w:left w:val="nil"/>
              <w:bottom w:val="single" w:sz="4" w:space="0" w:color="auto"/>
              <w:right w:val="single" w:sz="4" w:space="0" w:color="auto"/>
            </w:tcBorders>
            <w:shd w:val="clear" w:color="000000" w:fill="FFFFFF"/>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0,00</w:t>
            </w:r>
          </w:p>
        </w:tc>
        <w:tc>
          <w:tcPr>
            <w:tcW w:w="1134" w:type="dxa"/>
            <w:tcBorders>
              <w:top w:val="nil"/>
              <w:left w:val="nil"/>
              <w:bottom w:val="single" w:sz="4" w:space="0" w:color="auto"/>
              <w:right w:val="single" w:sz="4" w:space="0" w:color="auto"/>
            </w:tcBorders>
            <w:shd w:val="clear" w:color="000000" w:fill="FFFFFF"/>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0,00</w:t>
            </w:r>
          </w:p>
        </w:tc>
      </w:tr>
      <w:tr w:rsidR="00586DFC" w:rsidRPr="00586DFC" w:rsidTr="00386C0E">
        <w:trPr>
          <w:trHeight w:val="300"/>
        </w:trPr>
        <w:tc>
          <w:tcPr>
            <w:tcW w:w="1439" w:type="dxa"/>
            <w:tcBorders>
              <w:top w:val="nil"/>
              <w:left w:val="single" w:sz="4" w:space="0" w:color="auto"/>
              <w:bottom w:val="single" w:sz="4" w:space="0" w:color="auto"/>
              <w:right w:val="single" w:sz="4" w:space="0" w:color="auto"/>
            </w:tcBorders>
            <w:shd w:val="clear" w:color="auto" w:fill="auto"/>
            <w:noWrap/>
          </w:tcPr>
          <w:p w:rsidR="00586DFC" w:rsidRPr="00586DFC" w:rsidRDefault="00586DFC" w:rsidP="00586DFC">
            <w:pPr>
              <w:spacing w:after="0" w:line="240" w:lineRule="auto"/>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NOIEMBRIE</w:t>
            </w:r>
          </w:p>
        </w:tc>
        <w:tc>
          <w:tcPr>
            <w:tcW w:w="703"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62</w:t>
            </w:r>
          </w:p>
        </w:tc>
        <w:tc>
          <w:tcPr>
            <w:tcW w:w="1275"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549.843,81</w:t>
            </w:r>
          </w:p>
        </w:tc>
        <w:tc>
          <w:tcPr>
            <w:tcW w:w="1134"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549.843,81</w:t>
            </w:r>
          </w:p>
        </w:tc>
        <w:tc>
          <w:tcPr>
            <w:tcW w:w="851"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0,00</w:t>
            </w:r>
          </w:p>
        </w:tc>
        <w:tc>
          <w:tcPr>
            <w:tcW w:w="1134"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0,00</w:t>
            </w:r>
          </w:p>
        </w:tc>
        <w:tc>
          <w:tcPr>
            <w:tcW w:w="1276"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0,00</w:t>
            </w:r>
          </w:p>
        </w:tc>
        <w:tc>
          <w:tcPr>
            <w:tcW w:w="850"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0,00</w:t>
            </w:r>
          </w:p>
        </w:tc>
        <w:tc>
          <w:tcPr>
            <w:tcW w:w="1134"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0,00</w:t>
            </w:r>
          </w:p>
        </w:tc>
      </w:tr>
      <w:tr w:rsidR="00586DFC" w:rsidRPr="00586DFC" w:rsidTr="00386C0E">
        <w:trPr>
          <w:trHeight w:val="300"/>
        </w:trPr>
        <w:tc>
          <w:tcPr>
            <w:tcW w:w="1439" w:type="dxa"/>
            <w:tcBorders>
              <w:top w:val="nil"/>
              <w:left w:val="single" w:sz="4" w:space="0" w:color="auto"/>
              <w:bottom w:val="single" w:sz="4" w:space="0" w:color="auto"/>
              <w:right w:val="single" w:sz="4" w:space="0" w:color="auto"/>
            </w:tcBorders>
            <w:shd w:val="clear" w:color="auto" w:fill="auto"/>
            <w:noWrap/>
          </w:tcPr>
          <w:p w:rsidR="00586DFC" w:rsidRPr="00586DFC" w:rsidRDefault="00586DFC" w:rsidP="00586DFC">
            <w:pPr>
              <w:spacing w:after="0" w:line="240" w:lineRule="auto"/>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NOIEMBRIE</w:t>
            </w:r>
          </w:p>
        </w:tc>
        <w:tc>
          <w:tcPr>
            <w:tcW w:w="703"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2</w:t>
            </w:r>
          </w:p>
        </w:tc>
        <w:tc>
          <w:tcPr>
            <w:tcW w:w="1275"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243,42</w:t>
            </w:r>
          </w:p>
        </w:tc>
        <w:tc>
          <w:tcPr>
            <w:tcW w:w="1134"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243,42</w:t>
            </w:r>
          </w:p>
        </w:tc>
        <w:tc>
          <w:tcPr>
            <w:tcW w:w="851"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0,00</w:t>
            </w:r>
          </w:p>
        </w:tc>
        <w:tc>
          <w:tcPr>
            <w:tcW w:w="1134"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0,00</w:t>
            </w:r>
          </w:p>
        </w:tc>
        <w:tc>
          <w:tcPr>
            <w:tcW w:w="1276"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0,00</w:t>
            </w:r>
          </w:p>
        </w:tc>
        <w:tc>
          <w:tcPr>
            <w:tcW w:w="850"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0,00</w:t>
            </w:r>
          </w:p>
        </w:tc>
        <w:tc>
          <w:tcPr>
            <w:tcW w:w="1134"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0,00</w:t>
            </w:r>
          </w:p>
        </w:tc>
      </w:tr>
      <w:tr w:rsidR="00586DFC" w:rsidRPr="00586DFC" w:rsidTr="00386C0E">
        <w:trPr>
          <w:trHeight w:val="300"/>
        </w:trPr>
        <w:tc>
          <w:tcPr>
            <w:tcW w:w="1439" w:type="dxa"/>
            <w:tcBorders>
              <w:top w:val="nil"/>
              <w:left w:val="single" w:sz="4" w:space="0" w:color="auto"/>
              <w:bottom w:val="single" w:sz="4" w:space="0" w:color="auto"/>
              <w:right w:val="single" w:sz="4" w:space="0" w:color="auto"/>
            </w:tcBorders>
            <w:shd w:val="clear" w:color="auto" w:fill="auto"/>
            <w:noWrap/>
          </w:tcPr>
          <w:p w:rsidR="00586DFC" w:rsidRPr="00586DFC" w:rsidRDefault="00586DFC" w:rsidP="00586DFC">
            <w:pPr>
              <w:spacing w:after="0" w:line="240" w:lineRule="auto"/>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NOIEMBRIE</w:t>
            </w:r>
          </w:p>
        </w:tc>
        <w:tc>
          <w:tcPr>
            <w:tcW w:w="703"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4</w:t>
            </w:r>
          </w:p>
        </w:tc>
        <w:tc>
          <w:tcPr>
            <w:tcW w:w="1275"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6.465,65</w:t>
            </w:r>
          </w:p>
        </w:tc>
        <w:tc>
          <w:tcPr>
            <w:tcW w:w="1134"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6.465,65</w:t>
            </w:r>
          </w:p>
        </w:tc>
        <w:tc>
          <w:tcPr>
            <w:tcW w:w="851"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0,00</w:t>
            </w:r>
          </w:p>
        </w:tc>
        <w:tc>
          <w:tcPr>
            <w:tcW w:w="1134"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0,00</w:t>
            </w:r>
          </w:p>
        </w:tc>
        <w:tc>
          <w:tcPr>
            <w:tcW w:w="1276"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0,00</w:t>
            </w:r>
          </w:p>
        </w:tc>
        <w:tc>
          <w:tcPr>
            <w:tcW w:w="850"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0,00</w:t>
            </w:r>
          </w:p>
        </w:tc>
        <w:tc>
          <w:tcPr>
            <w:tcW w:w="1134"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0,00</w:t>
            </w:r>
          </w:p>
        </w:tc>
      </w:tr>
      <w:tr w:rsidR="00586DFC" w:rsidRPr="00586DFC" w:rsidTr="00386C0E">
        <w:trPr>
          <w:trHeight w:val="300"/>
        </w:trPr>
        <w:tc>
          <w:tcPr>
            <w:tcW w:w="1439" w:type="dxa"/>
            <w:tcBorders>
              <w:top w:val="nil"/>
              <w:left w:val="single" w:sz="4" w:space="0" w:color="auto"/>
              <w:bottom w:val="single" w:sz="4" w:space="0" w:color="auto"/>
              <w:right w:val="single" w:sz="4" w:space="0" w:color="auto"/>
            </w:tcBorders>
            <w:shd w:val="clear" w:color="auto" w:fill="auto"/>
            <w:noWrap/>
          </w:tcPr>
          <w:p w:rsidR="00586DFC" w:rsidRPr="00586DFC" w:rsidRDefault="00586DFC" w:rsidP="00586DFC">
            <w:pPr>
              <w:spacing w:after="0" w:line="240" w:lineRule="auto"/>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NOIEMBRIE</w:t>
            </w:r>
          </w:p>
        </w:tc>
        <w:tc>
          <w:tcPr>
            <w:tcW w:w="703"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86</w:t>
            </w:r>
          </w:p>
        </w:tc>
        <w:tc>
          <w:tcPr>
            <w:tcW w:w="1275"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240.765,91</w:t>
            </w:r>
          </w:p>
        </w:tc>
        <w:tc>
          <w:tcPr>
            <w:tcW w:w="1134"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188.445,61</w:t>
            </w:r>
          </w:p>
        </w:tc>
        <w:tc>
          <w:tcPr>
            <w:tcW w:w="851"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0,00</w:t>
            </w:r>
          </w:p>
        </w:tc>
        <w:tc>
          <w:tcPr>
            <w:tcW w:w="1134"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0,00</w:t>
            </w:r>
          </w:p>
        </w:tc>
        <w:tc>
          <w:tcPr>
            <w:tcW w:w="1276"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52.320,29</w:t>
            </w:r>
          </w:p>
        </w:tc>
        <w:tc>
          <w:tcPr>
            <w:tcW w:w="850"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0,00</w:t>
            </w:r>
          </w:p>
        </w:tc>
        <w:tc>
          <w:tcPr>
            <w:tcW w:w="1134"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0,00</w:t>
            </w:r>
          </w:p>
        </w:tc>
      </w:tr>
      <w:tr w:rsidR="00586DFC" w:rsidRPr="00586DFC" w:rsidTr="00386C0E">
        <w:trPr>
          <w:trHeight w:val="300"/>
        </w:trPr>
        <w:tc>
          <w:tcPr>
            <w:tcW w:w="1439" w:type="dxa"/>
            <w:tcBorders>
              <w:top w:val="nil"/>
              <w:left w:val="single" w:sz="4" w:space="0" w:color="auto"/>
              <w:bottom w:val="single" w:sz="4" w:space="0" w:color="auto"/>
              <w:right w:val="single" w:sz="4" w:space="0" w:color="auto"/>
            </w:tcBorders>
            <w:shd w:val="clear" w:color="auto" w:fill="auto"/>
            <w:noWrap/>
          </w:tcPr>
          <w:p w:rsidR="00586DFC" w:rsidRPr="00586DFC" w:rsidRDefault="00586DFC" w:rsidP="00586DFC">
            <w:pPr>
              <w:spacing w:after="0" w:line="240" w:lineRule="auto"/>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NOIEMBRIE</w:t>
            </w:r>
          </w:p>
        </w:tc>
        <w:tc>
          <w:tcPr>
            <w:tcW w:w="703"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1</w:t>
            </w:r>
          </w:p>
        </w:tc>
        <w:tc>
          <w:tcPr>
            <w:tcW w:w="1275"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637.030,38</w:t>
            </w:r>
          </w:p>
        </w:tc>
        <w:tc>
          <w:tcPr>
            <w:tcW w:w="1134"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637.030,38</w:t>
            </w:r>
          </w:p>
        </w:tc>
        <w:tc>
          <w:tcPr>
            <w:tcW w:w="851"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0,00</w:t>
            </w:r>
          </w:p>
        </w:tc>
        <w:tc>
          <w:tcPr>
            <w:tcW w:w="1134"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0,00</w:t>
            </w:r>
          </w:p>
        </w:tc>
        <w:tc>
          <w:tcPr>
            <w:tcW w:w="1276"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0,00</w:t>
            </w:r>
          </w:p>
        </w:tc>
        <w:tc>
          <w:tcPr>
            <w:tcW w:w="850"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0,00</w:t>
            </w:r>
          </w:p>
        </w:tc>
        <w:tc>
          <w:tcPr>
            <w:tcW w:w="1134"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0,00</w:t>
            </w:r>
          </w:p>
        </w:tc>
      </w:tr>
      <w:tr w:rsidR="00586DFC" w:rsidRPr="00586DFC" w:rsidTr="00386C0E">
        <w:trPr>
          <w:trHeight w:val="300"/>
        </w:trPr>
        <w:tc>
          <w:tcPr>
            <w:tcW w:w="1439" w:type="dxa"/>
            <w:tcBorders>
              <w:top w:val="nil"/>
              <w:left w:val="single" w:sz="4" w:space="0" w:color="auto"/>
              <w:bottom w:val="single" w:sz="4" w:space="0" w:color="auto"/>
              <w:right w:val="single" w:sz="4" w:space="0" w:color="auto"/>
            </w:tcBorders>
            <w:shd w:val="clear" w:color="auto" w:fill="auto"/>
            <w:noWrap/>
          </w:tcPr>
          <w:p w:rsidR="00586DFC" w:rsidRPr="00586DFC" w:rsidRDefault="00586DFC" w:rsidP="00586DFC">
            <w:pPr>
              <w:spacing w:after="0" w:line="240" w:lineRule="auto"/>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NOIEMBRIE</w:t>
            </w:r>
          </w:p>
        </w:tc>
        <w:tc>
          <w:tcPr>
            <w:tcW w:w="703"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12</w:t>
            </w:r>
          </w:p>
        </w:tc>
        <w:tc>
          <w:tcPr>
            <w:tcW w:w="1275"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37.288,49</w:t>
            </w:r>
          </w:p>
        </w:tc>
        <w:tc>
          <w:tcPr>
            <w:tcW w:w="1134"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37.288,49</w:t>
            </w:r>
          </w:p>
        </w:tc>
        <w:tc>
          <w:tcPr>
            <w:tcW w:w="851"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0,00</w:t>
            </w:r>
          </w:p>
        </w:tc>
        <w:tc>
          <w:tcPr>
            <w:tcW w:w="1134"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0,00</w:t>
            </w:r>
          </w:p>
        </w:tc>
        <w:tc>
          <w:tcPr>
            <w:tcW w:w="1276"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0,00</w:t>
            </w:r>
          </w:p>
        </w:tc>
        <w:tc>
          <w:tcPr>
            <w:tcW w:w="850"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0,00</w:t>
            </w:r>
          </w:p>
        </w:tc>
        <w:tc>
          <w:tcPr>
            <w:tcW w:w="1134"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0,00</w:t>
            </w:r>
          </w:p>
        </w:tc>
      </w:tr>
      <w:tr w:rsidR="00586DFC" w:rsidRPr="00586DFC" w:rsidTr="00386C0E">
        <w:trPr>
          <w:trHeight w:val="300"/>
        </w:trPr>
        <w:tc>
          <w:tcPr>
            <w:tcW w:w="1439" w:type="dxa"/>
            <w:tcBorders>
              <w:top w:val="nil"/>
              <w:left w:val="single" w:sz="4" w:space="0" w:color="auto"/>
              <w:bottom w:val="single" w:sz="4" w:space="0" w:color="auto"/>
              <w:right w:val="single" w:sz="4" w:space="0" w:color="auto"/>
            </w:tcBorders>
            <w:shd w:val="clear" w:color="auto" w:fill="auto"/>
            <w:noWrap/>
          </w:tcPr>
          <w:p w:rsidR="00586DFC" w:rsidRPr="00586DFC" w:rsidRDefault="00586DFC" w:rsidP="00586DFC">
            <w:pPr>
              <w:spacing w:after="0" w:line="240" w:lineRule="auto"/>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NOIEMBRIE</w:t>
            </w:r>
          </w:p>
        </w:tc>
        <w:tc>
          <w:tcPr>
            <w:tcW w:w="703"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1</w:t>
            </w:r>
          </w:p>
        </w:tc>
        <w:tc>
          <w:tcPr>
            <w:tcW w:w="1275"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2.127,37</w:t>
            </w:r>
          </w:p>
        </w:tc>
        <w:tc>
          <w:tcPr>
            <w:tcW w:w="1134"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2.127,37</w:t>
            </w:r>
          </w:p>
        </w:tc>
        <w:tc>
          <w:tcPr>
            <w:tcW w:w="851"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0,00</w:t>
            </w:r>
          </w:p>
        </w:tc>
        <w:tc>
          <w:tcPr>
            <w:tcW w:w="1134"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0,00</w:t>
            </w:r>
          </w:p>
        </w:tc>
        <w:tc>
          <w:tcPr>
            <w:tcW w:w="1276"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0,00</w:t>
            </w:r>
          </w:p>
        </w:tc>
        <w:tc>
          <w:tcPr>
            <w:tcW w:w="850"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0,00</w:t>
            </w:r>
          </w:p>
        </w:tc>
        <w:tc>
          <w:tcPr>
            <w:tcW w:w="1134"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0,00</w:t>
            </w:r>
          </w:p>
        </w:tc>
      </w:tr>
      <w:tr w:rsidR="00586DFC" w:rsidRPr="00586DFC" w:rsidTr="00386C0E">
        <w:trPr>
          <w:trHeight w:val="300"/>
        </w:trPr>
        <w:tc>
          <w:tcPr>
            <w:tcW w:w="1439" w:type="dxa"/>
            <w:tcBorders>
              <w:top w:val="single" w:sz="4" w:space="0" w:color="auto"/>
              <w:left w:val="single" w:sz="4" w:space="0" w:color="auto"/>
              <w:bottom w:val="single" w:sz="4" w:space="0" w:color="auto"/>
              <w:right w:val="single" w:sz="4" w:space="0" w:color="auto"/>
            </w:tcBorders>
            <w:shd w:val="clear" w:color="auto" w:fill="auto"/>
            <w:noWrap/>
          </w:tcPr>
          <w:p w:rsidR="00586DFC" w:rsidRPr="00586DFC" w:rsidRDefault="00586DFC" w:rsidP="00586DFC">
            <w:pPr>
              <w:spacing w:after="0" w:line="240" w:lineRule="auto"/>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NOIEMBRIE</w:t>
            </w:r>
          </w:p>
        </w:tc>
        <w:tc>
          <w:tcPr>
            <w:tcW w:w="703" w:type="dxa"/>
            <w:tcBorders>
              <w:top w:val="single" w:sz="4" w:space="0" w:color="auto"/>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2</w:t>
            </w:r>
          </w:p>
        </w:tc>
        <w:tc>
          <w:tcPr>
            <w:tcW w:w="1275" w:type="dxa"/>
            <w:tcBorders>
              <w:top w:val="single" w:sz="4" w:space="0" w:color="auto"/>
              <w:left w:val="nil"/>
              <w:bottom w:val="single" w:sz="4" w:space="0" w:color="auto"/>
              <w:right w:val="single" w:sz="4" w:space="0" w:color="auto"/>
            </w:tcBorders>
            <w:shd w:val="clear" w:color="000000" w:fill="FFFFFF"/>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27.871,60</w:t>
            </w:r>
          </w:p>
        </w:tc>
        <w:tc>
          <w:tcPr>
            <w:tcW w:w="1134" w:type="dxa"/>
            <w:tcBorders>
              <w:top w:val="single" w:sz="4" w:space="0" w:color="auto"/>
              <w:left w:val="nil"/>
              <w:bottom w:val="single" w:sz="4" w:space="0" w:color="auto"/>
              <w:right w:val="single" w:sz="4" w:space="0" w:color="auto"/>
            </w:tcBorders>
            <w:shd w:val="clear" w:color="000000" w:fill="FFFFFF"/>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0,00</w:t>
            </w:r>
          </w:p>
        </w:tc>
        <w:tc>
          <w:tcPr>
            <w:tcW w:w="851" w:type="dxa"/>
            <w:tcBorders>
              <w:top w:val="single" w:sz="4" w:space="0" w:color="auto"/>
              <w:left w:val="nil"/>
              <w:bottom w:val="single" w:sz="4" w:space="0" w:color="auto"/>
              <w:right w:val="single" w:sz="4" w:space="0" w:color="auto"/>
            </w:tcBorders>
            <w:shd w:val="clear" w:color="000000" w:fill="FFFFFF"/>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0,00</w:t>
            </w:r>
          </w:p>
        </w:tc>
        <w:tc>
          <w:tcPr>
            <w:tcW w:w="1134" w:type="dxa"/>
            <w:tcBorders>
              <w:top w:val="single" w:sz="4" w:space="0" w:color="auto"/>
              <w:left w:val="nil"/>
              <w:bottom w:val="single" w:sz="4" w:space="0" w:color="auto"/>
              <w:right w:val="single" w:sz="4" w:space="0" w:color="auto"/>
            </w:tcBorders>
            <w:shd w:val="clear" w:color="000000" w:fill="FFFFFF"/>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0,00</w:t>
            </w:r>
          </w:p>
        </w:tc>
        <w:tc>
          <w:tcPr>
            <w:tcW w:w="1276" w:type="dxa"/>
            <w:tcBorders>
              <w:top w:val="single" w:sz="4" w:space="0" w:color="auto"/>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0,00</w:t>
            </w:r>
          </w:p>
        </w:tc>
        <w:tc>
          <w:tcPr>
            <w:tcW w:w="850" w:type="dxa"/>
            <w:tcBorders>
              <w:top w:val="single" w:sz="4" w:space="0" w:color="auto"/>
              <w:left w:val="nil"/>
              <w:bottom w:val="single" w:sz="4" w:space="0" w:color="auto"/>
              <w:right w:val="single" w:sz="4" w:space="0" w:color="auto"/>
            </w:tcBorders>
            <w:shd w:val="clear" w:color="000000" w:fill="FFFFFF"/>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27.871,60</w:t>
            </w:r>
          </w:p>
        </w:tc>
        <w:tc>
          <w:tcPr>
            <w:tcW w:w="1134" w:type="dxa"/>
            <w:tcBorders>
              <w:top w:val="single" w:sz="4" w:space="0" w:color="auto"/>
              <w:left w:val="nil"/>
              <w:bottom w:val="single" w:sz="4" w:space="0" w:color="auto"/>
              <w:right w:val="single" w:sz="4" w:space="0" w:color="auto"/>
            </w:tcBorders>
            <w:shd w:val="clear" w:color="000000" w:fill="FFFFFF"/>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0,00</w:t>
            </w:r>
          </w:p>
        </w:tc>
      </w:tr>
      <w:tr w:rsidR="00586DFC" w:rsidRPr="00586DFC" w:rsidTr="00386C0E">
        <w:trPr>
          <w:trHeight w:val="300"/>
        </w:trPr>
        <w:tc>
          <w:tcPr>
            <w:tcW w:w="1439" w:type="dxa"/>
            <w:tcBorders>
              <w:top w:val="nil"/>
              <w:left w:val="single" w:sz="4" w:space="0" w:color="auto"/>
              <w:bottom w:val="single" w:sz="4" w:space="0" w:color="auto"/>
              <w:right w:val="single" w:sz="4" w:space="0" w:color="auto"/>
            </w:tcBorders>
            <w:shd w:val="clear" w:color="auto" w:fill="auto"/>
            <w:noWrap/>
          </w:tcPr>
          <w:p w:rsidR="00586DFC" w:rsidRPr="00586DFC" w:rsidRDefault="00586DFC" w:rsidP="00586DFC">
            <w:pPr>
              <w:spacing w:after="0" w:line="240" w:lineRule="auto"/>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NOIEMBRIE</w:t>
            </w:r>
          </w:p>
        </w:tc>
        <w:tc>
          <w:tcPr>
            <w:tcW w:w="703"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37</w:t>
            </w:r>
          </w:p>
        </w:tc>
        <w:tc>
          <w:tcPr>
            <w:tcW w:w="1275" w:type="dxa"/>
            <w:tcBorders>
              <w:top w:val="nil"/>
              <w:left w:val="nil"/>
              <w:bottom w:val="single" w:sz="4" w:space="0" w:color="auto"/>
              <w:right w:val="single" w:sz="4" w:space="0" w:color="auto"/>
            </w:tcBorders>
            <w:shd w:val="clear" w:color="000000" w:fill="FFFFFF"/>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141.953,20</w:t>
            </w:r>
          </w:p>
        </w:tc>
        <w:tc>
          <w:tcPr>
            <w:tcW w:w="1134" w:type="dxa"/>
            <w:tcBorders>
              <w:top w:val="nil"/>
              <w:left w:val="nil"/>
              <w:bottom w:val="single" w:sz="4" w:space="0" w:color="auto"/>
              <w:right w:val="single" w:sz="4" w:space="0" w:color="auto"/>
            </w:tcBorders>
            <w:shd w:val="clear" w:color="000000" w:fill="FFFFFF"/>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106.377,02</w:t>
            </w:r>
          </w:p>
        </w:tc>
        <w:tc>
          <w:tcPr>
            <w:tcW w:w="851" w:type="dxa"/>
            <w:tcBorders>
              <w:top w:val="nil"/>
              <w:left w:val="nil"/>
              <w:bottom w:val="single" w:sz="4" w:space="0" w:color="auto"/>
              <w:right w:val="single" w:sz="4" w:space="0" w:color="auto"/>
            </w:tcBorders>
            <w:shd w:val="clear" w:color="000000" w:fill="FFFFFF"/>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0,00</w:t>
            </w:r>
          </w:p>
        </w:tc>
        <w:tc>
          <w:tcPr>
            <w:tcW w:w="1134" w:type="dxa"/>
            <w:tcBorders>
              <w:top w:val="nil"/>
              <w:left w:val="nil"/>
              <w:bottom w:val="single" w:sz="4" w:space="0" w:color="auto"/>
              <w:right w:val="single" w:sz="4" w:space="0" w:color="auto"/>
            </w:tcBorders>
            <w:shd w:val="clear" w:color="000000" w:fill="FFFFFF"/>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81,84</w:t>
            </w:r>
          </w:p>
        </w:tc>
        <w:tc>
          <w:tcPr>
            <w:tcW w:w="1276"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35.494,34</w:t>
            </w:r>
          </w:p>
        </w:tc>
        <w:tc>
          <w:tcPr>
            <w:tcW w:w="850" w:type="dxa"/>
            <w:tcBorders>
              <w:top w:val="nil"/>
              <w:left w:val="nil"/>
              <w:bottom w:val="single" w:sz="4" w:space="0" w:color="auto"/>
              <w:right w:val="single" w:sz="4" w:space="0" w:color="auto"/>
            </w:tcBorders>
            <w:shd w:val="clear" w:color="000000" w:fill="FFFFFF"/>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0,00</w:t>
            </w:r>
          </w:p>
        </w:tc>
        <w:tc>
          <w:tcPr>
            <w:tcW w:w="1134" w:type="dxa"/>
            <w:tcBorders>
              <w:top w:val="nil"/>
              <w:left w:val="nil"/>
              <w:bottom w:val="single" w:sz="4" w:space="0" w:color="auto"/>
              <w:right w:val="single" w:sz="4" w:space="0" w:color="auto"/>
            </w:tcBorders>
            <w:shd w:val="clear" w:color="000000" w:fill="FFFFFF"/>
            <w:noWrap/>
          </w:tcPr>
          <w:p w:rsidR="00586DFC" w:rsidRPr="00586DFC" w:rsidRDefault="00586DFC" w:rsidP="00586DFC">
            <w:pPr>
              <w:spacing w:after="0" w:line="240" w:lineRule="auto"/>
              <w:jc w:val="right"/>
              <w:rPr>
                <w:rFonts w:ascii="Times New Roman" w:eastAsia="Times New Roman" w:hAnsi="Times New Roman" w:cs="Times New Roman"/>
                <w:bCs/>
                <w:sz w:val="20"/>
                <w:szCs w:val="20"/>
                <w:lang w:eastAsia="ro-RO"/>
              </w:rPr>
            </w:pPr>
            <w:r w:rsidRPr="00586DFC">
              <w:rPr>
                <w:rFonts w:ascii="Times New Roman" w:eastAsia="Times New Roman" w:hAnsi="Times New Roman" w:cs="Times New Roman"/>
                <w:bCs/>
                <w:sz w:val="20"/>
                <w:szCs w:val="20"/>
                <w:lang w:eastAsia="ro-RO"/>
              </w:rPr>
              <w:t>0,00</w:t>
            </w:r>
          </w:p>
        </w:tc>
      </w:tr>
      <w:tr w:rsidR="00586DFC" w:rsidRPr="00586DFC" w:rsidTr="00386C0E">
        <w:trPr>
          <w:trHeight w:val="300"/>
        </w:trPr>
        <w:tc>
          <w:tcPr>
            <w:tcW w:w="1439" w:type="dxa"/>
            <w:tcBorders>
              <w:top w:val="nil"/>
              <w:left w:val="single" w:sz="4" w:space="0" w:color="auto"/>
              <w:bottom w:val="single" w:sz="4" w:space="0" w:color="auto"/>
              <w:right w:val="single" w:sz="4" w:space="0" w:color="auto"/>
            </w:tcBorders>
            <w:shd w:val="clear" w:color="auto" w:fill="auto"/>
            <w:noWrap/>
          </w:tcPr>
          <w:p w:rsidR="00586DFC" w:rsidRPr="00586DFC" w:rsidRDefault="00586DFC" w:rsidP="00586DFC">
            <w:pPr>
              <w:spacing w:after="0" w:line="240" w:lineRule="auto"/>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TOTAL</w:t>
            </w:r>
          </w:p>
        </w:tc>
        <w:tc>
          <w:tcPr>
            <w:tcW w:w="703"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551</w:t>
            </w:r>
          </w:p>
        </w:tc>
        <w:tc>
          <w:tcPr>
            <w:tcW w:w="1275"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4.536.575,83</w:t>
            </w:r>
          </w:p>
        </w:tc>
        <w:tc>
          <w:tcPr>
            <w:tcW w:w="1134"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2.415.826,11</w:t>
            </w:r>
          </w:p>
        </w:tc>
        <w:tc>
          <w:tcPr>
            <w:tcW w:w="851"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0,00</w:t>
            </w:r>
          </w:p>
        </w:tc>
        <w:tc>
          <w:tcPr>
            <w:tcW w:w="1134"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388.790,99</w:t>
            </w:r>
          </w:p>
        </w:tc>
        <w:tc>
          <w:tcPr>
            <w:tcW w:w="1276"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618.309,70</w:t>
            </w:r>
          </w:p>
        </w:tc>
        <w:tc>
          <w:tcPr>
            <w:tcW w:w="850"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1.111.276,18</w:t>
            </w:r>
          </w:p>
        </w:tc>
        <w:tc>
          <w:tcPr>
            <w:tcW w:w="1134"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2.372,85</w:t>
            </w:r>
          </w:p>
        </w:tc>
      </w:tr>
      <w:tr w:rsidR="00586DFC" w:rsidRPr="00586DFC" w:rsidTr="00386C0E">
        <w:trPr>
          <w:gridAfter w:val="2"/>
          <w:wAfter w:w="1984" w:type="dxa"/>
          <w:trHeight w:val="300"/>
        </w:trPr>
        <w:tc>
          <w:tcPr>
            <w:tcW w:w="1439" w:type="dxa"/>
            <w:tcBorders>
              <w:top w:val="nil"/>
              <w:left w:val="single" w:sz="4" w:space="0" w:color="auto"/>
              <w:bottom w:val="single" w:sz="4" w:space="0" w:color="auto"/>
              <w:right w:val="single" w:sz="4" w:space="0" w:color="auto"/>
            </w:tcBorders>
            <w:shd w:val="clear" w:color="auto" w:fill="auto"/>
            <w:noWrap/>
          </w:tcPr>
          <w:p w:rsidR="00586DFC" w:rsidRPr="00586DFC" w:rsidRDefault="00586DFC" w:rsidP="00586DFC">
            <w:pPr>
              <w:spacing w:after="0" w:line="240" w:lineRule="auto"/>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Credite bugetare aprobate 2019</w:t>
            </w:r>
          </w:p>
        </w:tc>
        <w:tc>
          <w:tcPr>
            <w:tcW w:w="703"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w:t>
            </w:r>
          </w:p>
        </w:tc>
        <w:tc>
          <w:tcPr>
            <w:tcW w:w="1275" w:type="dxa"/>
            <w:tcBorders>
              <w:top w:val="single" w:sz="4" w:space="0" w:color="auto"/>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4.536.580,00</w:t>
            </w:r>
          </w:p>
        </w:tc>
        <w:tc>
          <w:tcPr>
            <w:tcW w:w="1134" w:type="dxa"/>
            <w:tcBorders>
              <w:top w:val="nil"/>
              <w:left w:val="nil"/>
              <w:bottom w:val="nil"/>
              <w:right w:val="nil"/>
            </w:tcBorders>
            <w:shd w:val="clear" w:color="auto" w:fill="auto"/>
            <w:noWrap/>
          </w:tcPr>
          <w:p w:rsidR="00586DFC" w:rsidRPr="00586DFC" w:rsidRDefault="00586DFC" w:rsidP="00586DFC">
            <w:pPr>
              <w:spacing w:after="0" w:line="240" w:lineRule="auto"/>
              <w:rPr>
                <w:rFonts w:ascii="Times New Roman" w:eastAsia="Times New Roman" w:hAnsi="Times New Roman" w:cs="Times New Roman"/>
                <w:b/>
                <w:bCs/>
                <w:sz w:val="20"/>
                <w:szCs w:val="20"/>
                <w:lang w:eastAsia="ro-RO"/>
              </w:rPr>
            </w:pPr>
          </w:p>
        </w:tc>
        <w:tc>
          <w:tcPr>
            <w:tcW w:w="851" w:type="dxa"/>
            <w:tcBorders>
              <w:top w:val="nil"/>
              <w:left w:val="nil"/>
              <w:bottom w:val="nil"/>
              <w:right w:val="nil"/>
            </w:tcBorders>
            <w:shd w:val="clear" w:color="auto" w:fill="auto"/>
            <w:noWrap/>
          </w:tcPr>
          <w:p w:rsidR="00586DFC" w:rsidRPr="00586DFC" w:rsidRDefault="00586DFC" w:rsidP="00586DFC">
            <w:pPr>
              <w:spacing w:after="0" w:line="240" w:lineRule="auto"/>
              <w:rPr>
                <w:rFonts w:ascii="Times New Roman" w:eastAsia="Times New Roman" w:hAnsi="Times New Roman" w:cs="Times New Roman"/>
                <w:b/>
                <w:bCs/>
                <w:sz w:val="20"/>
                <w:szCs w:val="20"/>
                <w:lang w:eastAsia="ro-RO"/>
              </w:rPr>
            </w:pPr>
          </w:p>
        </w:tc>
        <w:tc>
          <w:tcPr>
            <w:tcW w:w="1134" w:type="dxa"/>
            <w:tcBorders>
              <w:top w:val="nil"/>
              <w:left w:val="nil"/>
              <w:bottom w:val="nil"/>
              <w:right w:val="nil"/>
            </w:tcBorders>
            <w:shd w:val="clear" w:color="auto" w:fill="auto"/>
            <w:noWrap/>
          </w:tcPr>
          <w:p w:rsidR="00586DFC" w:rsidRPr="00586DFC" w:rsidRDefault="00586DFC" w:rsidP="00586DFC">
            <w:pPr>
              <w:spacing w:after="0" w:line="240" w:lineRule="auto"/>
              <w:rPr>
                <w:rFonts w:ascii="Times New Roman" w:eastAsia="Times New Roman" w:hAnsi="Times New Roman" w:cs="Times New Roman"/>
                <w:b/>
                <w:bCs/>
                <w:sz w:val="20"/>
                <w:szCs w:val="20"/>
                <w:lang w:eastAsia="ro-RO"/>
              </w:rPr>
            </w:pPr>
          </w:p>
        </w:tc>
        <w:tc>
          <w:tcPr>
            <w:tcW w:w="1276" w:type="dxa"/>
            <w:tcBorders>
              <w:top w:val="nil"/>
              <w:left w:val="nil"/>
              <w:bottom w:val="nil"/>
              <w:right w:val="nil"/>
            </w:tcBorders>
            <w:shd w:val="clear" w:color="auto" w:fill="auto"/>
            <w:noWrap/>
          </w:tcPr>
          <w:p w:rsidR="00586DFC" w:rsidRPr="00586DFC" w:rsidRDefault="00586DFC" w:rsidP="00586DFC">
            <w:pPr>
              <w:spacing w:after="0" w:line="240" w:lineRule="auto"/>
              <w:rPr>
                <w:rFonts w:ascii="Times New Roman" w:eastAsia="Times New Roman" w:hAnsi="Times New Roman" w:cs="Times New Roman"/>
                <w:b/>
                <w:bCs/>
                <w:sz w:val="20"/>
                <w:szCs w:val="20"/>
                <w:lang w:eastAsia="ro-RO"/>
              </w:rPr>
            </w:pPr>
          </w:p>
        </w:tc>
      </w:tr>
      <w:tr w:rsidR="00586DFC" w:rsidRPr="00586DFC" w:rsidTr="00386C0E">
        <w:trPr>
          <w:gridAfter w:val="2"/>
          <w:wAfter w:w="1984" w:type="dxa"/>
          <w:trHeight w:val="300"/>
        </w:trPr>
        <w:tc>
          <w:tcPr>
            <w:tcW w:w="1439" w:type="dxa"/>
            <w:tcBorders>
              <w:top w:val="nil"/>
              <w:left w:val="single" w:sz="4" w:space="0" w:color="auto"/>
              <w:bottom w:val="single" w:sz="4" w:space="0" w:color="auto"/>
              <w:right w:val="single" w:sz="4" w:space="0" w:color="auto"/>
            </w:tcBorders>
            <w:shd w:val="clear" w:color="auto" w:fill="auto"/>
            <w:noWrap/>
          </w:tcPr>
          <w:p w:rsidR="00586DFC" w:rsidRPr="00586DFC" w:rsidRDefault="00586DFC" w:rsidP="00586DFC">
            <w:pPr>
              <w:spacing w:after="0" w:line="240" w:lineRule="auto"/>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Plăți efectuate</w:t>
            </w:r>
          </w:p>
        </w:tc>
        <w:tc>
          <w:tcPr>
            <w:tcW w:w="703"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w:t>
            </w:r>
          </w:p>
        </w:tc>
        <w:tc>
          <w:tcPr>
            <w:tcW w:w="1275"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4.536.575,83</w:t>
            </w:r>
          </w:p>
        </w:tc>
        <w:tc>
          <w:tcPr>
            <w:tcW w:w="1134" w:type="dxa"/>
            <w:tcBorders>
              <w:top w:val="nil"/>
              <w:left w:val="nil"/>
              <w:bottom w:val="nil"/>
              <w:right w:val="nil"/>
            </w:tcBorders>
            <w:shd w:val="clear" w:color="auto" w:fill="auto"/>
            <w:noWrap/>
          </w:tcPr>
          <w:p w:rsidR="00586DFC" w:rsidRPr="00586DFC" w:rsidRDefault="00586DFC" w:rsidP="00586DFC">
            <w:pPr>
              <w:spacing w:after="0" w:line="240" w:lineRule="auto"/>
              <w:rPr>
                <w:rFonts w:ascii="Times New Roman" w:eastAsia="Times New Roman" w:hAnsi="Times New Roman" w:cs="Times New Roman"/>
                <w:b/>
                <w:bCs/>
                <w:sz w:val="20"/>
                <w:szCs w:val="20"/>
                <w:lang w:eastAsia="ro-RO"/>
              </w:rPr>
            </w:pPr>
          </w:p>
        </w:tc>
        <w:tc>
          <w:tcPr>
            <w:tcW w:w="851" w:type="dxa"/>
            <w:tcBorders>
              <w:top w:val="nil"/>
              <w:left w:val="nil"/>
              <w:bottom w:val="nil"/>
              <w:right w:val="nil"/>
            </w:tcBorders>
            <w:shd w:val="clear" w:color="auto" w:fill="auto"/>
            <w:noWrap/>
          </w:tcPr>
          <w:p w:rsidR="00586DFC" w:rsidRPr="00586DFC" w:rsidRDefault="00586DFC" w:rsidP="00586DFC">
            <w:pPr>
              <w:spacing w:after="0" w:line="240" w:lineRule="auto"/>
              <w:rPr>
                <w:rFonts w:ascii="Times New Roman" w:eastAsia="Times New Roman" w:hAnsi="Times New Roman" w:cs="Times New Roman"/>
                <w:b/>
                <w:bCs/>
                <w:sz w:val="20"/>
                <w:szCs w:val="20"/>
                <w:lang w:eastAsia="ro-RO"/>
              </w:rPr>
            </w:pPr>
          </w:p>
        </w:tc>
        <w:tc>
          <w:tcPr>
            <w:tcW w:w="1134" w:type="dxa"/>
            <w:tcBorders>
              <w:top w:val="nil"/>
              <w:left w:val="nil"/>
              <w:bottom w:val="nil"/>
              <w:right w:val="nil"/>
            </w:tcBorders>
            <w:shd w:val="clear" w:color="auto" w:fill="auto"/>
            <w:noWrap/>
          </w:tcPr>
          <w:p w:rsidR="00586DFC" w:rsidRPr="00586DFC" w:rsidRDefault="00586DFC" w:rsidP="00586DFC">
            <w:pPr>
              <w:spacing w:after="0" w:line="240" w:lineRule="auto"/>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E125</w:t>
            </w:r>
          </w:p>
        </w:tc>
        <w:tc>
          <w:tcPr>
            <w:tcW w:w="1276" w:type="dxa"/>
            <w:tcBorders>
              <w:top w:val="nil"/>
              <w:left w:val="nil"/>
              <w:bottom w:val="nil"/>
              <w:right w:val="nil"/>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3.422.926,80</w:t>
            </w:r>
          </w:p>
        </w:tc>
      </w:tr>
      <w:tr w:rsidR="00586DFC" w:rsidRPr="00586DFC" w:rsidTr="00386C0E">
        <w:trPr>
          <w:gridAfter w:val="2"/>
          <w:wAfter w:w="1984" w:type="dxa"/>
          <w:trHeight w:val="300"/>
        </w:trPr>
        <w:tc>
          <w:tcPr>
            <w:tcW w:w="1439" w:type="dxa"/>
            <w:tcBorders>
              <w:top w:val="nil"/>
              <w:left w:val="single" w:sz="4" w:space="0" w:color="auto"/>
              <w:bottom w:val="single" w:sz="4" w:space="0" w:color="auto"/>
              <w:right w:val="single" w:sz="4" w:space="0" w:color="auto"/>
            </w:tcBorders>
            <w:shd w:val="clear" w:color="auto" w:fill="auto"/>
            <w:noWrap/>
          </w:tcPr>
          <w:p w:rsidR="00586DFC" w:rsidRPr="00586DFC" w:rsidRDefault="00586DFC" w:rsidP="00586DFC">
            <w:pPr>
              <w:spacing w:after="0" w:line="240" w:lineRule="auto"/>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Credite bugetare neutilizate</w:t>
            </w:r>
          </w:p>
        </w:tc>
        <w:tc>
          <w:tcPr>
            <w:tcW w:w="703"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center"/>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 </w:t>
            </w:r>
          </w:p>
        </w:tc>
        <w:tc>
          <w:tcPr>
            <w:tcW w:w="1275"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4,17</w:t>
            </w:r>
          </w:p>
        </w:tc>
        <w:tc>
          <w:tcPr>
            <w:tcW w:w="1134" w:type="dxa"/>
            <w:tcBorders>
              <w:top w:val="nil"/>
              <w:left w:val="nil"/>
              <w:bottom w:val="nil"/>
              <w:right w:val="nil"/>
            </w:tcBorders>
            <w:shd w:val="clear" w:color="auto" w:fill="auto"/>
            <w:noWrap/>
          </w:tcPr>
          <w:p w:rsidR="00586DFC" w:rsidRPr="00586DFC" w:rsidRDefault="00586DFC" w:rsidP="00586DFC">
            <w:pPr>
              <w:spacing w:after="0" w:line="240" w:lineRule="auto"/>
              <w:rPr>
                <w:rFonts w:ascii="Times New Roman" w:eastAsia="Times New Roman" w:hAnsi="Times New Roman" w:cs="Times New Roman"/>
                <w:b/>
                <w:bCs/>
                <w:sz w:val="20"/>
                <w:szCs w:val="20"/>
                <w:lang w:eastAsia="ro-RO"/>
              </w:rPr>
            </w:pPr>
          </w:p>
        </w:tc>
        <w:tc>
          <w:tcPr>
            <w:tcW w:w="851" w:type="dxa"/>
            <w:tcBorders>
              <w:top w:val="nil"/>
              <w:left w:val="nil"/>
              <w:bottom w:val="nil"/>
              <w:right w:val="nil"/>
            </w:tcBorders>
            <w:shd w:val="clear" w:color="auto" w:fill="auto"/>
            <w:noWrap/>
          </w:tcPr>
          <w:p w:rsidR="00586DFC" w:rsidRPr="00586DFC" w:rsidRDefault="00586DFC" w:rsidP="00586DFC">
            <w:pPr>
              <w:spacing w:after="0" w:line="240" w:lineRule="auto"/>
              <w:rPr>
                <w:rFonts w:ascii="Times New Roman" w:eastAsia="Times New Roman" w:hAnsi="Times New Roman" w:cs="Times New Roman"/>
                <w:b/>
                <w:bCs/>
                <w:sz w:val="20"/>
                <w:szCs w:val="20"/>
                <w:lang w:eastAsia="ro-RO"/>
              </w:rPr>
            </w:pPr>
          </w:p>
        </w:tc>
        <w:tc>
          <w:tcPr>
            <w:tcW w:w="1134" w:type="dxa"/>
            <w:tcBorders>
              <w:top w:val="nil"/>
              <w:left w:val="nil"/>
              <w:bottom w:val="nil"/>
              <w:right w:val="nil"/>
            </w:tcBorders>
            <w:shd w:val="clear" w:color="auto" w:fill="auto"/>
            <w:noWrap/>
          </w:tcPr>
          <w:p w:rsidR="00586DFC" w:rsidRPr="00586DFC" w:rsidRDefault="00586DFC" w:rsidP="00586DFC">
            <w:pPr>
              <w:spacing w:after="0" w:line="240" w:lineRule="auto"/>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E127</w:t>
            </w:r>
          </w:p>
        </w:tc>
        <w:tc>
          <w:tcPr>
            <w:tcW w:w="1276" w:type="dxa"/>
            <w:tcBorders>
              <w:top w:val="nil"/>
              <w:left w:val="nil"/>
              <w:bottom w:val="nil"/>
              <w:right w:val="nil"/>
            </w:tcBorders>
            <w:shd w:val="clear" w:color="auto" w:fill="auto"/>
            <w:noWrap/>
          </w:tcPr>
          <w:p w:rsidR="00586DFC" w:rsidRPr="00586DFC" w:rsidRDefault="00586DFC" w:rsidP="00586DFC">
            <w:pPr>
              <w:spacing w:after="0" w:line="240" w:lineRule="auto"/>
              <w:jc w:val="right"/>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1.111.276,18</w:t>
            </w:r>
          </w:p>
        </w:tc>
      </w:tr>
      <w:tr w:rsidR="00586DFC" w:rsidRPr="00586DFC" w:rsidTr="00386C0E">
        <w:trPr>
          <w:gridAfter w:val="2"/>
          <w:wAfter w:w="1984" w:type="dxa"/>
          <w:trHeight w:val="300"/>
        </w:trPr>
        <w:tc>
          <w:tcPr>
            <w:tcW w:w="1439" w:type="dxa"/>
            <w:tcBorders>
              <w:top w:val="nil"/>
              <w:left w:val="nil"/>
              <w:bottom w:val="nil"/>
              <w:right w:val="nil"/>
            </w:tcBorders>
            <w:shd w:val="clear" w:color="auto" w:fill="auto"/>
          </w:tcPr>
          <w:p w:rsidR="00586DFC" w:rsidRPr="00586DFC" w:rsidRDefault="00586DFC" w:rsidP="00586DFC">
            <w:pPr>
              <w:spacing w:after="0" w:line="240" w:lineRule="auto"/>
              <w:rPr>
                <w:rFonts w:ascii="Times New Roman" w:eastAsia="Times New Roman" w:hAnsi="Times New Roman" w:cs="Times New Roman"/>
                <w:b/>
                <w:sz w:val="20"/>
                <w:szCs w:val="20"/>
                <w:lang w:eastAsia="ro-RO"/>
              </w:rPr>
            </w:pPr>
          </w:p>
        </w:tc>
        <w:tc>
          <w:tcPr>
            <w:tcW w:w="703" w:type="dxa"/>
            <w:tcBorders>
              <w:top w:val="nil"/>
              <w:left w:val="nil"/>
              <w:bottom w:val="nil"/>
              <w:right w:val="nil"/>
            </w:tcBorders>
            <w:shd w:val="clear" w:color="auto" w:fill="auto"/>
          </w:tcPr>
          <w:p w:rsidR="00586DFC" w:rsidRPr="00586DFC" w:rsidRDefault="00586DFC" w:rsidP="00586DFC">
            <w:pPr>
              <w:spacing w:after="0" w:line="240" w:lineRule="auto"/>
              <w:rPr>
                <w:rFonts w:ascii="Times New Roman" w:eastAsia="Times New Roman" w:hAnsi="Times New Roman" w:cs="Times New Roman"/>
                <w:b/>
                <w:sz w:val="20"/>
                <w:szCs w:val="20"/>
                <w:lang w:eastAsia="ro-RO"/>
              </w:rPr>
            </w:pPr>
          </w:p>
        </w:tc>
        <w:tc>
          <w:tcPr>
            <w:tcW w:w="1275" w:type="dxa"/>
            <w:tcBorders>
              <w:top w:val="nil"/>
              <w:left w:val="nil"/>
              <w:bottom w:val="nil"/>
              <w:right w:val="nil"/>
            </w:tcBorders>
            <w:shd w:val="clear" w:color="auto" w:fill="auto"/>
          </w:tcPr>
          <w:p w:rsidR="00586DFC" w:rsidRPr="00586DFC" w:rsidRDefault="00586DFC" w:rsidP="00586DFC">
            <w:pPr>
              <w:spacing w:after="0" w:line="240" w:lineRule="auto"/>
              <w:rPr>
                <w:rFonts w:ascii="Times New Roman" w:eastAsia="Times New Roman" w:hAnsi="Times New Roman" w:cs="Times New Roman"/>
                <w:b/>
                <w:sz w:val="20"/>
                <w:szCs w:val="20"/>
                <w:lang w:eastAsia="ro-RO"/>
              </w:rPr>
            </w:pPr>
          </w:p>
        </w:tc>
        <w:tc>
          <w:tcPr>
            <w:tcW w:w="1134" w:type="dxa"/>
            <w:tcBorders>
              <w:top w:val="nil"/>
              <w:left w:val="nil"/>
              <w:bottom w:val="nil"/>
              <w:right w:val="nil"/>
            </w:tcBorders>
            <w:shd w:val="clear" w:color="auto" w:fill="auto"/>
          </w:tcPr>
          <w:p w:rsidR="00586DFC" w:rsidRPr="00586DFC" w:rsidRDefault="00586DFC" w:rsidP="00586DFC">
            <w:pPr>
              <w:spacing w:after="0" w:line="240" w:lineRule="auto"/>
              <w:rPr>
                <w:rFonts w:ascii="Times New Roman" w:eastAsia="Times New Roman" w:hAnsi="Times New Roman" w:cs="Times New Roman"/>
                <w:b/>
                <w:sz w:val="20"/>
                <w:szCs w:val="20"/>
                <w:lang w:eastAsia="ro-RO"/>
              </w:rPr>
            </w:pPr>
          </w:p>
        </w:tc>
        <w:tc>
          <w:tcPr>
            <w:tcW w:w="851" w:type="dxa"/>
            <w:tcBorders>
              <w:top w:val="nil"/>
              <w:left w:val="nil"/>
              <w:bottom w:val="nil"/>
              <w:right w:val="nil"/>
            </w:tcBorders>
            <w:shd w:val="clear" w:color="auto" w:fill="auto"/>
          </w:tcPr>
          <w:p w:rsidR="00586DFC" w:rsidRPr="00586DFC" w:rsidRDefault="00586DFC" w:rsidP="00586DFC">
            <w:pPr>
              <w:spacing w:after="0" w:line="240" w:lineRule="auto"/>
              <w:rPr>
                <w:rFonts w:ascii="Times New Roman" w:eastAsia="Times New Roman" w:hAnsi="Times New Roman" w:cs="Times New Roman"/>
                <w:b/>
                <w:sz w:val="20"/>
                <w:szCs w:val="20"/>
                <w:lang w:eastAsia="ro-RO"/>
              </w:rPr>
            </w:pPr>
          </w:p>
        </w:tc>
        <w:tc>
          <w:tcPr>
            <w:tcW w:w="1134" w:type="dxa"/>
            <w:tcBorders>
              <w:top w:val="nil"/>
              <w:left w:val="nil"/>
              <w:bottom w:val="nil"/>
              <w:right w:val="nil"/>
            </w:tcBorders>
            <w:shd w:val="clear" w:color="auto" w:fill="auto"/>
          </w:tcPr>
          <w:p w:rsidR="00586DFC" w:rsidRPr="00586DFC" w:rsidRDefault="00586DFC" w:rsidP="00586DFC">
            <w:pPr>
              <w:spacing w:after="0" w:line="240" w:lineRule="auto"/>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ANEXA 3</w:t>
            </w:r>
          </w:p>
        </w:tc>
        <w:tc>
          <w:tcPr>
            <w:tcW w:w="1276" w:type="dxa"/>
            <w:tcBorders>
              <w:top w:val="nil"/>
              <w:left w:val="nil"/>
              <w:bottom w:val="nil"/>
              <w:right w:val="nil"/>
            </w:tcBorders>
            <w:shd w:val="clear" w:color="auto" w:fill="auto"/>
          </w:tcPr>
          <w:p w:rsidR="00586DFC" w:rsidRPr="00586DFC" w:rsidRDefault="00586DFC" w:rsidP="00586DFC">
            <w:pPr>
              <w:spacing w:after="0" w:line="240" w:lineRule="auto"/>
              <w:jc w:val="right"/>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2.372,85</w:t>
            </w:r>
          </w:p>
        </w:tc>
      </w:tr>
      <w:tr w:rsidR="00586DFC" w:rsidRPr="00586DFC" w:rsidTr="00386C0E">
        <w:trPr>
          <w:gridAfter w:val="2"/>
          <w:wAfter w:w="1984" w:type="dxa"/>
          <w:trHeight w:val="300"/>
        </w:trPr>
        <w:tc>
          <w:tcPr>
            <w:tcW w:w="1439" w:type="dxa"/>
            <w:tcBorders>
              <w:top w:val="nil"/>
              <w:left w:val="nil"/>
              <w:bottom w:val="nil"/>
              <w:right w:val="nil"/>
            </w:tcBorders>
            <w:shd w:val="clear" w:color="auto" w:fill="auto"/>
          </w:tcPr>
          <w:p w:rsidR="00586DFC" w:rsidRPr="00586DFC" w:rsidRDefault="00586DFC" w:rsidP="00586DFC">
            <w:pPr>
              <w:spacing w:after="0" w:line="240" w:lineRule="auto"/>
              <w:rPr>
                <w:rFonts w:ascii="Times New Roman" w:eastAsia="Times New Roman" w:hAnsi="Times New Roman" w:cs="Times New Roman"/>
                <w:b/>
                <w:sz w:val="20"/>
                <w:szCs w:val="20"/>
                <w:lang w:eastAsia="ro-RO"/>
              </w:rPr>
            </w:pPr>
          </w:p>
        </w:tc>
        <w:tc>
          <w:tcPr>
            <w:tcW w:w="703" w:type="dxa"/>
            <w:tcBorders>
              <w:top w:val="nil"/>
              <w:left w:val="nil"/>
              <w:bottom w:val="nil"/>
              <w:right w:val="nil"/>
            </w:tcBorders>
            <w:shd w:val="clear" w:color="auto" w:fill="auto"/>
          </w:tcPr>
          <w:p w:rsidR="00586DFC" w:rsidRPr="00586DFC" w:rsidRDefault="00586DFC" w:rsidP="00586DFC">
            <w:pPr>
              <w:spacing w:after="0" w:line="240" w:lineRule="auto"/>
              <w:rPr>
                <w:rFonts w:ascii="Times New Roman" w:eastAsia="Times New Roman" w:hAnsi="Times New Roman" w:cs="Times New Roman"/>
                <w:b/>
                <w:sz w:val="20"/>
                <w:szCs w:val="20"/>
                <w:lang w:eastAsia="ro-RO"/>
              </w:rPr>
            </w:pPr>
          </w:p>
        </w:tc>
        <w:tc>
          <w:tcPr>
            <w:tcW w:w="1275" w:type="dxa"/>
            <w:tcBorders>
              <w:top w:val="nil"/>
              <w:left w:val="nil"/>
              <w:bottom w:val="nil"/>
              <w:right w:val="nil"/>
            </w:tcBorders>
            <w:shd w:val="clear" w:color="auto" w:fill="auto"/>
          </w:tcPr>
          <w:p w:rsidR="00586DFC" w:rsidRPr="00586DFC" w:rsidRDefault="00586DFC" w:rsidP="00586DFC">
            <w:pPr>
              <w:spacing w:after="0" w:line="240" w:lineRule="auto"/>
              <w:rPr>
                <w:rFonts w:ascii="Times New Roman" w:eastAsia="Times New Roman" w:hAnsi="Times New Roman" w:cs="Times New Roman"/>
                <w:b/>
                <w:sz w:val="20"/>
                <w:szCs w:val="20"/>
                <w:lang w:eastAsia="ro-RO"/>
              </w:rPr>
            </w:pPr>
          </w:p>
        </w:tc>
        <w:tc>
          <w:tcPr>
            <w:tcW w:w="1134" w:type="dxa"/>
            <w:tcBorders>
              <w:top w:val="nil"/>
              <w:left w:val="nil"/>
              <w:bottom w:val="nil"/>
              <w:right w:val="nil"/>
            </w:tcBorders>
            <w:shd w:val="clear" w:color="auto" w:fill="auto"/>
          </w:tcPr>
          <w:p w:rsidR="00586DFC" w:rsidRPr="00586DFC" w:rsidRDefault="00586DFC" w:rsidP="00586DFC">
            <w:pPr>
              <w:spacing w:after="0" w:line="240" w:lineRule="auto"/>
              <w:rPr>
                <w:rFonts w:ascii="Times New Roman" w:eastAsia="Times New Roman" w:hAnsi="Times New Roman" w:cs="Times New Roman"/>
                <w:b/>
                <w:sz w:val="20"/>
                <w:szCs w:val="20"/>
                <w:lang w:eastAsia="ro-RO"/>
              </w:rPr>
            </w:pPr>
          </w:p>
        </w:tc>
        <w:tc>
          <w:tcPr>
            <w:tcW w:w="851" w:type="dxa"/>
            <w:tcBorders>
              <w:top w:val="nil"/>
              <w:left w:val="nil"/>
              <w:bottom w:val="nil"/>
              <w:right w:val="nil"/>
            </w:tcBorders>
            <w:shd w:val="clear" w:color="auto" w:fill="auto"/>
          </w:tcPr>
          <w:p w:rsidR="00586DFC" w:rsidRPr="00586DFC" w:rsidRDefault="00586DFC" w:rsidP="00586DFC">
            <w:pPr>
              <w:spacing w:after="0" w:line="240" w:lineRule="auto"/>
              <w:rPr>
                <w:rFonts w:ascii="Times New Roman" w:eastAsia="Times New Roman" w:hAnsi="Times New Roman" w:cs="Times New Roman"/>
                <w:b/>
                <w:sz w:val="20"/>
                <w:szCs w:val="20"/>
                <w:lang w:eastAsia="ro-RO"/>
              </w:rPr>
            </w:pPr>
          </w:p>
        </w:tc>
        <w:tc>
          <w:tcPr>
            <w:tcW w:w="1134" w:type="dxa"/>
            <w:tcBorders>
              <w:top w:val="nil"/>
              <w:left w:val="nil"/>
              <w:bottom w:val="nil"/>
              <w:right w:val="nil"/>
            </w:tcBorders>
            <w:shd w:val="clear" w:color="auto" w:fill="auto"/>
          </w:tcPr>
          <w:p w:rsidR="00586DFC" w:rsidRPr="00586DFC" w:rsidRDefault="00586DFC" w:rsidP="00586DFC">
            <w:pPr>
              <w:spacing w:after="0" w:line="240" w:lineRule="auto"/>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TOTAL</w:t>
            </w:r>
          </w:p>
        </w:tc>
        <w:tc>
          <w:tcPr>
            <w:tcW w:w="1276" w:type="dxa"/>
            <w:tcBorders>
              <w:top w:val="nil"/>
              <w:left w:val="nil"/>
              <w:bottom w:val="nil"/>
              <w:right w:val="nil"/>
            </w:tcBorders>
            <w:shd w:val="clear" w:color="auto" w:fill="auto"/>
          </w:tcPr>
          <w:p w:rsidR="00586DFC" w:rsidRPr="00586DFC" w:rsidRDefault="00586DFC" w:rsidP="00586DFC">
            <w:pPr>
              <w:spacing w:after="0" w:line="240" w:lineRule="auto"/>
              <w:jc w:val="right"/>
              <w:rPr>
                <w:rFonts w:ascii="Times New Roman" w:eastAsia="Times New Roman" w:hAnsi="Times New Roman" w:cs="Times New Roman"/>
                <w:b/>
                <w:bCs/>
                <w:sz w:val="20"/>
                <w:szCs w:val="20"/>
                <w:lang w:eastAsia="ro-RO"/>
              </w:rPr>
            </w:pPr>
            <w:r w:rsidRPr="00586DFC">
              <w:rPr>
                <w:rFonts w:ascii="Times New Roman" w:eastAsia="Times New Roman" w:hAnsi="Times New Roman" w:cs="Times New Roman"/>
                <w:b/>
                <w:bCs/>
                <w:sz w:val="20"/>
                <w:szCs w:val="20"/>
                <w:lang w:eastAsia="ro-RO"/>
              </w:rPr>
              <w:t>4.536.575,83</w:t>
            </w:r>
          </w:p>
        </w:tc>
      </w:tr>
    </w:tbl>
    <w:p w:rsidR="00586DFC" w:rsidRPr="00586DFC" w:rsidRDefault="00586DFC" w:rsidP="00586DFC">
      <w:pPr>
        <w:spacing w:after="0" w:line="240" w:lineRule="auto"/>
        <w:jc w:val="both"/>
        <w:rPr>
          <w:rFonts w:ascii="Times New Roman" w:eastAsia="Times New Roman" w:hAnsi="Times New Roman" w:cs="Times New Roman"/>
          <w:sz w:val="24"/>
          <w:szCs w:val="24"/>
          <w:lang w:eastAsia="ro-RO"/>
        </w:rPr>
      </w:pPr>
    </w:p>
    <w:tbl>
      <w:tblPr>
        <w:tblpPr w:leftFromText="180" w:rightFromText="180" w:vertAnchor="text" w:horzAnchor="margin" w:tblpXSpec="center" w:tblpY="-130"/>
        <w:tblOverlap w:val="never"/>
        <w:tblW w:w="6300" w:type="dxa"/>
        <w:tblLook w:val="04A0" w:firstRow="1" w:lastRow="0" w:firstColumn="1" w:lastColumn="0" w:noHBand="0" w:noVBand="1"/>
      </w:tblPr>
      <w:tblGrid>
        <w:gridCol w:w="3150"/>
        <w:gridCol w:w="3150"/>
      </w:tblGrid>
      <w:tr w:rsidR="00586DFC" w:rsidRPr="00386C0E" w:rsidTr="00586DFC">
        <w:trPr>
          <w:trHeight w:val="300"/>
        </w:trPr>
        <w:tc>
          <w:tcPr>
            <w:tcW w:w="31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6DFC" w:rsidRPr="00386C0E" w:rsidRDefault="00586DFC" w:rsidP="00586DFC">
            <w:pPr>
              <w:spacing w:after="0" w:line="240" w:lineRule="auto"/>
              <w:jc w:val="center"/>
              <w:rPr>
                <w:rFonts w:ascii="Times New Roman" w:eastAsia="Times New Roman" w:hAnsi="Times New Roman" w:cs="Calibri"/>
                <w:b/>
                <w:lang w:eastAsia="ro-RO"/>
              </w:rPr>
            </w:pPr>
            <w:r w:rsidRPr="00386C0E">
              <w:rPr>
                <w:rFonts w:ascii="Times New Roman" w:eastAsia="Times New Roman" w:hAnsi="Times New Roman" w:cs="Calibri"/>
                <w:b/>
                <w:lang w:eastAsia="ro-RO"/>
              </w:rPr>
              <w:t>STAT MEMBRU UE</w:t>
            </w:r>
          </w:p>
        </w:tc>
        <w:tc>
          <w:tcPr>
            <w:tcW w:w="3150" w:type="dxa"/>
            <w:tcBorders>
              <w:top w:val="single" w:sz="4" w:space="0" w:color="auto"/>
              <w:left w:val="nil"/>
              <w:bottom w:val="single" w:sz="4" w:space="0" w:color="auto"/>
              <w:right w:val="single" w:sz="4" w:space="0" w:color="auto"/>
            </w:tcBorders>
            <w:shd w:val="clear" w:color="auto" w:fill="auto"/>
            <w:noWrap/>
            <w:vAlign w:val="center"/>
          </w:tcPr>
          <w:p w:rsidR="00586DFC" w:rsidRPr="00386C0E" w:rsidRDefault="00586DFC" w:rsidP="00586DFC">
            <w:pPr>
              <w:spacing w:after="0" w:line="240" w:lineRule="auto"/>
              <w:jc w:val="center"/>
              <w:rPr>
                <w:rFonts w:ascii="Times New Roman" w:eastAsia="Times New Roman" w:hAnsi="Times New Roman" w:cs="Calibri"/>
                <w:b/>
                <w:lang w:eastAsia="ro-RO"/>
              </w:rPr>
            </w:pPr>
            <w:r w:rsidRPr="00386C0E">
              <w:rPr>
                <w:rFonts w:ascii="Times New Roman" w:eastAsia="Times New Roman" w:hAnsi="Times New Roman" w:cs="Calibri"/>
                <w:b/>
                <w:lang w:eastAsia="ro-RO"/>
              </w:rPr>
              <w:t>SUMA DECONTATĂ –lei-</w:t>
            </w:r>
          </w:p>
        </w:tc>
      </w:tr>
      <w:tr w:rsidR="00586DFC" w:rsidRPr="00386C0E" w:rsidTr="00586DFC">
        <w:trPr>
          <w:trHeight w:val="300"/>
        </w:trPr>
        <w:tc>
          <w:tcPr>
            <w:tcW w:w="3150" w:type="dxa"/>
            <w:tcBorders>
              <w:top w:val="nil"/>
              <w:left w:val="single" w:sz="4" w:space="0" w:color="auto"/>
              <w:bottom w:val="single" w:sz="4" w:space="0" w:color="auto"/>
              <w:right w:val="single" w:sz="4" w:space="0" w:color="auto"/>
            </w:tcBorders>
            <w:shd w:val="clear" w:color="auto" w:fill="auto"/>
            <w:noWrap/>
          </w:tcPr>
          <w:p w:rsidR="00586DFC" w:rsidRPr="00386C0E" w:rsidRDefault="00586DFC" w:rsidP="00586DFC">
            <w:pPr>
              <w:spacing w:after="0" w:line="240" w:lineRule="auto"/>
              <w:rPr>
                <w:rFonts w:ascii="Times New Roman" w:eastAsia="Times New Roman" w:hAnsi="Times New Roman" w:cs="Calibri"/>
                <w:lang w:eastAsia="ro-RO"/>
              </w:rPr>
            </w:pPr>
            <w:r w:rsidRPr="00386C0E">
              <w:rPr>
                <w:rFonts w:ascii="Times New Roman" w:eastAsia="Times New Roman" w:hAnsi="Times New Roman" w:cs="Calibri"/>
                <w:lang w:eastAsia="ro-RO"/>
              </w:rPr>
              <w:t>AUSTRIA</w:t>
            </w:r>
          </w:p>
        </w:tc>
        <w:tc>
          <w:tcPr>
            <w:tcW w:w="3150" w:type="dxa"/>
            <w:tcBorders>
              <w:top w:val="nil"/>
              <w:left w:val="nil"/>
              <w:bottom w:val="single" w:sz="4" w:space="0" w:color="auto"/>
              <w:right w:val="single" w:sz="4" w:space="0" w:color="auto"/>
            </w:tcBorders>
            <w:shd w:val="clear" w:color="auto" w:fill="auto"/>
            <w:noWrap/>
          </w:tcPr>
          <w:p w:rsidR="00586DFC" w:rsidRPr="00386C0E" w:rsidRDefault="00586DFC" w:rsidP="00586DFC">
            <w:pPr>
              <w:spacing w:after="0" w:line="240" w:lineRule="auto"/>
              <w:jc w:val="right"/>
              <w:rPr>
                <w:rFonts w:ascii="Times New Roman" w:eastAsia="Times New Roman" w:hAnsi="Times New Roman" w:cs="Calibri"/>
                <w:lang w:eastAsia="ro-RO"/>
              </w:rPr>
            </w:pPr>
            <w:r w:rsidRPr="00386C0E">
              <w:rPr>
                <w:rFonts w:ascii="Times New Roman" w:eastAsia="Times New Roman" w:hAnsi="Times New Roman" w:cs="Calibri"/>
                <w:lang w:eastAsia="ro-RO"/>
              </w:rPr>
              <w:t>710.440,66</w:t>
            </w:r>
          </w:p>
        </w:tc>
      </w:tr>
      <w:tr w:rsidR="00586DFC" w:rsidRPr="00386C0E" w:rsidTr="00586DFC">
        <w:trPr>
          <w:trHeight w:val="300"/>
        </w:trPr>
        <w:tc>
          <w:tcPr>
            <w:tcW w:w="3150" w:type="dxa"/>
            <w:tcBorders>
              <w:top w:val="nil"/>
              <w:left w:val="single" w:sz="4" w:space="0" w:color="auto"/>
              <w:bottom w:val="single" w:sz="4" w:space="0" w:color="auto"/>
              <w:right w:val="single" w:sz="4" w:space="0" w:color="auto"/>
            </w:tcBorders>
            <w:shd w:val="clear" w:color="auto" w:fill="auto"/>
            <w:noWrap/>
          </w:tcPr>
          <w:p w:rsidR="00586DFC" w:rsidRPr="00386C0E" w:rsidRDefault="00586DFC" w:rsidP="00586DFC">
            <w:pPr>
              <w:spacing w:after="0" w:line="240" w:lineRule="auto"/>
              <w:rPr>
                <w:rFonts w:ascii="Times New Roman" w:eastAsia="Times New Roman" w:hAnsi="Times New Roman" w:cs="Calibri"/>
                <w:lang w:eastAsia="ro-RO"/>
              </w:rPr>
            </w:pPr>
            <w:r w:rsidRPr="00386C0E">
              <w:rPr>
                <w:rFonts w:ascii="Times New Roman" w:eastAsia="Times New Roman" w:hAnsi="Times New Roman" w:cs="Calibri"/>
                <w:lang w:eastAsia="ro-RO"/>
              </w:rPr>
              <w:t>BELGIA</w:t>
            </w:r>
          </w:p>
        </w:tc>
        <w:tc>
          <w:tcPr>
            <w:tcW w:w="3150" w:type="dxa"/>
            <w:tcBorders>
              <w:top w:val="nil"/>
              <w:left w:val="nil"/>
              <w:bottom w:val="single" w:sz="4" w:space="0" w:color="auto"/>
              <w:right w:val="single" w:sz="4" w:space="0" w:color="auto"/>
            </w:tcBorders>
            <w:shd w:val="clear" w:color="auto" w:fill="auto"/>
            <w:noWrap/>
          </w:tcPr>
          <w:p w:rsidR="00586DFC" w:rsidRPr="00386C0E" w:rsidRDefault="00586DFC" w:rsidP="00586DFC">
            <w:pPr>
              <w:spacing w:after="0" w:line="240" w:lineRule="auto"/>
              <w:jc w:val="right"/>
              <w:rPr>
                <w:rFonts w:ascii="Times New Roman" w:eastAsia="Times New Roman" w:hAnsi="Times New Roman" w:cs="Calibri"/>
                <w:lang w:eastAsia="ro-RO"/>
              </w:rPr>
            </w:pPr>
            <w:r w:rsidRPr="00386C0E">
              <w:rPr>
                <w:rFonts w:ascii="Times New Roman" w:eastAsia="Times New Roman" w:hAnsi="Times New Roman" w:cs="Calibri"/>
                <w:lang w:eastAsia="ro-RO"/>
              </w:rPr>
              <w:t>94.430,11</w:t>
            </w:r>
          </w:p>
        </w:tc>
      </w:tr>
      <w:tr w:rsidR="00586DFC" w:rsidRPr="00386C0E" w:rsidTr="00586DFC">
        <w:trPr>
          <w:trHeight w:val="300"/>
        </w:trPr>
        <w:tc>
          <w:tcPr>
            <w:tcW w:w="3150" w:type="dxa"/>
            <w:tcBorders>
              <w:top w:val="nil"/>
              <w:left w:val="single" w:sz="4" w:space="0" w:color="auto"/>
              <w:bottom w:val="single" w:sz="4" w:space="0" w:color="auto"/>
              <w:right w:val="single" w:sz="4" w:space="0" w:color="auto"/>
            </w:tcBorders>
            <w:shd w:val="clear" w:color="auto" w:fill="auto"/>
            <w:noWrap/>
          </w:tcPr>
          <w:p w:rsidR="00586DFC" w:rsidRPr="00386C0E" w:rsidRDefault="00586DFC" w:rsidP="00586DFC">
            <w:pPr>
              <w:spacing w:after="0" w:line="240" w:lineRule="auto"/>
              <w:rPr>
                <w:rFonts w:ascii="Times New Roman" w:eastAsia="Times New Roman" w:hAnsi="Times New Roman" w:cs="Calibri"/>
                <w:lang w:eastAsia="ro-RO"/>
              </w:rPr>
            </w:pPr>
            <w:r w:rsidRPr="00386C0E">
              <w:rPr>
                <w:rFonts w:ascii="Times New Roman" w:eastAsia="Times New Roman" w:hAnsi="Times New Roman" w:cs="Calibri"/>
                <w:lang w:eastAsia="ro-RO"/>
              </w:rPr>
              <w:t>CEHIA</w:t>
            </w:r>
          </w:p>
        </w:tc>
        <w:tc>
          <w:tcPr>
            <w:tcW w:w="3150" w:type="dxa"/>
            <w:tcBorders>
              <w:top w:val="nil"/>
              <w:left w:val="nil"/>
              <w:bottom w:val="single" w:sz="4" w:space="0" w:color="auto"/>
              <w:right w:val="single" w:sz="4" w:space="0" w:color="auto"/>
            </w:tcBorders>
            <w:shd w:val="clear" w:color="auto" w:fill="auto"/>
            <w:noWrap/>
          </w:tcPr>
          <w:p w:rsidR="00586DFC" w:rsidRPr="00386C0E" w:rsidRDefault="00586DFC" w:rsidP="00586DFC">
            <w:pPr>
              <w:spacing w:after="0" w:line="240" w:lineRule="auto"/>
              <w:jc w:val="right"/>
              <w:rPr>
                <w:rFonts w:ascii="Times New Roman" w:eastAsia="Times New Roman" w:hAnsi="Times New Roman" w:cs="Calibri"/>
                <w:lang w:eastAsia="ro-RO"/>
              </w:rPr>
            </w:pPr>
            <w:r w:rsidRPr="00386C0E">
              <w:rPr>
                <w:rFonts w:ascii="Times New Roman" w:eastAsia="Times New Roman" w:hAnsi="Times New Roman" w:cs="Calibri"/>
                <w:lang w:eastAsia="ro-RO"/>
              </w:rPr>
              <w:t>6.631,49</w:t>
            </w:r>
          </w:p>
        </w:tc>
      </w:tr>
      <w:tr w:rsidR="00586DFC" w:rsidRPr="00386C0E" w:rsidTr="00586DFC">
        <w:trPr>
          <w:trHeight w:val="300"/>
        </w:trPr>
        <w:tc>
          <w:tcPr>
            <w:tcW w:w="3150" w:type="dxa"/>
            <w:tcBorders>
              <w:top w:val="nil"/>
              <w:left w:val="single" w:sz="4" w:space="0" w:color="auto"/>
              <w:bottom w:val="single" w:sz="4" w:space="0" w:color="auto"/>
              <w:right w:val="single" w:sz="4" w:space="0" w:color="auto"/>
            </w:tcBorders>
            <w:shd w:val="clear" w:color="auto" w:fill="auto"/>
            <w:noWrap/>
          </w:tcPr>
          <w:p w:rsidR="00586DFC" w:rsidRPr="00386C0E" w:rsidRDefault="00586DFC" w:rsidP="00586DFC">
            <w:pPr>
              <w:spacing w:after="0" w:line="240" w:lineRule="auto"/>
              <w:rPr>
                <w:rFonts w:ascii="Times New Roman" w:eastAsia="Times New Roman" w:hAnsi="Times New Roman" w:cs="Calibri"/>
                <w:lang w:eastAsia="ro-RO"/>
              </w:rPr>
            </w:pPr>
            <w:r w:rsidRPr="00386C0E">
              <w:rPr>
                <w:rFonts w:ascii="Times New Roman" w:eastAsia="Times New Roman" w:hAnsi="Times New Roman" w:cs="Calibri"/>
                <w:lang w:eastAsia="ro-RO"/>
              </w:rPr>
              <w:t>DANEMARCA</w:t>
            </w:r>
          </w:p>
        </w:tc>
        <w:tc>
          <w:tcPr>
            <w:tcW w:w="3150" w:type="dxa"/>
            <w:tcBorders>
              <w:top w:val="nil"/>
              <w:left w:val="nil"/>
              <w:bottom w:val="single" w:sz="4" w:space="0" w:color="auto"/>
              <w:right w:val="single" w:sz="4" w:space="0" w:color="auto"/>
            </w:tcBorders>
            <w:shd w:val="clear" w:color="auto" w:fill="auto"/>
            <w:noWrap/>
          </w:tcPr>
          <w:p w:rsidR="00586DFC" w:rsidRPr="00386C0E" w:rsidRDefault="00586DFC" w:rsidP="00586DFC">
            <w:pPr>
              <w:spacing w:after="0" w:line="240" w:lineRule="auto"/>
              <w:jc w:val="right"/>
              <w:rPr>
                <w:rFonts w:ascii="Times New Roman" w:eastAsia="Times New Roman" w:hAnsi="Times New Roman" w:cs="Calibri"/>
                <w:lang w:eastAsia="ro-RO"/>
              </w:rPr>
            </w:pPr>
            <w:r w:rsidRPr="00386C0E">
              <w:rPr>
                <w:rFonts w:ascii="Times New Roman" w:eastAsia="Times New Roman" w:hAnsi="Times New Roman" w:cs="Calibri"/>
                <w:lang w:eastAsia="ro-RO"/>
              </w:rPr>
              <w:t>243,42</w:t>
            </w:r>
          </w:p>
        </w:tc>
      </w:tr>
      <w:tr w:rsidR="00586DFC" w:rsidRPr="00386C0E" w:rsidTr="00586DFC">
        <w:trPr>
          <w:trHeight w:val="300"/>
        </w:trPr>
        <w:tc>
          <w:tcPr>
            <w:tcW w:w="3150" w:type="dxa"/>
            <w:tcBorders>
              <w:top w:val="nil"/>
              <w:left w:val="single" w:sz="4" w:space="0" w:color="auto"/>
              <w:bottom w:val="single" w:sz="4" w:space="0" w:color="auto"/>
              <w:right w:val="single" w:sz="4" w:space="0" w:color="auto"/>
            </w:tcBorders>
            <w:shd w:val="clear" w:color="auto" w:fill="auto"/>
            <w:noWrap/>
          </w:tcPr>
          <w:p w:rsidR="00586DFC" w:rsidRPr="00386C0E" w:rsidRDefault="00586DFC" w:rsidP="00586DFC">
            <w:pPr>
              <w:spacing w:after="0" w:line="240" w:lineRule="auto"/>
              <w:rPr>
                <w:rFonts w:ascii="Times New Roman" w:eastAsia="Times New Roman" w:hAnsi="Times New Roman" w:cs="Calibri"/>
                <w:lang w:eastAsia="ro-RO"/>
              </w:rPr>
            </w:pPr>
            <w:r w:rsidRPr="00386C0E">
              <w:rPr>
                <w:rFonts w:ascii="Times New Roman" w:eastAsia="Times New Roman" w:hAnsi="Times New Roman" w:cs="Calibri"/>
                <w:lang w:eastAsia="ro-RO"/>
              </w:rPr>
              <w:t>FRANTA</w:t>
            </w:r>
          </w:p>
        </w:tc>
        <w:tc>
          <w:tcPr>
            <w:tcW w:w="3150" w:type="dxa"/>
            <w:tcBorders>
              <w:top w:val="nil"/>
              <w:left w:val="nil"/>
              <w:bottom w:val="single" w:sz="4" w:space="0" w:color="auto"/>
              <w:right w:val="single" w:sz="4" w:space="0" w:color="auto"/>
            </w:tcBorders>
            <w:shd w:val="clear" w:color="auto" w:fill="auto"/>
            <w:noWrap/>
          </w:tcPr>
          <w:p w:rsidR="00586DFC" w:rsidRPr="00386C0E" w:rsidRDefault="00586DFC" w:rsidP="00586DFC">
            <w:pPr>
              <w:spacing w:after="0" w:line="240" w:lineRule="auto"/>
              <w:jc w:val="right"/>
              <w:rPr>
                <w:rFonts w:ascii="Times New Roman" w:eastAsia="Times New Roman" w:hAnsi="Times New Roman" w:cs="Calibri"/>
                <w:lang w:eastAsia="ro-RO"/>
              </w:rPr>
            </w:pPr>
            <w:r w:rsidRPr="00386C0E">
              <w:rPr>
                <w:rFonts w:ascii="Times New Roman" w:eastAsia="Times New Roman" w:hAnsi="Times New Roman" w:cs="Calibri"/>
                <w:lang w:eastAsia="ro-RO"/>
              </w:rPr>
              <w:t>234.688,62</w:t>
            </w:r>
          </w:p>
        </w:tc>
      </w:tr>
      <w:tr w:rsidR="00586DFC" w:rsidRPr="00386C0E" w:rsidTr="00586DFC">
        <w:trPr>
          <w:trHeight w:val="300"/>
        </w:trPr>
        <w:tc>
          <w:tcPr>
            <w:tcW w:w="3150" w:type="dxa"/>
            <w:tcBorders>
              <w:top w:val="nil"/>
              <w:left w:val="single" w:sz="4" w:space="0" w:color="auto"/>
              <w:bottom w:val="single" w:sz="4" w:space="0" w:color="auto"/>
              <w:right w:val="single" w:sz="4" w:space="0" w:color="auto"/>
            </w:tcBorders>
            <w:shd w:val="clear" w:color="auto" w:fill="auto"/>
            <w:noWrap/>
          </w:tcPr>
          <w:p w:rsidR="00586DFC" w:rsidRPr="00386C0E" w:rsidRDefault="00586DFC" w:rsidP="00586DFC">
            <w:pPr>
              <w:spacing w:after="0" w:line="240" w:lineRule="auto"/>
              <w:rPr>
                <w:rFonts w:ascii="Times New Roman" w:eastAsia="Times New Roman" w:hAnsi="Times New Roman" w:cs="Calibri"/>
                <w:lang w:eastAsia="ro-RO"/>
              </w:rPr>
            </w:pPr>
            <w:r w:rsidRPr="00386C0E">
              <w:rPr>
                <w:rFonts w:ascii="Times New Roman" w:eastAsia="Times New Roman" w:hAnsi="Times New Roman" w:cs="Calibri"/>
                <w:lang w:eastAsia="ro-RO"/>
              </w:rPr>
              <w:t>GERMANIA</w:t>
            </w:r>
          </w:p>
        </w:tc>
        <w:tc>
          <w:tcPr>
            <w:tcW w:w="3150" w:type="dxa"/>
            <w:tcBorders>
              <w:top w:val="nil"/>
              <w:left w:val="nil"/>
              <w:bottom w:val="single" w:sz="4" w:space="0" w:color="auto"/>
              <w:right w:val="single" w:sz="4" w:space="0" w:color="auto"/>
            </w:tcBorders>
            <w:shd w:val="clear" w:color="auto" w:fill="auto"/>
            <w:noWrap/>
          </w:tcPr>
          <w:p w:rsidR="00586DFC" w:rsidRPr="00386C0E" w:rsidRDefault="00586DFC" w:rsidP="00586DFC">
            <w:pPr>
              <w:spacing w:after="0" w:line="240" w:lineRule="auto"/>
              <w:jc w:val="right"/>
              <w:rPr>
                <w:rFonts w:ascii="Times New Roman" w:eastAsia="Times New Roman" w:hAnsi="Times New Roman" w:cs="Calibri"/>
                <w:lang w:eastAsia="ro-RO"/>
              </w:rPr>
            </w:pPr>
            <w:r w:rsidRPr="00386C0E">
              <w:rPr>
                <w:rFonts w:ascii="Times New Roman" w:eastAsia="Times New Roman" w:hAnsi="Times New Roman" w:cs="Calibri"/>
                <w:lang w:eastAsia="ro-RO"/>
              </w:rPr>
              <w:t>697.828,85</w:t>
            </w:r>
          </w:p>
        </w:tc>
      </w:tr>
      <w:tr w:rsidR="00586DFC" w:rsidRPr="00386C0E" w:rsidTr="00586DFC">
        <w:trPr>
          <w:trHeight w:val="300"/>
        </w:trPr>
        <w:tc>
          <w:tcPr>
            <w:tcW w:w="3150" w:type="dxa"/>
            <w:tcBorders>
              <w:top w:val="nil"/>
              <w:left w:val="single" w:sz="4" w:space="0" w:color="auto"/>
              <w:bottom w:val="single" w:sz="4" w:space="0" w:color="auto"/>
              <w:right w:val="single" w:sz="4" w:space="0" w:color="auto"/>
            </w:tcBorders>
            <w:shd w:val="clear" w:color="auto" w:fill="auto"/>
            <w:noWrap/>
          </w:tcPr>
          <w:p w:rsidR="00586DFC" w:rsidRPr="00386C0E" w:rsidRDefault="00586DFC" w:rsidP="00586DFC">
            <w:pPr>
              <w:spacing w:after="0" w:line="240" w:lineRule="auto"/>
              <w:rPr>
                <w:rFonts w:ascii="Times New Roman" w:eastAsia="Times New Roman" w:hAnsi="Times New Roman" w:cs="Calibri"/>
                <w:lang w:eastAsia="ro-RO"/>
              </w:rPr>
            </w:pPr>
            <w:r w:rsidRPr="00386C0E">
              <w:rPr>
                <w:rFonts w:ascii="Times New Roman" w:eastAsia="Times New Roman" w:hAnsi="Times New Roman" w:cs="Calibri"/>
                <w:lang w:eastAsia="ro-RO"/>
              </w:rPr>
              <w:t>ITALIA</w:t>
            </w:r>
          </w:p>
        </w:tc>
        <w:tc>
          <w:tcPr>
            <w:tcW w:w="3150" w:type="dxa"/>
            <w:tcBorders>
              <w:top w:val="nil"/>
              <w:left w:val="nil"/>
              <w:bottom w:val="single" w:sz="4" w:space="0" w:color="auto"/>
              <w:right w:val="single" w:sz="4" w:space="0" w:color="auto"/>
            </w:tcBorders>
            <w:shd w:val="clear" w:color="auto" w:fill="auto"/>
            <w:noWrap/>
          </w:tcPr>
          <w:p w:rsidR="00586DFC" w:rsidRPr="00386C0E" w:rsidRDefault="00586DFC" w:rsidP="00586DFC">
            <w:pPr>
              <w:spacing w:after="0" w:line="240" w:lineRule="auto"/>
              <w:jc w:val="right"/>
              <w:rPr>
                <w:rFonts w:ascii="Times New Roman" w:eastAsia="Times New Roman" w:hAnsi="Times New Roman" w:cs="Calibri"/>
                <w:lang w:eastAsia="ro-RO"/>
              </w:rPr>
            </w:pPr>
            <w:r w:rsidRPr="00386C0E">
              <w:rPr>
                <w:rFonts w:ascii="Times New Roman" w:eastAsia="Times New Roman" w:hAnsi="Times New Roman" w:cs="Calibri"/>
                <w:lang w:eastAsia="ro-RO"/>
              </w:rPr>
              <w:t>997.971,98</w:t>
            </w:r>
          </w:p>
        </w:tc>
      </w:tr>
      <w:tr w:rsidR="00586DFC" w:rsidRPr="00386C0E" w:rsidTr="00586DFC">
        <w:trPr>
          <w:trHeight w:val="300"/>
        </w:trPr>
        <w:tc>
          <w:tcPr>
            <w:tcW w:w="3150" w:type="dxa"/>
            <w:tcBorders>
              <w:top w:val="nil"/>
              <w:left w:val="single" w:sz="4" w:space="0" w:color="auto"/>
              <w:bottom w:val="single" w:sz="4" w:space="0" w:color="auto"/>
              <w:right w:val="single" w:sz="4" w:space="0" w:color="auto"/>
            </w:tcBorders>
            <w:shd w:val="clear" w:color="auto" w:fill="auto"/>
            <w:noWrap/>
          </w:tcPr>
          <w:p w:rsidR="00586DFC" w:rsidRPr="00386C0E" w:rsidRDefault="00586DFC" w:rsidP="00586DFC">
            <w:pPr>
              <w:spacing w:after="0" w:line="240" w:lineRule="auto"/>
              <w:rPr>
                <w:rFonts w:ascii="Times New Roman" w:eastAsia="Times New Roman" w:hAnsi="Times New Roman" w:cs="Calibri"/>
                <w:lang w:eastAsia="ro-RO"/>
              </w:rPr>
            </w:pPr>
            <w:r w:rsidRPr="00386C0E">
              <w:rPr>
                <w:rFonts w:ascii="Times New Roman" w:eastAsia="Times New Roman" w:hAnsi="Times New Roman" w:cs="Calibri"/>
                <w:lang w:eastAsia="ro-RO"/>
              </w:rPr>
              <w:t>LUXEMBURG</w:t>
            </w:r>
          </w:p>
        </w:tc>
        <w:tc>
          <w:tcPr>
            <w:tcW w:w="3150" w:type="dxa"/>
            <w:tcBorders>
              <w:top w:val="nil"/>
              <w:left w:val="nil"/>
              <w:bottom w:val="single" w:sz="4" w:space="0" w:color="auto"/>
              <w:right w:val="single" w:sz="4" w:space="0" w:color="auto"/>
            </w:tcBorders>
            <w:shd w:val="clear" w:color="auto" w:fill="auto"/>
            <w:noWrap/>
          </w:tcPr>
          <w:p w:rsidR="00586DFC" w:rsidRPr="00386C0E" w:rsidRDefault="00586DFC" w:rsidP="00586DFC">
            <w:pPr>
              <w:spacing w:after="0" w:line="240" w:lineRule="auto"/>
              <w:jc w:val="right"/>
              <w:rPr>
                <w:rFonts w:ascii="Times New Roman" w:eastAsia="Times New Roman" w:hAnsi="Times New Roman" w:cs="Calibri"/>
                <w:lang w:eastAsia="ro-RO"/>
              </w:rPr>
            </w:pPr>
            <w:r w:rsidRPr="00386C0E">
              <w:rPr>
                <w:rFonts w:ascii="Times New Roman" w:eastAsia="Times New Roman" w:hAnsi="Times New Roman" w:cs="Calibri"/>
                <w:lang w:eastAsia="ro-RO"/>
              </w:rPr>
              <w:t>73.942,89</w:t>
            </w:r>
          </w:p>
        </w:tc>
      </w:tr>
      <w:tr w:rsidR="00586DFC" w:rsidRPr="00386C0E" w:rsidTr="00586DFC">
        <w:trPr>
          <w:trHeight w:val="300"/>
        </w:trPr>
        <w:tc>
          <w:tcPr>
            <w:tcW w:w="3150" w:type="dxa"/>
            <w:tcBorders>
              <w:top w:val="nil"/>
              <w:left w:val="single" w:sz="4" w:space="0" w:color="auto"/>
              <w:bottom w:val="single" w:sz="4" w:space="0" w:color="auto"/>
              <w:right w:val="single" w:sz="4" w:space="0" w:color="auto"/>
            </w:tcBorders>
            <w:shd w:val="clear" w:color="auto" w:fill="auto"/>
            <w:noWrap/>
          </w:tcPr>
          <w:p w:rsidR="00586DFC" w:rsidRPr="00386C0E" w:rsidRDefault="00586DFC" w:rsidP="00586DFC">
            <w:pPr>
              <w:spacing w:after="0" w:line="240" w:lineRule="auto"/>
              <w:rPr>
                <w:rFonts w:ascii="Times New Roman" w:eastAsia="Times New Roman" w:hAnsi="Times New Roman" w:cs="Calibri"/>
                <w:lang w:eastAsia="ro-RO"/>
              </w:rPr>
            </w:pPr>
            <w:r w:rsidRPr="00386C0E">
              <w:rPr>
                <w:rFonts w:ascii="Times New Roman" w:eastAsia="Times New Roman" w:hAnsi="Times New Roman" w:cs="Calibri"/>
                <w:lang w:eastAsia="ro-RO"/>
              </w:rPr>
              <w:t>MAREA BRITANIE</w:t>
            </w:r>
          </w:p>
        </w:tc>
        <w:tc>
          <w:tcPr>
            <w:tcW w:w="3150" w:type="dxa"/>
            <w:tcBorders>
              <w:top w:val="nil"/>
              <w:left w:val="nil"/>
              <w:bottom w:val="single" w:sz="4" w:space="0" w:color="auto"/>
              <w:right w:val="single" w:sz="4" w:space="0" w:color="auto"/>
            </w:tcBorders>
            <w:shd w:val="clear" w:color="auto" w:fill="auto"/>
            <w:noWrap/>
          </w:tcPr>
          <w:p w:rsidR="00586DFC" w:rsidRPr="00386C0E" w:rsidRDefault="00586DFC" w:rsidP="00586DFC">
            <w:pPr>
              <w:spacing w:after="0" w:line="240" w:lineRule="auto"/>
              <w:jc w:val="right"/>
              <w:rPr>
                <w:rFonts w:ascii="Times New Roman" w:eastAsia="Times New Roman" w:hAnsi="Times New Roman" w:cs="Calibri"/>
                <w:lang w:eastAsia="ro-RO"/>
              </w:rPr>
            </w:pPr>
            <w:r w:rsidRPr="00386C0E">
              <w:rPr>
                <w:rFonts w:ascii="Times New Roman" w:eastAsia="Times New Roman" w:hAnsi="Times New Roman" w:cs="Calibri"/>
                <w:lang w:eastAsia="ro-RO"/>
              </w:rPr>
              <w:t>37.288,49</w:t>
            </w:r>
          </w:p>
        </w:tc>
      </w:tr>
      <w:tr w:rsidR="00586DFC" w:rsidRPr="00386C0E" w:rsidTr="00586DFC">
        <w:trPr>
          <w:trHeight w:val="300"/>
        </w:trPr>
        <w:tc>
          <w:tcPr>
            <w:tcW w:w="3150" w:type="dxa"/>
            <w:tcBorders>
              <w:top w:val="nil"/>
              <w:left w:val="single" w:sz="4" w:space="0" w:color="auto"/>
              <w:bottom w:val="single" w:sz="4" w:space="0" w:color="auto"/>
              <w:right w:val="single" w:sz="4" w:space="0" w:color="auto"/>
            </w:tcBorders>
            <w:shd w:val="clear" w:color="auto" w:fill="auto"/>
            <w:noWrap/>
          </w:tcPr>
          <w:p w:rsidR="00586DFC" w:rsidRPr="00386C0E" w:rsidRDefault="00586DFC" w:rsidP="00586DFC">
            <w:pPr>
              <w:spacing w:after="0" w:line="240" w:lineRule="auto"/>
              <w:rPr>
                <w:rFonts w:ascii="Times New Roman" w:eastAsia="Times New Roman" w:hAnsi="Times New Roman" w:cs="Calibri"/>
                <w:lang w:eastAsia="ro-RO"/>
              </w:rPr>
            </w:pPr>
            <w:r w:rsidRPr="00386C0E">
              <w:rPr>
                <w:rFonts w:ascii="Times New Roman" w:eastAsia="Times New Roman" w:hAnsi="Times New Roman" w:cs="Calibri"/>
                <w:lang w:eastAsia="ro-RO"/>
              </w:rPr>
              <w:t>SPANIA+E127</w:t>
            </w:r>
          </w:p>
        </w:tc>
        <w:tc>
          <w:tcPr>
            <w:tcW w:w="3150" w:type="dxa"/>
            <w:tcBorders>
              <w:top w:val="nil"/>
              <w:left w:val="nil"/>
              <w:bottom w:val="single" w:sz="4" w:space="0" w:color="auto"/>
              <w:right w:val="single" w:sz="4" w:space="0" w:color="auto"/>
            </w:tcBorders>
            <w:shd w:val="clear" w:color="auto" w:fill="auto"/>
            <w:noWrap/>
          </w:tcPr>
          <w:p w:rsidR="00586DFC" w:rsidRPr="00386C0E" w:rsidRDefault="00586DFC" w:rsidP="00586DFC">
            <w:pPr>
              <w:spacing w:after="0" w:line="240" w:lineRule="auto"/>
              <w:jc w:val="right"/>
              <w:rPr>
                <w:rFonts w:ascii="Times New Roman" w:eastAsia="Times New Roman" w:hAnsi="Times New Roman" w:cs="Calibri"/>
                <w:lang w:eastAsia="ro-RO"/>
              </w:rPr>
            </w:pPr>
            <w:r w:rsidRPr="00386C0E">
              <w:rPr>
                <w:rFonts w:ascii="Times New Roman" w:eastAsia="Times New Roman" w:hAnsi="Times New Roman" w:cs="Calibri"/>
                <w:lang w:eastAsia="ro-RO"/>
              </w:rPr>
              <w:t>1.633.248,39</w:t>
            </w:r>
          </w:p>
        </w:tc>
      </w:tr>
      <w:tr w:rsidR="00586DFC" w:rsidRPr="00386C0E" w:rsidTr="00586DFC">
        <w:trPr>
          <w:trHeight w:val="300"/>
        </w:trPr>
        <w:tc>
          <w:tcPr>
            <w:tcW w:w="3150" w:type="dxa"/>
            <w:tcBorders>
              <w:top w:val="nil"/>
              <w:left w:val="single" w:sz="4" w:space="0" w:color="auto"/>
              <w:bottom w:val="single" w:sz="4" w:space="0" w:color="auto"/>
              <w:right w:val="single" w:sz="4" w:space="0" w:color="auto"/>
            </w:tcBorders>
            <w:shd w:val="clear" w:color="auto" w:fill="auto"/>
            <w:noWrap/>
          </w:tcPr>
          <w:p w:rsidR="00586DFC" w:rsidRPr="00386C0E" w:rsidRDefault="00586DFC" w:rsidP="00586DFC">
            <w:pPr>
              <w:spacing w:after="0" w:line="240" w:lineRule="auto"/>
              <w:rPr>
                <w:rFonts w:ascii="Times New Roman" w:eastAsia="Times New Roman" w:hAnsi="Times New Roman" w:cs="Calibri"/>
                <w:lang w:eastAsia="ro-RO"/>
              </w:rPr>
            </w:pPr>
            <w:r w:rsidRPr="00386C0E">
              <w:rPr>
                <w:rFonts w:ascii="Times New Roman" w:eastAsia="Times New Roman" w:hAnsi="Times New Roman" w:cs="Calibri"/>
                <w:lang w:eastAsia="ro-RO"/>
              </w:rPr>
              <w:t>SUEDIA E127</w:t>
            </w:r>
          </w:p>
        </w:tc>
        <w:tc>
          <w:tcPr>
            <w:tcW w:w="3150" w:type="dxa"/>
            <w:tcBorders>
              <w:top w:val="nil"/>
              <w:left w:val="nil"/>
              <w:bottom w:val="single" w:sz="4" w:space="0" w:color="auto"/>
              <w:right w:val="single" w:sz="4" w:space="0" w:color="auto"/>
            </w:tcBorders>
            <w:shd w:val="clear" w:color="auto" w:fill="auto"/>
            <w:noWrap/>
          </w:tcPr>
          <w:p w:rsidR="00586DFC" w:rsidRPr="00386C0E" w:rsidRDefault="00586DFC" w:rsidP="00586DFC">
            <w:pPr>
              <w:spacing w:after="0" w:line="240" w:lineRule="auto"/>
              <w:jc w:val="right"/>
              <w:rPr>
                <w:rFonts w:ascii="Times New Roman" w:eastAsia="Times New Roman" w:hAnsi="Times New Roman" w:cs="Calibri"/>
                <w:lang w:eastAsia="ro-RO"/>
              </w:rPr>
            </w:pPr>
            <w:r w:rsidRPr="00386C0E">
              <w:rPr>
                <w:rFonts w:ascii="Times New Roman" w:eastAsia="Times New Roman" w:hAnsi="Times New Roman" w:cs="Calibri"/>
                <w:lang w:eastAsia="ro-RO"/>
              </w:rPr>
              <w:t>27.871,60</w:t>
            </w:r>
          </w:p>
        </w:tc>
      </w:tr>
      <w:tr w:rsidR="00586DFC" w:rsidRPr="00386C0E" w:rsidTr="00586DFC">
        <w:trPr>
          <w:trHeight w:val="300"/>
        </w:trPr>
        <w:tc>
          <w:tcPr>
            <w:tcW w:w="3150" w:type="dxa"/>
            <w:tcBorders>
              <w:top w:val="nil"/>
              <w:left w:val="single" w:sz="4" w:space="0" w:color="auto"/>
              <w:bottom w:val="single" w:sz="4" w:space="0" w:color="auto"/>
              <w:right w:val="single" w:sz="4" w:space="0" w:color="auto"/>
            </w:tcBorders>
            <w:shd w:val="clear" w:color="auto" w:fill="auto"/>
            <w:noWrap/>
          </w:tcPr>
          <w:p w:rsidR="00586DFC" w:rsidRPr="00386C0E" w:rsidRDefault="00586DFC" w:rsidP="00586DFC">
            <w:pPr>
              <w:spacing w:after="0" w:line="240" w:lineRule="auto"/>
              <w:rPr>
                <w:rFonts w:ascii="Times New Roman" w:eastAsia="Times New Roman" w:hAnsi="Times New Roman" w:cs="Calibri"/>
                <w:lang w:eastAsia="ro-RO"/>
              </w:rPr>
            </w:pPr>
            <w:r w:rsidRPr="00386C0E">
              <w:rPr>
                <w:rFonts w:ascii="Times New Roman" w:eastAsia="Times New Roman" w:hAnsi="Times New Roman" w:cs="Calibri"/>
                <w:lang w:eastAsia="ro-RO"/>
              </w:rPr>
              <w:t>UNGARIA</w:t>
            </w:r>
          </w:p>
        </w:tc>
        <w:tc>
          <w:tcPr>
            <w:tcW w:w="3150" w:type="dxa"/>
            <w:tcBorders>
              <w:top w:val="nil"/>
              <w:left w:val="nil"/>
              <w:bottom w:val="single" w:sz="4" w:space="0" w:color="auto"/>
              <w:right w:val="single" w:sz="4" w:space="0" w:color="auto"/>
            </w:tcBorders>
            <w:shd w:val="clear" w:color="auto" w:fill="auto"/>
            <w:noWrap/>
          </w:tcPr>
          <w:p w:rsidR="00586DFC" w:rsidRPr="00386C0E" w:rsidRDefault="00586DFC" w:rsidP="00586DFC">
            <w:pPr>
              <w:spacing w:after="0" w:line="240" w:lineRule="auto"/>
              <w:jc w:val="right"/>
              <w:rPr>
                <w:rFonts w:ascii="Times New Roman" w:eastAsia="Times New Roman" w:hAnsi="Times New Roman" w:cs="Calibri"/>
                <w:lang w:eastAsia="ro-RO"/>
              </w:rPr>
            </w:pPr>
            <w:r w:rsidRPr="00386C0E">
              <w:rPr>
                <w:rFonts w:ascii="Times New Roman" w:eastAsia="Times New Roman" w:hAnsi="Times New Roman" w:cs="Calibri"/>
                <w:lang w:eastAsia="ro-RO"/>
              </w:rPr>
              <w:t>162,23</w:t>
            </w:r>
          </w:p>
        </w:tc>
      </w:tr>
      <w:tr w:rsidR="00586DFC" w:rsidRPr="00386C0E" w:rsidTr="00586DFC">
        <w:trPr>
          <w:trHeight w:val="300"/>
        </w:trPr>
        <w:tc>
          <w:tcPr>
            <w:tcW w:w="3150" w:type="dxa"/>
            <w:tcBorders>
              <w:top w:val="nil"/>
              <w:left w:val="single" w:sz="4" w:space="0" w:color="auto"/>
              <w:bottom w:val="single" w:sz="4" w:space="0" w:color="auto"/>
              <w:right w:val="single" w:sz="4" w:space="0" w:color="auto"/>
            </w:tcBorders>
            <w:shd w:val="clear" w:color="auto" w:fill="auto"/>
            <w:noWrap/>
          </w:tcPr>
          <w:p w:rsidR="00586DFC" w:rsidRPr="00386C0E" w:rsidRDefault="00586DFC" w:rsidP="00586DFC">
            <w:pPr>
              <w:spacing w:after="0" w:line="240" w:lineRule="auto"/>
              <w:rPr>
                <w:rFonts w:ascii="Times New Roman" w:eastAsia="Times New Roman" w:hAnsi="Times New Roman" w:cs="Calibri"/>
                <w:lang w:eastAsia="ro-RO"/>
              </w:rPr>
            </w:pPr>
            <w:r w:rsidRPr="00386C0E">
              <w:rPr>
                <w:rFonts w:ascii="Times New Roman" w:eastAsia="Times New Roman" w:hAnsi="Times New Roman" w:cs="Calibri"/>
                <w:lang w:eastAsia="ro-RO"/>
              </w:rPr>
              <w:t>GRECIA</w:t>
            </w:r>
          </w:p>
        </w:tc>
        <w:tc>
          <w:tcPr>
            <w:tcW w:w="3150" w:type="dxa"/>
            <w:tcBorders>
              <w:top w:val="nil"/>
              <w:left w:val="nil"/>
              <w:bottom w:val="single" w:sz="4" w:space="0" w:color="auto"/>
              <w:right w:val="single" w:sz="4" w:space="0" w:color="auto"/>
            </w:tcBorders>
            <w:shd w:val="clear" w:color="auto" w:fill="auto"/>
            <w:noWrap/>
          </w:tcPr>
          <w:p w:rsidR="00586DFC" w:rsidRPr="00386C0E" w:rsidRDefault="00586DFC" w:rsidP="00586DFC">
            <w:pPr>
              <w:spacing w:after="0" w:line="240" w:lineRule="auto"/>
              <w:jc w:val="right"/>
              <w:rPr>
                <w:rFonts w:ascii="Times New Roman" w:eastAsia="Times New Roman" w:hAnsi="Times New Roman" w:cs="Calibri"/>
                <w:lang w:eastAsia="ro-RO"/>
              </w:rPr>
            </w:pPr>
            <w:r w:rsidRPr="00386C0E">
              <w:rPr>
                <w:rFonts w:ascii="Times New Roman" w:eastAsia="Times New Roman" w:hAnsi="Times New Roman" w:cs="Calibri"/>
                <w:lang w:eastAsia="ro-RO"/>
              </w:rPr>
              <w:t>10.051,72</w:t>
            </w:r>
          </w:p>
        </w:tc>
      </w:tr>
      <w:tr w:rsidR="00586DFC" w:rsidRPr="00386C0E" w:rsidTr="00586DFC">
        <w:trPr>
          <w:trHeight w:val="300"/>
        </w:trPr>
        <w:tc>
          <w:tcPr>
            <w:tcW w:w="3150" w:type="dxa"/>
            <w:tcBorders>
              <w:top w:val="nil"/>
              <w:left w:val="single" w:sz="4" w:space="0" w:color="auto"/>
              <w:bottom w:val="single" w:sz="4" w:space="0" w:color="auto"/>
              <w:right w:val="single" w:sz="4" w:space="0" w:color="auto"/>
            </w:tcBorders>
            <w:shd w:val="clear" w:color="auto" w:fill="auto"/>
            <w:noWrap/>
          </w:tcPr>
          <w:p w:rsidR="00586DFC" w:rsidRPr="00386C0E" w:rsidRDefault="00586DFC" w:rsidP="00586DFC">
            <w:pPr>
              <w:spacing w:after="0" w:line="240" w:lineRule="auto"/>
              <w:rPr>
                <w:rFonts w:ascii="Times New Roman" w:eastAsia="Times New Roman" w:hAnsi="Times New Roman" w:cs="Calibri"/>
                <w:lang w:eastAsia="ro-RO"/>
              </w:rPr>
            </w:pPr>
            <w:r w:rsidRPr="00386C0E">
              <w:rPr>
                <w:rFonts w:ascii="Times New Roman" w:eastAsia="Times New Roman" w:hAnsi="Times New Roman" w:cs="Calibri"/>
                <w:lang w:eastAsia="ro-RO"/>
              </w:rPr>
              <w:t>ELVETIA</w:t>
            </w:r>
          </w:p>
        </w:tc>
        <w:tc>
          <w:tcPr>
            <w:tcW w:w="3150" w:type="dxa"/>
            <w:tcBorders>
              <w:top w:val="nil"/>
              <w:left w:val="nil"/>
              <w:bottom w:val="single" w:sz="4" w:space="0" w:color="auto"/>
              <w:right w:val="single" w:sz="4" w:space="0" w:color="auto"/>
            </w:tcBorders>
            <w:shd w:val="clear" w:color="auto" w:fill="auto"/>
            <w:noWrap/>
          </w:tcPr>
          <w:p w:rsidR="00586DFC" w:rsidRPr="00386C0E" w:rsidRDefault="00586DFC" w:rsidP="00586DFC">
            <w:pPr>
              <w:spacing w:after="0" w:line="240" w:lineRule="auto"/>
              <w:jc w:val="right"/>
              <w:rPr>
                <w:rFonts w:ascii="Times New Roman" w:eastAsia="Times New Roman" w:hAnsi="Times New Roman" w:cs="Calibri"/>
                <w:lang w:eastAsia="ro-RO"/>
              </w:rPr>
            </w:pPr>
            <w:r w:rsidRPr="00386C0E">
              <w:rPr>
                <w:rFonts w:ascii="Times New Roman" w:eastAsia="Times New Roman" w:hAnsi="Times New Roman" w:cs="Calibri"/>
                <w:lang w:eastAsia="ro-RO"/>
              </w:rPr>
              <w:t>203,46</w:t>
            </w:r>
          </w:p>
        </w:tc>
      </w:tr>
      <w:tr w:rsidR="00586DFC" w:rsidRPr="00386C0E" w:rsidTr="00586DFC">
        <w:trPr>
          <w:trHeight w:val="300"/>
        </w:trPr>
        <w:tc>
          <w:tcPr>
            <w:tcW w:w="3150" w:type="dxa"/>
            <w:tcBorders>
              <w:top w:val="nil"/>
              <w:left w:val="single" w:sz="4" w:space="0" w:color="auto"/>
              <w:bottom w:val="single" w:sz="4" w:space="0" w:color="auto"/>
              <w:right w:val="single" w:sz="4" w:space="0" w:color="auto"/>
            </w:tcBorders>
            <w:shd w:val="clear" w:color="auto" w:fill="auto"/>
            <w:noWrap/>
          </w:tcPr>
          <w:p w:rsidR="00586DFC" w:rsidRPr="00386C0E" w:rsidRDefault="00586DFC" w:rsidP="00586DFC">
            <w:pPr>
              <w:spacing w:after="0" w:line="240" w:lineRule="auto"/>
              <w:rPr>
                <w:rFonts w:ascii="Times New Roman" w:eastAsia="Times New Roman" w:hAnsi="Times New Roman" w:cs="Calibri"/>
                <w:lang w:eastAsia="ro-RO"/>
              </w:rPr>
            </w:pPr>
            <w:r w:rsidRPr="00386C0E">
              <w:rPr>
                <w:rFonts w:ascii="Times New Roman" w:eastAsia="Times New Roman" w:hAnsi="Times New Roman" w:cs="Calibri"/>
                <w:lang w:eastAsia="ro-RO"/>
              </w:rPr>
              <w:t>OLANDA</w:t>
            </w:r>
          </w:p>
        </w:tc>
        <w:tc>
          <w:tcPr>
            <w:tcW w:w="3150" w:type="dxa"/>
            <w:tcBorders>
              <w:top w:val="nil"/>
              <w:left w:val="nil"/>
              <w:bottom w:val="single" w:sz="4" w:space="0" w:color="auto"/>
              <w:right w:val="single" w:sz="4" w:space="0" w:color="auto"/>
            </w:tcBorders>
            <w:shd w:val="clear" w:color="auto" w:fill="auto"/>
            <w:noWrap/>
          </w:tcPr>
          <w:p w:rsidR="00586DFC" w:rsidRPr="00386C0E" w:rsidRDefault="00586DFC" w:rsidP="00586DFC">
            <w:pPr>
              <w:spacing w:after="0" w:line="240" w:lineRule="auto"/>
              <w:jc w:val="right"/>
              <w:rPr>
                <w:rFonts w:ascii="Times New Roman" w:eastAsia="Times New Roman" w:hAnsi="Times New Roman" w:cs="Calibri"/>
                <w:lang w:eastAsia="ro-RO"/>
              </w:rPr>
            </w:pPr>
            <w:r w:rsidRPr="00386C0E">
              <w:rPr>
                <w:rFonts w:ascii="Times New Roman" w:eastAsia="Times New Roman" w:hAnsi="Times New Roman" w:cs="Calibri"/>
                <w:lang w:eastAsia="ro-RO"/>
              </w:rPr>
              <w:t>1.384,68</w:t>
            </w:r>
          </w:p>
        </w:tc>
      </w:tr>
      <w:tr w:rsidR="00586DFC" w:rsidRPr="00386C0E" w:rsidTr="00586DFC">
        <w:trPr>
          <w:trHeight w:val="300"/>
        </w:trPr>
        <w:tc>
          <w:tcPr>
            <w:tcW w:w="3150" w:type="dxa"/>
            <w:tcBorders>
              <w:top w:val="nil"/>
              <w:left w:val="single" w:sz="4" w:space="0" w:color="auto"/>
              <w:bottom w:val="single" w:sz="4" w:space="0" w:color="auto"/>
              <w:right w:val="single" w:sz="4" w:space="0" w:color="auto"/>
            </w:tcBorders>
            <w:shd w:val="clear" w:color="auto" w:fill="auto"/>
            <w:noWrap/>
          </w:tcPr>
          <w:p w:rsidR="00586DFC" w:rsidRPr="00386C0E" w:rsidRDefault="00586DFC" w:rsidP="00586DFC">
            <w:pPr>
              <w:spacing w:after="0" w:line="240" w:lineRule="auto"/>
              <w:rPr>
                <w:rFonts w:ascii="Times New Roman" w:eastAsia="Times New Roman" w:hAnsi="Times New Roman" w:cs="Calibri"/>
                <w:lang w:eastAsia="ro-RO"/>
              </w:rPr>
            </w:pPr>
            <w:r w:rsidRPr="00386C0E">
              <w:rPr>
                <w:rFonts w:ascii="Times New Roman" w:eastAsia="Times New Roman" w:hAnsi="Times New Roman" w:cs="Calibri"/>
                <w:lang w:eastAsia="ro-RO"/>
              </w:rPr>
              <w:t>POLONIA</w:t>
            </w:r>
          </w:p>
        </w:tc>
        <w:tc>
          <w:tcPr>
            <w:tcW w:w="3150" w:type="dxa"/>
            <w:tcBorders>
              <w:top w:val="nil"/>
              <w:left w:val="nil"/>
              <w:bottom w:val="single" w:sz="4" w:space="0" w:color="auto"/>
              <w:right w:val="single" w:sz="4" w:space="0" w:color="auto"/>
            </w:tcBorders>
            <w:shd w:val="clear" w:color="auto" w:fill="auto"/>
            <w:noWrap/>
          </w:tcPr>
          <w:p w:rsidR="00586DFC" w:rsidRPr="00386C0E" w:rsidRDefault="00586DFC" w:rsidP="00586DFC">
            <w:pPr>
              <w:spacing w:after="0" w:line="240" w:lineRule="auto"/>
              <w:jc w:val="right"/>
              <w:rPr>
                <w:rFonts w:ascii="Times New Roman" w:eastAsia="Times New Roman" w:hAnsi="Times New Roman" w:cs="Calibri"/>
                <w:lang w:eastAsia="ro-RO"/>
              </w:rPr>
            </w:pPr>
            <w:r w:rsidRPr="00386C0E">
              <w:rPr>
                <w:rFonts w:ascii="Times New Roman" w:eastAsia="Times New Roman" w:hAnsi="Times New Roman" w:cs="Calibri"/>
                <w:lang w:eastAsia="ro-RO"/>
              </w:rPr>
              <w:t>2.237,62</w:t>
            </w:r>
          </w:p>
        </w:tc>
      </w:tr>
      <w:tr w:rsidR="00586DFC" w:rsidRPr="00386C0E" w:rsidTr="00586DFC">
        <w:trPr>
          <w:trHeight w:val="300"/>
        </w:trPr>
        <w:tc>
          <w:tcPr>
            <w:tcW w:w="3150" w:type="dxa"/>
            <w:tcBorders>
              <w:top w:val="nil"/>
              <w:left w:val="single" w:sz="4" w:space="0" w:color="auto"/>
              <w:bottom w:val="single" w:sz="4" w:space="0" w:color="auto"/>
              <w:right w:val="single" w:sz="4" w:space="0" w:color="auto"/>
            </w:tcBorders>
            <w:shd w:val="clear" w:color="auto" w:fill="auto"/>
            <w:noWrap/>
          </w:tcPr>
          <w:p w:rsidR="00586DFC" w:rsidRPr="00386C0E" w:rsidRDefault="00586DFC" w:rsidP="00586DFC">
            <w:pPr>
              <w:spacing w:after="0" w:line="240" w:lineRule="auto"/>
              <w:rPr>
                <w:rFonts w:ascii="Times New Roman" w:eastAsia="Times New Roman" w:hAnsi="Times New Roman" w:cs="Calibri"/>
                <w:lang w:eastAsia="ro-RO"/>
              </w:rPr>
            </w:pPr>
            <w:r w:rsidRPr="00386C0E">
              <w:rPr>
                <w:rFonts w:ascii="Times New Roman" w:eastAsia="Times New Roman" w:hAnsi="Times New Roman" w:cs="Calibri"/>
                <w:lang w:eastAsia="ro-RO"/>
              </w:rPr>
              <w:t>SLOVENIA</w:t>
            </w:r>
          </w:p>
        </w:tc>
        <w:tc>
          <w:tcPr>
            <w:tcW w:w="3150" w:type="dxa"/>
            <w:tcBorders>
              <w:top w:val="nil"/>
              <w:left w:val="nil"/>
              <w:bottom w:val="single" w:sz="4" w:space="0" w:color="auto"/>
              <w:right w:val="single" w:sz="4" w:space="0" w:color="auto"/>
            </w:tcBorders>
            <w:shd w:val="clear" w:color="auto" w:fill="auto"/>
            <w:noWrap/>
          </w:tcPr>
          <w:p w:rsidR="00586DFC" w:rsidRPr="00386C0E" w:rsidRDefault="00586DFC" w:rsidP="00586DFC">
            <w:pPr>
              <w:spacing w:after="0" w:line="240" w:lineRule="auto"/>
              <w:jc w:val="right"/>
              <w:rPr>
                <w:rFonts w:ascii="Times New Roman" w:eastAsia="Times New Roman" w:hAnsi="Times New Roman" w:cs="Calibri"/>
                <w:lang w:eastAsia="ro-RO"/>
              </w:rPr>
            </w:pPr>
            <w:r w:rsidRPr="00386C0E">
              <w:rPr>
                <w:rFonts w:ascii="Times New Roman" w:eastAsia="Times New Roman" w:hAnsi="Times New Roman" w:cs="Calibri"/>
                <w:lang w:eastAsia="ro-RO"/>
              </w:rPr>
              <w:t>4.531,63</w:t>
            </w:r>
          </w:p>
        </w:tc>
      </w:tr>
      <w:tr w:rsidR="00586DFC" w:rsidRPr="00386C0E" w:rsidTr="00586DFC">
        <w:trPr>
          <w:trHeight w:val="300"/>
        </w:trPr>
        <w:tc>
          <w:tcPr>
            <w:tcW w:w="3150" w:type="dxa"/>
            <w:tcBorders>
              <w:top w:val="nil"/>
              <w:left w:val="single" w:sz="4" w:space="0" w:color="auto"/>
              <w:bottom w:val="single" w:sz="4" w:space="0" w:color="auto"/>
              <w:right w:val="single" w:sz="4" w:space="0" w:color="auto"/>
            </w:tcBorders>
            <w:shd w:val="clear" w:color="auto" w:fill="auto"/>
            <w:noWrap/>
          </w:tcPr>
          <w:p w:rsidR="00586DFC" w:rsidRPr="00386C0E" w:rsidRDefault="00586DFC" w:rsidP="00586DFC">
            <w:pPr>
              <w:spacing w:after="0" w:line="240" w:lineRule="auto"/>
              <w:rPr>
                <w:rFonts w:ascii="Times New Roman" w:eastAsia="Times New Roman" w:hAnsi="Times New Roman" w:cs="Calibri"/>
                <w:lang w:eastAsia="ro-RO"/>
              </w:rPr>
            </w:pPr>
            <w:r w:rsidRPr="00386C0E">
              <w:rPr>
                <w:rFonts w:ascii="Times New Roman" w:eastAsia="Times New Roman" w:hAnsi="Times New Roman" w:cs="Calibri"/>
                <w:lang w:eastAsia="ro-RO"/>
              </w:rPr>
              <w:t>PORTUGALIA</w:t>
            </w:r>
          </w:p>
        </w:tc>
        <w:tc>
          <w:tcPr>
            <w:tcW w:w="3150" w:type="dxa"/>
            <w:tcBorders>
              <w:top w:val="nil"/>
              <w:left w:val="nil"/>
              <w:bottom w:val="single" w:sz="4" w:space="0" w:color="auto"/>
              <w:right w:val="single" w:sz="4" w:space="0" w:color="auto"/>
            </w:tcBorders>
            <w:shd w:val="clear" w:color="auto" w:fill="auto"/>
            <w:noWrap/>
          </w:tcPr>
          <w:p w:rsidR="00586DFC" w:rsidRPr="00386C0E" w:rsidRDefault="00586DFC" w:rsidP="00586DFC">
            <w:pPr>
              <w:spacing w:after="0" w:line="240" w:lineRule="auto"/>
              <w:jc w:val="right"/>
              <w:rPr>
                <w:rFonts w:ascii="Times New Roman" w:eastAsia="Times New Roman" w:hAnsi="Times New Roman" w:cs="Calibri"/>
                <w:lang w:eastAsia="ro-RO"/>
              </w:rPr>
            </w:pPr>
            <w:r w:rsidRPr="00386C0E">
              <w:rPr>
                <w:rFonts w:ascii="Times New Roman" w:eastAsia="Times New Roman" w:hAnsi="Times New Roman" w:cs="Calibri"/>
                <w:lang w:eastAsia="ro-RO"/>
              </w:rPr>
              <w:t>1.045,14</w:t>
            </w:r>
          </w:p>
        </w:tc>
      </w:tr>
      <w:tr w:rsidR="00586DFC" w:rsidRPr="00386C0E" w:rsidTr="00586DFC">
        <w:trPr>
          <w:trHeight w:val="300"/>
        </w:trPr>
        <w:tc>
          <w:tcPr>
            <w:tcW w:w="3150" w:type="dxa"/>
            <w:tcBorders>
              <w:top w:val="nil"/>
              <w:left w:val="single" w:sz="4" w:space="0" w:color="auto"/>
              <w:bottom w:val="single" w:sz="4" w:space="0" w:color="auto"/>
              <w:right w:val="single" w:sz="4" w:space="0" w:color="auto"/>
            </w:tcBorders>
            <w:shd w:val="clear" w:color="auto" w:fill="auto"/>
            <w:noWrap/>
          </w:tcPr>
          <w:p w:rsidR="00586DFC" w:rsidRPr="00386C0E" w:rsidRDefault="00586DFC" w:rsidP="00586DFC">
            <w:pPr>
              <w:spacing w:after="0" w:line="240" w:lineRule="auto"/>
              <w:rPr>
                <w:rFonts w:ascii="Times New Roman" w:eastAsia="Times New Roman" w:hAnsi="Times New Roman" w:cs="Calibri"/>
                <w:b/>
                <w:lang w:eastAsia="ro-RO"/>
              </w:rPr>
            </w:pPr>
            <w:r w:rsidRPr="00386C0E">
              <w:rPr>
                <w:rFonts w:ascii="Times New Roman" w:eastAsia="Times New Roman" w:hAnsi="Times New Roman" w:cs="Calibri"/>
                <w:b/>
                <w:lang w:eastAsia="ro-RO"/>
              </w:rPr>
              <w:t>TOTAL</w:t>
            </w:r>
          </w:p>
        </w:tc>
        <w:tc>
          <w:tcPr>
            <w:tcW w:w="3150" w:type="dxa"/>
            <w:tcBorders>
              <w:top w:val="nil"/>
              <w:left w:val="nil"/>
              <w:bottom w:val="single" w:sz="4" w:space="0" w:color="auto"/>
              <w:right w:val="single" w:sz="4" w:space="0" w:color="auto"/>
            </w:tcBorders>
            <w:shd w:val="clear" w:color="auto" w:fill="auto"/>
            <w:noWrap/>
          </w:tcPr>
          <w:p w:rsidR="00586DFC" w:rsidRPr="00386C0E" w:rsidRDefault="00586DFC" w:rsidP="00586DFC">
            <w:pPr>
              <w:spacing w:after="0" w:line="240" w:lineRule="auto"/>
              <w:jc w:val="right"/>
              <w:rPr>
                <w:rFonts w:ascii="Times New Roman" w:eastAsia="Times New Roman" w:hAnsi="Times New Roman" w:cs="Calibri"/>
                <w:b/>
                <w:lang w:eastAsia="ro-RO"/>
              </w:rPr>
            </w:pPr>
            <w:r w:rsidRPr="00386C0E">
              <w:rPr>
                <w:rFonts w:ascii="Times New Roman" w:eastAsia="Times New Roman" w:hAnsi="Times New Roman" w:cs="Calibri"/>
                <w:b/>
                <w:lang w:eastAsia="ro-RO"/>
              </w:rPr>
              <w:t>4.534.202,98</w:t>
            </w:r>
          </w:p>
        </w:tc>
      </w:tr>
    </w:tbl>
    <w:p w:rsidR="00586DFC" w:rsidRPr="00386C0E" w:rsidRDefault="00586DFC" w:rsidP="00586DFC">
      <w:pPr>
        <w:spacing w:after="0" w:line="240" w:lineRule="auto"/>
        <w:jc w:val="both"/>
        <w:rPr>
          <w:rFonts w:ascii="Times New Roman" w:eastAsia="Times New Roman" w:hAnsi="Times New Roman" w:cs="Times New Roman"/>
          <w:lang w:eastAsia="ro-RO"/>
        </w:rPr>
      </w:pPr>
    </w:p>
    <w:p w:rsidR="00586DFC" w:rsidRPr="00386C0E" w:rsidRDefault="00586DFC" w:rsidP="00586DFC">
      <w:pPr>
        <w:spacing w:after="0" w:line="240" w:lineRule="auto"/>
        <w:jc w:val="both"/>
        <w:rPr>
          <w:rFonts w:ascii="Times New Roman" w:eastAsia="Times New Roman" w:hAnsi="Times New Roman" w:cs="Times New Roman"/>
          <w:lang w:eastAsia="ro-RO"/>
        </w:rPr>
      </w:pPr>
    </w:p>
    <w:p w:rsidR="00586DFC" w:rsidRPr="00386C0E" w:rsidRDefault="00586DFC" w:rsidP="00586DFC">
      <w:pPr>
        <w:spacing w:after="0" w:line="240" w:lineRule="auto"/>
        <w:jc w:val="both"/>
        <w:rPr>
          <w:rFonts w:ascii="Times New Roman" w:eastAsia="Times New Roman" w:hAnsi="Times New Roman" w:cs="Times New Roman"/>
          <w:lang w:eastAsia="ro-RO"/>
        </w:rPr>
      </w:pPr>
    </w:p>
    <w:p w:rsidR="00586DFC" w:rsidRPr="00386C0E" w:rsidRDefault="00586DFC" w:rsidP="00586DFC">
      <w:pPr>
        <w:spacing w:after="0" w:line="240" w:lineRule="auto"/>
        <w:jc w:val="both"/>
        <w:rPr>
          <w:rFonts w:ascii="Times New Roman" w:eastAsia="Times New Roman" w:hAnsi="Times New Roman" w:cs="Times New Roman"/>
          <w:color w:val="FF0000"/>
          <w:lang w:eastAsia="ro-RO"/>
        </w:rPr>
      </w:pPr>
    </w:p>
    <w:p w:rsidR="00586DFC" w:rsidRPr="00386C0E" w:rsidRDefault="00586DFC" w:rsidP="00586DFC">
      <w:pPr>
        <w:spacing w:after="0" w:line="240" w:lineRule="auto"/>
        <w:jc w:val="both"/>
        <w:rPr>
          <w:rFonts w:ascii="Times New Roman" w:eastAsia="Times New Roman" w:hAnsi="Times New Roman" w:cs="Times New Roman"/>
          <w:color w:val="FF0000"/>
          <w:lang w:eastAsia="ro-RO"/>
        </w:rPr>
      </w:pPr>
    </w:p>
    <w:p w:rsidR="00586DFC" w:rsidRPr="00386C0E" w:rsidRDefault="00586DFC" w:rsidP="00586DFC">
      <w:pPr>
        <w:spacing w:after="0" w:line="240" w:lineRule="auto"/>
        <w:jc w:val="both"/>
        <w:rPr>
          <w:rFonts w:ascii="Times New Roman" w:eastAsia="Times New Roman" w:hAnsi="Times New Roman" w:cs="Times New Roman"/>
          <w:color w:val="FF0000"/>
          <w:lang w:eastAsia="ro-RO"/>
        </w:rPr>
      </w:pPr>
    </w:p>
    <w:p w:rsidR="00586DFC" w:rsidRPr="00586DFC" w:rsidRDefault="00586DFC" w:rsidP="00586DFC">
      <w:pPr>
        <w:spacing w:after="0" w:line="240" w:lineRule="auto"/>
        <w:jc w:val="both"/>
        <w:rPr>
          <w:rFonts w:ascii="Times New Roman" w:eastAsia="Times New Roman" w:hAnsi="Times New Roman" w:cs="Times New Roman"/>
          <w:color w:val="FF0000"/>
          <w:sz w:val="24"/>
          <w:szCs w:val="24"/>
          <w:lang w:eastAsia="ro-RO"/>
        </w:rPr>
      </w:pPr>
    </w:p>
    <w:p w:rsidR="00586DFC" w:rsidRPr="00586DFC" w:rsidRDefault="00586DFC" w:rsidP="00586DFC">
      <w:pPr>
        <w:spacing w:after="0" w:line="240" w:lineRule="auto"/>
        <w:jc w:val="both"/>
        <w:rPr>
          <w:rFonts w:ascii="Times New Roman" w:eastAsia="Times New Roman" w:hAnsi="Times New Roman" w:cs="Times New Roman"/>
          <w:sz w:val="24"/>
          <w:szCs w:val="24"/>
          <w:lang w:eastAsia="ro-RO"/>
        </w:rPr>
      </w:pPr>
    </w:p>
    <w:p w:rsidR="00586DFC" w:rsidRPr="00586DFC" w:rsidRDefault="00586DFC" w:rsidP="00586DFC">
      <w:pPr>
        <w:spacing w:after="0" w:line="240" w:lineRule="auto"/>
        <w:jc w:val="center"/>
        <w:rPr>
          <w:rFonts w:ascii="Times New Roman" w:eastAsia="Times New Roman" w:hAnsi="Times New Roman" w:cs="Times New Roman"/>
          <w:b/>
          <w:i/>
          <w:u w:val="single"/>
          <w:lang w:eastAsia="ro-RO"/>
        </w:rPr>
      </w:pPr>
    </w:p>
    <w:p w:rsidR="00586DFC" w:rsidRPr="00586DFC" w:rsidRDefault="00586DFC" w:rsidP="00586DFC">
      <w:pPr>
        <w:spacing w:after="0" w:line="240" w:lineRule="auto"/>
        <w:jc w:val="center"/>
        <w:rPr>
          <w:rFonts w:ascii="Times New Roman" w:eastAsia="Times New Roman" w:hAnsi="Times New Roman" w:cs="Times New Roman"/>
          <w:b/>
          <w:i/>
          <w:u w:val="single"/>
          <w:lang w:eastAsia="ro-RO"/>
        </w:rPr>
      </w:pPr>
    </w:p>
    <w:p w:rsidR="00586DFC" w:rsidRPr="00586DFC" w:rsidRDefault="00586DFC" w:rsidP="00586DFC">
      <w:pPr>
        <w:spacing w:after="0" w:line="240" w:lineRule="auto"/>
        <w:jc w:val="center"/>
        <w:rPr>
          <w:rFonts w:ascii="Times New Roman" w:eastAsia="Times New Roman" w:hAnsi="Times New Roman" w:cs="Times New Roman"/>
          <w:b/>
          <w:i/>
          <w:u w:val="single"/>
          <w:lang w:eastAsia="ro-RO"/>
        </w:rPr>
      </w:pPr>
    </w:p>
    <w:p w:rsidR="00586DFC" w:rsidRPr="00586DFC" w:rsidRDefault="00586DFC" w:rsidP="00586DFC">
      <w:pPr>
        <w:spacing w:after="0" w:line="240" w:lineRule="auto"/>
        <w:jc w:val="center"/>
        <w:rPr>
          <w:rFonts w:ascii="Times New Roman" w:eastAsia="Times New Roman" w:hAnsi="Times New Roman" w:cs="Times New Roman"/>
          <w:b/>
          <w:i/>
          <w:u w:val="single"/>
          <w:lang w:eastAsia="ro-RO"/>
        </w:rPr>
      </w:pPr>
    </w:p>
    <w:p w:rsidR="00586DFC" w:rsidRPr="00586DFC" w:rsidRDefault="00586DFC" w:rsidP="00586DFC">
      <w:pPr>
        <w:spacing w:after="0" w:line="240" w:lineRule="auto"/>
        <w:jc w:val="center"/>
        <w:rPr>
          <w:rFonts w:ascii="Times New Roman" w:eastAsia="Times New Roman" w:hAnsi="Times New Roman" w:cs="Times New Roman"/>
          <w:b/>
          <w:i/>
          <w:u w:val="single"/>
          <w:lang w:eastAsia="ro-RO"/>
        </w:rPr>
      </w:pPr>
    </w:p>
    <w:p w:rsidR="00586DFC" w:rsidRPr="00586DFC" w:rsidRDefault="00586DFC" w:rsidP="00586DFC">
      <w:pPr>
        <w:spacing w:after="0" w:line="240" w:lineRule="auto"/>
        <w:jc w:val="center"/>
        <w:rPr>
          <w:rFonts w:ascii="Times New Roman" w:eastAsia="Times New Roman" w:hAnsi="Times New Roman" w:cs="Times New Roman"/>
          <w:b/>
          <w:i/>
          <w:u w:val="single"/>
          <w:lang w:eastAsia="ro-RO"/>
        </w:rPr>
      </w:pPr>
    </w:p>
    <w:p w:rsidR="00586DFC" w:rsidRPr="00586DFC" w:rsidRDefault="00586DFC" w:rsidP="00586DFC">
      <w:pPr>
        <w:spacing w:after="0" w:line="240" w:lineRule="auto"/>
        <w:jc w:val="center"/>
        <w:rPr>
          <w:rFonts w:ascii="Times New Roman" w:eastAsia="Times New Roman" w:hAnsi="Times New Roman" w:cs="Times New Roman"/>
          <w:b/>
          <w:i/>
          <w:u w:val="single"/>
          <w:lang w:eastAsia="ro-RO"/>
        </w:rPr>
      </w:pPr>
    </w:p>
    <w:p w:rsidR="00586DFC" w:rsidRPr="00586DFC" w:rsidRDefault="00586DFC" w:rsidP="00586DFC">
      <w:pPr>
        <w:spacing w:after="0" w:line="240" w:lineRule="auto"/>
        <w:jc w:val="center"/>
        <w:rPr>
          <w:rFonts w:ascii="Times New Roman" w:eastAsia="Times New Roman" w:hAnsi="Times New Roman" w:cs="Times New Roman"/>
          <w:b/>
          <w:i/>
          <w:u w:val="single"/>
          <w:lang w:eastAsia="ro-RO"/>
        </w:rPr>
      </w:pPr>
    </w:p>
    <w:p w:rsidR="00586DFC" w:rsidRPr="00586DFC" w:rsidRDefault="00586DFC" w:rsidP="00586DFC">
      <w:pPr>
        <w:spacing w:after="0" w:line="240" w:lineRule="auto"/>
        <w:jc w:val="center"/>
        <w:rPr>
          <w:rFonts w:ascii="Times New Roman" w:eastAsia="Times New Roman" w:hAnsi="Times New Roman" w:cs="Times New Roman"/>
          <w:b/>
          <w:i/>
          <w:u w:val="single"/>
          <w:lang w:eastAsia="ro-RO"/>
        </w:rPr>
      </w:pPr>
    </w:p>
    <w:p w:rsidR="00586DFC" w:rsidRPr="00586DFC" w:rsidRDefault="00586DFC" w:rsidP="00586DFC">
      <w:pPr>
        <w:spacing w:after="0" w:line="240" w:lineRule="auto"/>
        <w:jc w:val="center"/>
        <w:rPr>
          <w:rFonts w:ascii="Times New Roman" w:eastAsia="Times New Roman" w:hAnsi="Times New Roman" w:cs="Times New Roman"/>
          <w:b/>
          <w:i/>
          <w:u w:val="single"/>
          <w:lang w:eastAsia="ro-RO"/>
        </w:rPr>
      </w:pPr>
    </w:p>
    <w:p w:rsidR="00586DFC" w:rsidRPr="00586DFC" w:rsidRDefault="00586DFC" w:rsidP="00586DFC">
      <w:pPr>
        <w:spacing w:after="0" w:line="240" w:lineRule="auto"/>
        <w:jc w:val="center"/>
        <w:rPr>
          <w:rFonts w:ascii="Times New Roman" w:eastAsia="Times New Roman" w:hAnsi="Times New Roman" w:cs="Times New Roman"/>
          <w:b/>
          <w:i/>
          <w:u w:val="single"/>
          <w:lang w:eastAsia="ro-RO"/>
        </w:rPr>
      </w:pPr>
    </w:p>
    <w:p w:rsidR="00586DFC" w:rsidRPr="00586DFC" w:rsidRDefault="00586DFC" w:rsidP="00586DFC">
      <w:pPr>
        <w:spacing w:after="0" w:line="240" w:lineRule="auto"/>
        <w:jc w:val="center"/>
        <w:rPr>
          <w:rFonts w:ascii="Times New Roman" w:eastAsia="Times New Roman" w:hAnsi="Times New Roman" w:cs="Times New Roman"/>
          <w:b/>
          <w:i/>
          <w:u w:val="single"/>
          <w:lang w:eastAsia="ro-RO"/>
        </w:rPr>
      </w:pPr>
    </w:p>
    <w:p w:rsidR="00586DFC" w:rsidRPr="00586DFC" w:rsidRDefault="00586DFC" w:rsidP="00586DFC">
      <w:pPr>
        <w:spacing w:after="0" w:line="240" w:lineRule="auto"/>
        <w:jc w:val="center"/>
        <w:rPr>
          <w:rFonts w:ascii="Times New Roman" w:eastAsia="Times New Roman" w:hAnsi="Times New Roman" w:cs="Times New Roman"/>
          <w:b/>
          <w:i/>
          <w:u w:val="single"/>
          <w:lang w:eastAsia="ro-RO"/>
        </w:rPr>
      </w:pPr>
    </w:p>
    <w:p w:rsidR="00586DFC" w:rsidRPr="00586DFC" w:rsidRDefault="00586DFC" w:rsidP="00586DFC">
      <w:pPr>
        <w:spacing w:after="0" w:line="240" w:lineRule="auto"/>
        <w:jc w:val="center"/>
        <w:rPr>
          <w:rFonts w:ascii="Times New Roman" w:eastAsia="Times New Roman" w:hAnsi="Times New Roman" w:cs="Times New Roman"/>
          <w:b/>
          <w:i/>
          <w:u w:val="single"/>
          <w:lang w:eastAsia="ro-RO"/>
        </w:rPr>
      </w:pPr>
    </w:p>
    <w:p w:rsidR="00586DFC" w:rsidRPr="00586DFC" w:rsidRDefault="00586DFC" w:rsidP="00586DFC">
      <w:pPr>
        <w:spacing w:after="0" w:line="240" w:lineRule="auto"/>
        <w:jc w:val="center"/>
        <w:rPr>
          <w:rFonts w:ascii="Times New Roman" w:eastAsia="Times New Roman" w:hAnsi="Times New Roman" w:cs="Times New Roman"/>
          <w:b/>
          <w:i/>
          <w:u w:val="single"/>
          <w:lang w:eastAsia="ro-RO"/>
        </w:rPr>
      </w:pPr>
    </w:p>
    <w:p w:rsidR="00586DFC" w:rsidRPr="00586DFC" w:rsidRDefault="00586DFC" w:rsidP="00586DFC">
      <w:pPr>
        <w:spacing w:after="0" w:line="240" w:lineRule="auto"/>
        <w:jc w:val="center"/>
        <w:rPr>
          <w:rFonts w:ascii="Times New Roman" w:eastAsia="Times New Roman" w:hAnsi="Times New Roman" w:cs="Times New Roman"/>
          <w:b/>
          <w:i/>
          <w:u w:val="single"/>
          <w:lang w:eastAsia="ro-RO"/>
        </w:rPr>
      </w:pPr>
    </w:p>
    <w:p w:rsidR="00586DFC" w:rsidRPr="00586DFC" w:rsidRDefault="00586DFC" w:rsidP="00586DFC">
      <w:pPr>
        <w:spacing w:after="0" w:line="240" w:lineRule="auto"/>
        <w:jc w:val="center"/>
        <w:rPr>
          <w:rFonts w:ascii="Times New Roman" w:eastAsia="Times New Roman" w:hAnsi="Times New Roman" w:cs="Times New Roman"/>
          <w:b/>
          <w:i/>
          <w:u w:val="single"/>
          <w:lang w:eastAsia="ro-RO"/>
        </w:rPr>
      </w:pPr>
    </w:p>
    <w:p w:rsidR="00586DFC" w:rsidRPr="00372C17" w:rsidRDefault="00372C17" w:rsidP="00386C0E">
      <w:pPr>
        <w:spacing w:after="0" w:line="240" w:lineRule="auto"/>
        <w:ind w:left="708"/>
        <w:jc w:val="both"/>
        <w:rPr>
          <w:rFonts w:ascii="Times New Roman" w:eastAsia="Times New Roman" w:hAnsi="Times New Roman" w:cs="Times New Roman"/>
          <w:b/>
          <w:i/>
          <w:sz w:val="24"/>
          <w:szCs w:val="24"/>
          <w:u w:val="single"/>
          <w:lang w:eastAsia="ro-RO"/>
        </w:rPr>
      </w:pPr>
      <w:r w:rsidRPr="00372C17">
        <w:rPr>
          <w:rFonts w:ascii="Times New Roman" w:eastAsia="Times New Roman" w:hAnsi="Times New Roman" w:cs="Times New Roman"/>
          <w:b/>
          <w:i/>
          <w:sz w:val="24"/>
          <w:szCs w:val="24"/>
          <w:lang w:eastAsia="ro-RO"/>
        </w:rPr>
        <w:t xml:space="preserve">2.2.1.    </w:t>
      </w:r>
      <w:r w:rsidR="00586DFC" w:rsidRPr="00372C17">
        <w:rPr>
          <w:rFonts w:ascii="Times New Roman" w:eastAsia="Times New Roman" w:hAnsi="Times New Roman" w:cs="Times New Roman"/>
          <w:b/>
          <w:i/>
          <w:sz w:val="24"/>
          <w:szCs w:val="24"/>
          <w:u w:val="single"/>
          <w:lang w:eastAsia="ro-RO"/>
        </w:rPr>
        <w:t>Tratamentul planificat în altă țară</w:t>
      </w:r>
    </w:p>
    <w:p w:rsidR="00372C17" w:rsidRPr="00372C17" w:rsidRDefault="00372C17" w:rsidP="00386C0E">
      <w:pPr>
        <w:spacing w:after="0" w:line="240" w:lineRule="auto"/>
        <w:ind w:left="708"/>
        <w:jc w:val="both"/>
        <w:rPr>
          <w:rFonts w:ascii="Times New Roman" w:eastAsia="Times New Roman" w:hAnsi="Times New Roman" w:cs="Times New Roman"/>
          <w:b/>
          <w:sz w:val="24"/>
          <w:szCs w:val="24"/>
          <w:u w:val="single"/>
          <w:lang w:eastAsia="ro-RO"/>
        </w:rPr>
      </w:pPr>
    </w:p>
    <w:p w:rsidR="00586DFC" w:rsidRPr="00372C17" w:rsidRDefault="00586DFC" w:rsidP="00386C0E">
      <w:pPr>
        <w:spacing w:after="0" w:line="240" w:lineRule="auto"/>
        <w:ind w:firstLine="708"/>
        <w:jc w:val="both"/>
        <w:rPr>
          <w:rFonts w:ascii="Times New Roman" w:eastAsia="Times New Roman" w:hAnsi="Times New Roman" w:cs="Times New Roman"/>
          <w:color w:val="000000"/>
          <w:sz w:val="24"/>
          <w:szCs w:val="24"/>
          <w:lang w:eastAsia="ro-RO"/>
        </w:rPr>
      </w:pPr>
      <w:r w:rsidRPr="00372C17">
        <w:rPr>
          <w:rFonts w:ascii="Times New Roman" w:eastAsia="Times New Roman" w:hAnsi="Times New Roman" w:cs="Times New Roman"/>
          <w:color w:val="000000"/>
          <w:sz w:val="24"/>
          <w:szCs w:val="24"/>
          <w:lang w:eastAsia="ro-RO"/>
        </w:rPr>
        <w:t>Referitor la  documentul portabil (DP)S2 - Document de deschidere de drepturi la tratament planificat- în anul 2019 s-au emis un număr de 9 formulare,  în temeiul dispoziţiilor art. 20 şi 27 din Regulamentul (CE) nr. 883/2004, al Parlamentului European şi al Consiliului din 29 aprilie 2004 privind coordonarea sistemelor de securitate socială, cu modificările şi completările ulterioare, respectiv art. 26 din Regulamentul (CE) nr. 987/2009 de stabilire a procedurii de punere în aplicare a Regulamentului (CE) nr. 883/2004 privind coordonarea sistemelor de securitate socială, cu modificările şi completările ulterioare.</w:t>
      </w:r>
    </w:p>
    <w:p w:rsidR="00586DFC" w:rsidRPr="00372C17" w:rsidRDefault="00586DFC" w:rsidP="00386C0E">
      <w:pPr>
        <w:spacing w:after="0" w:line="240" w:lineRule="auto"/>
        <w:ind w:firstLine="708"/>
        <w:jc w:val="both"/>
        <w:rPr>
          <w:rFonts w:ascii="Times New Roman" w:eastAsia="Times New Roman" w:hAnsi="Times New Roman" w:cs="Times New Roman"/>
          <w:bCs/>
          <w:color w:val="000000"/>
          <w:sz w:val="24"/>
          <w:szCs w:val="24"/>
          <w:lang w:eastAsia="ro-RO"/>
        </w:rPr>
      </w:pPr>
      <w:r w:rsidRPr="00372C17">
        <w:rPr>
          <w:rFonts w:ascii="Times New Roman" w:eastAsia="Times New Roman" w:hAnsi="Times New Roman" w:cs="Times New Roman"/>
          <w:color w:val="000000"/>
          <w:sz w:val="24"/>
          <w:szCs w:val="24"/>
          <w:lang w:eastAsia="ro-RO"/>
        </w:rPr>
        <w:t xml:space="preserve"> Decontarea în anul 2019 a prestațiilor medicale acordate în baza formularelor S2 emise în anii anteriori s-a efectuat în valoare de  </w:t>
      </w:r>
      <w:r w:rsidRPr="00372C17">
        <w:rPr>
          <w:rFonts w:ascii="Times New Roman" w:eastAsia="Times New Roman" w:hAnsi="Times New Roman" w:cs="Times New Roman"/>
          <w:bCs/>
          <w:color w:val="000000"/>
          <w:sz w:val="24"/>
          <w:szCs w:val="24"/>
          <w:lang w:eastAsia="ro-RO"/>
        </w:rPr>
        <w:t>388.790,99 lei.</w:t>
      </w:r>
    </w:p>
    <w:p w:rsidR="00586DFC" w:rsidRPr="00372C17" w:rsidRDefault="00586DFC" w:rsidP="00386C0E">
      <w:pPr>
        <w:spacing w:after="0" w:line="240" w:lineRule="auto"/>
        <w:ind w:firstLine="708"/>
        <w:jc w:val="both"/>
        <w:rPr>
          <w:rFonts w:ascii="Times New Roman" w:eastAsia="Times New Roman" w:hAnsi="Times New Roman" w:cs="Times New Roman"/>
          <w:bCs/>
          <w:color w:val="000000"/>
          <w:sz w:val="24"/>
          <w:szCs w:val="24"/>
          <w:lang w:eastAsia="ro-RO"/>
        </w:rPr>
      </w:pPr>
      <w:r w:rsidRPr="00372C17">
        <w:rPr>
          <w:rFonts w:ascii="Times New Roman" w:eastAsia="Times New Roman" w:hAnsi="Times New Roman" w:cs="Times New Roman"/>
          <w:bCs/>
          <w:color w:val="000000"/>
          <w:sz w:val="24"/>
          <w:szCs w:val="24"/>
          <w:lang w:eastAsia="ro-RO"/>
        </w:rPr>
        <w:t xml:space="preserve">În anul 2019 au fost înregistrate 9 solicitări în urma cărora au fost emise un număr de 9 formulare S2. </w:t>
      </w:r>
    </w:p>
    <w:p w:rsidR="00586DFC" w:rsidRPr="00372C17" w:rsidRDefault="00586DFC" w:rsidP="00586DFC">
      <w:pPr>
        <w:spacing w:after="0" w:line="240" w:lineRule="auto"/>
        <w:jc w:val="both"/>
        <w:rPr>
          <w:rFonts w:ascii="Times New Roman" w:eastAsia="Times New Roman" w:hAnsi="Times New Roman" w:cs="Times New Roman"/>
          <w:color w:val="000000"/>
          <w:sz w:val="24"/>
          <w:szCs w:val="24"/>
          <w:lang w:eastAsia="ro-RO"/>
        </w:rPr>
      </w:pPr>
      <w:r w:rsidRPr="00372C17">
        <w:rPr>
          <w:rFonts w:ascii="Times New Roman" w:eastAsia="Times New Roman" w:hAnsi="Times New Roman" w:cs="Times New Roman"/>
          <w:color w:val="000000"/>
          <w:sz w:val="24"/>
          <w:szCs w:val="24"/>
          <w:lang w:eastAsia="ro-RO"/>
        </w:rPr>
        <w:t>Detalierea formularelor S2 emise în anul 2019 se prezintă asfel:</w:t>
      </w:r>
    </w:p>
    <w:p w:rsidR="00586DFC" w:rsidRPr="00586DFC" w:rsidRDefault="00586DFC" w:rsidP="00586DFC">
      <w:pPr>
        <w:spacing w:after="0" w:line="240" w:lineRule="auto"/>
        <w:jc w:val="both"/>
        <w:rPr>
          <w:rFonts w:ascii="Times New Roman" w:eastAsia="Times New Roman" w:hAnsi="Times New Roman" w:cs="Times New Roman"/>
          <w:sz w:val="24"/>
          <w:szCs w:val="24"/>
          <w:lang w:eastAsia="ro-RO"/>
        </w:rPr>
      </w:pPr>
    </w:p>
    <w:tbl>
      <w:tblPr>
        <w:tblW w:w="9654" w:type="dxa"/>
        <w:tblInd w:w="93" w:type="dxa"/>
        <w:tblLayout w:type="fixed"/>
        <w:tblLook w:val="04A0" w:firstRow="1" w:lastRow="0" w:firstColumn="1" w:lastColumn="0" w:noHBand="0" w:noVBand="1"/>
      </w:tblPr>
      <w:tblGrid>
        <w:gridCol w:w="3060"/>
        <w:gridCol w:w="1480"/>
        <w:gridCol w:w="425"/>
        <w:gridCol w:w="990"/>
        <w:gridCol w:w="1980"/>
        <w:gridCol w:w="1719"/>
      </w:tblGrid>
      <w:tr w:rsidR="00586DFC" w:rsidRPr="00586DFC" w:rsidTr="00386C0E">
        <w:trPr>
          <w:trHeight w:val="255"/>
        </w:trPr>
        <w:tc>
          <w:tcPr>
            <w:tcW w:w="4540" w:type="dxa"/>
            <w:gridSpan w:val="2"/>
            <w:tcBorders>
              <w:top w:val="nil"/>
              <w:left w:val="nil"/>
              <w:bottom w:val="nil"/>
              <w:right w:val="nil"/>
            </w:tcBorders>
            <w:shd w:val="clear" w:color="auto" w:fill="auto"/>
            <w:noWrap/>
          </w:tcPr>
          <w:p w:rsidR="00586DFC" w:rsidRPr="00586DFC" w:rsidRDefault="00586DFC" w:rsidP="000A79F2">
            <w:pPr>
              <w:numPr>
                <w:ilvl w:val="0"/>
                <w:numId w:val="41"/>
              </w:numPr>
              <w:spacing w:after="0" w:line="240" w:lineRule="auto"/>
              <w:rPr>
                <w:rFonts w:ascii="Times New Roman" w:eastAsia="Times New Roman" w:hAnsi="Times New Roman" w:cs="Times New Roman"/>
                <w:b/>
                <w:bCs/>
                <w:sz w:val="24"/>
                <w:szCs w:val="24"/>
                <w:lang w:eastAsia="ro-RO"/>
              </w:rPr>
            </w:pPr>
            <w:r w:rsidRPr="00586DFC">
              <w:rPr>
                <w:rFonts w:ascii="Times New Roman" w:eastAsia="Times New Roman" w:hAnsi="Times New Roman" w:cs="Times New Roman"/>
                <w:b/>
                <w:bCs/>
                <w:sz w:val="24"/>
                <w:szCs w:val="24"/>
                <w:lang w:eastAsia="ro-RO"/>
              </w:rPr>
              <w:t>În funcţie de afecţiunea medicală</w:t>
            </w:r>
          </w:p>
        </w:tc>
        <w:tc>
          <w:tcPr>
            <w:tcW w:w="425" w:type="dxa"/>
          </w:tcPr>
          <w:p w:rsidR="00586DFC" w:rsidRPr="00586DFC" w:rsidRDefault="00586DFC" w:rsidP="00586DFC">
            <w:pPr>
              <w:spacing w:after="0" w:line="240" w:lineRule="auto"/>
              <w:rPr>
                <w:rFonts w:ascii="Times New Roman" w:eastAsia="Times New Roman" w:hAnsi="Times New Roman" w:cs="Times New Roman"/>
                <w:b/>
                <w:bCs/>
                <w:sz w:val="20"/>
                <w:szCs w:val="20"/>
                <w:lang w:eastAsia="ro-RO"/>
              </w:rPr>
            </w:pPr>
          </w:p>
        </w:tc>
        <w:tc>
          <w:tcPr>
            <w:tcW w:w="4689" w:type="dxa"/>
            <w:gridSpan w:val="3"/>
            <w:tcBorders>
              <w:bottom w:val="single" w:sz="4" w:space="0" w:color="auto"/>
            </w:tcBorders>
          </w:tcPr>
          <w:p w:rsidR="00586DFC" w:rsidRPr="00586DFC" w:rsidRDefault="00586DFC" w:rsidP="000A79F2">
            <w:pPr>
              <w:numPr>
                <w:ilvl w:val="0"/>
                <w:numId w:val="41"/>
              </w:numPr>
              <w:spacing w:after="0" w:line="240" w:lineRule="auto"/>
              <w:rPr>
                <w:rFonts w:ascii="Times New Roman" w:eastAsia="Times New Roman" w:hAnsi="Times New Roman" w:cs="Times New Roman"/>
                <w:b/>
                <w:bCs/>
                <w:sz w:val="24"/>
                <w:szCs w:val="24"/>
                <w:lang w:eastAsia="ro-RO"/>
              </w:rPr>
            </w:pPr>
            <w:r w:rsidRPr="00586DFC">
              <w:rPr>
                <w:rFonts w:ascii="Times New Roman" w:eastAsia="Times New Roman" w:hAnsi="Times New Roman" w:cs="Times New Roman"/>
                <w:b/>
                <w:bCs/>
                <w:sz w:val="24"/>
                <w:szCs w:val="24"/>
                <w:lang w:eastAsia="ro-RO"/>
              </w:rPr>
              <w:t>Detaliere persoane asigurate</w:t>
            </w:r>
          </w:p>
        </w:tc>
      </w:tr>
      <w:tr w:rsidR="00586DFC" w:rsidRPr="00586DFC" w:rsidTr="00386C0E">
        <w:trPr>
          <w:trHeight w:val="255"/>
        </w:trPr>
        <w:tc>
          <w:tcPr>
            <w:tcW w:w="3060" w:type="dxa"/>
            <w:tcBorders>
              <w:top w:val="single" w:sz="4" w:space="0" w:color="auto"/>
              <w:left w:val="single" w:sz="4" w:space="0" w:color="auto"/>
              <w:bottom w:val="single" w:sz="4" w:space="0" w:color="auto"/>
              <w:right w:val="single" w:sz="4" w:space="0" w:color="000000"/>
            </w:tcBorders>
            <w:shd w:val="clear" w:color="auto" w:fill="auto"/>
          </w:tcPr>
          <w:p w:rsidR="00586DFC" w:rsidRPr="00586DFC" w:rsidRDefault="00586DFC" w:rsidP="00586DFC">
            <w:pPr>
              <w:spacing w:after="0" w:line="240" w:lineRule="auto"/>
              <w:rPr>
                <w:rFonts w:ascii="Times New Roman" w:eastAsia="Times New Roman" w:hAnsi="Times New Roman" w:cs="Times New Roman"/>
                <w:b/>
                <w:bCs/>
                <w:lang w:eastAsia="ro-RO"/>
              </w:rPr>
            </w:pPr>
            <w:r w:rsidRPr="00586DFC">
              <w:rPr>
                <w:rFonts w:ascii="Times New Roman" w:eastAsia="Times New Roman" w:hAnsi="Times New Roman" w:cs="Times New Roman"/>
                <w:b/>
                <w:bCs/>
                <w:lang w:eastAsia="ro-RO"/>
              </w:rPr>
              <w:t>AFECTIUNI ONCOLOGICE</w:t>
            </w:r>
          </w:p>
        </w:tc>
        <w:tc>
          <w:tcPr>
            <w:tcW w:w="1480" w:type="dxa"/>
            <w:tcBorders>
              <w:top w:val="single" w:sz="4" w:space="0" w:color="auto"/>
              <w:left w:val="nil"/>
              <w:bottom w:val="single" w:sz="4" w:space="0" w:color="auto"/>
              <w:right w:val="single" w:sz="4" w:space="0" w:color="auto"/>
            </w:tcBorders>
            <w:shd w:val="clear" w:color="auto" w:fill="auto"/>
            <w:noWrap/>
            <w:vAlign w:val="center"/>
          </w:tcPr>
          <w:p w:rsidR="00586DFC" w:rsidRPr="00586DFC" w:rsidRDefault="00586DFC" w:rsidP="00586DFC">
            <w:pPr>
              <w:spacing w:after="0" w:line="240" w:lineRule="auto"/>
              <w:jc w:val="center"/>
              <w:rPr>
                <w:rFonts w:ascii="Times New Roman" w:eastAsia="Times New Roman" w:hAnsi="Times New Roman" w:cs="Times New Roman"/>
                <w:b/>
                <w:bCs/>
                <w:lang w:eastAsia="ro-RO"/>
              </w:rPr>
            </w:pPr>
            <w:r w:rsidRPr="00586DFC">
              <w:rPr>
                <w:rFonts w:ascii="Times New Roman" w:eastAsia="Times New Roman" w:hAnsi="Times New Roman" w:cs="Times New Roman"/>
                <w:b/>
                <w:bCs/>
                <w:lang w:eastAsia="ro-RO"/>
              </w:rPr>
              <w:t>1</w:t>
            </w:r>
          </w:p>
        </w:tc>
        <w:tc>
          <w:tcPr>
            <w:tcW w:w="425" w:type="dxa"/>
            <w:tcBorders>
              <w:right w:val="single" w:sz="4" w:space="0" w:color="auto"/>
            </w:tcBorders>
          </w:tcPr>
          <w:p w:rsidR="00586DFC" w:rsidRPr="00586DFC" w:rsidRDefault="00586DFC" w:rsidP="00586DFC">
            <w:pPr>
              <w:spacing w:after="0" w:line="240" w:lineRule="auto"/>
              <w:jc w:val="center"/>
              <w:rPr>
                <w:rFonts w:ascii="Times New Roman" w:eastAsia="Times New Roman" w:hAnsi="Times New Roman" w:cs="Times New Roman"/>
                <w:b/>
                <w:bCs/>
                <w:lang w:eastAsia="ro-RO"/>
              </w:rPr>
            </w:pPr>
          </w:p>
        </w:tc>
        <w:tc>
          <w:tcPr>
            <w:tcW w:w="990" w:type="dxa"/>
            <w:vMerge w:val="restart"/>
            <w:tcBorders>
              <w:top w:val="single" w:sz="4" w:space="0" w:color="auto"/>
              <w:left w:val="single" w:sz="4" w:space="0" w:color="auto"/>
              <w:bottom w:val="single" w:sz="4" w:space="0" w:color="auto"/>
              <w:right w:val="single" w:sz="4" w:space="0" w:color="auto"/>
            </w:tcBorders>
          </w:tcPr>
          <w:p w:rsidR="00586DFC" w:rsidRPr="00586DFC" w:rsidRDefault="00586DFC" w:rsidP="00586DFC">
            <w:pPr>
              <w:spacing w:after="0" w:line="240" w:lineRule="auto"/>
              <w:jc w:val="center"/>
              <w:rPr>
                <w:rFonts w:ascii="Times New Roman" w:eastAsia="Times New Roman" w:hAnsi="Times New Roman" w:cs="Times New Roman"/>
                <w:b/>
                <w:bCs/>
                <w:lang w:eastAsia="ro-RO"/>
              </w:rPr>
            </w:pPr>
          </w:p>
        </w:tc>
        <w:tc>
          <w:tcPr>
            <w:tcW w:w="1980" w:type="dxa"/>
            <w:vMerge w:val="restart"/>
            <w:tcBorders>
              <w:top w:val="single" w:sz="4" w:space="0" w:color="auto"/>
              <w:left w:val="single" w:sz="4" w:space="0" w:color="auto"/>
              <w:bottom w:val="single" w:sz="4" w:space="0" w:color="auto"/>
              <w:right w:val="single" w:sz="4" w:space="0" w:color="auto"/>
            </w:tcBorders>
          </w:tcPr>
          <w:p w:rsidR="00586DFC" w:rsidRPr="00586DFC" w:rsidRDefault="00586DFC" w:rsidP="00586DFC">
            <w:pPr>
              <w:spacing w:after="0" w:line="240" w:lineRule="auto"/>
              <w:jc w:val="center"/>
              <w:rPr>
                <w:rFonts w:ascii="Times New Roman" w:eastAsia="Times New Roman" w:hAnsi="Times New Roman" w:cs="Times New Roman"/>
                <w:b/>
                <w:bCs/>
                <w:lang w:eastAsia="ro-RO"/>
              </w:rPr>
            </w:pPr>
            <w:r w:rsidRPr="00586DFC">
              <w:rPr>
                <w:rFonts w:ascii="Times New Roman" w:eastAsia="Times New Roman" w:hAnsi="Times New Roman" w:cs="Times New Roman"/>
                <w:b/>
                <w:bCs/>
                <w:lang w:eastAsia="ro-RO"/>
              </w:rPr>
              <w:t>Nr. persoane</w:t>
            </w:r>
          </w:p>
        </w:tc>
        <w:tc>
          <w:tcPr>
            <w:tcW w:w="1719" w:type="dxa"/>
            <w:vMerge w:val="restart"/>
            <w:tcBorders>
              <w:top w:val="single" w:sz="4" w:space="0" w:color="auto"/>
              <w:left w:val="single" w:sz="4" w:space="0" w:color="auto"/>
              <w:bottom w:val="single" w:sz="4" w:space="0" w:color="auto"/>
              <w:right w:val="single" w:sz="4" w:space="0" w:color="auto"/>
            </w:tcBorders>
          </w:tcPr>
          <w:p w:rsidR="00586DFC" w:rsidRPr="00586DFC" w:rsidRDefault="00586DFC" w:rsidP="00586DFC">
            <w:pPr>
              <w:spacing w:after="0" w:line="240" w:lineRule="auto"/>
              <w:jc w:val="center"/>
              <w:rPr>
                <w:rFonts w:ascii="Times New Roman" w:eastAsia="Times New Roman" w:hAnsi="Times New Roman" w:cs="Times New Roman"/>
                <w:b/>
                <w:bCs/>
                <w:lang w:eastAsia="ro-RO"/>
              </w:rPr>
            </w:pPr>
            <w:r w:rsidRPr="00586DFC">
              <w:rPr>
                <w:rFonts w:ascii="Times New Roman" w:eastAsia="Times New Roman" w:hAnsi="Times New Roman" w:cs="Times New Roman"/>
                <w:b/>
                <w:bCs/>
                <w:lang w:eastAsia="ro-RO"/>
              </w:rPr>
              <w:t>Nr. formulare</w:t>
            </w:r>
          </w:p>
        </w:tc>
      </w:tr>
      <w:tr w:rsidR="00386C0E" w:rsidRPr="00586DFC" w:rsidTr="00386C0E">
        <w:trPr>
          <w:trHeight w:val="215"/>
        </w:trPr>
        <w:tc>
          <w:tcPr>
            <w:tcW w:w="3060" w:type="dxa"/>
            <w:vMerge w:val="restart"/>
            <w:tcBorders>
              <w:top w:val="single" w:sz="4" w:space="0" w:color="auto"/>
              <w:left w:val="single" w:sz="4" w:space="0" w:color="auto"/>
              <w:right w:val="single" w:sz="4" w:space="0" w:color="000000"/>
            </w:tcBorders>
            <w:shd w:val="clear" w:color="auto" w:fill="auto"/>
            <w:vAlign w:val="center"/>
          </w:tcPr>
          <w:p w:rsidR="00386C0E" w:rsidRPr="00586DFC" w:rsidRDefault="00386C0E" w:rsidP="00386C0E">
            <w:pPr>
              <w:spacing w:after="0" w:line="240" w:lineRule="auto"/>
              <w:jc w:val="center"/>
              <w:rPr>
                <w:rFonts w:ascii="Times New Roman" w:eastAsia="Times New Roman" w:hAnsi="Times New Roman" w:cs="Times New Roman"/>
                <w:b/>
                <w:bCs/>
                <w:lang w:eastAsia="ro-RO"/>
              </w:rPr>
            </w:pPr>
            <w:r w:rsidRPr="00586DFC">
              <w:rPr>
                <w:rFonts w:ascii="Times New Roman" w:eastAsia="Times New Roman" w:hAnsi="Times New Roman" w:cs="Times New Roman"/>
                <w:b/>
                <w:bCs/>
                <w:lang w:eastAsia="ro-RO"/>
              </w:rPr>
              <w:t>BOLI ALE SISTEMULUI CIRCULATOR</w:t>
            </w:r>
          </w:p>
        </w:tc>
        <w:tc>
          <w:tcPr>
            <w:tcW w:w="1480" w:type="dxa"/>
            <w:vMerge w:val="restart"/>
            <w:tcBorders>
              <w:top w:val="nil"/>
              <w:left w:val="nil"/>
              <w:right w:val="single" w:sz="4" w:space="0" w:color="auto"/>
            </w:tcBorders>
            <w:shd w:val="clear" w:color="auto" w:fill="auto"/>
            <w:noWrap/>
            <w:vAlign w:val="center"/>
          </w:tcPr>
          <w:p w:rsidR="00386C0E" w:rsidRPr="00586DFC" w:rsidRDefault="00386C0E" w:rsidP="00586DFC">
            <w:pPr>
              <w:spacing w:after="0" w:line="240" w:lineRule="auto"/>
              <w:jc w:val="center"/>
              <w:rPr>
                <w:rFonts w:ascii="Times New Roman" w:eastAsia="Times New Roman" w:hAnsi="Times New Roman" w:cs="Times New Roman"/>
                <w:b/>
                <w:bCs/>
                <w:lang w:eastAsia="ro-RO"/>
              </w:rPr>
            </w:pPr>
            <w:r w:rsidRPr="00586DFC">
              <w:rPr>
                <w:rFonts w:ascii="Times New Roman" w:eastAsia="Times New Roman" w:hAnsi="Times New Roman" w:cs="Times New Roman"/>
                <w:b/>
                <w:bCs/>
                <w:lang w:eastAsia="ro-RO"/>
              </w:rPr>
              <w:t>8</w:t>
            </w:r>
          </w:p>
        </w:tc>
        <w:tc>
          <w:tcPr>
            <w:tcW w:w="425" w:type="dxa"/>
            <w:tcBorders>
              <w:right w:val="single" w:sz="4" w:space="0" w:color="auto"/>
            </w:tcBorders>
          </w:tcPr>
          <w:p w:rsidR="00386C0E" w:rsidRPr="00586DFC" w:rsidRDefault="00386C0E" w:rsidP="00586DFC">
            <w:pPr>
              <w:spacing w:after="0" w:line="240" w:lineRule="auto"/>
              <w:rPr>
                <w:rFonts w:ascii="Times New Roman" w:eastAsia="Times New Roman" w:hAnsi="Times New Roman" w:cs="Times New Roman"/>
                <w:b/>
                <w:bCs/>
                <w:lang w:eastAsia="ro-RO"/>
              </w:rPr>
            </w:pPr>
          </w:p>
        </w:tc>
        <w:tc>
          <w:tcPr>
            <w:tcW w:w="990" w:type="dxa"/>
            <w:vMerge/>
            <w:tcBorders>
              <w:top w:val="single" w:sz="4" w:space="0" w:color="auto"/>
              <w:left w:val="single" w:sz="4" w:space="0" w:color="auto"/>
              <w:bottom w:val="single" w:sz="4" w:space="0" w:color="auto"/>
              <w:right w:val="single" w:sz="4" w:space="0" w:color="auto"/>
            </w:tcBorders>
          </w:tcPr>
          <w:p w:rsidR="00386C0E" w:rsidRPr="00586DFC" w:rsidRDefault="00386C0E" w:rsidP="00586DFC">
            <w:pPr>
              <w:spacing w:after="0" w:line="240" w:lineRule="auto"/>
              <w:rPr>
                <w:rFonts w:ascii="Times New Roman" w:eastAsia="Times New Roman" w:hAnsi="Times New Roman" w:cs="Times New Roman"/>
                <w:b/>
                <w:bCs/>
                <w:lang w:eastAsia="ro-RO"/>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386C0E" w:rsidRPr="00586DFC" w:rsidRDefault="00386C0E" w:rsidP="00586DFC">
            <w:pPr>
              <w:spacing w:after="0" w:line="240" w:lineRule="auto"/>
              <w:rPr>
                <w:rFonts w:ascii="Times New Roman" w:eastAsia="Times New Roman" w:hAnsi="Times New Roman" w:cs="Times New Roman"/>
                <w:b/>
                <w:bCs/>
                <w:lang w:eastAsia="ro-RO"/>
              </w:rPr>
            </w:pPr>
          </w:p>
        </w:tc>
        <w:tc>
          <w:tcPr>
            <w:tcW w:w="1719" w:type="dxa"/>
            <w:vMerge/>
            <w:tcBorders>
              <w:top w:val="single" w:sz="4" w:space="0" w:color="auto"/>
              <w:left w:val="single" w:sz="4" w:space="0" w:color="auto"/>
              <w:bottom w:val="single" w:sz="4" w:space="0" w:color="auto"/>
              <w:right w:val="single" w:sz="4" w:space="0" w:color="auto"/>
            </w:tcBorders>
            <w:vAlign w:val="center"/>
          </w:tcPr>
          <w:p w:rsidR="00386C0E" w:rsidRPr="00586DFC" w:rsidRDefault="00386C0E" w:rsidP="00586DFC">
            <w:pPr>
              <w:spacing w:after="0" w:line="240" w:lineRule="auto"/>
              <w:rPr>
                <w:rFonts w:ascii="Times New Roman" w:eastAsia="Times New Roman" w:hAnsi="Times New Roman" w:cs="Times New Roman"/>
                <w:b/>
                <w:bCs/>
                <w:lang w:eastAsia="ro-RO"/>
              </w:rPr>
            </w:pPr>
          </w:p>
        </w:tc>
      </w:tr>
      <w:tr w:rsidR="00386C0E" w:rsidRPr="00586DFC" w:rsidTr="00C3005C">
        <w:trPr>
          <w:trHeight w:val="242"/>
        </w:trPr>
        <w:tc>
          <w:tcPr>
            <w:tcW w:w="3060" w:type="dxa"/>
            <w:vMerge/>
            <w:tcBorders>
              <w:left w:val="single" w:sz="4" w:space="0" w:color="auto"/>
              <w:right w:val="single" w:sz="4" w:space="0" w:color="000000"/>
            </w:tcBorders>
            <w:shd w:val="clear" w:color="auto" w:fill="auto"/>
          </w:tcPr>
          <w:p w:rsidR="00386C0E" w:rsidRPr="00586DFC" w:rsidRDefault="00386C0E" w:rsidP="00586DFC">
            <w:pPr>
              <w:spacing w:after="0" w:line="240" w:lineRule="auto"/>
              <w:rPr>
                <w:rFonts w:ascii="Times New Roman" w:eastAsia="Times New Roman" w:hAnsi="Times New Roman" w:cs="Times New Roman"/>
                <w:b/>
                <w:bCs/>
                <w:lang w:eastAsia="ro-RO"/>
              </w:rPr>
            </w:pPr>
          </w:p>
        </w:tc>
        <w:tc>
          <w:tcPr>
            <w:tcW w:w="1480" w:type="dxa"/>
            <w:vMerge/>
            <w:tcBorders>
              <w:left w:val="nil"/>
              <w:right w:val="single" w:sz="4" w:space="0" w:color="auto"/>
            </w:tcBorders>
            <w:shd w:val="clear" w:color="auto" w:fill="auto"/>
            <w:noWrap/>
            <w:vAlign w:val="center"/>
          </w:tcPr>
          <w:p w:rsidR="00386C0E" w:rsidRPr="00586DFC" w:rsidRDefault="00386C0E" w:rsidP="00586DFC">
            <w:pPr>
              <w:spacing w:after="0" w:line="240" w:lineRule="auto"/>
              <w:jc w:val="center"/>
              <w:rPr>
                <w:rFonts w:ascii="Times New Roman" w:eastAsia="Times New Roman" w:hAnsi="Times New Roman" w:cs="Times New Roman"/>
                <w:b/>
                <w:bCs/>
                <w:lang w:eastAsia="ro-RO"/>
              </w:rPr>
            </w:pPr>
          </w:p>
        </w:tc>
        <w:tc>
          <w:tcPr>
            <w:tcW w:w="425" w:type="dxa"/>
            <w:tcBorders>
              <w:right w:val="single" w:sz="4" w:space="0" w:color="auto"/>
            </w:tcBorders>
          </w:tcPr>
          <w:p w:rsidR="00386C0E" w:rsidRPr="00586DFC" w:rsidRDefault="00386C0E" w:rsidP="00586DFC">
            <w:pPr>
              <w:spacing w:after="0" w:line="240" w:lineRule="auto"/>
              <w:jc w:val="center"/>
              <w:rPr>
                <w:rFonts w:ascii="Times New Roman" w:eastAsia="Times New Roman" w:hAnsi="Times New Roman" w:cs="Times New Roman"/>
                <w:b/>
                <w:bCs/>
                <w:lang w:eastAsia="ro-RO"/>
              </w:rPr>
            </w:pPr>
          </w:p>
        </w:tc>
        <w:tc>
          <w:tcPr>
            <w:tcW w:w="990" w:type="dxa"/>
            <w:tcBorders>
              <w:top w:val="single" w:sz="4" w:space="0" w:color="auto"/>
              <w:left w:val="single" w:sz="4" w:space="0" w:color="auto"/>
              <w:bottom w:val="single" w:sz="4" w:space="0" w:color="auto"/>
              <w:right w:val="single" w:sz="4" w:space="0" w:color="auto"/>
            </w:tcBorders>
          </w:tcPr>
          <w:p w:rsidR="00386C0E" w:rsidRPr="00586DFC" w:rsidRDefault="00386C0E" w:rsidP="00586DFC">
            <w:pPr>
              <w:spacing w:after="0" w:line="240" w:lineRule="auto"/>
              <w:jc w:val="center"/>
              <w:rPr>
                <w:rFonts w:ascii="Times New Roman" w:eastAsia="Times New Roman" w:hAnsi="Times New Roman" w:cs="Times New Roman"/>
                <w:b/>
                <w:bCs/>
                <w:lang w:eastAsia="ro-RO"/>
              </w:rPr>
            </w:pPr>
            <w:r w:rsidRPr="00586DFC">
              <w:rPr>
                <w:rFonts w:ascii="Times New Roman" w:eastAsia="Times New Roman" w:hAnsi="Times New Roman" w:cs="Times New Roman"/>
                <w:b/>
                <w:bCs/>
                <w:lang w:eastAsia="ro-RO"/>
              </w:rPr>
              <w:t>Copii</w:t>
            </w:r>
          </w:p>
        </w:tc>
        <w:tc>
          <w:tcPr>
            <w:tcW w:w="1980" w:type="dxa"/>
            <w:tcBorders>
              <w:top w:val="single" w:sz="4" w:space="0" w:color="auto"/>
              <w:left w:val="single" w:sz="4" w:space="0" w:color="auto"/>
              <w:bottom w:val="single" w:sz="4" w:space="0" w:color="auto"/>
              <w:right w:val="single" w:sz="4" w:space="0" w:color="auto"/>
            </w:tcBorders>
          </w:tcPr>
          <w:p w:rsidR="00386C0E" w:rsidRPr="00586DFC" w:rsidRDefault="00386C0E" w:rsidP="00586DFC">
            <w:pPr>
              <w:spacing w:after="0" w:line="240" w:lineRule="auto"/>
              <w:jc w:val="right"/>
              <w:rPr>
                <w:rFonts w:ascii="Times New Roman" w:eastAsia="Times New Roman" w:hAnsi="Times New Roman" w:cs="Times New Roman"/>
                <w:b/>
                <w:bCs/>
                <w:lang w:eastAsia="ro-RO"/>
              </w:rPr>
            </w:pPr>
            <w:r w:rsidRPr="00586DFC">
              <w:rPr>
                <w:rFonts w:ascii="Times New Roman" w:eastAsia="Times New Roman" w:hAnsi="Times New Roman" w:cs="Times New Roman"/>
                <w:b/>
                <w:bCs/>
                <w:lang w:eastAsia="ro-RO"/>
              </w:rPr>
              <w:t>5</w:t>
            </w:r>
          </w:p>
        </w:tc>
        <w:tc>
          <w:tcPr>
            <w:tcW w:w="1719" w:type="dxa"/>
            <w:tcBorders>
              <w:top w:val="single" w:sz="4" w:space="0" w:color="auto"/>
              <w:left w:val="single" w:sz="4" w:space="0" w:color="auto"/>
              <w:bottom w:val="single" w:sz="4" w:space="0" w:color="auto"/>
              <w:right w:val="single" w:sz="4" w:space="0" w:color="auto"/>
            </w:tcBorders>
          </w:tcPr>
          <w:p w:rsidR="00386C0E" w:rsidRPr="00586DFC" w:rsidRDefault="00386C0E" w:rsidP="00586DFC">
            <w:pPr>
              <w:spacing w:after="0" w:line="240" w:lineRule="auto"/>
              <w:jc w:val="right"/>
              <w:rPr>
                <w:rFonts w:ascii="Times New Roman" w:eastAsia="Times New Roman" w:hAnsi="Times New Roman" w:cs="Times New Roman"/>
                <w:b/>
                <w:bCs/>
                <w:lang w:eastAsia="ro-RO"/>
              </w:rPr>
            </w:pPr>
            <w:r w:rsidRPr="00586DFC">
              <w:rPr>
                <w:rFonts w:ascii="Times New Roman" w:eastAsia="Times New Roman" w:hAnsi="Times New Roman" w:cs="Times New Roman"/>
                <w:b/>
                <w:bCs/>
                <w:lang w:eastAsia="ro-RO"/>
              </w:rPr>
              <w:t>6</w:t>
            </w:r>
          </w:p>
        </w:tc>
      </w:tr>
      <w:tr w:rsidR="00386C0E" w:rsidRPr="00586DFC" w:rsidTr="00C3005C">
        <w:trPr>
          <w:trHeight w:val="350"/>
        </w:trPr>
        <w:tc>
          <w:tcPr>
            <w:tcW w:w="3060" w:type="dxa"/>
            <w:vMerge/>
            <w:tcBorders>
              <w:left w:val="single" w:sz="4" w:space="0" w:color="auto"/>
              <w:bottom w:val="single" w:sz="4" w:space="0" w:color="auto"/>
              <w:right w:val="single" w:sz="4" w:space="0" w:color="000000"/>
            </w:tcBorders>
            <w:shd w:val="clear" w:color="auto" w:fill="auto"/>
          </w:tcPr>
          <w:p w:rsidR="00386C0E" w:rsidRPr="00586DFC" w:rsidRDefault="00386C0E" w:rsidP="00586DFC">
            <w:pPr>
              <w:spacing w:after="0" w:line="240" w:lineRule="auto"/>
              <w:rPr>
                <w:rFonts w:ascii="Times New Roman" w:eastAsia="Times New Roman" w:hAnsi="Times New Roman" w:cs="Times New Roman"/>
                <w:b/>
                <w:bCs/>
                <w:lang w:eastAsia="ro-RO"/>
              </w:rPr>
            </w:pPr>
          </w:p>
        </w:tc>
        <w:tc>
          <w:tcPr>
            <w:tcW w:w="1480" w:type="dxa"/>
            <w:vMerge/>
            <w:tcBorders>
              <w:left w:val="nil"/>
              <w:bottom w:val="single" w:sz="4" w:space="0" w:color="auto"/>
              <w:right w:val="single" w:sz="4" w:space="0" w:color="auto"/>
            </w:tcBorders>
            <w:shd w:val="clear" w:color="auto" w:fill="auto"/>
            <w:noWrap/>
            <w:vAlign w:val="center"/>
          </w:tcPr>
          <w:p w:rsidR="00386C0E" w:rsidRPr="00586DFC" w:rsidRDefault="00386C0E" w:rsidP="00586DFC">
            <w:pPr>
              <w:spacing w:after="0" w:line="240" w:lineRule="auto"/>
              <w:jc w:val="center"/>
              <w:rPr>
                <w:rFonts w:ascii="Times New Roman" w:eastAsia="Times New Roman" w:hAnsi="Times New Roman" w:cs="Times New Roman"/>
                <w:b/>
                <w:bCs/>
                <w:lang w:eastAsia="ro-RO"/>
              </w:rPr>
            </w:pPr>
          </w:p>
        </w:tc>
        <w:tc>
          <w:tcPr>
            <w:tcW w:w="425" w:type="dxa"/>
            <w:tcBorders>
              <w:right w:val="single" w:sz="4" w:space="0" w:color="auto"/>
            </w:tcBorders>
          </w:tcPr>
          <w:p w:rsidR="00386C0E" w:rsidRPr="00586DFC" w:rsidRDefault="00386C0E" w:rsidP="00586DFC">
            <w:pPr>
              <w:spacing w:after="0" w:line="240" w:lineRule="auto"/>
              <w:jc w:val="center"/>
              <w:rPr>
                <w:rFonts w:ascii="Times New Roman" w:eastAsia="Times New Roman" w:hAnsi="Times New Roman" w:cs="Times New Roman"/>
                <w:b/>
                <w:bCs/>
                <w:lang w:eastAsia="ro-RO"/>
              </w:rPr>
            </w:pPr>
          </w:p>
        </w:tc>
        <w:tc>
          <w:tcPr>
            <w:tcW w:w="990" w:type="dxa"/>
            <w:tcBorders>
              <w:top w:val="single" w:sz="4" w:space="0" w:color="auto"/>
              <w:left w:val="single" w:sz="4" w:space="0" w:color="auto"/>
              <w:bottom w:val="single" w:sz="4" w:space="0" w:color="auto"/>
              <w:right w:val="single" w:sz="4" w:space="0" w:color="auto"/>
            </w:tcBorders>
          </w:tcPr>
          <w:p w:rsidR="00386C0E" w:rsidRPr="00586DFC" w:rsidRDefault="00386C0E" w:rsidP="00586DFC">
            <w:pPr>
              <w:spacing w:after="0" w:line="240" w:lineRule="auto"/>
              <w:jc w:val="center"/>
              <w:rPr>
                <w:rFonts w:ascii="Times New Roman" w:eastAsia="Times New Roman" w:hAnsi="Times New Roman" w:cs="Times New Roman"/>
                <w:b/>
                <w:bCs/>
                <w:lang w:eastAsia="ro-RO"/>
              </w:rPr>
            </w:pPr>
            <w:r w:rsidRPr="00586DFC">
              <w:rPr>
                <w:rFonts w:ascii="Times New Roman" w:eastAsia="Times New Roman" w:hAnsi="Times New Roman" w:cs="Times New Roman"/>
                <w:b/>
                <w:bCs/>
                <w:lang w:eastAsia="ro-RO"/>
              </w:rPr>
              <w:t>Adulți</w:t>
            </w:r>
          </w:p>
        </w:tc>
        <w:tc>
          <w:tcPr>
            <w:tcW w:w="1980" w:type="dxa"/>
            <w:tcBorders>
              <w:top w:val="single" w:sz="4" w:space="0" w:color="auto"/>
              <w:left w:val="single" w:sz="4" w:space="0" w:color="auto"/>
              <w:bottom w:val="single" w:sz="4" w:space="0" w:color="auto"/>
              <w:right w:val="single" w:sz="4" w:space="0" w:color="auto"/>
            </w:tcBorders>
          </w:tcPr>
          <w:p w:rsidR="00386C0E" w:rsidRPr="00586DFC" w:rsidRDefault="00386C0E" w:rsidP="00586DFC">
            <w:pPr>
              <w:spacing w:after="0" w:line="240" w:lineRule="auto"/>
              <w:jc w:val="right"/>
              <w:rPr>
                <w:rFonts w:ascii="Times New Roman" w:eastAsia="Times New Roman" w:hAnsi="Times New Roman" w:cs="Times New Roman"/>
                <w:b/>
                <w:bCs/>
                <w:lang w:eastAsia="ro-RO"/>
              </w:rPr>
            </w:pPr>
            <w:r w:rsidRPr="00586DFC">
              <w:rPr>
                <w:rFonts w:ascii="Times New Roman" w:eastAsia="Times New Roman" w:hAnsi="Times New Roman" w:cs="Times New Roman"/>
                <w:b/>
                <w:bCs/>
                <w:lang w:eastAsia="ro-RO"/>
              </w:rPr>
              <w:t>3</w:t>
            </w:r>
          </w:p>
        </w:tc>
        <w:tc>
          <w:tcPr>
            <w:tcW w:w="1719" w:type="dxa"/>
            <w:tcBorders>
              <w:top w:val="single" w:sz="4" w:space="0" w:color="auto"/>
              <w:left w:val="single" w:sz="4" w:space="0" w:color="auto"/>
              <w:bottom w:val="single" w:sz="4" w:space="0" w:color="auto"/>
              <w:right w:val="single" w:sz="4" w:space="0" w:color="auto"/>
            </w:tcBorders>
          </w:tcPr>
          <w:p w:rsidR="00386C0E" w:rsidRPr="00586DFC" w:rsidRDefault="00386C0E" w:rsidP="00586DFC">
            <w:pPr>
              <w:spacing w:after="0" w:line="240" w:lineRule="auto"/>
              <w:jc w:val="right"/>
              <w:rPr>
                <w:rFonts w:ascii="Times New Roman" w:eastAsia="Times New Roman" w:hAnsi="Times New Roman" w:cs="Times New Roman"/>
                <w:b/>
                <w:bCs/>
                <w:lang w:eastAsia="ro-RO"/>
              </w:rPr>
            </w:pPr>
            <w:r w:rsidRPr="00586DFC">
              <w:rPr>
                <w:rFonts w:ascii="Times New Roman" w:eastAsia="Times New Roman" w:hAnsi="Times New Roman" w:cs="Times New Roman"/>
                <w:b/>
                <w:bCs/>
                <w:lang w:eastAsia="ro-RO"/>
              </w:rPr>
              <w:t>3</w:t>
            </w:r>
          </w:p>
        </w:tc>
      </w:tr>
      <w:tr w:rsidR="00586DFC" w:rsidRPr="00586DFC" w:rsidTr="00386C0E">
        <w:trPr>
          <w:trHeight w:val="255"/>
        </w:trPr>
        <w:tc>
          <w:tcPr>
            <w:tcW w:w="3060" w:type="dxa"/>
            <w:tcBorders>
              <w:top w:val="single" w:sz="4" w:space="0" w:color="auto"/>
              <w:left w:val="single" w:sz="4" w:space="0" w:color="auto"/>
              <w:bottom w:val="single" w:sz="4" w:space="0" w:color="auto"/>
              <w:right w:val="single" w:sz="4" w:space="0" w:color="000000"/>
            </w:tcBorders>
            <w:shd w:val="clear" w:color="auto" w:fill="auto"/>
            <w:noWrap/>
          </w:tcPr>
          <w:p w:rsidR="00586DFC" w:rsidRPr="00586DFC" w:rsidRDefault="00586DFC" w:rsidP="00586DFC">
            <w:pPr>
              <w:spacing w:after="0" w:line="240" w:lineRule="auto"/>
              <w:jc w:val="center"/>
              <w:rPr>
                <w:rFonts w:ascii="Times New Roman" w:eastAsia="Times New Roman" w:hAnsi="Times New Roman" w:cs="Times New Roman"/>
                <w:b/>
                <w:bCs/>
                <w:lang w:eastAsia="ro-RO"/>
              </w:rPr>
            </w:pPr>
            <w:r w:rsidRPr="00586DFC">
              <w:rPr>
                <w:rFonts w:ascii="Times New Roman" w:eastAsia="Times New Roman" w:hAnsi="Times New Roman" w:cs="Times New Roman"/>
                <w:b/>
                <w:bCs/>
                <w:lang w:eastAsia="ro-RO"/>
              </w:rPr>
              <w:t>TOTAL FORMULARE</w:t>
            </w:r>
          </w:p>
        </w:tc>
        <w:tc>
          <w:tcPr>
            <w:tcW w:w="1480" w:type="dxa"/>
            <w:tcBorders>
              <w:top w:val="nil"/>
              <w:left w:val="nil"/>
              <w:bottom w:val="single" w:sz="4" w:space="0" w:color="auto"/>
              <w:right w:val="single" w:sz="4" w:space="0" w:color="auto"/>
            </w:tcBorders>
            <w:shd w:val="clear" w:color="auto" w:fill="auto"/>
            <w:noWrap/>
            <w:vAlign w:val="center"/>
          </w:tcPr>
          <w:p w:rsidR="00586DFC" w:rsidRPr="00586DFC" w:rsidRDefault="00586DFC" w:rsidP="00586DFC">
            <w:pPr>
              <w:spacing w:after="0" w:line="240" w:lineRule="auto"/>
              <w:jc w:val="center"/>
              <w:rPr>
                <w:rFonts w:ascii="Times New Roman" w:eastAsia="Times New Roman" w:hAnsi="Times New Roman" w:cs="Times New Roman"/>
                <w:bCs/>
                <w:lang w:eastAsia="ro-RO"/>
              </w:rPr>
            </w:pPr>
            <w:r w:rsidRPr="00586DFC">
              <w:rPr>
                <w:rFonts w:ascii="Times New Roman" w:eastAsia="Times New Roman" w:hAnsi="Times New Roman" w:cs="Times New Roman"/>
                <w:bCs/>
                <w:lang w:eastAsia="ro-RO"/>
              </w:rPr>
              <w:fldChar w:fldCharType="begin"/>
            </w:r>
            <w:r w:rsidRPr="00586DFC">
              <w:rPr>
                <w:rFonts w:ascii="Times New Roman" w:eastAsia="Times New Roman" w:hAnsi="Times New Roman" w:cs="Times New Roman"/>
                <w:bCs/>
                <w:lang w:eastAsia="ro-RO"/>
              </w:rPr>
              <w:instrText xml:space="preserve"> =SUM(ABOVE) </w:instrText>
            </w:r>
            <w:r w:rsidRPr="00586DFC">
              <w:rPr>
                <w:rFonts w:ascii="Times New Roman" w:eastAsia="Times New Roman" w:hAnsi="Times New Roman" w:cs="Times New Roman"/>
                <w:bCs/>
                <w:lang w:eastAsia="ro-RO"/>
              </w:rPr>
              <w:fldChar w:fldCharType="separate"/>
            </w:r>
            <w:r w:rsidRPr="00586DFC">
              <w:rPr>
                <w:rFonts w:ascii="Times New Roman" w:eastAsia="Times New Roman" w:hAnsi="Times New Roman" w:cs="Times New Roman"/>
                <w:bCs/>
                <w:noProof/>
                <w:lang w:eastAsia="ro-RO"/>
              </w:rPr>
              <w:t>9</w:t>
            </w:r>
            <w:r w:rsidRPr="00586DFC">
              <w:rPr>
                <w:rFonts w:ascii="Times New Roman" w:eastAsia="Times New Roman" w:hAnsi="Times New Roman" w:cs="Times New Roman"/>
                <w:bCs/>
                <w:lang w:eastAsia="ro-RO"/>
              </w:rPr>
              <w:fldChar w:fldCharType="end"/>
            </w:r>
          </w:p>
        </w:tc>
        <w:tc>
          <w:tcPr>
            <w:tcW w:w="425" w:type="dxa"/>
            <w:tcBorders>
              <w:right w:val="single" w:sz="4" w:space="0" w:color="auto"/>
            </w:tcBorders>
          </w:tcPr>
          <w:p w:rsidR="00586DFC" w:rsidRPr="00586DFC" w:rsidRDefault="00586DFC" w:rsidP="00586DFC">
            <w:pPr>
              <w:spacing w:after="0" w:line="240" w:lineRule="auto"/>
              <w:jc w:val="center"/>
              <w:rPr>
                <w:rFonts w:ascii="Times New Roman" w:eastAsia="Times New Roman" w:hAnsi="Times New Roman" w:cs="Times New Roman"/>
                <w:b/>
                <w:bCs/>
                <w:lang w:eastAsia="ro-RO"/>
              </w:rPr>
            </w:pPr>
          </w:p>
        </w:tc>
        <w:tc>
          <w:tcPr>
            <w:tcW w:w="990" w:type="dxa"/>
            <w:tcBorders>
              <w:top w:val="single" w:sz="4" w:space="0" w:color="auto"/>
              <w:left w:val="single" w:sz="4" w:space="0" w:color="auto"/>
              <w:bottom w:val="single" w:sz="4" w:space="0" w:color="auto"/>
              <w:right w:val="single" w:sz="4" w:space="0" w:color="auto"/>
            </w:tcBorders>
          </w:tcPr>
          <w:p w:rsidR="00586DFC" w:rsidRPr="00586DFC" w:rsidRDefault="00586DFC" w:rsidP="00586DFC">
            <w:pPr>
              <w:spacing w:after="0" w:line="240" w:lineRule="auto"/>
              <w:jc w:val="center"/>
              <w:rPr>
                <w:rFonts w:ascii="Times New Roman" w:eastAsia="Times New Roman" w:hAnsi="Times New Roman" w:cs="Times New Roman"/>
                <w:b/>
                <w:bCs/>
                <w:lang w:eastAsia="ro-RO"/>
              </w:rPr>
            </w:pPr>
            <w:r w:rsidRPr="00586DFC">
              <w:rPr>
                <w:rFonts w:ascii="Times New Roman" w:eastAsia="Times New Roman" w:hAnsi="Times New Roman" w:cs="Times New Roman"/>
                <w:b/>
                <w:bCs/>
                <w:lang w:eastAsia="ro-RO"/>
              </w:rPr>
              <w:t>TOTAL</w:t>
            </w:r>
          </w:p>
        </w:tc>
        <w:tc>
          <w:tcPr>
            <w:tcW w:w="1980" w:type="dxa"/>
            <w:tcBorders>
              <w:top w:val="single" w:sz="4" w:space="0" w:color="auto"/>
              <w:left w:val="single" w:sz="4" w:space="0" w:color="auto"/>
              <w:bottom w:val="single" w:sz="4" w:space="0" w:color="auto"/>
              <w:right w:val="single" w:sz="4" w:space="0" w:color="auto"/>
            </w:tcBorders>
          </w:tcPr>
          <w:p w:rsidR="00586DFC" w:rsidRPr="00586DFC" w:rsidRDefault="00586DFC" w:rsidP="00586DFC">
            <w:pPr>
              <w:spacing w:after="0" w:line="240" w:lineRule="auto"/>
              <w:jc w:val="right"/>
              <w:rPr>
                <w:rFonts w:ascii="Times New Roman" w:eastAsia="Times New Roman" w:hAnsi="Times New Roman" w:cs="Times New Roman"/>
                <w:bCs/>
                <w:lang w:eastAsia="ro-RO"/>
              </w:rPr>
            </w:pPr>
            <w:r w:rsidRPr="00586DFC">
              <w:rPr>
                <w:rFonts w:ascii="Times New Roman" w:eastAsia="Times New Roman" w:hAnsi="Times New Roman" w:cs="Times New Roman"/>
                <w:bCs/>
                <w:lang w:eastAsia="ro-RO"/>
              </w:rPr>
              <w:t>8</w:t>
            </w:r>
          </w:p>
        </w:tc>
        <w:tc>
          <w:tcPr>
            <w:tcW w:w="1719" w:type="dxa"/>
            <w:tcBorders>
              <w:top w:val="single" w:sz="4" w:space="0" w:color="auto"/>
              <w:left w:val="single" w:sz="4" w:space="0" w:color="auto"/>
              <w:bottom w:val="single" w:sz="4" w:space="0" w:color="auto"/>
              <w:right w:val="single" w:sz="4" w:space="0" w:color="auto"/>
            </w:tcBorders>
          </w:tcPr>
          <w:p w:rsidR="00586DFC" w:rsidRPr="00586DFC" w:rsidRDefault="00586DFC" w:rsidP="00586DFC">
            <w:pPr>
              <w:spacing w:after="0" w:line="240" w:lineRule="auto"/>
              <w:jc w:val="right"/>
              <w:rPr>
                <w:rFonts w:ascii="Times New Roman" w:eastAsia="Times New Roman" w:hAnsi="Times New Roman" w:cs="Times New Roman"/>
                <w:bCs/>
                <w:lang w:eastAsia="ro-RO"/>
              </w:rPr>
            </w:pPr>
            <w:r w:rsidRPr="00586DFC">
              <w:rPr>
                <w:rFonts w:ascii="Times New Roman" w:eastAsia="Times New Roman" w:hAnsi="Times New Roman" w:cs="Times New Roman"/>
                <w:bCs/>
                <w:lang w:eastAsia="ro-RO"/>
              </w:rPr>
              <w:t>9</w:t>
            </w:r>
          </w:p>
        </w:tc>
      </w:tr>
    </w:tbl>
    <w:p w:rsidR="00586DFC" w:rsidRPr="00586DFC" w:rsidRDefault="00586DFC" w:rsidP="00586DFC">
      <w:pPr>
        <w:spacing w:after="0" w:line="240" w:lineRule="auto"/>
        <w:jc w:val="both"/>
        <w:rPr>
          <w:rFonts w:ascii="Times New Roman" w:eastAsia="Times New Roman" w:hAnsi="Times New Roman" w:cs="Times New Roman"/>
          <w:sz w:val="24"/>
          <w:szCs w:val="24"/>
          <w:lang w:eastAsia="ro-RO"/>
        </w:rPr>
      </w:pPr>
    </w:p>
    <w:tbl>
      <w:tblPr>
        <w:tblW w:w="3873" w:type="dxa"/>
        <w:tblInd w:w="2985" w:type="dxa"/>
        <w:tblLook w:val="04A0" w:firstRow="1" w:lastRow="0" w:firstColumn="1" w:lastColumn="0" w:noHBand="0" w:noVBand="1"/>
      </w:tblPr>
      <w:tblGrid>
        <w:gridCol w:w="1983"/>
        <w:gridCol w:w="1890"/>
      </w:tblGrid>
      <w:tr w:rsidR="00586DFC" w:rsidRPr="00586DFC" w:rsidTr="00586DFC">
        <w:trPr>
          <w:trHeight w:val="255"/>
        </w:trPr>
        <w:tc>
          <w:tcPr>
            <w:tcW w:w="3873" w:type="dxa"/>
            <w:gridSpan w:val="2"/>
            <w:tcBorders>
              <w:top w:val="nil"/>
              <w:left w:val="nil"/>
              <w:bottom w:val="nil"/>
              <w:right w:val="nil"/>
            </w:tcBorders>
            <w:shd w:val="clear" w:color="auto" w:fill="auto"/>
            <w:noWrap/>
          </w:tcPr>
          <w:p w:rsidR="00586DFC" w:rsidRPr="00586DFC" w:rsidRDefault="00586DFC" w:rsidP="000A79F2">
            <w:pPr>
              <w:numPr>
                <w:ilvl w:val="0"/>
                <w:numId w:val="42"/>
              </w:numPr>
              <w:spacing w:after="0" w:line="240" w:lineRule="auto"/>
              <w:jc w:val="center"/>
              <w:rPr>
                <w:rFonts w:ascii="Times New Roman" w:eastAsia="Times New Roman" w:hAnsi="Times New Roman" w:cs="Times New Roman"/>
                <w:b/>
                <w:bCs/>
                <w:lang w:eastAsia="ro-RO"/>
              </w:rPr>
            </w:pPr>
            <w:r w:rsidRPr="00586DFC">
              <w:rPr>
                <w:rFonts w:ascii="Times New Roman" w:eastAsia="Times New Roman" w:hAnsi="Times New Roman" w:cs="Times New Roman"/>
                <w:b/>
                <w:bCs/>
                <w:lang w:eastAsia="ro-RO"/>
              </w:rPr>
              <w:t>Detaliere state membre UE</w:t>
            </w:r>
          </w:p>
        </w:tc>
      </w:tr>
      <w:tr w:rsidR="00586DFC" w:rsidRPr="00586DFC" w:rsidTr="00586DFC">
        <w:trPr>
          <w:trHeight w:val="464"/>
        </w:trPr>
        <w:tc>
          <w:tcPr>
            <w:tcW w:w="1983" w:type="dxa"/>
            <w:vMerge w:val="restart"/>
            <w:tcBorders>
              <w:top w:val="single" w:sz="4" w:space="0" w:color="auto"/>
              <w:left w:val="single" w:sz="4" w:space="0" w:color="auto"/>
              <w:bottom w:val="single" w:sz="4" w:space="0" w:color="auto"/>
              <w:right w:val="single" w:sz="4" w:space="0" w:color="auto"/>
            </w:tcBorders>
            <w:shd w:val="clear" w:color="auto" w:fill="auto"/>
            <w:noWrap/>
          </w:tcPr>
          <w:p w:rsidR="00586DFC" w:rsidRPr="00586DFC" w:rsidRDefault="00586DFC" w:rsidP="00586DFC">
            <w:pPr>
              <w:spacing w:after="0" w:line="240" w:lineRule="auto"/>
              <w:jc w:val="center"/>
              <w:rPr>
                <w:rFonts w:ascii="Times New Roman" w:eastAsia="Times New Roman" w:hAnsi="Times New Roman" w:cs="Times New Roman"/>
                <w:b/>
                <w:bCs/>
                <w:lang w:eastAsia="ro-RO"/>
              </w:rPr>
            </w:pPr>
            <w:r w:rsidRPr="00586DFC">
              <w:rPr>
                <w:rFonts w:ascii="Times New Roman" w:eastAsia="Times New Roman" w:hAnsi="Times New Roman" w:cs="Times New Roman"/>
                <w:b/>
                <w:bCs/>
                <w:lang w:eastAsia="ro-RO"/>
              </w:rPr>
              <w:t>State membre UE</w:t>
            </w:r>
          </w:p>
        </w:tc>
        <w:tc>
          <w:tcPr>
            <w:tcW w:w="1890" w:type="dxa"/>
            <w:vMerge w:val="restart"/>
            <w:tcBorders>
              <w:top w:val="single" w:sz="4" w:space="0" w:color="auto"/>
              <w:left w:val="single" w:sz="4" w:space="0" w:color="auto"/>
              <w:bottom w:val="single" w:sz="4" w:space="0" w:color="auto"/>
              <w:right w:val="single" w:sz="4" w:space="0" w:color="auto"/>
            </w:tcBorders>
            <w:shd w:val="clear" w:color="auto" w:fill="auto"/>
          </w:tcPr>
          <w:p w:rsidR="00586DFC" w:rsidRPr="00586DFC" w:rsidRDefault="00586DFC" w:rsidP="00586DFC">
            <w:pPr>
              <w:spacing w:after="0" w:line="240" w:lineRule="auto"/>
              <w:jc w:val="center"/>
              <w:rPr>
                <w:rFonts w:ascii="Times New Roman" w:eastAsia="Times New Roman" w:hAnsi="Times New Roman" w:cs="Times New Roman"/>
                <w:b/>
                <w:bCs/>
                <w:lang w:eastAsia="ro-RO"/>
              </w:rPr>
            </w:pPr>
            <w:r w:rsidRPr="00586DFC">
              <w:rPr>
                <w:rFonts w:ascii="Times New Roman" w:eastAsia="Times New Roman" w:hAnsi="Times New Roman" w:cs="Times New Roman"/>
                <w:b/>
                <w:bCs/>
                <w:lang w:eastAsia="ro-RO"/>
              </w:rPr>
              <w:t>Nr. formulare S2 emise</w:t>
            </w:r>
          </w:p>
        </w:tc>
      </w:tr>
      <w:tr w:rsidR="00586DFC" w:rsidRPr="00586DFC" w:rsidTr="00586DFC">
        <w:trPr>
          <w:trHeight w:val="464"/>
        </w:trPr>
        <w:tc>
          <w:tcPr>
            <w:tcW w:w="1983" w:type="dxa"/>
            <w:vMerge/>
            <w:tcBorders>
              <w:top w:val="single" w:sz="4" w:space="0" w:color="auto"/>
              <w:left w:val="single" w:sz="4" w:space="0" w:color="auto"/>
              <w:bottom w:val="single" w:sz="4" w:space="0" w:color="auto"/>
              <w:right w:val="single" w:sz="4" w:space="0" w:color="auto"/>
            </w:tcBorders>
          </w:tcPr>
          <w:p w:rsidR="00586DFC" w:rsidRPr="00586DFC" w:rsidRDefault="00586DFC" w:rsidP="00586DFC">
            <w:pPr>
              <w:spacing w:after="0" w:line="240" w:lineRule="auto"/>
              <w:jc w:val="center"/>
              <w:rPr>
                <w:rFonts w:ascii="Times New Roman" w:eastAsia="Times New Roman" w:hAnsi="Times New Roman" w:cs="Times New Roman"/>
                <w:b/>
                <w:bCs/>
                <w:lang w:eastAsia="ro-RO"/>
              </w:rPr>
            </w:pPr>
          </w:p>
        </w:tc>
        <w:tc>
          <w:tcPr>
            <w:tcW w:w="1890" w:type="dxa"/>
            <w:vMerge/>
            <w:tcBorders>
              <w:top w:val="single" w:sz="4" w:space="0" w:color="auto"/>
              <w:left w:val="single" w:sz="4" w:space="0" w:color="auto"/>
              <w:bottom w:val="single" w:sz="4" w:space="0" w:color="auto"/>
              <w:right w:val="single" w:sz="4" w:space="0" w:color="auto"/>
            </w:tcBorders>
          </w:tcPr>
          <w:p w:rsidR="00586DFC" w:rsidRPr="00586DFC" w:rsidRDefault="00586DFC" w:rsidP="00586DFC">
            <w:pPr>
              <w:spacing w:after="0" w:line="240" w:lineRule="auto"/>
              <w:jc w:val="center"/>
              <w:rPr>
                <w:rFonts w:ascii="Times New Roman" w:eastAsia="Times New Roman" w:hAnsi="Times New Roman" w:cs="Times New Roman"/>
                <w:b/>
                <w:bCs/>
                <w:lang w:eastAsia="ro-RO"/>
              </w:rPr>
            </w:pPr>
          </w:p>
        </w:tc>
      </w:tr>
      <w:tr w:rsidR="00586DFC" w:rsidRPr="00586DFC" w:rsidTr="00586DFC">
        <w:trPr>
          <w:trHeight w:val="345"/>
        </w:trPr>
        <w:tc>
          <w:tcPr>
            <w:tcW w:w="1983" w:type="dxa"/>
            <w:tcBorders>
              <w:top w:val="nil"/>
              <w:left w:val="single" w:sz="4" w:space="0" w:color="auto"/>
              <w:bottom w:val="single" w:sz="4" w:space="0" w:color="auto"/>
              <w:right w:val="single" w:sz="4" w:space="0" w:color="auto"/>
            </w:tcBorders>
            <w:shd w:val="clear" w:color="auto" w:fill="auto"/>
            <w:noWrap/>
          </w:tcPr>
          <w:p w:rsidR="00586DFC" w:rsidRPr="00586DFC" w:rsidRDefault="00586DFC" w:rsidP="00586DFC">
            <w:pPr>
              <w:spacing w:after="0" w:line="240" w:lineRule="auto"/>
              <w:jc w:val="center"/>
              <w:rPr>
                <w:rFonts w:ascii="Times New Roman" w:eastAsia="Times New Roman" w:hAnsi="Times New Roman" w:cs="Times New Roman"/>
                <w:b/>
                <w:bCs/>
                <w:lang w:eastAsia="ro-RO"/>
              </w:rPr>
            </w:pPr>
            <w:r w:rsidRPr="00586DFC">
              <w:rPr>
                <w:rFonts w:ascii="Times New Roman" w:eastAsia="Times New Roman" w:hAnsi="Times New Roman" w:cs="Times New Roman"/>
                <w:b/>
                <w:bCs/>
                <w:lang w:eastAsia="ro-RO"/>
              </w:rPr>
              <w:t>GERMANIA</w:t>
            </w:r>
          </w:p>
        </w:tc>
        <w:tc>
          <w:tcPr>
            <w:tcW w:w="1890"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center"/>
              <w:rPr>
                <w:rFonts w:ascii="Times New Roman" w:eastAsia="Times New Roman" w:hAnsi="Times New Roman" w:cs="Times New Roman"/>
                <w:b/>
                <w:bCs/>
                <w:lang w:eastAsia="ro-RO"/>
              </w:rPr>
            </w:pPr>
            <w:r w:rsidRPr="00586DFC">
              <w:rPr>
                <w:rFonts w:ascii="Times New Roman" w:eastAsia="Times New Roman" w:hAnsi="Times New Roman" w:cs="Times New Roman"/>
                <w:b/>
                <w:bCs/>
                <w:lang w:eastAsia="ro-RO"/>
              </w:rPr>
              <w:t>5</w:t>
            </w:r>
          </w:p>
        </w:tc>
      </w:tr>
      <w:tr w:rsidR="00586DFC" w:rsidRPr="00586DFC" w:rsidTr="00586DFC">
        <w:trPr>
          <w:trHeight w:val="255"/>
        </w:trPr>
        <w:tc>
          <w:tcPr>
            <w:tcW w:w="1983" w:type="dxa"/>
            <w:tcBorders>
              <w:top w:val="nil"/>
              <w:left w:val="single" w:sz="4" w:space="0" w:color="auto"/>
              <w:bottom w:val="single" w:sz="4" w:space="0" w:color="auto"/>
              <w:right w:val="single" w:sz="4" w:space="0" w:color="auto"/>
            </w:tcBorders>
            <w:shd w:val="clear" w:color="auto" w:fill="auto"/>
            <w:noWrap/>
          </w:tcPr>
          <w:p w:rsidR="00586DFC" w:rsidRPr="00586DFC" w:rsidRDefault="00586DFC" w:rsidP="00586DFC">
            <w:pPr>
              <w:spacing w:after="0" w:line="240" w:lineRule="auto"/>
              <w:jc w:val="center"/>
              <w:rPr>
                <w:rFonts w:ascii="Times New Roman" w:eastAsia="Times New Roman" w:hAnsi="Times New Roman" w:cs="Times New Roman"/>
                <w:b/>
                <w:bCs/>
                <w:lang w:eastAsia="ro-RO"/>
              </w:rPr>
            </w:pPr>
            <w:r w:rsidRPr="00586DFC">
              <w:rPr>
                <w:rFonts w:ascii="Times New Roman" w:eastAsia="Times New Roman" w:hAnsi="Times New Roman" w:cs="Times New Roman"/>
                <w:b/>
                <w:bCs/>
                <w:lang w:eastAsia="ro-RO"/>
              </w:rPr>
              <w:t>CEHIA</w:t>
            </w:r>
          </w:p>
        </w:tc>
        <w:tc>
          <w:tcPr>
            <w:tcW w:w="1890"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center"/>
              <w:rPr>
                <w:rFonts w:ascii="Times New Roman" w:eastAsia="Times New Roman" w:hAnsi="Times New Roman" w:cs="Times New Roman"/>
                <w:b/>
                <w:bCs/>
                <w:lang w:eastAsia="ro-RO"/>
              </w:rPr>
            </w:pPr>
            <w:r w:rsidRPr="00586DFC">
              <w:rPr>
                <w:rFonts w:ascii="Times New Roman" w:eastAsia="Times New Roman" w:hAnsi="Times New Roman" w:cs="Times New Roman"/>
                <w:b/>
                <w:bCs/>
                <w:lang w:eastAsia="ro-RO"/>
              </w:rPr>
              <w:t>1</w:t>
            </w:r>
          </w:p>
        </w:tc>
      </w:tr>
      <w:tr w:rsidR="00586DFC" w:rsidRPr="00586DFC" w:rsidTr="00586DFC">
        <w:trPr>
          <w:trHeight w:val="255"/>
        </w:trPr>
        <w:tc>
          <w:tcPr>
            <w:tcW w:w="1983" w:type="dxa"/>
            <w:tcBorders>
              <w:top w:val="nil"/>
              <w:left w:val="single" w:sz="4" w:space="0" w:color="auto"/>
              <w:bottom w:val="single" w:sz="4" w:space="0" w:color="auto"/>
              <w:right w:val="single" w:sz="4" w:space="0" w:color="auto"/>
            </w:tcBorders>
            <w:shd w:val="clear" w:color="auto" w:fill="auto"/>
            <w:noWrap/>
          </w:tcPr>
          <w:p w:rsidR="00586DFC" w:rsidRPr="00586DFC" w:rsidRDefault="00586DFC" w:rsidP="00586DFC">
            <w:pPr>
              <w:spacing w:after="0" w:line="240" w:lineRule="auto"/>
              <w:jc w:val="center"/>
              <w:rPr>
                <w:rFonts w:ascii="Times New Roman" w:eastAsia="Times New Roman" w:hAnsi="Times New Roman" w:cs="Times New Roman"/>
                <w:b/>
                <w:bCs/>
                <w:lang w:eastAsia="ro-RO"/>
              </w:rPr>
            </w:pPr>
            <w:r w:rsidRPr="00586DFC">
              <w:rPr>
                <w:rFonts w:ascii="Times New Roman" w:eastAsia="Times New Roman" w:hAnsi="Times New Roman" w:cs="Times New Roman"/>
                <w:b/>
                <w:bCs/>
                <w:lang w:eastAsia="ro-RO"/>
              </w:rPr>
              <w:t>ITALIA</w:t>
            </w:r>
          </w:p>
        </w:tc>
        <w:tc>
          <w:tcPr>
            <w:tcW w:w="1890"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center"/>
              <w:rPr>
                <w:rFonts w:ascii="Times New Roman" w:eastAsia="Times New Roman" w:hAnsi="Times New Roman" w:cs="Times New Roman"/>
                <w:b/>
                <w:bCs/>
                <w:lang w:eastAsia="ro-RO"/>
              </w:rPr>
            </w:pPr>
            <w:r w:rsidRPr="00586DFC">
              <w:rPr>
                <w:rFonts w:ascii="Times New Roman" w:eastAsia="Times New Roman" w:hAnsi="Times New Roman" w:cs="Times New Roman"/>
                <w:b/>
                <w:bCs/>
                <w:lang w:eastAsia="ro-RO"/>
              </w:rPr>
              <w:t>3</w:t>
            </w:r>
          </w:p>
        </w:tc>
      </w:tr>
      <w:tr w:rsidR="00586DFC" w:rsidRPr="00586DFC" w:rsidTr="00586DFC">
        <w:trPr>
          <w:trHeight w:val="255"/>
        </w:trPr>
        <w:tc>
          <w:tcPr>
            <w:tcW w:w="1983" w:type="dxa"/>
            <w:tcBorders>
              <w:top w:val="nil"/>
              <w:left w:val="single" w:sz="4" w:space="0" w:color="auto"/>
              <w:bottom w:val="single" w:sz="4" w:space="0" w:color="auto"/>
              <w:right w:val="single" w:sz="4" w:space="0" w:color="auto"/>
            </w:tcBorders>
            <w:shd w:val="clear" w:color="auto" w:fill="auto"/>
            <w:noWrap/>
          </w:tcPr>
          <w:p w:rsidR="00586DFC" w:rsidRPr="00586DFC" w:rsidRDefault="00586DFC" w:rsidP="00586DFC">
            <w:pPr>
              <w:spacing w:after="0" w:line="240" w:lineRule="auto"/>
              <w:jc w:val="center"/>
              <w:rPr>
                <w:rFonts w:ascii="Times New Roman" w:eastAsia="Times New Roman" w:hAnsi="Times New Roman" w:cs="Times New Roman"/>
                <w:b/>
                <w:bCs/>
                <w:lang w:eastAsia="ro-RO"/>
              </w:rPr>
            </w:pPr>
            <w:r w:rsidRPr="00586DFC">
              <w:rPr>
                <w:rFonts w:ascii="Times New Roman" w:eastAsia="Times New Roman" w:hAnsi="Times New Roman" w:cs="Times New Roman"/>
                <w:b/>
                <w:bCs/>
                <w:lang w:eastAsia="ro-RO"/>
              </w:rPr>
              <w:t>TOTAL</w:t>
            </w:r>
          </w:p>
        </w:tc>
        <w:tc>
          <w:tcPr>
            <w:tcW w:w="1890" w:type="dxa"/>
            <w:tcBorders>
              <w:top w:val="nil"/>
              <w:left w:val="nil"/>
              <w:bottom w:val="single" w:sz="4" w:space="0" w:color="auto"/>
              <w:right w:val="single" w:sz="4" w:space="0" w:color="auto"/>
            </w:tcBorders>
            <w:shd w:val="clear" w:color="auto" w:fill="auto"/>
            <w:noWrap/>
          </w:tcPr>
          <w:p w:rsidR="00586DFC" w:rsidRPr="00586DFC" w:rsidRDefault="00586DFC" w:rsidP="00586DFC">
            <w:pPr>
              <w:spacing w:after="0" w:line="240" w:lineRule="auto"/>
              <w:jc w:val="center"/>
              <w:rPr>
                <w:rFonts w:ascii="Times New Roman" w:eastAsia="Times New Roman" w:hAnsi="Times New Roman" w:cs="Times New Roman"/>
                <w:b/>
                <w:bCs/>
                <w:lang w:eastAsia="ro-RO"/>
              </w:rPr>
            </w:pPr>
            <w:r w:rsidRPr="00586DFC">
              <w:rPr>
                <w:rFonts w:ascii="Times New Roman" w:eastAsia="Times New Roman" w:hAnsi="Times New Roman" w:cs="Times New Roman"/>
                <w:b/>
                <w:bCs/>
                <w:lang w:eastAsia="ro-RO"/>
              </w:rPr>
              <w:fldChar w:fldCharType="begin"/>
            </w:r>
            <w:r w:rsidRPr="00586DFC">
              <w:rPr>
                <w:rFonts w:ascii="Times New Roman" w:eastAsia="Times New Roman" w:hAnsi="Times New Roman" w:cs="Times New Roman"/>
                <w:b/>
                <w:bCs/>
                <w:lang w:eastAsia="ro-RO"/>
              </w:rPr>
              <w:instrText xml:space="preserve"> =SUM(ABOVE) </w:instrText>
            </w:r>
            <w:r w:rsidRPr="00586DFC">
              <w:rPr>
                <w:rFonts w:ascii="Times New Roman" w:eastAsia="Times New Roman" w:hAnsi="Times New Roman" w:cs="Times New Roman"/>
                <w:b/>
                <w:bCs/>
                <w:lang w:eastAsia="ro-RO"/>
              </w:rPr>
              <w:fldChar w:fldCharType="separate"/>
            </w:r>
            <w:r w:rsidRPr="00586DFC">
              <w:rPr>
                <w:rFonts w:ascii="Times New Roman" w:eastAsia="Times New Roman" w:hAnsi="Times New Roman" w:cs="Times New Roman"/>
                <w:b/>
                <w:bCs/>
                <w:noProof/>
                <w:lang w:eastAsia="ro-RO"/>
              </w:rPr>
              <w:t>9</w:t>
            </w:r>
            <w:r w:rsidRPr="00586DFC">
              <w:rPr>
                <w:rFonts w:ascii="Times New Roman" w:eastAsia="Times New Roman" w:hAnsi="Times New Roman" w:cs="Times New Roman"/>
                <w:b/>
                <w:bCs/>
                <w:lang w:eastAsia="ro-RO"/>
              </w:rPr>
              <w:fldChar w:fldCharType="end"/>
            </w:r>
          </w:p>
        </w:tc>
      </w:tr>
    </w:tbl>
    <w:p w:rsidR="00586DFC" w:rsidRPr="00586DFC" w:rsidRDefault="00586DFC" w:rsidP="00586DFC">
      <w:pPr>
        <w:spacing w:after="0" w:line="240" w:lineRule="auto"/>
        <w:jc w:val="both"/>
        <w:rPr>
          <w:rFonts w:ascii="Times New Roman" w:eastAsia="Times New Roman" w:hAnsi="Times New Roman" w:cs="Times New Roman"/>
          <w:lang w:eastAsia="ro-RO"/>
        </w:rPr>
      </w:pPr>
    </w:p>
    <w:p w:rsidR="00586DFC" w:rsidRPr="00586DFC" w:rsidRDefault="00586DFC" w:rsidP="00372C17">
      <w:pPr>
        <w:spacing w:after="0" w:line="240" w:lineRule="auto"/>
        <w:ind w:firstLine="709"/>
        <w:contextualSpacing/>
        <w:jc w:val="both"/>
        <w:rPr>
          <w:rFonts w:ascii="Times New Roman" w:eastAsia="Times New Roman" w:hAnsi="Times New Roman" w:cs="Times New Roman"/>
          <w:b/>
          <w:i/>
          <w:sz w:val="24"/>
          <w:szCs w:val="24"/>
          <w:lang w:val="en-US"/>
        </w:rPr>
      </w:pPr>
      <w:r w:rsidRPr="00586DFC">
        <w:rPr>
          <w:rFonts w:ascii="Times New Roman" w:eastAsia="Times New Roman" w:hAnsi="Times New Roman" w:cs="Times New Roman"/>
          <w:b/>
          <w:i/>
          <w:sz w:val="24"/>
          <w:szCs w:val="24"/>
          <w:lang w:val="en-GB"/>
        </w:rPr>
        <w:t>Rambursarea contravalorii asistenţei medicale transfrontaliere</w:t>
      </w:r>
    </w:p>
    <w:p w:rsidR="00586DFC" w:rsidRPr="00586DFC" w:rsidRDefault="00586DFC" w:rsidP="00372C17">
      <w:pPr>
        <w:spacing w:after="0" w:line="240" w:lineRule="auto"/>
        <w:ind w:firstLine="709"/>
        <w:contextualSpacing/>
        <w:jc w:val="both"/>
        <w:rPr>
          <w:rFonts w:ascii="Times New Roman" w:eastAsia="Times New Roman" w:hAnsi="Times New Roman" w:cs="Times New Roman"/>
          <w:sz w:val="24"/>
          <w:szCs w:val="24"/>
          <w:lang w:val="en-US"/>
        </w:rPr>
      </w:pPr>
      <w:r w:rsidRPr="00586DFC">
        <w:rPr>
          <w:rFonts w:ascii="Times New Roman" w:eastAsia="Times New Roman" w:hAnsi="Times New Roman" w:cs="Times New Roman"/>
          <w:sz w:val="24"/>
          <w:szCs w:val="24"/>
          <w:lang w:val="en-US"/>
        </w:rPr>
        <w:t>Titlul XVIII din Legea nr. 95/2006 stabileşte cadrul general de facilitare a accesului la asistenţă medicală transfrontalieră sigură şi de înaltă calitate şi promovează cooperarea în domeniul asistenţei medicale între România şi statele membre ale Uniunii Europene.</w:t>
      </w:r>
      <w:bookmarkStart w:id="1" w:name="do|ttXVIII|caI|ar864|al2"/>
      <w:bookmarkEnd w:id="1"/>
      <w:r w:rsidRPr="00586DFC">
        <w:rPr>
          <w:rFonts w:ascii="Times New Roman" w:eastAsia="Times New Roman" w:hAnsi="Times New Roman" w:cs="Times New Roman"/>
          <w:sz w:val="24"/>
          <w:szCs w:val="24"/>
          <w:lang w:val="en-US"/>
        </w:rPr>
        <w:t xml:space="preserve"> </w:t>
      </w:r>
    </w:p>
    <w:p w:rsidR="00586DFC" w:rsidRPr="00586DFC" w:rsidRDefault="00586DFC" w:rsidP="00372C17">
      <w:pPr>
        <w:spacing w:after="0" w:line="240" w:lineRule="auto"/>
        <w:ind w:firstLine="709"/>
        <w:jc w:val="both"/>
        <w:rPr>
          <w:rFonts w:ascii="Times New Roman" w:eastAsia="Times New Roman" w:hAnsi="Times New Roman" w:cs="Times New Roman"/>
          <w:sz w:val="24"/>
          <w:szCs w:val="24"/>
          <w:lang w:eastAsia="ro-RO"/>
        </w:rPr>
      </w:pPr>
      <w:r w:rsidRPr="00586DFC">
        <w:rPr>
          <w:rFonts w:ascii="Times New Roman" w:eastAsia="Times New Roman" w:hAnsi="Times New Roman" w:cs="Times New Roman"/>
          <w:sz w:val="24"/>
          <w:szCs w:val="24"/>
          <w:lang w:val="fr-FR" w:eastAsia="ro-RO"/>
        </w:rPr>
        <w:t xml:space="preserve">În anul 2019 s-a înregistrat o singură cerere de rambursare </w:t>
      </w:r>
      <w:r w:rsidRPr="00586DFC">
        <w:rPr>
          <w:rFonts w:ascii="Times New Roman" w:eastAsia="Times New Roman" w:hAnsi="Times New Roman" w:cs="Times New Roman"/>
          <w:sz w:val="24"/>
          <w:szCs w:val="24"/>
          <w:lang w:eastAsia="ro-RO"/>
        </w:rPr>
        <w:t>a cheltuielilor ocazionate de achiziționarea medicamentului din ITALIA. Conform prevederilor HG nr. 304/2014 pentru aprobarea Normelor metodologice privind asistenţa medicală transfrontalieră valoarea rambursată, cu modificările și completările ulterioare, a fost în valoare de 739,78  lei.</w:t>
      </w:r>
    </w:p>
    <w:p w:rsidR="00586DFC" w:rsidRPr="00586DFC" w:rsidRDefault="00586DFC" w:rsidP="00586DFC">
      <w:pPr>
        <w:autoSpaceDE w:val="0"/>
        <w:autoSpaceDN w:val="0"/>
        <w:adjustRightInd w:val="0"/>
        <w:contextualSpacing/>
        <w:jc w:val="both"/>
        <w:rPr>
          <w:rFonts w:ascii="Times New Roman" w:eastAsia="Times New Roman" w:hAnsi="Times New Roman" w:cs="Times New Roman"/>
          <w:b/>
          <w:sz w:val="24"/>
          <w:szCs w:val="24"/>
          <w:lang w:val="fr-FR"/>
        </w:rPr>
      </w:pPr>
    </w:p>
    <w:p w:rsidR="00586DFC" w:rsidRPr="00586DFC" w:rsidRDefault="00586DFC" w:rsidP="00372C17">
      <w:pPr>
        <w:autoSpaceDE w:val="0"/>
        <w:autoSpaceDN w:val="0"/>
        <w:adjustRightInd w:val="0"/>
        <w:spacing w:after="0" w:line="240" w:lineRule="auto"/>
        <w:ind w:firstLine="709"/>
        <w:contextualSpacing/>
        <w:jc w:val="both"/>
        <w:rPr>
          <w:rFonts w:ascii="Times New Roman" w:eastAsia="Times New Roman" w:hAnsi="Times New Roman" w:cs="Times New Roman"/>
          <w:b/>
          <w:i/>
          <w:sz w:val="24"/>
          <w:szCs w:val="24"/>
          <w:lang w:val="fr-FR"/>
        </w:rPr>
      </w:pPr>
      <w:r w:rsidRPr="00586DFC">
        <w:rPr>
          <w:rFonts w:ascii="Times New Roman" w:eastAsia="Times New Roman" w:hAnsi="Times New Roman" w:cs="Times New Roman"/>
          <w:b/>
          <w:i/>
          <w:sz w:val="24"/>
          <w:szCs w:val="24"/>
          <w:lang w:val="fr-FR"/>
        </w:rPr>
        <w:t>Transcrierea certificatului de incapacitate temporală de muncă emis de institutii sanitare din statele  membre UE</w:t>
      </w:r>
    </w:p>
    <w:p w:rsidR="00586DFC" w:rsidRPr="00586DFC" w:rsidRDefault="00586DFC" w:rsidP="00372C17">
      <w:pPr>
        <w:spacing w:after="0" w:line="240" w:lineRule="auto"/>
        <w:ind w:firstLine="709"/>
        <w:contextualSpacing/>
        <w:jc w:val="both"/>
        <w:rPr>
          <w:rFonts w:ascii="Times New Roman" w:eastAsia="Times New Roman" w:hAnsi="Times New Roman" w:cs="Times New Roman"/>
          <w:sz w:val="24"/>
          <w:szCs w:val="24"/>
          <w:lang w:val="en-US"/>
        </w:rPr>
      </w:pPr>
      <w:r w:rsidRPr="00586DFC">
        <w:rPr>
          <w:rFonts w:ascii="Times New Roman" w:eastAsia="Times New Roman" w:hAnsi="Times New Roman" w:cs="Times New Roman"/>
          <w:sz w:val="24"/>
          <w:szCs w:val="24"/>
          <w:lang w:val="en-US"/>
        </w:rPr>
        <w:t>Conform actelor normative care reglementează concediile și indemnizațiile de asigurări sociale de sănătate pentru persoanele care intra în câmpul personal de aplicare al Regulamentului 883/2004, certificatele de concediu medical se eliberează de către casele de asigurări de sănătate pri</w:t>
      </w:r>
      <w:r w:rsidR="006E0AF6">
        <w:rPr>
          <w:rFonts w:ascii="Times New Roman" w:eastAsia="Times New Roman" w:hAnsi="Times New Roman" w:cs="Times New Roman"/>
          <w:sz w:val="24"/>
          <w:szCs w:val="24"/>
          <w:lang w:val="en-US"/>
        </w:rPr>
        <w:t>n Serviciul Medical – Medic Șef</w:t>
      </w:r>
      <w:r w:rsidRPr="00586DFC">
        <w:rPr>
          <w:rFonts w:ascii="Times New Roman" w:eastAsia="Times New Roman" w:hAnsi="Times New Roman" w:cs="Times New Roman"/>
          <w:sz w:val="24"/>
          <w:szCs w:val="24"/>
          <w:lang w:val="en-US"/>
        </w:rPr>
        <w:t>.</w:t>
      </w:r>
    </w:p>
    <w:p w:rsidR="00586DFC" w:rsidRPr="00586DFC" w:rsidRDefault="00586DFC" w:rsidP="00372C17">
      <w:pPr>
        <w:spacing w:after="0" w:line="240" w:lineRule="auto"/>
        <w:ind w:firstLine="709"/>
        <w:contextualSpacing/>
        <w:jc w:val="both"/>
        <w:rPr>
          <w:rFonts w:ascii="Times New Roman" w:eastAsia="Times New Roman" w:hAnsi="Times New Roman" w:cs="Times New Roman"/>
          <w:sz w:val="24"/>
          <w:szCs w:val="24"/>
          <w:lang w:val="en-US"/>
        </w:rPr>
      </w:pPr>
      <w:r w:rsidRPr="00586DFC">
        <w:rPr>
          <w:rFonts w:ascii="Times New Roman" w:eastAsia="Times New Roman" w:hAnsi="Times New Roman" w:cs="Times New Roman"/>
          <w:sz w:val="24"/>
          <w:szCs w:val="24"/>
          <w:lang w:val="en-US"/>
        </w:rPr>
        <w:t>In anul 2019 s-au  primit 2 cereri în baza cărora s-au trancris certificate de incapacitate temporară de muncă conform prevederilor  Ordinului  nr. 15/1.311/2018 pentru aprobarea Normelor de aplicare a prevederilor OUG nr. 158/2005 privind concediile şi indemnizaţiile de asigurări sociale de sănătate, cu modificările și completările ulterioare.</w:t>
      </w:r>
    </w:p>
    <w:p w:rsidR="00586DFC" w:rsidRPr="00586DFC" w:rsidRDefault="00586DFC" w:rsidP="00386C0E">
      <w:pPr>
        <w:tabs>
          <w:tab w:val="left" w:pos="1665"/>
        </w:tabs>
        <w:spacing w:after="0" w:line="240" w:lineRule="auto"/>
        <w:jc w:val="both"/>
        <w:rPr>
          <w:rFonts w:ascii="Times New Roman" w:eastAsia="Times New Roman" w:hAnsi="Times New Roman" w:cs="Times New Roman"/>
          <w:sz w:val="24"/>
          <w:szCs w:val="24"/>
          <w:lang w:eastAsia="ro-RO"/>
        </w:rPr>
      </w:pPr>
      <w:r w:rsidRPr="00586DFC">
        <w:rPr>
          <w:rFonts w:ascii="Times New Roman" w:eastAsia="Times New Roman" w:hAnsi="Times New Roman" w:cs="Times New Roman"/>
          <w:b/>
          <w:i/>
          <w:sz w:val="24"/>
          <w:szCs w:val="24"/>
          <w:lang w:eastAsia="ro-RO"/>
        </w:rPr>
        <w:t xml:space="preserve">             Formularul E 127</w:t>
      </w:r>
      <w:r w:rsidRPr="00586DFC">
        <w:rPr>
          <w:rFonts w:ascii="Times New Roman" w:eastAsia="Times New Roman" w:hAnsi="Times New Roman" w:cs="Times New Roman"/>
          <w:sz w:val="24"/>
          <w:szCs w:val="24"/>
          <w:lang w:eastAsia="ro-RO"/>
        </w:rPr>
        <w:t xml:space="preserve"> este întocmit atunci când rambursarea se face pe baza unei sume forfetare pentru prestaţiile acordate membrilor de familie ai unui lucrător salariat sau lucrător </w:t>
      </w:r>
      <w:r w:rsidRPr="00586DFC">
        <w:rPr>
          <w:rFonts w:ascii="Times New Roman" w:eastAsia="Times New Roman" w:hAnsi="Times New Roman" w:cs="Times New Roman"/>
          <w:sz w:val="24"/>
          <w:szCs w:val="24"/>
          <w:lang w:eastAsia="ro-RO"/>
        </w:rPr>
        <w:lastRenderedPageBreak/>
        <w:t xml:space="preserve">independent, care nu îşi au reşedinţa pe teritoriul aceluiaşi stat membru ca şi persoana în cauză, pe baza formularului E 109 "Atestat pentru înscrierea membrilor familiei persoanei asigurate şi actualizarea listelor" sau prestaţiile acordate pensionarilor şi membrilor de familie ai acestora care nu îşi au reşedinţa în statul membru în conformitate cu a cărui legislaţie primesc pensie şi au dreptul la prestaţii, în baza formularului E 121"Atestat pentru înscrierea titularilor de pensie a membrilor familiei acestora şi actualizarea listelor". </w:t>
      </w:r>
    </w:p>
    <w:p w:rsidR="00586DFC" w:rsidRPr="00586DFC" w:rsidRDefault="00586DFC" w:rsidP="00386C0E">
      <w:pPr>
        <w:spacing w:after="0" w:line="240" w:lineRule="auto"/>
        <w:ind w:firstLine="708"/>
        <w:jc w:val="both"/>
        <w:rPr>
          <w:rFonts w:ascii="Times New Roman" w:eastAsia="Times New Roman" w:hAnsi="Times New Roman" w:cs="Times New Roman"/>
          <w:sz w:val="24"/>
          <w:szCs w:val="24"/>
          <w:lang w:eastAsia="ro-RO"/>
        </w:rPr>
      </w:pPr>
      <w:r w:rsidRPr="00586DFC">
        <w:rPr>
          <w:rFonts w:ascii="Times New Roman" w:eastAsia="Times New Roman" w:hAnsi="Times New Roman" w:cs="Times New Roman"/>
          <w:sz w:val="24"/>
          <w:szCs w:val="24"/>
          <w:lang w:eastAsia="ro-RO"/>
        </w:rPr>
        <w:t>Suma prestaţiilor în natură acordate se rambursează de instituţiile competente instituţiilor care au acordat prestaţiile respective, prin intermediul organismului de legătură, pe baza unei sume forfetare stabilite pentru fiecare an calendaristic, cât mai apropiate posibil de cheltuielile reale efectuate. Plata sumelor forfetare se efectueaza pe baza tarifelor publicate de statele solicitante în Jurnalul Oficial al Uniunii Europene, aferente anului pentru care s-a solicitat plata.</w:t>
      </w:r>
    </w:p>
    <w:p w:rsidR="00586DFC" w:rsidRPr="00586DFC" w:rsidRDefault="00586DFC" w:rsidP="00586DFC">
      <w:pPr>
        <w:spacing w:after="0" w:line="240" w:lineRule="auto"/>
        <w:jc w:val="both"/>
        <w:rPr>
          <w:rFonts w:ascii="Times New Roman" w:eastAsia="Times New Roman" w:hAnsi="Times New Roman" w:cs="Times New Roman"/>
          <w:sz w:val="24"/>
          <w:szCs w:val="24"/>
          <w:lang w:eastAsia="ro-RO"/>
        </w:rPr>
      </w:pPr>
    </w:p>
    <w:p w:rsidR="00586DFC" w:rsidRPr="00586DFC" w:rsidRDefault="00586DFC" w:rsidP="00586DFC">
      <w:pPr>
        <w:spacing w:after="0" w:line="240" w:lineRule="auto"/>
        <w:jc w:val="center"/>
        <w:rPr>
          <w:rFonts w:ascii="Times New Roman" w:eastAsia="Times New Roman" w:hAnsi="Times New Roman" w:cs="Times New Roman"/>
          <w:b/>
          <w:i/>
          <w:sz w:val="24"/>
          <w:szCs w:val="24"/>
          <w:u w:val="single"/>
          <w:lang w:eastAsia="ro-RO"/>
        </w:rPr>
      </w:pPr>
      <w:r w:rsidRPr="00586DFC">
        <w:rPr>
          <w:rFonts w:ascii="Times New Roman" w:eastAsia="Times New Roman" w:hAnsi="Times New Roman" w:cs="Times New Roman"/>
          <w:b/>
          <w:i/>
          <w:sz w:val="24"/>
          <w:szCs w:val="24"/>
          <w:u w:val="single"/>
          <w:lang w:eastAsia="ro-RO"/>
        </w:rPr>
        <w:t>Situația privind solicitările de prevedere bugetară întocmite în anul 2019</w:t>
      </w:r>
    </w:p>
    <w:p w:rsidR="00586DFC" w:rsidRPr="00586DFC" w:rsidRDefault="00586DFC" w:rsidP="00586DFC">
      <w:pPr>
        <w:spacing w:after="0" w:line="240" w:lineRule="auto"/>
        <w:jc w:val="both"/>
        <w:rPr>
          <w:rFonts w:ascii="Times New Roman" w:eastAsia="Times New Roman" w:hAnsi="Times New Roman" w:cs="Times New Roman"/>
          <w:sz w:val="24"/>
          <w:szCs w:val="24"/>
          <w:lang w:eastAsia="ro-RO"/>
        </w:rPr>
      </w:pPr>
    </w:p>
    <w:tbl>
      <w:tblPr>
        <w:tblW w:w="9747" w:type="dxa"/>
        <w:tblLayout w:type="fixed"/>
        <w:tblLook w:val="04A0" w:firstRow="1" w:lastRow="0" w:firstColumn="1" w:lastColumn="0" w:noHBand="0" w:noVBand="1"/>
      </w:tblPr>
      <w:tblGrid>
        <w:gridCol w:w="1368"/>
        <w:gridCol w:w="2426"/>
        <w:gridCol w:w="1417"/>
        <w:gridCol w:w="1418"/>
        <w:gridCol w:w="1417"/>
        <w:gridCol w:w="1701"/>
      </w:tblGrid>
      <w:tr w:rsidR="00586DFC" w:rsidRPr="00586DFC" w:rsidTr="00386C0E">
        <w:trPr>
          <w:trHeight w:val="560"/>
        </w:trPr>
        <w:tc>
          <w:tcPr>
            <w:tcW w:w="1368" w:type="dxa"/>
            <w:tcBorders>
              <w:top w:val="single" w:sz="8" w:space="0" w:color="auto"/>
              <w:left w:val="single" w:sz="8" w:space="0" w:color="auto"/>
              <w:bottom w:val="single" w:sz="4" w:space="0" w:color="auto"/>
              <w:right w:val="single" w:sz="4" w:space="0" w:color="auto"/>
            </w:tcBorders>
            <w:vAlign w:val="center"/>
          </w:tcPr>
          <w:p w:rsidR="00586DFC" w:rsidRPr="00586DFC" w:rsidRDefault="00586DFC" w:rsidP="00586DFC">
            <w:pPr>
              <w:spacing w:after="0" w:line="240" w:lineRule="auto"/>
              <w:jc w:val="center"/>
              <w:rPr>
                <w:rFonts w:ascii="Times New Roman" w:eastAsia="Times New Roman" w:hAnsi="Times New Roman" w:cs="Times New Roman"/>
                <w:b/>
                <w:lang w:eastAsia="ro-RO"/>
              </w:rPr>
            </w:pPr>
            <w:r w:rsidRPr="00586DFC">
              <w:rPr>
                <w:rFonts w:ascii="Times New Roman" w:eastAsia="Times New Roman" w:hAnsi="Times New Roman" w:cs="Times New Roman"/>
                <w:b/>
                <w:lang w:eastAsia="ro-RO"/>
              </w:rPr>
              <w:t>Data întocmirii SPB</w:t>
            </w:r>
          </w:p>
        </w:tc>
        <w:tc>
          <w:tcPr>
            <w:tcW w:w="2426" w:type="dxa"/>
            <w:tcBorders>
              <w:top w:val="single" w:sz="8" w:space="0" w:color="auto"/>
              <w:left w:val="single" w:sz="8" w:space="0" w:color="auto"/>
              <w:bottom w:val="single" w:sz="4" w:space="0" w:color="auto"/>
              <w:right w:val="single" w:sz="4" w:space="0" w:color="auto"/>
            </w:tcBorders>
            <w:shd w:val="clear" w:color="auto" w:fill="auto"/>
            <w:vAlign w:val="center"/>
          </w:tcPr>
          <w:p w:rsidR="00586DFC" w:rsidRPr="00586DFC" w:rsidRDefault="00586DFC" w:rsidP="00586DFC">
            <w:pPr>
              <w:spacing w:after="0" w:line="240" w:lineRule="auto"/>
              <w:jc w:val="center"/>
              <w:rPr>
                <w:rFonts w:ascii="Times New Roman" w:eastAsia="Times New Roman" w:hAnsi="Times New Roman" w:cs="Times New Roman"/>
                <w:b/>
                <w:lang w:eastAsia="ro-RO"/>
              </w:rPr>
            </w:pPr>
            <w:r w:rsidRPr="00586DFC">
              <w:rPr>
                <w:rFonts w:ascii="Times New Roman" w:eastAsia="Times New Roman" w:hAnsi="Times New Roman" w:cs="Times New Roman"/>
                <w:b/>
                <w:lang w:eastAsia="ro-RO"/>
              </w:rPr>
              <w:t>Perioada de acordare a serviciilor medicale</w:t>
            </w:r>
          </w:p>
        </w:tc>
        <w:tc>
          <w:tcPr>
            <w:tcW w:w="1417" w:type="dxa"/>
            <w:tcBorders>
              <w:top w:val="single" w:sz="8" w:space="0" w:color="auto"/>
              <w:left w:val="nil"/>
              <w:bottom w:val="single" w:sz="4" w:space="0" w:color="auto"/>
              <w:right w:val="single" w:sz="4" w:space="0" w:color="auto"/>
            </w:tcBorders>
            <w:shd w:val="clear" w:color="auto" w:fill="auto"/>
            <w:vAlign w:val="center"/>
          </w:tcPr>
          <w:p w:rsidR="00586DFC" w:rsidRPr="00586DFC" w:rsidRDefault="00586DFC" w:rsidP="00586DFC">
            <w:pPr>
              <w:spacing w:after="0" w:line="240" w:lineRule="auto"/>
              <w:jc w:val="center"/>
              <w:rPr>
                <w:rFonts w:ascii="Times New Roman" w:eastAsia="Times New Roman" w:hAnsi="Times New Roman" w:cs="Times New Roman"/>
                <w:b/>
                <w:lang w:eastAsia="ro-RO"/>
              </w:rPr>
            </w:pPr>
            <w:r w:rsidRPr="00586DFC">
              <w:rPr>
                <w:rFonts w:ascii="Times New Roman" w:eastAsia="Times New Roman" w:hAnsi="Times New Roman" w:cs="Times New Roman"/>
                <w:b/>
                <w:lang w:eastAsia="ro-RO"/>
              </w:rPr>
              <w:t>STAT UE</w:t>
            </w:r>
          </w:p>
        </w:tc>
        <w:tc>
          <w:tcPr>
            <w:tcW w:w="1418" w:type="dxa"/>
            <w:tcBorders>
              <w:top w:val="single" w:sz="8" w:space="0" w:color="auto"/>
              <w:left w:val="nil"/>
              <w:bottom w:val="single" w:sz="4" w:space="0" w:color="auto"/>
              <w:right w:val="single" w:sz="4" w:space="0" w:color="auto"/>
            </w:tcBorders>
            <w:shd w:val="clear" w:color="auto" w:fill="auto"/>
            <w:vAlign w:val="center"/>
          </w:tcPr>
          <w:p w:rsidR="00586DFC" w:rsidRPr="00586DFC" w:rsidRDefault="00586DFC" w:rsidP="00586DFC">
            <w:pPr>
              <w:spacing w:after="0" w:line="240" w:lineRule="auto"/>
              <w:jc w:val="center"/>
              <w:rPr>
                <w:rFonts w:ascii="Times New Roman" w:eastAsia="Times New Roman" w:hAnsi="Times New Roman" w:cs="Times New Roman"/>
                <w:b/>
                <w:lang w:eastAsia="ro-RO"/>
              </w:rPr>
            </w:pPr>
            <w:r w:rsidRPr="00586DFC">
              <w:rPr>
                <w:rFonts w:ascii="Times New Roman" w:eastAsia="Times New Roman" w:hAnsi="Times New Roman" w:cs="Times New Roman"/>
                <w:b/>
                <w:lang w:eastAsia="ro-RO"/>
              </w:rPr>
              <w:t>Număr formulare E127</w:t>
            </w:r>
          </w:p>
        </w:tc>
        <w:tc>
          <w:tcPr>
            <w:tcW w:w="1417" w:type="dxa"/>
            <w:tcBorders>
              <w:top w:val="single" w:sz="8" w:space="0" w:color="auto"/>
              <w:left w:val="nil"/>
              <w:bottom w:val="single" w:sz="4" w:space="0" w:color="auto"/>
              <w:right w:val="single" w:sz="4" w:space="0" w:color="auto"/>
            </w:tcBorders>
            <w:shd w:val="clear" w:color="auto" w:fill="auto"/>
            <w:vAlign w:val="center"/>
          </w:tcPr>
          <w:p w:rsidR="00586DFC" w:rsidRPr="00586DFC" w:rsidRDefault="00586DFC" w:rsidP="00586DFC">
            <w:pPr>
              <w:spacing w:after="0" w:line="240" w:lineRule="auto"/>
              <w:jc w:val="center"/>
              <w:rPr>
                <w:rFonts w:ascii="Times New Roman" w:eastAsia="Times New Roman" w:hAnsi="Times New Roman" w:cs="Times New Roman"/>
                <w:b/>
                <w:lang w:eastAsia="ro-RO"/>
              </w:rPr>
            </w:pPr>
            <w:r w:rsidRPr="00586DFC">
              <w:rPr>
                <w:rFonts w:ascii="Times New Roman" w:eastAsia="Times New Roman" w:hAnsi="Times New Roman" w:cs="Times New Roman"/>
                <w:b/>
                <w:lang w:eastAsia="ro-RO"/>
              </w:rPr>
              <w:t>Total număr  sume forfetare</w:t>
            </w:r>
          </w:p>
        </w:tc>
        <w:tc>
          <w:tcPr>
            <w:tcW w:w="1701" w:type="dxa"/>
            <w:tcBorders>
              <w:top w:val="single" w:sz="8" w:space="0" w:color="auto"/>
              <w:left w:val="nil"/>
              <w:bottom w:val="single" w:sz="4" w:space="0" w:color="auto"/>
              <w:right w:val="single" w:sz="4" w:space="0" w:color="auto"/>
            </w:tcBorders>
            <w:shd w:val="clear" w:color="auto" w:fill="auto"/>
            <w:vAlign w:val="center"/>
          </w:tcPr>
          <w:p w:rsidR="00586DFC" w:rsidRPr="00586DFC" w:rsidRDefault="00586DFC" w:rsidP="00586DFC">
            <w:pPr>
              <w:spacing w:after="0" w:line="240" w:lineRule="auto"/>
              <w:jc w:val="center"/>
              <w:rPr>
                <w:rFonts w:ascii="Times New Roman" w:eastAsia="Times New Roman" w:hAnsi="Times New Roman" w:cs="Times New Roman"/>
                <w:b/>
                <w:lang w:eastAsia="ro-RO"/>
              </w:rPr>
            </w:pPr>
            <w:r w:rsidRPr="00586DFC">
              <w:rPr>
                <w:rFonts w:ascii="Times New Roman" w:eastAsia="Times New Roman" w:hAnsi="Times New Roman" w:cs="Times New Roman"/>
                <w:b/>
                <w:lang w:eastAsia="ro-RO"/>
              </w:rPr>
              <w:t>Total valoare</w:t>
            </w:r>
          </w:p>
          <w:p w:rsidR="00586DFC" w:rsidRPr="00586DFC" w:rsidRDefault="00586DFC" w:rsidP="00586DFC">
            <w:pPr>
              <w:spacing w:after="0" w:line="240" w:lineRule="auto"/>
              <w:jc w:val="center"/>
              <w:rPr>
                <w:rFonts w:ascii="Times New Roman" w:eastAsia="Times New Roman" w:hAnsi="Times New Roman" w:cs="Times New Roman"/>
                <w:b/>
                <w:lang w:eastAsia="ro-RO"/>
              </w:rPr>
            </w:pPr>
            <w:r w:rsidRPr="00586DFC">
              <w:rPr>
                <w:rFonts w:ascii="Times New Roman" w:eastAsia="Times New Roman" w:hAnsi="Times New Roman" w:cs="Times New Roman"/>
                <w:b/>
                <w:lang w:eastAsia="ro-RO"/>
              </w:rPr>
              <w:t>- lei -</w:t>
            </w:r>
          </w:p>
        </w:tc>
      </w:tr>
      <w:tr w:rsidR="00586DFC" w:rsidRPr="00586DFC" w:rsidTr="00386C0E">
        <w:trPr>
          <w:trHeight w:val="300"/>
        </w:trPr>
        <w:tc>
          <w:tcPr>
            <w:tcW w:w="1368" w:type="dxa"/>
            <w:tcBorders>
              <w:top w:val="single" w:sz="4" w:space="0" w:color="auto"/>
              <w:left w:val="single" w:sz="4" w:space="0" w:color="auto"/>
              <w:bottom w:val="single" w:sz="4" w:space="0" w:color="auto"/>
              <w:right w:val="single" w:sz="4" w:space="0" w:color="auto"/>
            </w:tcBorders>
          </w:tcPr>
          <w:p w:rsidR="00586DFC" w:rsidRPr="00586DFC" w:rsidRDefault="00586DFC" w:rsidP="00586DFC">
            <w:pPr>
              <w:spacing w:after="0" w:line="240" w:lineRule="auto"/>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13.03.2019</w:t>
            </w:r>
          </w:p>
        </w:tc>
        <w:tc>
          <w:tcPr>
            <w:tcW w:w="2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6DFC" w:rsidRPr="00586DFC" w:rsidRDefault="00586DFC" w:rsidP="00586DFC">
            <w:pPr>
              <w:spacing w:after="0" w:line="240" w:lineRule="auto"/>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01.01.2013-31.12.2013</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586DFC" w:rsidRPr="00586DFC" w:rsidRDefault="00586DFC" w:rsidP="00586DFC">
            <w:pPr>
              <w:spacing w:after="0" w:line="240" w:lineRule="auto"/>
              <w:jc w:val="center"/>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SPANIA</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586DFC" w:rsidRPr="00586DFC" w:rsidRDefault="00586DFC" w:rsidP="00586DFC">
            <w:pPr>
              <w:spacing w:after="0" w:line="240" w:lineRule="auto"/>
              <w:jc w:val="right"/>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1</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586DFC" w:rsidRPr="00586DFC" w:rsidRDefault="00586DFC" w:rsidP="00586DFC">
            <w:pPr>
              <w:spacing w:after="0" w:line="240" w:lineRule="auto"/>
              <w:jc w:val="right"/>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12</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586DFC" w:rsidRPr="00586DFC" w:rsidRDefault="00586DFC" w:rsidP="00586DFC">
            <w:pPr>
              <w:spacing w:after="0" w:line="240" w:lineRule="auto"/>
              <w:jc w:val="right"/>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14.508,01</w:t>
            </w:r>
          </w:p>
        </w:tc>
      </w:tr>
      <w:tr w:rsidR="00586DFC" w:rsidRPr="00586DFC" w:rsidTr="00386C0E">
        <w:trPr>
          <w:trHeight w:val="300"/>
        </w:trPr>
        <w:tc>
          <w:tcPr>
            <w:tcW w:w="1368" w:type="dxa"/>
            <w:tcBorders>
              <w:top w:val="single" w:sz="4" w:space="0" w:color="auto"/>
              <w:left w:val="single" w:sz="4" w:space="0" w:color="auto"/>
              <w:bottom w:val="single" w:sz="4" w:space="0" w:color="auto"/>
              <w:right w:val="single" w:sz="4" w:space="0" w:color="auto"/>
            </w:tcBorders>
          </w:tcPr>
          <w:p w:rsidR="00586DFC" w:rsidRPr="00586DFC" w:rsidRDefault="00586DFC" w:rsidP="00586DFC">
            <w:pPr>
              <w:spacing w:after="0" w:line="240" w:lineRule="auto"/>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13.03.2019</w:t>
            </w:r>
          </w:p>
        </w:tc>
        <w:tc>
          <w:tcPr>
            <w:tcW w:w="2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6DFC" w:rsidRPr="00586DFC" w:rsidRDefault="00586DFC" w:rsidP="00586DFC">
            <w:pPr>
              <w:spacing w:after="0" w:line="240" w:lineRule="auto"/>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01.01.2014-23.06.2014</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586DFC" w:rsidRPr="00586DFC" w:rsidRDefault="00586DFC" w:rsidP="00586DFC">
            <w:pPr>
              <w:spacing w:after="0" w:line="240" w:lineRule="auto"/>
              <w:jc w:val="center"/>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SPANIA</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586DFC" w:rsidRPr="00586DFC" w:rsidRDefault="00586DFC" w:rsidP="00586DFC">
            <w:pPr>
              <w:spacing w:after="0" w:line="240" w:lineRule="auto"/>
              <w:jc w:val="right"/>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1</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586DFC" w:rsidRPr="00586DFC" w:rsidRDefault="00586DFC" w:rsidP="00586DFC">
            <w:pPr>
              <w:spacing w:after="0" w:line="240" w:lineRule="auto"/>
              <w:jc w:val="right"/>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5</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586DFC" w:rsidRPr="00586DFC" w:rsidRDefault="00586DFC" w:rsidP="00586DFC">
            <w:pPr>
              <w:spacing w:after="0" w:line="240" w:lineRule="auto"/>
              <w:jc w:val="right"/>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5.957,28</w:t>
            </w:r>
          </w:p>
        </w:tc>
      </w:tr>
      <w:tr w:rsidR="00586DFC" w:rsidRPr="00586DFC" w:rsidTr="00386C0E">
        <w:trPr>
          <w:trHeight w:val="300"/>
        </w:trPr>
        <w:tc>
          <w:tcPr>
            <w:tcW w:w="1368" w:type="dxa"/>
            <w:tcBorders>
              <w:top w:val="single" w:sz="4" w:space="0" w:color="auto"/>
              <w:left w:val="single" w:sz="4" w:space="0" w:color="auto"/>
              <w:bottom w:val="single" w:sz="4" w:space="0" w:color="auto"/>
              <w:right w:val="single" w:sz="4" w:space="0" w:color="auto"/>
            </w:tcBorders>
          </w:tcPr>
          <w:p w:rsidR="00586DFC" w:rsidRPr="00586DFC" w:rsidRDefault="00586DFC" w:rsidP="00586DFC">
            <w:pPr>
              <w:spacing w:after="0" w:line="240" w:lineRule="auto"/>
              <w:jc w:val="center"/>
              <w:rPr>
                <w:rFonts w:ascii="Times New Roman" w:eastAsia="Times New Roman" w:hAnsi="Times New Roman" w:cs="Times New Roman"/>
                <w:bCs/>
                <w:lang w:eastAsia="ro-RO"/>
              </w:rPr>
            </w:pPr>
            <w:r w:rsidRPr="00586DFC">
              <w:rPr>
                <w:rFonts w:ascii="Times New Roman" w:eastAsia="Times New Roman" w:hAnsi="Times New Roman" w:cs="Times New Roman"/>
                <w:bCs/>
                <w:lang w:eastAsia="ro-RO"/>
              </w:rPr>
              <w:t>12.02.2019</w:t>
            </w:r>
          </w:p>
        </w:tc>
        <w:tc>
          <w:tcPr>
            <w:tcW w:w="2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6DFC" w:rsidRPr="00586DFC" w:rsidRDefault="00586DFC" w:rsidP="00586DFC">
            <w:pPr>
              <w:spacing w:after="0" w:line="240" w:lineRule="auto"/>
              <w:rPr>
                <w:rFonts w:ascii="Times New Roman" w:eastAsia="Times New Roman" w:hAnsi="Times New Roman" w:cs="Times New Roman"/>
                <w:bCs/>
                <w:lang w:eastAsia="ro-RO"/>
              </w:rPr>
            </w:pPr>
            <w:r w:rsidRPr="00586DFC">
              <w:rPr>
                <w:rFonts w:ascii="Times New Roman" w:eastAsia="Times New Roman" w:hAnsi="Times New Roman" w:cs="Times New Roman"/>
                <w:lang w:eastAsia="ro-RO"/>
              </w:rPr>
              <w:t>01.01.2017-31.12.2017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586DFC" w:rsidRPr="00586DFC" w:rsidRDefault="00586DFC" w:rsidP="00586DFC">
            <w:pPr>
              <w:spacing w:after="0" w:line="240" w:lineRule="auto"/>
              <w:jc w:val="center"/>
              <w:rPr>
                <w:rFonts w:ascii="Times New Roman" w:eastAsia="Times New Roman" w:hAnsi="Times New Roman" w:cs="Times New Roman"/>
                <w:bCs/>
                <w:lang w:eastAsia="ro-RO"/>
              </w:rPr>
            </w:pPr>
            <w:r w:rsidRPr="00586DFC">
              <w:rPr>
                <w:rFonts w:ascii="Times New Roman" w:eastAsia="Times New Roman" w:hAnsi="Times New Roman" w:cs="Times New Roman"/>
                <w:lang w:eastAsia="ro-RO"/>
              </w:rPr>
              <w:t>SPANIA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586DFC" w:rsidRPr="00586DFC" w:rsidRDefault="00586DFC" w:rsidP="00586DFC">
            <w:pPr>
              <w:spacing w:after="0" w:line="240" w:lineRule="auto"/>
              <w:jc w:val="right"/>
              <w:rPr>
                <w:rFonts w:ascii="Times New Roman" w:eastAsia="Times New Roman" w:hAnsi="Times New Roman" w:cs="Times New Roman"/>
                <w:bCs/>
                <w:lang w:eastAsia="ro-RO"/>
              </w:rPr>
            </w:pPr>
            <w:r w:rsidRPr="00586DFC">
              <w:rPr>
                <w:rFonts w:ascii="Times New Roman" w:eastAsia="Times New Roman" w:hAnsi="Times New Roman" w:cs="Times New Roman"/>
                <w:bCs/>
                <w:lang w:eastAsia="ro-RO"/>
              </w:rPr>
              <w:t>42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6DFC" w:rsidRPr="00586DFC" w:rsidRDefault="00586DFC" w:rsidP="00586DFC">
            <w:pPr>
              <w:spacing w:after="0" w:line="240" w:lineRule="auto"/>
              <w:jc w:val="right"/>
              <w:rPr>
                <w:rFonts w:ascii="Times New Roman" w:eastAsia="Times New Roman" w:hAnsi="Times New Roman" w:cs="Times New Roman"/>
                <w:bCs/>
                <w:lang w:eastAsia="ro-RO"/>
              </w:rPr>
            </w:pPr>
            <w:r w:rsidRPr="00586DFC">
              <w:rPr>
                <w:rFonts w:ascii="Times New Roman" w:eastAsia="Times New Roman" w:hAnsi="Times New Roman" w:cs="Times New Roman"/>
                <w:bCs/>
                <w:lang w:eastAsia="ro-RO"/>
              </w:rPr>
              <w:t>474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6DFC" w:rsidRPr="00586DFC" w:rsidRDefault="00586DFC" w:rsidP="00586DFC">
            <w:pPr>
              <w:spacing w:after="0" w:line="240" w:lineRule="auto"/>
              <w:jc w:val="right"/>
              <w:rPr>
                <w:rFonts w:ascii="Times New Roman" w:eastAsia="Times New Roman" w:hAnsi="Times New Roman" w:cs="Times New Roman"/>
                <w:bCs/>
                <w:lang w:eastAsia="ro-RO"/>
              </w:rPr>
            </w:pPr>
            <w:r w:rsidRPr="00586DFC">
              <w:rPr>
                <w:rFonts w:ascii="Times New Roman" w:eastAsia="Times New Roman" w:hAnsi="Times New Roman" w:cs="Times New Roman"/>
                <w:bCs/>
                <w:lang w:eastAsia="ro-RO"/>
              </w:rPr>
              <w:t>594.680,83</w:t>
            </w:r>
          </w:p>
        </w:tc>
      </w:tr>
      <w:tr w:rsidR="00586DFC" w:rsidRPr="00586DFC" w:rsidTr="00386C0E">
        <w:trPr>
          <w:trHeight w:val="300"/>
        </w:trPr>
        <w:tc>
          <w:tcPr>
            <w:tcW w:w="5211" w:type="dxa"/>
            <w:gridSpan w:val="3"/>
            <w:tcBorders>
              <w:top w:val="single" w:sz="4" w:space="0" w:color="auto"/>
              <w:left w:val="single" w:sz="4" w:space="0" w:color="auto"/>
              <w:bottom w:val="single" w:sz="4" w:space="0" w:color="auto"/>
              <w:right w:val="single" w:sz="4" w:space="0" w:color="auto"/>
            </w:tcBorders>
          </w:tcPr>
          <w:p w:rsidR="00586DFC" w:rsidRPr="00586DFC" w:rsidRDefault="00586DFC" w:rsidP="00586DFC">
            <w:pPr>
              <w:spacing w:after="0" w:line="240" w:lineRule="auto"/>
              <w:jc w:val="center"/>
              <w:rPr>
                <w:rFonts w:ascii="Times New Roman" w:eastAsia="Times New Roman" w:hAnsi="Times New Roman" w:cs="Times New Roman"/>
                <w:b/>
                <w:lang w:eastAsia="ro-RO"/>
              </w:rPr>
            </w:pPr>
            <w:r w:rsidRPr="00586DFC">
              <w:rPr>
                <w:rFonts w:ascii="Times New Roman" w:eastAsia="Times New Roman" w:hAnsi="Times New Roman" w:cs="Times New Roman"/>
                <w:b/>
                <w:lang w:eastAsia="ro-RO"/>
              </w:rPr>
              <w:t>TOTAL</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586DFC" w:rsidRPr="00586DFC" w:rsidRDefault="00586DFC" w:rsidP="00586DFC">
            <w:pPr>
              <w:spacing w:after="0" w:line="240" w:lineRule="auto"/>
              <w:jc w:val="right"/>
              <w:rPr>
                <w:rFonts w:ascii="Times New Roman" w:eastAsia="Times New Roman" w:hAnsi="Times New Roman" w:cs="Times New Roman"/>
                <w:b/>
                <w:bCs/>
                <w:lang w:eastAsia="ro-RO"/>
              </w:rPr>
            </w:pPr>
            <w:r w:rsidRPr="00586DFC">
              <w:rPr>
                <w:rFonts w:ascii="Times New Roman" w:eastAsia="Times New Roman" w:hAnsi="Times New Roman" w:cs="Times New Roman"/>
                <w:b/>
                <w:bCs/>
                <w:lang w:eastAsia="ro-RO"/>
              </w:rPr>
              <w:fldChar w:fldCharType="begin"/>
            </w:r>
            <w:r w:rsidRPr="00586DFC">
              <w:rPr>
                <w:rFonts w:ascii="Times New Roman" w:eastAsia="Times New Roman" w:hAnsi="Times New Roman" w:cs="Times New Roman"/>
                <w:b/>
                <w:bCs/>
                <w:lang w:eastAsia="ro-RO"/>
              </w:rPr>
              <w:instrText xml:space="preserve"> =SUM(ABOVE) </w:instrText>
            </w:r>
            <w:r w:rsidRPr="00586DFC">
              <w:rPr>
                <w:rFonts w:ascii="Times New Roman" w:eastAsia="Times New Roman" w:hAnsi="Times New Roman" w:cs="Times New Roman"/>
                <w:b/>
                <w:bCs/>
                <w:lang w:eastAsia="ro-RO"/>
              </w:rPr>
              <w:fldChar w:fldCharType="separate"/>
            </w:r>
            <w:r w:rsidRPr="00586DFC">
              <w:rPr>
                <w:rFonts w:ascii="Times New Roman" w:eastAsia="Times New Roman" w:hAnsi="Times New Roman" w:cs="Times New Roman"/>
                <w:b/>
                <w:bCs/>
                <w:noProof/>
                <w:lang w:eastAsia="ro-RO"/>
              </w:rPr>
              <w:t>44</w:t>
            </w:r>
            <w:r w:rsidRPr="00586DFC">
              <w:rPr>
                <w:rFonts w:ascii="Times New Roman" w:eastAsia="Times New Roman" w:hAnsi="Times New Roman" w:cs="Times New Roman"/>
                <w:b/>
                <w:bCs/>
                <w:lang w:eastAsia="ro-RO"/>
              </w:rPr>
              <w:fldChar w:fldCharType="end"/>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6DFC" w:rsidRPr="00586DFC" w:rsidRDefault="00586DFC" w:rsidP="00586DFC">
            <w:pPr>
              <w:spacing w:after="0" w:line="240" w:lineRule="auto"/>
              <w:jc w:val="right"/>
              <w:rPr>
                <w:rFonts w:ascii="Times New Roman" w:eastAsia="Times New Roman" w:hAnsi="Times New Roman" w:cs="Times New Roman"/>
                <w:b/>
                <w:bCs/>
                <w:lang w:eastAsia="ro-RO"/>
              </w:rPr>
            </w:pPr>
            <w:r w:rsidRPr="00586DFC">
              <w:rPr>
                <w:rFonts w:ascii="Times New Roman" w:eastAsia="Times New Roman" w:hAnsi="Times New Roman" w:cs="Times New Roman"/>
                <w:b/>
                <w:bCs/>
                <w:lang w:eastAsia="ro-RO"/>
              </w:rPr>
              <w:fldChar w:fldCharType="begin"/>
            </w:r>
            <w:r w:rsidRPr="00586DFC">
              <w:rPr>
                <w:rFonts w:ascii="Times New Roman" w:eastAsia="Times New Roman" w:hAnsi="Times New Roman" w:cs="Times New Roman"/>
                <w:b/>
                <w:bCs/>
                <w:lang w:eastAsia="ro-RO"/>
              </w:rPr>
              <w:instrText xml:space="preserve"> =SUM(ABOVE) </w:instrText>
            </w:r>
            <w:r w:rsidRPr="00586DFC">
              <w:rPr>
                <w:rFonts w:ascii="Times New Roman" w:eastAsia="Times New Roman" w:hAnsi="Times New Roman" w:cs="Times New Roman"/>
                <w:b/>
                <w:bCs/>
                <w:lang w:eastAsia="ro-RO"/>
              </w:rPr>
              <w:fldChar w:fldCharType="separate"/>
            </w:r>
            <w:r w:rsidRPr="00586DFC">
              <w:rPr>
                <w:rFonts w:ascii="Times New Roman" w:eastAsia="Times New Roman" w:hAnsi="Times New Roman" w:cs="Times New Roman"/>
                <w:b/>
                <w:bCs/>
                <w:noProof/>
                <w:lang w:eastAsia="ro-RO"/>
              </w:rPr>
              <w:t>491</w:t>
            </w:r>
            <w:r w:rsidRPr="00586DFC">
              <w:rPr>
                <w:rFonts w:ascii="Times New Roman" w:eastAsia="Times New Roman" w:hAnsi="Times New Roman" w:cs="Times New Roman"/>
                <w:b/>
                <w:bCs/>
                <w:lang w:eastAsia="ro-RO"/>
              </w:rPr>
              <w:fldChar w:fldCharType="end"/>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6DFC" w:rsidRPr="00586DFC" w:rsidRDefault="00586DFC" w:rsidP="00586DFC">
            <w:pPr>
              <w:spacing w:after="0" w:line="240" w:lineRule="auto"/>
              <w:jc w:val="right"/>
              <w:rPr>
                <w:rFonts w:ascii="Times New Roman" w:eastAsia="Times New Roman" w:hAnsi="Times New Roman" w:cs="Times New Roman"/>
                <w:b/>
                <w:bCs/>
                <w:lang w:eastAsia="ro-RO"/>
              </w:rPr>
            </w:pPr>
            <w:r w:rsidRPr="00586DFC">
              <w:rPr>
                <w:rFonts w:ascii="Times New Roman" w:eastAsia="Times New Roman" w:hAnsi="Times New Roman" w:cs="Times New Roman"/>
                <w:b/>
                <w:bCs/>
                <w:lang w:eastAsia="ro-RO"/>
              </w:rPr>
              <w:fldChar w:fldCharType="begin"/>
            </w:r>
            <w:r w:rsidRPr="00586DFC">
              <w:rPr>
                <w:rFonts w:ascii="Times New Roman" w:eastAsia="Times New Roman" w:hAnsi="Times New Roman" w:cs="Times New Roman"/>
                <w:b/>
                <w:bCs/>
                <w:lang w:eastAsia="ro-RO"/>
              </w:rPr>
              <w:instrText xml:space="preserve"> =SUM(ABOVE) </w:instrText>
            </w:r>
            <w:r w:rsidRPr="00586DFC">
              <w:rPr>
                <w:rFonts w:ascii="Times New Roman" w:eastAsia="Times New Roman" w:hAnsi="Times New Roman" w:cs="Times New Roman"/>
                <w:b/>
                <w:bCs/>
                <w:lang w:eastAsia="ro-RO"/>
              </w:rPr>
              <w:fldChar w:fldCharType="separate"/>
            </w:r>
            <w:r w:rsidRPr="00586DFC">
              <w:rPr>
                <w:rFonts w:ascii="Times New Roman" w:eastAsia="Times New Roman" w:hAnsi="Times New Roman" w:cs="Times New Roman"/>
                <w:b/>
                <w:bCs/>
                <w:noProof/>
                <w:lang w:eastAsia="ro-RO"/>
              </w:rPr>
              <w:t>615.146,12</w:t>
            </w:r>
            <w:r w:rsidRPr="00586DFC">
              <w:rPr>
                <w:rFonts w:ascii="Times New Roman" w:eastAsia="Times New Roman" w:hAnsi="Times New Roman" w:cs="Times New Roman"/>
                <w:b/>
                <w:bCs/>
                <w:lang w:eastAsia="ro-RO"/>
              </w:rPr>
              <w:fldChar w:fldCharType="end"/>
            </w:r>
          </w:p>
        </w:tc>
      </w:tr>
    </w:tbl>
    <w:p w:rsidR="00586DFC" w:rsidRPr="00586DFC" w:rsidRDefault="00586DFC" w:rsidP="00586DFC">
      <w:pPr>
        <w:spacing w:after="0" w:line="240" w:lineRule="auto"/>
        <w:jc w:val="center"/>
        <w:rPr>
          <w:rFonts w:ascii="Times New Roman" w:eastAsia="Times New Roman" w:hAnsi="Times New Roman" w:cs="Times New Roman"/>
          <w:b/>
          <w:i/>
          <w:u w:val="single"/>
          <w:lang w:eastAsia="ro-RO"/>
        </w:rPr>
      </w:pPr>
    </w:p>
    <w:p w:rsidR="00586DFC" w:rsidRPr="00586DFC" w:rsidRDefault="00586DFC" w:rsidP="00586DFC">
      <w:pPr>
        <w:spacing w:after="0" w:line="240" w:lineRule="auto"/>
        <w:jc w:val="center"/>
        <w:rPr>
          <w:rFonts w:ascii="Times New Roman" w:eastAsia="Times New Roman" w:hAnsi="Times New Roman" w:cs="Times New Roman"/>
          <w:b/>
          <w:i/>
          <w:u w:val="single"/>
          <w:lang w:eastAsia="ro-RO"/>
        </w:rPr>
      </w:pPr>
    </w:p>
    <w:p w:rsidR="00586DFC" w:rsidRPr="00586DFC" w:rsidRDefault="00586DFC" w:rsidP="00586DFC">
      <w:pPr>
        <w:spacing w:after="0" w:line="240" w:lineRule="auto"/>
        <w:jc w:val="center"/>
        <w:rPr>
          <w:rFonts w:ascii="Times New Roman" w:eastAsia="Times New Roman" w:hAnsi="Times New Roman" w:cs="Times New Roman"/>
          <w:b/>
          <w:i/>
          <w:sz w:val="24"/>
          <w:szCs w:val="24"/>
          <w:u w:val="single"/>
          <w:lang w:eastAsia="ro-RO"/>
        </w:rPr>
      </w:pPr>
      <w:r w:rsidRPr="00586DFC">
        <w:rPr>
          <w:rFonts w:ascii="Times New Roman" w:eastAsia="Times New Roman" w:hAnsi="Times New Roman" w:cs="Times New Roman"/>
          <w:b/>
          <w:i/>
          <w:sz w:val="24"/>
          <w:szCs w:val="24"/>
          <w:u w:val="single"/>
          <w:lang w:eastAsia="ro-RO"/>
        </w:rPr>
        <w:t>Situația privind plățile efectuate în anul 2019 pentru formularul E127 conform solicitărilor de prevedere bugetară</w:t>
      </w:r>
    </w:p>
    <w:p w:rsidR="00586DFC" w:rsidRPr="00586DFC" w:rsidRDefault="00586DFC" w:rsidP="00586DFC">
      <w:pPr>
        <w:spacing w:after="0" w:line="240" w:lineRule="auto"/>
        <w:jc w:val="both"/>
        <w:rPr>
          <w:rFonts w:ascii="Times New Roman" w:eastAsia="Times New Roman" w:hAnsi="Times New Roman" w:cs="Times New Roman"/>
          <w:sz w:val="24"/>
          <w:szCs w:val="24"/>
          <w:lang w:eastAsia="ro-RO"/>
        </w:rPr>
      </w:pPr>
    </w:p>
    <w:tbl>
      <w:tblPr>
        <w:tblW w:w="9459" w:type="dxa"/>
        <w:tblInd w:w="288" w:type="dxa"/>
        <w:tblLayout w:type="fixed"/>
        <w:tblLook w:val="04A0" w:firstRow="1" w:lastRow="0" w:firstColumn="1" w:lastColumn="0" w:noHBand="0" w:noVBand="1"/>
      </w:tblPr>
      <w:tblGrid>
        <w:gridCol w:w="1237"/>
        <w:gridCol w:w="2411"/>
        <w:gridCol w:w="1134"/>
        <w:gridCol w:w="1169"/>
        <w:gridCol w:w="1524"/>
        <w:gridCol w:w="1984"/>
      </w:tblGrid>
      <w:tr w:rsidR="00586DFC" w:rsidRPr="00586DFC" w:rsidTr="00386C0E">
        <w:trPr>
          <w:trHeight w:val="560"/>
        </w:trPr>
        <w:tc>
          <w:tcPr>
            <w:tcW w:w="1237" w:type="dxa"/>
            <w:tcBorders>
              <w:top w:val="single" w:sz="8" w:space="0" w:color="auto"/>
              <w:left w:val="single" w:sz="8" w:space="0" w:color="auto"/>
              <w:bottom w:val="single" w:sz="8" w:space="0" w:color="auto"/>
              <w:right w:val="single" w:sz="4" w:space="0" w:color="auto"/>
            </w:tcBorders>
            <w:vAlign w:val="center"/>
          </w:tcPr>
          <w:p w:rsidR="00586DFC" w:rsidRPr="00586DFC" w:rsidRDefault="00586DFC" w:rsidP="00586DFC">
            <w:pPr>
              <w:spacing w:after="0" w:line="240" w:lineRule="auto"/>
              <w:jc w:val="center"/>
              <w:rPr>
                <w:rFonts w:ascii="Times New Roman" w:eastAsia="Times New Roman" w:hAnsi="Times New Roman" w:cs="Times New Roman"/>
                <w:b/>
                <w:lang w:eastAsia="ro-RO"/>
              </w:rPr>
            </w:pPr>
            <w:r w:rsidRPr="00586DFC">
              <w:rPr>
                <w:rFonts w:ascii="Times New Roman" w:eastAsia="Times New Roman" w:hAnsi="Times New Roman" w:cs="Times New Roman"/>
                <w:b/>
                <w:lang w:eastAsia="ro-RO"/>
              </w:rPr>
              <w:t>Data întocmirii SPB</w:t>
            </w:r>
          </w:p>
        </w:tc>
        <w:tc>
          <w:tcPr>
            <w:tcW w:w="2411" w:type="dxa"/>
            <w:tcBorders>
              <w:top w:val="single" w:sz="8" w:space="0" w:color="auto"/>
              <w:left w:val="single" w:sz="8" w:space="0" w:color="auto"/>
              <w:bottom w:val="single" w:sz="8" w:space="0" w:color="auto"/>
              <w:right w:val="single" w:sz="4" w:space="0" w:color="auto"/>
            </w:tcBorders>
            <w:shd w:val="clear" w:color="auto" w:fill="auto"/>
            <w:vAlign w:val="center"/>
          </w:tcPr>
          <w:p w:rsidR="00586DFC" w:rsidRPr="00586DFC" w:rsidRDefault="00586DFC" w:rsidP="00586DFC">
            <w:pPr>
              <w:spacing w:after="0" w:line="240" w:lineRule="auto"/>
              <w:jc w:val="center"/>
              <w:rPr>
                <w:rFonts w:ascii="Times New Roman" w:eastAsia="Times New Roman" w:hAnsi="Times New Roman" w:cs="Times New Roman"/>
                <w:b/>
                <w:lang w:eastAsia="ro-RO"/>
              </w:rPr>
            </w:pPr>
            <w:r w:rsidRPr="00586DFC">
              <w:rPr>
                <w:rFonts w:ascii="Times New Roman" w:eastAsia="Times New Roman" w:hAnsi="Times New Roman" w:cs="Times New Roman"/>
                <w:b/>
                <w:lang w:eastAsia="ro-RO"/>
              </w:rPr>
              <w:t>Perioada de acordare a serviciilor medicale</w:t>
            </w:r>
          </w:p>
        </w:tc>
        <w:tc>
          <w:tcPr>
            <w:tcW w:w="1134" w:type="dxa"/>
            <w:tcBorders>
              <w:top w:val="single" w:sz="8" w:space="0" w:color="auto"/>
              <w:left w:val="nil"/>
              <w:bottom w:val="single" w:sz="8" w:space="0" w:color="auto"/>
              <w:right w:val="single" w:sz="4" w:space="0" w:color="auto"/>
            </w:tcBorders>
            <w:shd w:val="clear" w:color="auto" w:fill="auto"/>
            <w:vAlign w:val="center"/>
          </w:tcPr>
          <w:p w:rsidR="00586DFC" w:rsidRPr="00586DFC" w:rsidRDefault="00586DFC" w:rsidP="00586DFC">
            <w:pPr>
              <w:spacing w:after="0" w:line="240" w:lineRule="auto"/>
              <w:jc w:val="center"/>
              <w:rPr>
                <w:rFonts w:ascii="Times New Roman" w:eastAsia="Times New Roman" w:hAnsi="Times New Roman" w:cs="Times New Roman"/>
                <w:b/>
                <w:lang w:eastAsia="ro-RO"/>
              </w:rPr>
            </w:pPr>
            <w:r w:rsidRPr="00586DFC">
              <w:rPr>
                <w:rFonts w:ascii="Times New Roman" w:eastAsia="Times New Roman" w:hAnsi="Times New Roman" w:cs="Times New Roman"/>
                <w:b/>
                <w:lang w:eastAsia="ro-RO"/>
              </w:rPr>
              <w:t>STAT UE</w:t>
            </w:r>
          </w:p>
        </w:tc>
        <w:tc>
          <w:tcPr>
            <w:tcW w:w="1169" w:type="dxa"/>
            <w:tcBorders>
              <w:top w:val="single" w:sz="8" w:space="0" w:color="auto"/>
              <w:left w:val="nil"/>
              <w:bottom w:val="single" w:sz="8" w:space="0" w:color="auto"/>
              <w:right w:val="single" w:sz="4" w:space="0" w:color="auto"/>
            </w:tcBorders>
            <w:shd w:val="clear" w:color="auto" w:fill="auto"/>
            <w:vAlign w:val="center"/>
          </w:tcPr>
          <w:p w:rsidR="00586DFC" w:rsidRPr="00586DFC" w:rsidRDefault="00586DFC" w:rsidP="00586DFC">
            <w:pPr>
              <w:spacing w:after="0" w:line="240" w:lineRule="auto"/>
              <w:jc w:val="center"/>
              <w:rPr>
                <w:rFonts w:ascii="Times New Roman" w:eastAsia="Times New Roman" w:hAnsi="Times New Roman" w:cs="Times New Roman"/>
                <w:b/>
                <w:lang w:eastAsia="ro-RO"/>
              </w:rPr>
            </w:pPr>
            <w:r w:rsidRPr="00586DFC">
              <w:rPr>
                <w:rFonts w:ascii="Times New Roman" w:eastAsia="Times New Roman" w:hAnsi="Times New Roman" w:cs="Times New Roman"/>
                <w:b/>
                <w:lang w:eastAsia="ro-RO"/>
              </w:rPr>
              <w:t>Număr formulare E127</w:t>
            </w:r>
          </w:p>
        </w:tc>
        <w:tc>
          <w:tcPr>
            <w:tcW w:w="1524" w:type="dxa"/>
            <w:tcBorders>
              <w:top w:val="single" w:sz="8" w:space="0" w:color="auto"/>
              <w:left w:val="nil"/>
              <w:bottom w:val="single" w:sz="8" w:space="0" w:color="auto"/>
              <w:right w:val="single" w:sz="4" w:space="0" w:color="auto"/>
            </w:tcBorders>
            <w:shd w:val="clear" w:color="auto" w:fill="auto"/>
            <w:vAlign w:val="center"/>
          </w:tcPr>
          <w:p w:rsidR="00586DFC" w:rsidRPr="00586DFC" w:rsidRDefault="00586DFC" w:rsidP="00586DFC">
            <w:pPr>
              <w:spacing w:after="0" w:line="240" w:lineRule="auto"/>
              <w:jc w:val="center"/>
              <w:rPr>
                <w:rFonts w:ascii="Times New Roman" w:eastAsia="Times New Roman" w:hAnsi="Times New Roman" w:cs="Times New Roman"/>
                <w:b/>
                <w:lang w:eastAsia="ro-RO"/>
              </w:rPr>
            </w:pPr>
            <w:r w:rsidRPr="00586DFC">
              <w:rPr>
                <w:rFonts w:ascii="Times New Roman" w:eastAsia="Times New Roman" w:hAnsi="Times New Roman" w:cs="Times New Roman"/>
                <w:b/>
                <w:lang w:eastAsia="ro-RO"/>
              </w:rPr>
              <w:t>Total număr sume forfetare</w:t>
            </w:r>
          </w:p>
        </w:tc>
        <w:tc>
          <w:tcPr>
            <w:tcW w:w="1984" w:type="dxa"/>
            <w:tcBorders>
              <w:top w:val="single" w:sz="8" w:space="0" w:color="auto"/>
              <w:left w:val="nil"/>
              <w:bottom w:val="single" w:sz="8" w:space="0" w:color="auto"/>
              <w:right w:val="single" w:sz="4" w:space="0" w:color="auto"/>
            </w:tcBorders>
            <w:shd w:val="clear" w:color="auto" w:fill="auto"/>
            <w:vAlign w:val="center"/>
          </w:tcPr>
          <w:p w:rsidR="00586DFC" w:rsidRPr="00586DFC" w:rsidRDefault="00586DFC" w:rsidP="00586DFC">
            <w:pPr>
              <w:spacing w:after="0" w:line="240" w:lineRule="auto"/>
              <w:jc w:val="center"/>
              <w:rPr>
                <w:rFonts w:ascii="Times New Roman" w:eastAsia="Times New Roman" w:hAnsi="Times New Roman" w:cs="Times New Roman"/>
                <w:b/>
                <w:lang w:eastAsia="ro-RO"/>
              </w:rPr>
            </w:pPr>
            <w:r w:rsidRPr="00586DFC">
              <w:rPr>
                <w:rFonts w:ascii="Times New Roman" w:eastAsia="Times New Roman" w:hAnsi="Times New Roman" w:cs="Times New Roman"/>
                <w:b/>
                <w:lang w:eastAsia="ro-RO"/>
              </w:rPr>
              <w:t>Total valoare</w:t>
            </w:r>
          </w:p>
          <w:p w:rsidR="00586DFC" w:rsidRPr="00586DFC" w:rsidRDefault="00586DFC" w:rsidP="000A79F2">
            <w:pPr>
              <w:numPr>
                <w:ilvl w:val="0"/>
                <w:numId w:val="38"/>
              </w:numPr>
              <w:spacing w:after="0" w:line="240" w:lineRule="auto"/>
              <w:jc w:val="center"/>
              <w:rPr>
                <w:rFonts w:ascii="Times New Roman" w:eastAsia="Times New Roman" w:hAnsi="Times New Roman" w:cs="Times New Roman"/>
                <w:b/>
                <w:lang w:eastAsia="ro-RO"/>
              </w:rPr>
            </w:pPr>
            <w:r w:rsidRPr="00586DFC">
              <w:rPr>
                <w:rFonts w:ascii="Times New Roman" w:eastAsia="Times New Roman" w:hAnsi="Times New Roman" w:cs="Times New Roman"/>
                <w:b/>
                <w:lang w:eastAsia="ro-RO"/>
              </w:rPr>
              <w:t>lei  -</w:t>
            </w:r>
          </w:p>
        </w:tc>
      </w:tr>
      <w:tr w:rsidR="00586DFC" w:rsidRPr="00586DFC" w:rsidTr="00386C0E">
        <w:trPr>
          <w:trHeight w:val="335"/>
        </w:trPr>
        <w:tc>
          <w:tcPr>
            <w:tcW w:w="1237" w:type="dxa"/>
            <w:tcBorders>
              <w:top w:val="single" w:sz="8" w:space="0" w:color="auto"/>
              <w:left w:val="single" w:sz="8" w:space="0" w:color="auto"/>
              <w:bottom w:val="single" w:sz="8" w:space="0" w:color="auto"/>
              <w:right w:val="single" w:sz="4" w:space="0" w:color="auto"/>
            </w:tcBorders>
          </w:tcPr>
          <w:p w:rsidR="00586DFC" w:rsidRPr="00586DFC" w:rsidRDefault="00586DFC" w:rsidP="00586DFC">
            <w:pPr>
              <w:spacing w:after="0" w:line="240" w:lineRule="auto"/>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26.02.2018</w:t>
            </w:r>
          </w:p>
        </w:tc>
        <w:tc>
          <w:tcPr>
            <w:tcW w:w="2411" w:type="dxa"/>
            <w:tcBorders>
              <w:top w:val="single" w:sz="8" w:space="0" w:color="auto"/>
              <w:left w:val="single" w:sz="8" w:space="0" w:color="auto"/>
              <w:bottom w:val="single" w:sz="8" w:space="0" w:color="auto"/>
              <w:right w:val="single" w:sz="4" w:space="0" w:color="auto"/>
            </w:tcBorders>
            <w:shd w:val="clear" w:color="auto" w:fill="auto"/>
          </w:tcPr>
          <w:p w:rsidR="00586DFC" w:rsidRPr="00586DFC" w:rsidRDefault="00586DFC" w:rsidP="00586DFC">
            <w:pPr>
              <w:spacing w:after="0" w:line="240" w:lineRule="auto"/>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01.01.2016-31.12.2016</w:t>
            </w:r>
          </w:p>
        </w:tc>
        <w:tc>
          <w:tcPr>
            <w:tcW w:w="1134" w:type="dxa"/>
            <w:tcBorders>
              <w:top w:val="single" w:sz="8" w:space="0" w:color="auto"/>
              <w:left w:val="nil"/>
              <w:bottom w:val="single" w:sz="8" w:space="0" w:color="auto"/>
              <w:right w:val="single" w:sz="4" w:space="0" w:color="auto"/>
            </w:tcBorders>
            <w:shd w:val="clear" w:color="auto" w:fill="auto"/>
          </w:tcPr>
          <w:p w:rsidR="00586DFC" w:rsidRPr="00586DFC" w:rsidRDefault="00586DFC" w:rsidP="00586DFC">
            <w:pPr>
              <w:spacing w:after="0" w:line="240" w:lineRule="auto"/>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SPANIA</w:t>
            </w:r>
          </w:p>
        </w:tc>
        <w:tc>
          <w:tcPr>
            <w:tcW w:w="1169" w:type="dxa"/>
            <w:tcBorders>
              <w:top w:val="single" w:sz="8" w:space="0" w:color="auto"/>
              <w:left w:val="nil"/>
              <w:bottom w:val="single" w:sz="8" w:space="0" w:color="auto"/>
              <w:right w:val="single" w:sz="4" w:space="0" w:color="auto"/>
            </w:tcBorders>
            <w:shd w:val="clear" w:color="auto" w:fill="auto"/>
          </w:tcPr>
          <w:p w:rsidR="00586DFC" w:rsidRPr="00586DFC" w:rsidRDefault="00586DFC" w:rsidP="00586DFC">
            <w:pPr>
              <w:spacing w:after="0" w:line="240" w:lineRule="auto"/>
              <w:jc w:val="right"/>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38</w:t>
            </w:r>
          </w:p>
        </w:tc>
        <w:tc>
          <w:tcPr>
            <w:tcW w:w="1524" w:type="dxa"/>
            <w:tcBorders>
              <w:top w:val="single" w:sz="8" w:space="0" w:color="auto"/>
              <w:left w:val="nil"/>
              <w:bottom w:val="single" w:sz="8" w:space="0" w:color="auto"/>
              <w:right w:val="single" w:sz="4" w:space="0" w:color="auto"/>
            </w:tcBorders>
            <w:shd w:val="clear" w:color="auto" w:fill="auto"/>
          </w:tcPr>
          <w:p w:rsidR="00586DFC" w:rsidRPr="00586DFC" w:rsidRDefault="00586DFC" w:rsidP="00586DFC">
            <w:pPr>
              <w:spacing w:after="0" w:line="240" w:lineRule="auto"/>
              <w:jc w:val="right"/>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398</w:t>
            </w:r>
          </w:p>
        </w:tc>
        <w:tc>
          <w:tcPr>
            <w:tcW w:w="1984" w:type="dxa"/>
            <w:tcBorders>
              <w:top w:val="single" w:sz="8" w:space="0" w:color="auto"/>
              <w:left w:val="nil"/>
              <w:bottom w:val="single" w:sz="8" w:space="0" w:color="auto"/>
              <w:right w:val="single" w:sz="4" w:space="0" w:color="auto"/>
            </w:tcBorders>
            <w:shd w:val="clear" w:color="auto" w:fill="auto"/>
          </w:tcPr>
          <w:p w:rsidR="00586DFC" w:rsidRPr="00586DFC" w:rsidRDefault="00586DFC" w:rsidP="00586DFC">
            <w:pPr>
              <w:spacing w:after="0" w:line="240" w:lineRule="auto"/>
              <w:jc w:val="right"/>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468.258,46</w:t>
            </w:r>
          </w:p>
        </w:tc>
      </w:tr>
      <w:tr w:rsidR="00586DFC" w:rsidRPr="00586DFC" w:rsidTr="00386C0E">
        <w:trPr>
          <w:trHeight w:val="263"/>
        </w:trPr>
        <w:tc>
          <w:tcPr>
            <w:tcW w:w="1237" w:type="dxa"/>
            <w:tcBorders>
              <w:top w:val="single" w:sz="8" w:space="0" w:color="auto"/>
              <w:left w:val="single" w:sz="8" w:space="0" w:color="auto"/>
              <w:bottom w:val="single" w:sz="8" w:space="0" w:color="auto"/>
              <w:right w:val="single" w:sz="4" w:space="0" w:color="auto"/>
            </w:tcBorders>
          </w:tcPr>
          <w:p w:rsidR="00586DFC" w:rsidRPr="00586DFC" w:rsidRDefault="00586DFC" w:rsidP="00586DFC">
            <w:pPr>
              <w:spacing w:after="0" w:line="240" w:lineRule="auto"/>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07.12.2018</w:t>
            </w:r>
          </w:p>
        </w:tc>
        <w:tc>
          <w:tcPr>
            <w:tcW w:w="2411" w:type="dxa"/>
            <w:tcBorders>
              <w:top w:val="single" w:sz="8" w:space="0" w:color="auto"/>
              <w:left w:val="single" w:sz="8" w:space="0" w:color="auto"/>
              <w:bottom w:val="single" w:sz="8" w:space="0" w:color="auto"/>
              <w:right w:val="single" w:sz="4" w:space="0" w:color="auto"/>
            </w:tcBorders>
            <w:shd w:val="clear" w:color="auto" w:fill="auto"/>
          </w:tcPr>
          <w:p w:rsidR="00586DFC" w:rsidRPr="00586DFC" w:rsidRDefault="00586DFC" w:rsidP="00586DFC">
            <w:pPr>
              <w:spacing w:after="0" w:line="240" w:lineRule="auto"/>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01.01.2016-31.12.2016</w:t>
            </w:r>
          </w:p>
        </w:tc>
        <w:tc>
          <w:tcPr>
            <w:tcW w:w="1134" w:type="dxa"/>
            <w:tcBorders>
              <w:top w:val="single" w:sz="8" w:space="0" w:color="auto"/>
              <w:left w:val="nil"/>
              <w:bottom w:val="single" w:sz="8" w:space="0" w:color="auto"/>
              <w:right w:val="single" w:sz="4" w:space="0" w:color="auto"/>
            </w:tcBorders>
            <w:shd w:val="clear" w:color="auto" w:fill="auto"/>
          </w:tcPr>
          <w:p w:rsidR="00586DFC" w:rsidRPr="00586DFC" w:rsidRDefault="00586DFC" w:rsidP="00586DFC">
            <w:pPr>
              <w:spacing w:after="0" w:line="240" w:lineRule="auto"/>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SUEDIA</w:t>
            </w:r>
          </w:p>
        </w:tc>
        <w:tc>
          <w:tcPr>
            <w:tcW w:w="1169" w:type="dxa"/>
            <w:tcBorders>
              <w:top w:val="single" w:sz="8" w:space="0" w:color="auto"/>
              <w:left w:val="nil"/>
              <w:bottom w:val="single" w:sz="8" w:space="0" w:color="auto"/>
              <w:right w:val="single" w:sz="4" w:space="0" w:color="auto"/>
            </w:tcBorders>
            <w:shd w:val="clear" w:color="auto" w:fill="auto"/>
          </w:tcPr>
          <w:p w:rsidR="00586DFC" w:rsidRPr="00586DFC" w:rsidRDefault="00586DFC" w:rsidP="00586DFC">
            <w:pPr>
              <w:spacing w:after="0" w:line="240" w:lineRule="auto"/>
              <w:jc w:val="right"/>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2</w:t>
            </w:r>
          </w:p>
        </w:tc>
        <w:tc>
          <w:tcPr>
            <w:tcW w:w="1524" w:type="dxa"/>
            <w:tcBorders>
              <w:top w:val="single" w:sz="8" w:space="0" w:color="auto"/>
              <w:left w:val="nil"/>
              <w:bottom w:val="single" w:sz="8" w:space="0" w:color="auto"/>
              <w:right w:val="single" w:sz="4" w:space="0" w:color="auto"/>
            </w:tcBorders>
            <w:shd w:val="clear" w:color="auto" w:fill="auto"/>
          </w:tcPr>
          <w:p w:rsidR="00586DFC" w:rsidRPr="00586DFC" w:rsidRDefault="00586DFC" w:rsidP="00586DFC">
            <w:pPr>
              <w:spacing w:after="0" w:line="240" w:lineRule="auto"/>
              <w:jc w:val="right"/>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14</w:t>
            </w:r>
          </w:p>
        </w:tc>
        <w:tc>
          <w:tcPr>
            <w:tcW w:w="1984" w:type="dxa"/>
            <w:tcBorders>
              <w:top w:val="single" w:sz="8" w:space="0" w:color="auto"/>
              <w:left w:val="nil"/>
              <w:bottom w:val="single" w:sz="8" w:space="0" w:color="auto"/>
              <w:right w:val="single" w:sz="4" w:space="0" w:color="auto"/>
            </w:tcBorders>
            <w:shd w:val="clear" w:color="auto" w:fill="auto"/>
          </w:tcPr>
          <w:p w:rsidR="00586DFC" w:rsidRPr="00586DFC" w:rsidRDefault="00586DFC" w:rsidP="00586DFC">
            <w:pPr>
              <w:spacing w:after="0" w:line="240" w:lineRule="auto"/>
              <w:jc w:val="right"/>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27.871,60</w:t>
            </w:r>
          </w:p>
        </w:tc>
      </w:tr>
      <w:tr w:rsidR="00586DFC" w:rsidRPr="00586DFC" w:rsidTr="00386C0E">
        <w:trPr>
          <w:trHeight w:val="290"/>
        </w:trPr>
        <w:tc>
          <w:tcPr>
            <w:tcW w:w="1237" w:type="dxa"/>
            <w:tcBorders>
              <w:top w:val="single" w:sz="8" w:space="0" w:color="auto"/>
              <w:left w:val="single" w:sz="8" w:space="0" w:color="auto"/>
              <w:bottom w:val="single" w:sz="8" w:space="0" w:color="auto"/>
              <w:right w:val="single" w:sz="4" w:space="0" w:color="auto"/>
            </w:tcBorders>
          </w:tcPr>
          <w:p w:rsidR="00586DFC" w:rsidRPr="00586DFC" w:rsidRDefault="00586DFC" w:rsidP="00586DFC">
            <w:pPr>
              <w:spacing w:after="0" w:line="240" w:lineRule="auto"/>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13.03.2019</w:t>
            </w:r>
          </w:p>
        </w:tc>
        <w:tc>
          <w:tcPr>
            <w:tcW w:w="2411" w:type="dxa"/>
            <w:tcBorders>
              <w:top w:val="single" w:sz="8" w:space="0" w:color="auto"/>
              <w:left w:val="single" w:sz="8" w:space="0" w:color="auto"/>
              <w:bottom w:val="single" w:sz="8" w:space="0" w:color="auto"/>
              <w:right w:val="single" w:sz="4" w:space="0" w:color="auto"/>
            </w:tcBorders>
            <w:shd w:val="clear" w:color="auto" w:fill="auto"/>
          </w:tcPr>
          <w:p w:rsidR="00586DFC" w:rsidRPr="00586DFC" w:rsidRDefault="00586DFC" w:rsidP="00586DFC">
            <w:pPr>
              <w:spacing w:after="0" w:line="240" w:lineRule="auto"/>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01.01.2013-31.12.2013</w:t>
            </w:r>
          </w:p>
        </w:tc>
        <w:tc>
          <w:tcPr>
            <w:tcW w:w="1134" w:type="dxa"/>
            <w:tcBorders>
              <w:top w:val="single" w:sz="8" w:space="0" w:color="auto"/>
              <w:left w:val="nil"/>
              <w:bottom w:val="single" w:sz="8" w:space="0" w:color="auto"/>
              <w:right w:val="single" w:sz="4" w:space="0" w:color="auto"/>
            </w:tcBorders>
            <w:shd w:val="clear" w:color="auto" w:fill="auto"/>
          </w:tcPr>
          <w:p w:rsidR="00586DFC" w:rsidRPr="00586DFC" w:rsidRDefault="00586DFC" w:rsidP="00586DFC">
            <w:pPr>
              <w:spacing w:after="0" w:line="240" w:lineRule="auto"/>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SPANIA</w:t>
            </w:r>
          </w:p>
        </w:tc>
        <w:tc>
          <w:tcPr>
            <w:tcW w:w="1169" w:type="dxa"/>
            <w:tcBorders>
              <w:top w:val="single" w:sz="8" w:space="0" w:color="auto"/>
              <w:left w:val="nil"/>
              <w:bottom w:val="single" w:sz="8" w:space="0" w:color="auto"/>
              <w:right w:val="single" w:sz="4" w:space="0" w:color="auto"/>
            </w:tcBorders>
            <w:shd w:val="clear" w:color="auto" w:fill="auto"/>
          </w:tcPr>
          <w:p w:rsidR="00586DFC" w:rsidRPr="00586DFC" w:rsidRDefault="00586DFC" w:rsidP="00586DFC">
            <w:pPr>
              <w:spacing w:after="0" w:line="240" w:lineRule="auto"/>
              <w:jc w:val="right"/>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1</w:t>
            </w:r>
          </w:p>
        </w:tc>
        <w:tc>
          <w:tcPr>
            <w:tcW w:w="1524" w:type="dxa"/>
            <w:tcBorders>
              <w:top w:val="single" w:sz="8" w:space="0" w:color="auto"/>
              <w:left w:val="nil"/>
              <w:bottom w:val="single" w:sz="8" w:space="0" w:color="auto"/>
              <w:right w:val="single" w:sz="4" w:space="0" w:color="auto"/>
            </w:tcBorders>
            <w:shd w:val="clear" w:color="auto" w:fill="auto"/>
          </w:tcPr>
          <w:p w:rsidR="00586DFC" w:rsidRPr="00586DFC" w:rsidRDefault="00586DFC" w:rsidP="00586DFC">
            <w:pPr>
              <w:spacing w:after="0" w:line="240" w:lineRule="auto"/>
              <w:jc w:val="right"/>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12</w:t>
            </w:r>
          </w:p>
        </w:tc>
        <w:tc>
          <w:tcPr>
            <w:tcW w:w="1984" w:type="dxa"/>
            <w:tcBorders>
              <w:top w:val="single" w:sz="8" w:space="0" w:color="auto"/>
              <w:left w:val="nil"/>
              <w:bottom w:val="single" w:sz="8" w:space="0" w:color="auto"/>
              <w:right w:val="single" w:sz="4" w:space="0" w:color="auto"/>
            </w:tcBorders>
            <w:shd w:val="clear" w:color="auto" w:fill="auto"/>
          </w:tcPr>
          <w:p w:rsidR="00586DFC" w:rsidRPr="00586DFC" w:rsidRDefault="00386C0E" w:rsidP="004B2D3A">
            <w:pPr>
              <w:spacing w:after="0" w:line="240" w:lineRule="auto"/>
              <w:jc w:val="right"/>
              <w:rPr>
                <w:rFonts w:ascii="Times New Roman" w:eastAsia="Times New Roman" w:hAnsi="Times New Roman" w:cs="Times New Roman"/>
                <w:lang w:eastAsia="ro-RO"/>
              </w:rPr>
            </w:pPr>
            <w:r>
              <w:rPr>
                <w:rFonts w:ascii="Times New Roman" w:eastAsia="Times New Roman" w:hAnsi="Times New Roman" w:cs="Times New Roman"/>
                <w:lang w:eastAsia="ro-RO"/>
              </w:rPr>
              <w:t xml:space="preserve">    </w:t>
            </w:r>
            <w:r w:rsidR="00586DFC" w:rsidRPr="00586DFC">
              <w:rPr>
                <w:rFonts w:ascii="Times New Roman" w:eastAsia="Times New Roman" w:hAnsi="Times New Roman" w:cs="Times New Roman"/>
                <w:lang w:eastAsia="ro-RO"/>
              </w:rPr>
              <w:t>14.508,01</w:t>
            </w:r>
          </w:p>
        </w:tc>
      </w:tr>
      <w:tr w:rsidR="00586DFC" w:rsidRPr="00586DFC" w:rsidTr="00386C0E">
        <w:trPr>
          <w:trHeight w:val="317"/>
        </w:trPr>
        <w:tc>
          <w:tcPr>
            <w:tcW w:w="1237" w:type="dxa"/>
            <w:tcBorders>
              <w:top w:val="single" w:sz="8" w:space="0" w:color="auto"/>
              <w:left w:val="single" w:sz="8" w:space="0" w:color="auto"/>
              <w:bottom w:val="single" w:sz="8" w:space="0" w:color="auto"/>
              <w:right w:val="single" w:sz="4" w:space="0" w:color="auto"/>
            </w:tcBorders>
          </w:tcPr>
          <w:p w:rsidR="00586DFC" w:rsidRPr="00586DFC" w:rsidRDefault="00586DFC" w:rsidP="00586DFC">
            <w:pPr>
              <w:spacing w:after="0" w:line="240" w:lineRule="auto"/>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13.03.2019</w:t>
            </w:r>
          </w:p>
        </w:tc>
        <w:tc>
          <w:tcPr>
            <w:tcW w:w="2411" w:type="dxa"/>
            <w:tcBorders>
              <w:top w:val="single" w:sz="8" w:space="0" w:color="auto"/>
              <w:left w:val="single" w:sz="8" w:space="0" w:color="auto"/>
              <w:bottom w:val="single" w:sz="8" w:space="0" w:color="auto"/>
              <w:right w:val="single" w:sz="4" w:space="0" w:color="auto"/>
            </w:tcBorders>
            <w:shd w:val="clear" w:color="auto" w:fill="auto"/>
          </w:tcPr>
          <w:p w:rsidR="00586DFC" w:rsidRPr="00586DFC" w:rsidRDefault="00586DFC" w:rsidP="00586DFC">
            <w:pPr>
              <w:spacing w:after="0" w:line="240" w:lineRule="auto"/>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01.01.2014-23.06.2014</w:t>
            </w:r>
          </w:p>
        </w:tc>
        <w:tc>
          <w:tcPr>
            <w:tcW w:w="1134" w:type="dxa"/>
            <w:tcBorders>
              <w:top w:val="single" w:sz="8" w:space="0" w:color="auto"/>
              <w:left w:val="nil"/>
              <w:bottom w:val="single" w:sz="8" w:space="0" w:color="auto"/>
              <w:right w:val="single" w:sz="4" w:space="0" w:color="auto"/>
            </w:tcBorders>
            <w:shd w:val="clear" w:color="auto" w:fill="auto"/>
          </w:tcPr>
          <w:p w:rsidR="00586DFC" w:rsidRPr="00586DFC" w:rsidRDefault="00586DFC" w:rsidP="00586DFC">
            <w:pPr>
              <w:spacing w:after="0" w:line="240" w:lineRule="auto"/>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SPANIA</w:t>
            </w:r>
          </w:p>
        </w:tc>
        <w:tc>
          <w:tcPr>
            <w:tcW w:w="1169" w:type="dxa"/>
            <w:tcBorders>
              <w:top w:val="single" w:sz="8" w:space="0" w:color="auto"/>
              <w:left w:val="nil"/>
              <w:bottom w:val="single" w:sz="8" w:space="0" w:color="auto"/>
              <w:right w:val="single" w:sz="4" w:space="0" w:color="auto"/>
            </w:tcBorders>
            <w:shd w:val="clear" w:color="auto" w:fill="auto"/>
          </w:tcPr>
          <w:p w:rsidR="00586DFC" w:rsidRPr="00586DFC" w:rsidRDefault="00586DFC" w:rsidP="00586DFC">
            <w:pPr>
              <w:spacing w:after="0" w:line="240" w:lineRule="auto"/>
              <w:jc w:val="right"/>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1</w:t>
            </w:r>
          </w:p>
        </w:tc>
        <w:tc>
          <w:tcPr>
            <w:tcW w:w="1524" w:type="dxa"/>
            <w:tcBorders>
              <w:top w:val="single" w:sz="8" w:space="0" w:color="auto"/>
              <w:left w:val="nil"/>
              <w:bottom w:val="single" w:sz="8" w:space="0" w:color="auto"/>
              <w:right w:val="single" w:sz="4" w:space="0" w:color="auto"/>
            </w:tcBorders>
            <w:shd w:val="clear" w:color="auto" w:fill="auto"/>
          </w:tcPr>
          <w:p w:rsidR="00586DFC" w:rsidRPr="00586DFC" w:rsidRDefault="00586DFC" w:rsidP="00586DFC">
            <w:pPr>
              <w:spacing w:after="0" w:line="240" w:lineRule="auto"/>
              <w:jc w:val="right"/>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5</w:t>
            </w:r>
          </w:p>
        </w:tc>
        <w:tc>
          <w:tcPr>
            <w:tcW w:w="1984" w:type="dxa"/>
            <w:tcBorders>
              <w:top w:val="single" w:sz="8" w:space="0" w:color="auto"/>
              <w:left w:val="nil"/>
              <w:bottom w:val="single" w:sz="8" w:space="0" w:color="auto"/>
              <w:right w:val="single" w:sz="4" w:space="0" w:color="auto"/>
            </w:tcBorders>
            <w:shd w:val="clear" w:color="auto" w:fill="auto"/>
          </w:tcPr>
          <w:p w:rsidR="00586DFC" w:rsidRPr="00586DFC" w:rsidRDefault="00586DFC" w:rsidP="00586DFC">
            <w:pPr>
              <w:spacing w:after="0" w:line="240" w:lineRule="auto"/>
              <w:jc w:val="right"/>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5.957,28</w:t>
            </w:r>
          </w:p>
        </w:tc>
      </w:tr>
      <w:tr w:rsidR="00586DFC" w:rsidRPr="00586DFC" w:rsidTr="004B2D3A">
        <w:trPr>
          <w:trHeight w:val="197"/>
        </w:trPr>
        <w:tc>
          <w:tcPr>
            <w:tcW w:w="1237" w:type="dxa"/>
            <w:tcBorders>
              <w:top w:val="single" w:sz="8" w:space="0" w:color="auto"/>
              <w:left w:val="single" w:sz="8" w:space="0" w:color="auto"/>
              <w:bottom w:val="single" w:sz="8" w:space="0" w:color="auto"/>
              <w:right w:val="single" w:sz="4" w:space="0" w:color="auto"/>
            </w:tcBorders>
          </w:tcPr>
          <w:p w:rsidR="00586DFC" w:rsidRPr="00586DFC" w:rsidRDefault="00586DFC" w:rsidP="00586DFC">
            <w:pPr>
              <w:spacing w:after="0" w:line="240" w:lineRule="auto"/>
              <w:rPr>
                <w:rFonts w:ascii="Times New Roman" w:eastAsia="Times New Roman" w:hAnsi="Times New Roman" w:cs="Times New Roman"/>
                <w:bCs/>
                <w:lang w:eastAsia="ro-RO"/>
              </w:rPr>
            </w:pPr>
            <w:r w:rsidRPr="00586DFC">
              <w:rPr>
                <w:rFonts w:ascii="Times New Roman" w:eastAsia="Times New Roman" w:hAnsi="Times New Roman" w:cs="Times New Roman"/>
                <w:bCs/>
                <w:lang w:eastAsia="ro-RO"/>
              </w:rPr>
              <w:t>12.02.2019</w:t>
            </w:r>
          </w:p>
        </w:tc>
        <w:tc>
          <w:tcPr>
            <w:tcW w:w="2411" w:type="dxa"/>
            <w:tcBorders>
              <w:top w:val="single" w:sz="8" w:space="0" w:color="auto"/>
              <w:left w:val="single" w:sz="8" w:space="0" w:color="auto"/>
              <w:bottom w:val="single" w:sz="8" w:space="0" w:color="auto"/>
              <w:right w:val="single" w:sz="4" w:space="0" w:color="auto"/>
            </w:tcBorders>
            <w:shd w:val="clear" w:color="auto" w:fill="auto"/>
          </w:tcPr>
          <w:p w:rsidR="00586DFC" w:rsidRPr="00586DFC" w:rsidRDefault="00586DFC" w:rsidP="00586DFC">
            <w:pPr>
              <w:spacing w:after="0" w:line="240" w:lineRule="auto"/>
              <w:rPr>
                <w:rFonts w:ascii="Times New Roman" w:eastAsia="Times New Roman" w:hAnsi="Times New Roman" w:cs="Times New Roman"/>
                <w:bCs/>
                <w:lang w:eastAsia="ro-RO"/>
              </w:rPr>
            </w:pPr>
            <w:r w:rsidRPr="00586DFC">
              <w:rPr>
                <w:rFonts w:ascii="Times New Roman" w:eastAsia="Times New Roman" w:hAnsi="Times New Roman" w:cs="Times New Roman"/>
                <w:lang w:eastAsia="ro-RO"/>
              </w:rPr>
              <w:t>01.01.2017-31.12.2017</w:t>
            </w:r>
          </w:p>
        </w:tc>
        <w:tc>
          <w:tcPr>
            <w:tcW w:w="1134" w:type="dxa"/>
            <w:tcBorders>
              <w:top w:val="single" w:sz="8" w:space="0" w:color="auto"/>
              <w:left w:val="nil"/>
              <w:bottom w:val="single" w:sz="8" w:space="0" w:color="auto"/>
              <w:right w:val="single" w:sz="4" w:space="0" w:color="auto"/>
            </w:tcBorders>
            <w:shd w:val="clear" w:color="auto" w:fill="auto"/>
          </w:tcPr>
          <w:p w:rsidR="00586DFC" w:rsidRPr="00586DFC" w:rsidRDefault="00586DFC" w:rsidP="00586DFC">
            <w:pPr>
              <w:spacing w:after="0" w:line="240" w:lineRule="auto"/>
              <w:rPr>
                <w:rFonts w:ascii="Times New Roman" w:eastAsia="Times New Roman" w:hAnsi="Times New Roman" w:cs="Times New Roman"/>
                <w:bCs/>
                <w:lang w:eastAsia="ro-RO"/>
              </w:rPr>
            </w:pPr>
            <w:r w:rsidRPr="00586DFC">
              <w:rPr>
                <w:rFonts w:ascii="Times New Roman" w:eastAsia="Times New Roman" w:hAnsi="Times New Roman" w:cs="Times New Roman"/>
                <w:lang w:eastAsia="ro-RO"/>
              </w:rPr>
              <w:t>SPANIA</w:t>
            </w:r>
          </w:p>
        </w:tc>
        <w:tc>
          <w:tcPr>
            <w:tcW w:w="1169" w:type="dxa"/>
            <w:tcBorders>
              <w:top w:val="single" w:sz="8" w:space="0" w:color="auto"/>
              <w:left w:val="nil"/>
              <w:bottom w:val="single" w:sz="8" w:space="0" w:color="auto"/>
              <w:right w:val="single" w:sz="4" w:space="0" w:color="auto"/>
            </w:tcBorders>
            <w:shd w:val="clear" w:color="auto" w:fill="auto"/>
          </w:tcPr>
          <w:p w:rsidR="00586DFC" w:rsidRPr="00586DFC" w:rsidRDefault="00586DFC" w:rsidP="00586DFC">
            <w:pPr>
              <w:spacing w:after="0" w:line="240" w:lineRule="auto"/>
              <w:jc w:val="right"/>
              <w:rPr>
                <w:rFonts w:ascii="Times New Roman" w:eastAsia="Times New Roman" w:hAnsi="Times New Roman" w:cs="Times New Roman"/>
                <w:bCs/>
                <w:lang w:eastAsia="ro-RO"/>
              </w:rPr>
            </w:pPr>
            <w:r w:rsidRPr="00586DFC">
              <w:rPr>
                <w:rFonts w:ascii="Times New Roman" w:eastAsia="Times New Roman" w:hAnsi="Times New Roman" w:cs="Times New Roman"/>
                <w:bCs/>
                <w:lang w:eastAsia="ro-RO"/>
              </w:rPr>
              <w:t>42</w:t>
            </w:r>
          </w:p>
        </w:tc>
        <w:tc>
          <w:tcPr>
            <w:tcW w:w="1524" w:type="dxa"/>
            <w:tcBorders>
              <w:top w:val="single" w:sz="8" w:space="0" w:color="auto"/>
              <w:left w:val="nil"/>
              <w:bottom w:val="single" w:sz="8" w:space="0" w:color="auto"/>
              <w:right w:val="single" w:sz="4" w:space="0" w:color="auto"/>
            </w:tcBorders>
            <w:shd w:val="clear" w:color="auto" w:fill="auto"/>
          </w:tcPr>
          <w:p w:rsidR="00586DFC" w:rsidRPr="00586DFC" w:rsidRDefault="00586DFC" w:rsidP="00586DFC">
            <w:pPr>
              <w:spacing w:after="0" w:line="240" w:lineRule="auto"/>
              <w:jc w:val="right"/>
              <w:rPr>
                <w:rFonts w:ascii="Times New Roman" w:eastAsia="Times New Roman" w:hAnsi="Times New Roman" w:cs="Times New Roman"/>
                <w:bCs/>
                <w:lang w:eastAsia="ro-RO"/>
              </w:rPr>
            </w:pPr>
            <w:r w:rsidRPr="00586DFC">
              <w:rPr>
                <w:rFonts w:ascii="Times New Roman" w:eastAsia="Times New Roman" w:hAnsi="Times New Roman" w:cs="Times New Roman"/>
                <w:bCs/>
                <w:lang w:eastAsia="ro-RO"/>
              </w:rPr>
              <w:t>474</w:t>
            </w:r>
          </w:p>
        </w:tc>
        <w:tc>
          <w:tcPr>
            <w:tcW w:w="1984" w:type="dxa"/>
            <w:tcBorders>
              <w:top w:val="single" w:sz="8" w:space="0" w:color="auto"/>
              <w:left w:val="nil"/>
              <w:bottom w:val="single" w:sz="8" w:space="0" w:color="auto"/>
              <w:right w:val="single" w:sz="4" w:space="0" w:color="auto"/>
            </w:tcBorders>
            <w:shd w:val="clear" w:color="auto" w:fill="auto"/>
          </w:tcPr>
          <w:p w:rsidR="00586DFC" w:rsidRPr="00586DFC" w:rsidRDefault="00586DFC" w:rsidP="00586DFC">
            <w:pPr>
              <w:spacing w:after="0" w:line="240" w:lineRule="auto"/>
              <w:jc w:val="right"/>
              <w:rPr>
                <w:rFonts w:ascii="Times New Roman" w:eastAsia="Times New Roman" w:hAnsi="Times New Roman" w:cs="Times New Roman"/>
                <w:bCs/>
                <w:lang w:eastAsia="ro-RO"/>
              </w:rPr>
            </w:pPr>
            <w:r w:rsidRPr="00586DFC">
              <w:rPr>
                <w:rFonts w:ascii="Times New Roman" w:eastAsia="Times New Roman" w:hAnsi="Times New Roman" w:cs="Times New Roman"/>
                <w:bCs/>
                <w:lang w:eastAsia="ro-RO"/>
              </w:rPr>
              <w:t>594.680,83</w:t>
            </w:r>
          </w:p>
        </w:tc>
      </w:tr>
      <w:tr w:rsidR="00586DFC" w:rsidRPr="00586DFC" w:rsidTr="00386C0E">
        <w:trPr>
          <w:trHeight w:val="259"/>
        </w:trPr>
        <w:tc>
          <w:tcPr>
            <w:tcW w:w="4782" w:type="dxa"/>
            <w:gridSpan w:val="3"/>
            <w:tcBorders>
              <w:top w:val="single" w:sz="8" w:space="0" w:color="auto"/>
              <w:left w:val="single" w:sz="8" w:space="0" w:color="auto"/>
              <w:bottom w:val="single" w:sz="4" w:space="0" w:color="auto"/>
              <w:right w:val="single" w:sz="4" w:space="0" w:color="auto"/>
            </w:tcBorders>
          </w:tcPr>
          <w:p w:rsidR="00586DFC" w:rsidRPr="00586DFC" w:rsidRDefault="00586DFC" w:rsidP="00586DFC">
            <w:pPr>
              <w:spacing w:after="0" w:line="240" w:lineRule="auto"/>
              <w:rPr>
                <w:rFonts w:ascii="Times New Roman" w:eastAsia="Times New Roman" w:hAnsi="Times New Roman" w:cs="Times New Roman"/>
                <w:b/>
                <w:lang w:eastAsia="ro-RO"/>
              </w:rPr>
            </w:pPr>
            <w:r w:rsidRPr="00586DFC">
              <w:rPr>
                <w:rFonts w:ascii="Times New Roman" w:eastAsia="Times New Roman" w:hAnsi="Times New Roman" w:cs="Times New Roman"/>
                <w:b/>
                <w:lang w:eastAsia="ro-RO"/>
              </w:rPr>
              <w:t>TOTAL</w:t>
            </w:r>
          </w:p>
        </w:tc>
        <w:tc>
          <w:tcPr>
            <w:tcW w:w="1169" w:type="dxa"/>
            <w:tcBorders>
              <w:top w:val="single" w:sz="8" w:space="0" w:color="auto"/>
              <w:left w:val="single" w:sz="8" w:space="0" w:color="auto"/>
              <w:bottom w:val="single" w:sz="4" w:space="0" w:color="auto"/>
              <w:right w:val="single" w:sz="4" w:space="0" w:color="auto"/>
            </w:tcBorders>
          </w:tcPr>
          <w:p w:rsidR="00586DFC" w:rsidRPr="00586DFC" w:rsidRDefault="00586DFC" w:rsidP="00586DFC">
            <w:pPr>
              <w:spacing w:after="0" w:line="240" w:lineRule="auto"/>
              <w:jc w:val="right"/>
              <w:rPr>
                <w:rFonts w:ascii="Times New Roman" w:eastAsia="Times New Roman" w:hAnsi="Times New Roman" w:cs="Times New Roman"/>
                <w:b/>
                <w:lang w:eastAsia="ro-RO"/>
              </w:rPr>
            </w:pPr>
            <w:r w:rsidRPr="00586DFC">
              <w:rPr>
                <w:rFonts w:ascii="Times New Roman" w:eastAsia="Times New Roman" w:hAnsi="Times New Roman" w:cs="Times New Roman"/>
                <w:b/>
                <w:lang w:eastAsia="ro-RO"/>
              </w:rPr>
              <w:fldChar w:fldCharType="begin"/>
            </w:r>
            <w:r w:rsidRPr="00586DFC">
              <w:rPr>
                <w:rFonts w:ascii="Times New Roman" w:eastAsia="Times New Roman" w:hAnsi="Times New Roman" w:cs="Times New Roman"/>
                <w:b/>
                <w:lang w:eastAsia="ro-RO"/>
              </w:rPr>
              <w:instrText xml:space="preserve"> =SUM(ABOVE) </w:instrText>
            </w:r>
            <w:r w:rsidRPr="00586DFC">
              <w:rPr>
                <w:rFonts w:ascii="Times New Roman" w:eastAsia="Times New Roman" w:hAnsi="Times New Roman" w:cs="Times New Roman"/>
                <w:b/>
                <w:lang w:eastAsia="ro-RO"/>
              </w:rPr>
              <w:fldChar w:fldCharType="separate"/>
            </w:r>
            <w:r w:rsidRPr="00586DFC">
              <w:rPr>
                <w:rFonts w:ascii="Times New Roman" w:eastAsia="Times New Roman" w:hAnsi="Times New Roman" w:cs="Times New Roman"/>
                <w:b/>
                <w:noProof/>
                <w:lang w:eastAsia="ro-RO"/>
              </w:rPr>
              <w:t>84</w:t>
            </w:r>
            <w:r w:rsidRPr="00586DFC">
              <w:rPr>
                <w:rFonts w:ascii="Times New Roman" w:eastAsia="Times New Roman" w:hAnsi="Times New Roman" w:cs="Times New Roman"/>
                <w:b/>
                <w:lang w:eastAsia="ro-RO"/>
              </w:rPr>
              <w:fldChar w:fldCharType="end"/>
            </w:r>
          </w:p>
        </w:tc>
        <w:tc>
          <w:tcPr>
            <w:tcW w:w="1524" w:type="dxa"/>
            <w:tcBorders>
              <w:top w:val="single" w:sz="8" w:space="0" w:color="auto"/>
              <w:left w:val="single" w:sz="8" w:space="0" w:color="auto"/>
              <w:bottom w:val="single" w:sz="4" w:space="0" w:color="auto"/>
              <w:right w:val="single" w:sz="4" w:space="0" w:color="auto"/>
            </w:tcBorders>
          </w:tcPr>
          <w:p w:rsidR="00586DFC" w:rsidRPr="00586DFC" w:rsidRDefault="00586DFC" w:rsidP="00586DFC">
            <w:pPr>
              <w:spacing w:after="0" w:line="240" w:lineRule="auto"/>
              <w:jc w:val="right"/>
              <w:rPr>
                <w:rFonts w:ascii="Times New Roman" w:eastAsia="Times New Roman" w:hAnsi="Times New Roman" w:cs="Times New Roman"/>
                <w:b/>
                <w:lang w:eastAsia="ro-RO"/>
              </w:rPr>
            </w:pPr>
            <w:r w:rsidRPr="00586DFC">
              <w:rPr>
                <w:rFonts w:ascii="Times New Roman" w:eastAsia="Times New Roman" w:hAnsi="Times New Roman" w:cs="Times New Roman"/>
                <w:b/>
                <w:lang w:eastAsia="ro-RO"/>
              </w:rPr>
              <w:fldChar w:fldCharType="begin"/>
            </w:r>
            <w:r w:rsidRPr="00586DFC">
              <w:rPr>
                <w:rFonts w:ascii="Times New Roman" w:eastAsia="Times New Roman" w:hAnsi="Times New Roman" w:cs="Times New Roman"/>
                <w:b/>
                <w:lang w:eastAsia="ro-RO"/>
              </w:rPr>
              <w:instrText xml:space="preserve"> =SUM(ABOVE) </w:instrText>
            </w:r>
            <w:r w:rsidRPr="00586DFC">
              <w:rPr>
                <w:rFonts w:ascii="Times New Roman" w:eastAsia="Times New Roman" w:hAnsi="Times New Roman" w:cs="Times New Roman"/>
                <w:b/>
                <w:lang w:eastAsia="ro-RO"/>
              </w:rPr>
              <w:fldChar w:fldCharType="separate"/>
            </w:r>
            <w:r w:rsidRPr="00586DFC">
              <w:rPr>
                <w:rFonts w:ascii="Times New Roman" w:eastAsia="Times New Roman" w:hAnsi="Times New Roman" w:cs="Times New Roman"/>
                <w:b/>
                <w:noProof/>
                <w:lang w:eastAsia="ro-RO"/>
              </w:rPr>
              <w:t>903</w:t>
            </w:r>
            <w:r w:rsidRPr="00586DFC">
              <w:rPr>
                <w:rFonts w:ascii="Times New Roman" w:eastAsia="Times New Roman" w:hAnsi="Times New Roman" w:cs="Times New Roman"/>
                <w:b/>
                <w:lang w:eastAsia="ro-RO"/>
              </w:rPr>
              <w:fldChar w:fldCharType="end"/>
            </w:r>
          </w:p>
        </w:tc>
        <w:tc>
          <w:tcPr>
            <w:tcW w:w="1984" w:type="dxa"/>
            <w:tcBorders>
              <w:top w:val="single" w:sz="8" w:space="0" w:color="auto"/>
              <w:left w:val="nil"/>
              <w:bottom w:val="single" w:sz="4" w:space="0" w:color="auto"/>
              <w:right w:val="single" w:sz="4" w:space="0" w:color="auto"/>
            </w:tcBorders>
            <w:shd w:val="clear" w:color="auto" w:fill="auto"/>
          </w:tcPr>
          <w:p w:rsidR="00586DFC" w:rsidRPr="00586DFC" w:rsidRDefault="00586DFC" w:rsidP="00586DFC">
            <w:pPr>
              <w:spacing w:after="0" w:line="240" w:lineRule="auto"/>
              <w:jc w:val="right"/>
              <w:rPr>
                <w:rFonts w:ascii="Times New Roman" w:eastAsia="Times New Roman" w:hAnsi="Times New Roman" w:cs="Times New Roman"/>
                <w:b/>
                <w:lang w:eastAsia="ro-RO"/>
              </w:rPr>
            </w:pPr>
            <w:r w:rsidRPr="00586DFC">
              <w:rPr>
                <w:rFonts w:ascii="Times New Roman" w:eastAsia="Times New Roman" w:hAnsi="Times New Roman" w:cs="Times New Roman"/>
                <w:b/>
                <w:lang w:eastAsia="ro-RO"/>
              </w:rPr>
              <w:fldChar w:fldCharType="begin"/>
            </w:r>
            <w:r w:rsidRPr="00586DFC">
              <w:rPr>
                <w:rFonts w:ascii="Times New Roman" w:eastAsia="Times New Roman" w:hAnsi="Times New Roman" w:cs="Times New Roman"/>
                <w:b/>
                <w:lang w:eastAsia="ro-RO"/>
              </w:rPr>
              <w:instrText xml:space="preserve"> =SUM(ABOVE) </w:instrText>
            </w:r>
            <w:r w:rsidRPr="00586DFC">
              <w:rPr>
                <w:rFonts w:ascii="Times New Roman" w:eastAsia="Times New Roman" w:hAnsi="Times New Roman" w:cs="Times New Roman"/>
                <w:b/>
                <w:lang w:eastAsia="ro-RO"/>
              </w:rPr>
              <w:fldChar w:fldCharType="separate"/>
            </w:r>
            <w:r w:rsidRPr="00586DFC">
              <w:rPr>
                <w:rFonts w:ascii="Times New Roman" w:eastAsia="Times New Roman" w:hAnsi="Times New Roman" w:cs="Times New Roman"/>
                <w:b/>
                <w:noProof/>
                <w:lang w:eastAsia="ro-RO"/>
              </w:rPr>
              <w:t>1.111.276,18</w:t>
            </w:r>
            <w:r w:rsidRPr="00586DFC">
              <w:rPr>
                <w:rFonts w:ascii="Times New Roman" w:eastAsia="Times New Roman" w:hAnsi="Times New Roman" w:cs="Times New Roman"/>
                <w:b/>
                <w:lang w:eastAsia="ro-RO"/>
              </w:rPr>
              <w:fldChar w:fldCharType="end"/>
            </w:r>
          </w:p>
        </w:tc>
      </w:tr>
    </w:tbl>
    <w:p w:rsidR="00586DFC" w:rsidRPr="00586DFC" w:rsidRDefault="00586DFC" w:rsidP="00586DFC">
      <w:pPr>
        <w:spacing w:after="0" w:line="240" w:lineRule="auto"/>
        <w:jc w:val="both"/>
        <w:rPr>
          <w:rFonts w:ascii="Times New Roman" w:eastAsia="Times New Roman" w:hAnsi="Times New Roman" w:cs="Times New Roman"/>
          <w:sz w:val="24"/>
          <w:szCs w:val="24"/>
          <w:lang w:eastAsia="ro-RO"/>
        </w:rPr>
      </w:pPr>
    </w:p>
    <w:p w:rsidR="00586DFC" w:rsidRPr="00586DFC" w:rsidRDefault="00586DFC" w:rsidP="004B2D3A">
      <w:pPr>
        <w:ind w:firstLine="708"/>
        <w:rPr>
          <w:rFonts w:ascii="Times New Roman" w:eastAsia="Times New Roman" w:hAnsi="Times New Roman" w:cs="Times New Roman"/>
          <w:b/>
          <w:i/>
          <w:sz w:val="24"/>
          <w:szCs w:val="24"/>
          <w:lang w:val="it-IT"/>
        </w:rPr>
      </w:pPr>
      <w:r w:rsidRPr="00586DFC">
        <w:rPr>
          <w:rFonts w:ascii="Times New Roman" w:eastAsia="Times New Roman" w:hAnsi="Times New Roman" w:cs="Times New Roman"/>
          <w:b/>
          <w:i/>
          <w:sz w:val="24"/>
          <w:szCs w:val="24"/>
          <w:lang w:val="it-IT"/>
        </w:rPr>
        <w:t>Formularul E125RO</w:t>
      </w:r>
    </w:p>
    <w:p w:rsidR="00586DFC" w:rsidRPr="00586DFC" w:rsidRDefault="00586DFC" w:rsidP="004B2D3A">
      <w:pPr>
        <w:spacing w:after="0" w:line="240" w:lineRule="auto"/>
        <w:ind w:firstLine="708"/>
        <w:jc w:val="both"/>
        <w:rPr>
          <w:rFonts w:ascii="Times New Roman" w:eastAsia="Times New Roman" w:hAnsi="Times New Roman" w:cs="Times New Roman"/>
          <w:sz w:val="24"/>
          <w:szCs w:val="24"/>
          <w:lang w:val="it-IT" w:eastAsia="ro-RO"/>
        </w:rPr>
      </w:pPr>
      <w:r w:rsidRPr="00586DFC">
        <w:rPr>
          <w:rFonts w:ascii="Times New Roman" w:eastAsia="Times New Roman" w:hAnsi="Times New Roman" w:cs="Times New Roman"/>
          <w:sz w:val="24"/>
          <w:szCs w:val="24"/>
          <w:lang w:val="it-IT" w:eastAsia="ro-RO"/>
        </w:rPr>
        <w:t>În cazul asiguraţilor străini care au beneficiat de asistenţă medicală pe teritoriul județului Olt  în baza cardului european de asigurări sociale de sănătate sau a certificatului provizoriu de înlocuire a cardului ori în baza formularelor E 106, E 112, E 120, E 121 în numele instituţiei competente, s-a completat formularul E 125 şi a fost transmis instituţiei competente prin intermediul Casei Naţionale de Asigurări de Sănătate.</w:t>
      </w:r>
    </w:p>
    <w:p w:rsidR="00586DFC" w:rsidRPr="00586DFC" w:rsidRDefault="00586DFC" w:rsidP="004B2D3A">
      <w:pPr>
        <w:spacing w:after="0" w:line="240" w:lineRule="auto"/>
        <w:ind w:firstLine="708"/>
        <w:jc w:val="both"/>
        <w:rPr>
          <w:rFonts w:ascii="Times New Roman" w:eastAsia="Times New Roman" w:hAnsi="Times New Roman" w:cs="Times New Roman"/>
          <w:sz w:val="24"/>
          <w:szCs w:val="24"/>
          <w:lang w:val="it-IT" w:eastAsia="ro-RO"/>
        </w:rPr>
      </w:pPr>
      <w:bookmarkStart w:id="2" w:name="do|si17|ss3|ar84|pa1"/>
      <w:bookmarkEnd w:id="2"/>
      <w:r w:rsidRPr="00586DFC">
        <w:rPr>
          <w:rFonts w:ascii="Times New Roman" w:eastAsia="Times New Roman" w:hAnsi="Times New Roman" w:cs="Times New Roman"/>
          <w:sz w:val="24"/>
          <w:szCs w:val="24"/>
          <w:lang w:val="it-IT" w:eastAsia="ro-RO"/>
        </w:rPr>
        <w:t>Formularul E 125 a fost completat cu datele de identificare ale instituţiei competente destinatare şi ale persoanei care a beneficiat de prestaţii în natură, seria şi valabilitatea documentului în baza căruia aceasta a beneficiat de prestaţii, perioada în care prestaţiile au fost acordate şi natura acestora (servicii medicale, servicii medicale stomatologice, medicamente, servicii medicale spitalicești), precum şi contravaloarea prestaţiilor indicată în moneda naţională.</w:t>
      </w:r>
    </w:p>
    <w:p w:rsidR="00586DFC" w:rsidRPr="00586DFC" w:rsidRDefault="00586DFC" w:rsidP="006E0AF6">
      <w:pPr>
        <w:spacing w:after="0" w:line="240" w:lineRule="auto"/>
        <w:ind w:firstLine="708"/>
        <w:jc w:val="both"/>
        <w:rPr>
          <w:rFonts w:ascii="Times New Roman" w:eastAsia="Times New Roman" w:hAnsi="Times New Roman" w:cs="Times New Roman"/>
          <w:sz w:val="24"/>
          <w:szCs w:val="24"/>
          <w:lang w:val="it-IT" w:eastAsia="ro-RO"/>
        </w:rPr>
      </w:pPr>
      <w:r w:rsidRPr="00586DFC">
        <w:rPr>
          <w:rFonts w:ascii="Times New Roman" w:eastAsia="Times New Roman" w:hAnsi="Times New Roman" w:cs="Times New Roman"/>
          <w:sz w:val="24"/>
          <w:szCs w:val="24"/>
          <w:lang w:val="it-IT" w:eastAsia="ro-RO"/>
        </w:rPr>
        <w:t xml:space="preserve">În anul 2019 au fost completate 59 formulare E125RO în valoare totală de </w:t>
      </w:r>
      <w:r w:rsidRPr="00586DFC">
        <w:rPr>
          <w:rFonts w:ascii="Times New Roman" w:eastAsia="Times New Roman" w:hAnsi="Times New Roman" w:cs="Times New Roman"/>
          <w:sz w:val="24"/>
          <w:szCs w:val="24"/>
          <w:lang w:eastAsia="ro-RO"/>
        </w:rPr>
        <w:t>87.259,62</w:t>
      </w:r>
      <w:r w:rsidRPr="00586DFC">
        <w:rPr>
          <w:rFonts w:ascii="Times New Roman" w:eastAsia="Times New Roman" w:hAnsi="Times New Roman" w:cs="Times New Roman"/>
          <w:sz w:val="24"/>
          <w:szCs w:val="24"/>
          <w:lang w:val="it-IT" w:eastAsia="ro-RO"/>
        </w:rPr>
        <w:t xml:space="preserve"> lei pentru asigurați din AUSTRIA(11), BULGARIA(1), ELVEȚIA (2), FRANȚA(1), GERMANIA(8), ITALIA(23), LUXEMBURG(1), OLANDA(2), POLONIA(3), SLOVACIA(1) SLOVENIA(1), SPANIA(5).</w:t>
      </w:r>
    </w:p>
    <w:p w:rsidR="00586DFC" w:rsidRPr="00586DFC" w:rsidRDefault="00586DFC" w:rsidP="00586DFC">
      <w:pPr>
        <w:spacing w:after="0"/>
        <w:jc w:val="center"/>
        <w:rPr>
          <w:rFonts w:ascii="Times New Roman" w:eastAsia="Times New Roman" w:hAnsi="Times New Roman" w:cs="Times New Roman"/>
          <w:b/>
          <w:i/>
          <w:sz w:val="24"/>
          <w:szCs w:val="24"/>
          <w:u w:val="single"/>
          <w:lang w:val="it-IT"/>
        </w:rPr>
      </w:pPr>
      <w:r w:rsidRPr="00586DFC">
        <w:rPr>
          <w:rFonts w:ascii="Times New Roman" w:eastAsia="Times New Roman" w:hAnsi="Times New Roman" w:cs="Times New Roman"/>
          <w:b/>
          <w:i/>
          <w:sz w:val="24"/>
          <w:szCs w:val="24"/>
          <w:u w:val="single"/>
          <w:lang w:val="it-IT"/>
        </w:rPr>
        <w:lastRenderedPageBreak/>
        <w:t>Situația sumelor încasate  pentru asistența medicală acordată cetățenilor străini pe teritoriul județului Olt</w:t>
      </w:r>
    </w:p>
    <w:tbl>
      <w:tblPr>
        <w:tblW w:w="10080" w:type="dxa"/>
        <w:tblInd w:w="93" w:type="dxa"/>
        <w:tblLayout w:type="fixed"/>
        <w:tblLook w:val="04A0" w:firstRow="1" w:lastRow="0" w:firstColumn="1" w:lastColumn="0" w:noHBand="0" w:noVBand="1"/>
      </w:tblPr>
      <w:tblGrid>
        <w:gridCol w:w="441"/>
        <w:gridCol w:w="850"/>
        <w:gridCol w:w="425"/>
        <w:gridCol w:w="709"/>
        <w:gridCol w:w="709"/>
        <w:gridCol w:w="709"/>
        <w:gridCol w:w="708"/>
        <w:gridCol w:w="709"/>
        <w:gridCol w:w="709"/>
        <w:gridCol w:w="425"/>
        <w:gridCol w:w="709"/>
        <w:gridCol w:w="709"/>
        <w:gridCol w:w="708"/>
        <w:gridCol w:w="709"/>
        <w:gridCol w:w="851"/>
      </w:tblGrid>
      <w:tr w:rsidR="00586DFC" w:rsidRPr="00586DFC" w:rsidTr="004B2D3A">
        <w:trPr>
          <w:trHeight w:val="353"/>
        </w:trPr>
        <w:tc>
          <w:tcPr>
            <w:tcW w:w="441" w:type="dxa"/>
            <w:vMerge w:val="restart"/>
            <w:tcBorders>
              <w:top w:val="single" w:sz="8" w:space="0" w:color="auto"/>
              <w:left w:val="single" w:sz="8" w:space="0" w:color="auto"/>
              <w:bottom w:val="nil"/>
              <w:right w:val="single" w:sz="4" w:space="0" w:color="auto"/>
            </w:tcBorders>
            <w:shd w:val="clear" w:color="auto" w:fill="auto"/>
          </w:tcPr>
          <w:p w:rsidR="00586DFC" w:rsidRPr="00586DFC" w:rsidRDefault="00586DFC" w:rsidP="004B2D3A">
            <w:pPr>
              <w:spacing w:after="0" w:line="240" w:lineRule="auto"/>
              <w:ind w:left="-93"/>
              <w:jc w:val="center"/>
              <w:rPr>
                <w:rFonts w:ascii="Times New Roman" w:eastAsia="Times New Roman" w:hAnsi="Times New Roman" w:cs="Times New Roman"/>
                <w:b/>
                <w:bCs/>
                <w:sz w:val="12"/>
                <w:szCs w:val="12"/>
                <w:lang w:eastAsia="ro-RO"/>
              </w:rPr>
            </w:pPr>
            <w:r w:rsidRPr="00586DFC">
              <w:rPr>
                <w:rFonts w:ascii="Times New Roman" w:eastAsia="Times New Roman" w:hAnsi="Times New Roman" w:cs="Times New Roman"/>
                <w:b/>
                <w:bCs/>
                <w:sz w:val="12"/>
                <w:szCs w:val="12"/>
                <w:lang w:eastAsia="ro-RO"/>
              </w:rPr>
              <w:t>AN</w:t>
            </w:r>
          </w:p>
        </w:tc>
        <w:tc>
          <w:tcPr>
            <w:tcW w:w="850" w:type="dxa"/>
            <w:vMerge w:val="restart"/>
            <w:tcBorders>
              <w:top w:val="single" w:sz="8" w:space="0" w:color="auto"/>
              <w:left w:val="single" w:sz="4" w:space="0" w:color="auto"/>
              <w:bottom w:val="nil"/>
              <w:right w:val="single" w:sz="4" w:space="0" w:color="auto"/>
            </w:tcBorders>
            <w:shd w:val="clear" w:color="auto" w:fill="auto"/>
          </w:tcPr>
          <w:p w:rsidR="00586DFC" w:rsidRPr="00586DFC" w:rsidRDefault="00586DFC" w:rsidP="00586DFC">
            <w:pPr>
              <w:spacing w:after="0" w:line="240" w:lineRule="auto"/>
              <w:jc w:val="center"/>
              <w:rPr>
                <w:rFonts w:ascii="Times New Roman" w:eastAsia="Times New Roman" w:hAnsi="Times New Roman" w:cs="Times New Roman"/>
                <w:b/>
                <w:bCs/>
                <w:sz w:val="12"/>
                <w:szCs w:val="12"/>
                <w:lang w:eastAsia="ro-RO"/>
              </w:rPr>
            </w:pPr>
            <w:r w:rsidRPr="00586DFC">
              <w:rPr>
                <w:rFonts w:ascii="Times New Roman" w:eastAsia="Times New Roman" w:hAnsi="Times New Roman" w:cs="Times New Roman"/>
                <w:b/>
                <w:bCs/>
                <w:sz w:val="12"/>
                <w:szCs w:val="12"/>
                <w:lang w:eastAsia="ro-RO"/>
              </w:rPr>
              <w:t>SUME DE RECUPERAT</w:t>
            </w:r>
          </w:p>
        </w:tc>
        <w:tc>
          <w:tcPr>
            <w:tcW w:w="425" w:type="dxa"/>
            <w:vMerge w:val="restart"/>
            <w:tcBorders>
              <w:top w:val="single" w:sz="8" w:space="0" w:color="auto"/>
              <w:left w:val="single" w:sz="4" w:space="0" w:color="auto"/>
              <w:bottom w:val="nil"/>
              <w:right w:val="nil"/>
            </w:tcBorders>
            <w:shd w:val="clear" w:color="auto" w:fill="auto"/>
          </w:tcPr>
          <w:p w:rsidR="00586DFC" w:rsidRPr="00586DFC" w:rsidRDefault="00586DFC" w:rsidP="00586DFC">
            <w:pPr>
              <w:spacing w:after="0" w:line="240" w:lineRule="auto"/>
              <w:jc w:val="center"/>
              <w:rPr>
                <w:rFonts w:ascii="Times New Roman" w:eastAsia="Times New Roman" w:hAnsi="Times New Roman" w:cs="Times New Roman"/>
                <w:b/>
                <w:bCs/>
                <w:sz w:val="12"/>
                <w:szCs w:val="12"/>
                <w:lang w:eastAsia="ro-RO"/>
              </w:rPr>
            </w:pPr>
            <w:r w:rsidRPr="00586DFC">
              <w:rPr>
                <w:rFonts w:ascii="Times New Roman" w:eastAsia="Times New Roman" w:hAnsi="Times New Roman" w:cs="Times New Roman"/>
                <w:b/>
                <w:bCs/>
                <w:sz w:val="12"/>
                <w:szCs w:val="12"/>
                <w:lang w:eastAsia="ro-RO"/>
              </w:rPr>
              <w:t>NR. E125 emise</w:t>
            </w:r>
          </w:p>
        </w:tc>
        <w:tc>
          <w:tcPr>
            <w:tcW w:w="7513" w:type="dxa"/>
            <w:gridSpan w:val="11"/>
            <w:tcBorders>
              <w:top w:val="single" w:sz="8" w:space="0" w:color="auto"/>
              <w:left w:val="single" w:sz="8" w:space="0" w:color="auto"/>
              <w:bottom w:val="single" w:sz="8" w:space="0" w:color="auto"/>
              <w:right w:val="single" w:sz="8" w:space="0" w:color="auto"/>
            </w:tcBorders>
            <w:shd w:val="clear" w:color="auto" w:fill="auto"/>
          </w:tcPr>
          <w:p w:rsidR="00586DFC" w:rsidRPr="00586DFC" w:rsidRDefault="00586DFC" w:rsidP="00586DFC">
            <w:pPr>
              <w:spacing w:after="0" w:line="240" w:lineRule="auto"/>
              <w:jc w:val="center"/>
              <w:rPr>
                <w:rFonts w:ascii="Times New Roman" w:eastAsia="Times New Roman" w:hAnsi="Times New Roman" w:cs="Times New Roman"/>
                <w:b/>
                <w:sz w:val="12"/>
                <w:szCs w:val="12"/>
                <w:lang w:eastAsia="ro-RO"/>
              </w:rPr>
            </w:pPr>
          </w:p>
          <w:p w:rsidR="00586DFC" w:rsidRPr="00586DFC" w:rsidRDefault="00586DFC" w:rsidP="00586DFC">
            <w:pPr>
              <w:spacing w:after="0" w:line="240" w:lineRule="auto"/>
              <w:jc w:val="center"/>
              <w:rPr>
                <w:rFonts w:ascii="Times New Roman" w:eastAsia="Times New Roman" w:hAnsi="Times New Roman" w:cs="Times New Roman"/>
                <w:b/>
                <w:sz w:val="12"/>
                <w:szCs w:val="12"/>
                <w:lang w:eastAsia="ro-RO"/>
              </w:rPr>
            </w:pPr>
            <w:r w:rsidRPr="00586DFC">
              <w:rPr>
                <w:rFonts w:ascii="Times New Roman" w:eastAsia="Times New Roman" w:hAnsi="Times New Roman" w:cs="Times New Roman"/>
                <w:b/>
                <w:bCs/>
                <w:sz w:val="12"/>
                <w:szCs w:val="12"/>
                <w:lang w:eastAsia="ro-RO"/>
              </w:rPr>
              <w:t>SUME RECUPERATE IN ANUL...</w:t>
            </w:r>
          </w:p>
        </w:tc>
        <w:tc>
          <w:tcPr>
            <w:tcW w:w="851" w:type="dxa"/>
            <w:vMerge w:val="restart"/>
            <w:tcBorders>
              <w:top w:val="single" w:sz="8" w:space="0" w:color="auto"/>
              <w:left w:val="nil"/>
              <w:right w:val="single" w:sz="8" w:space="0" w:color="auto"/>
            </w:tcBorders>
            <w:shd w:val="clear" w:color="auto" w:fill="auto"/>
          </w:tcPr>
          <w:p w:rsidR="00586DFC" w:rsidRPr="00586DFC" w:rsidRDefault="00586DFC" w:rsidP="00586DFC">
            <w:pPr>
              <w:spacing w:after="0" w:line="240" w:lineRule="auto"/>
              <w:jc w:val="center"/>
              <w:rPr>
                <w:rFonts w:ascii="Times New Roman" w:eastAsia="Times New Roman" w:hAnsi="Times New Roman" w:cs="Times New Roman"/>
                <w:b/>
                <w:bCs/>
                <w:sz w:val="12"/>
                <w:szCs w:val="12"/>
                <w:lang w:eastAsia="ro-RO"/>
              </w:rPr>
            </w:pPr>
            <w:r w:rsidRPr="00586DFC">
              <w:rPr>
                <w:rFonts w:ascii="Times New Roman" w:eastAsia="Times New Roman" w:hAnsi="Times New Roman" w:cs="Times New Roman"/>
                <w:b/>
                <w:bCs/>
                <w:sz w:val="12"/>
                <w:szCs w:val="12"/>
                <w:lang w:eastAsia="ro-RO"/>
              </w:rPr>
              <w:t>Sume recuperate</w:t>
            </w:r>
          </w:p>
        </w:tc>
      </w:tr>
      <w:tr w:rsidR="004B2D3A" w:rsidRPr="00586DFC" w:rsidTr="004B2D3A">
        <w:trPr>
          <w:trHeight w:val="425"/>
        </w:trPr>
        <w:tc>
          <w:tcPr>
            <w:tcW w:w="441" w:type="dxa"/>
            <w:vMerge/>
            <w:tcBorders>
              <w:top w:val="single" w:sz="8" w:space="0" w:color="auto"/>
              <w:left w:val="single" w:sz="8" w:space="0" w:color="auto"/>
              <w:bottom w:val="nil"/>
              <w:right w:val="single" w:sz="4" w:space="0" w:color="auto"/>
            </w:tcBorders>
            <w:vAlign w:val="center"/>
          </w:tcPr>
          <w:p w:rsidR="00586DFC" w:rsidRPr="00586DFC" w:rsidRDefault="00586DFC" w:rsidP="004B2D3A">
            <w:pPr>
              <w:spacing w:after="0" w:line="240" w:lineRule="auto"/>
              <w:ind w:left="-93"/>
              <w:rPr>
                <w:rFonts w:ascii="Arial" w:eastAsia="Times New Roman" w:hAnsi="Arial" w:cs="Arial"/>
                <w:b/>
                <w:bCs/>
                <w:sz w:val="20"/>
                <w:szCs w:val="20"/>
                <w:lang w:eastAsia="ro-RO"/>
              </w:rPr>
            </w:pPr>
          </w:p>
        </w:tc>
        <w:tc>
          <w:tcPr>
            <w:tcW w:w="850" w:type="dxa"/>
            <w:vMerge/>
            <w:tcBorders>
              <w:top w:val="single" w:sz="8" w:space="0" w:color="auto"/>
              <w:left w:val="single" w:sz="4" w:space="0" w:color="auto"/>
              <w:bottom w:val="nil"/>
              <w:right w:val="single" w:sz="4" w:space="0" w:color="auto"/>
            </w:tcBorders>
            <w:vAlign w:val="center"/>
          </w:tcPr>
          <w:p w:rsidR="00586DFC" w:rsidRPr="00586DFC" w:rsidRDefault="00586DFC" w:rsidP="00586DFC">
            <w:pPr>
              <w:spacing w:after="0" w:line="240" w:lineRule="auto"/>
              <w:rPr>
                <w:rFonts w:ascii="Arial" w:eastAsia="Times New Roman" w:hAnsi="Arial" w:cs="Arial"/>
                <w:b/>
                <w:bCs/>
                <w:sz w:val="20"/>
                <w:szCs w:val="20"/>
                <w:lang w:eastAsia="ro-RO"/>
              </w:rPr>
            </w:pPr>
          </w:p>
        </w:tc>
        <w:tc>
          <w:tcPr>
            <w:tcW w:w="425" w:type="dxa"/>
            <w:vMerge/>
            <w:tcBorders>
              <w:top w:val="single" w:sz="8" w:space="0" w:color="auto"/>
              <w:left w:val="single" w:sz="4" w:space="0" w:color="auto"/>
              <w:bottom w:val="nil"/>
              <w:right w:val="nil"/>
            </w:tcBorders>
            <w:vAlign w:val="center"/>
          </w:tcPr>
          <w:p w:rsidR="00586DFC" w:rsidRPr="00586DFC" w:rsidRDefault="00586DFC" w:rsidP="00586DFC">
            <w:pPr>
              <w:spacing w:after="0" w:line="240" w:lineRule="auto"/>
              <w:rPr>
                <w:rFonts w:ascii="Arial" w:eastAsia="Times New Roman" w:hAnsi="Arial" w:cs="Arial"/>
                <w:b/>
                <w:bCs/>
                <w:sz w:val="20"/>
                <w:szCs w:val="20"/>
                <w:lang w:eastAsia="ro-RO"/>
              </w:rPr>
            </w:pPr>
          </w:p>
        </w:tc>
        <w:tc>
          <w:tcPr>
            <w:tcW w:w="709" w:type="dxa"/>
            <w:tcBorders>
              <w:top w:val="nil"/>
              <w:left w:val="single" w:sz="8" w:space="0" w:color="auto"/>
              <w:bottom w:val="single" w:sz="8" w:space="0" w:color="auto"/>
              <w:right w:val="single" w:sz="4" w:space="0" w:color="auto"/>
            </w:tcBorders>
            <w:shd w:val="clear" w:color="000000" w:fill="92D050"/>
          </w:tcPr>
          <w:p w:rsidR="00586DFC" w:rsidRPr="00586DFC" w:rsidRDefault="00586DFC" w:rsidP="00586DFC">
            <w:pPr>
              <w:spacing w:after="0" w:line="240" w:lineRule="auto"/>
              <w:ind w:right="-108"/>
              <w:jc w:val="right"/>
              <w:rPr>
                <w:rFonts w:ascii="Times New Roman" w:eastAsia="Times New Roman" w:hAnsi="Times New Roman" w:cs="Times New Roman"/>
                <w:b/>
                <w:bCs/>
                <w:sz w:val="16"/>
                <w:szCs w:val="16"/>
                <w:lang w:eastAsia="ro-RO"/>
              </w:rPr>
            </w:pPr>
            <w:r w:rsidRPr="00586DFC">
              <w:rPr>
                <w:rFonts w:ascii="Times New Roman" w:eastAsia="Times New Roman" w:hAnsi="Times New Roman" w:cs="Times New Roman"/>
                <w:b/>
                <w:bCs/>
                <w:sz w:val="16"/>
                <w:szCs w:val="16"/>
                <w:lang w:eastAsia="ro-RO"/>
              </w:rPr>
              <w:t>2009</w:t>
            </w:r>
          </w:p>
        </w:tc>
        <w:tc>
          <w:tcPr>
            <w:tcW w:w="709" w:type="dxa"/>
            <w:tcBorders>
              <w:top w:val="nil"/>
              <w:left w:val="nil"/>
              <w:bottom w:val="single" w:sz="8" w:space="0" w:color="auto"/>
              <w:right w:val="single" w:sz="4" w:space="0" w:color="auto"/>
            </w:tcBorders>
            <w:shd w:val="clear" w:color="000000" w:fill="FFFF00"/>
          </w:tcPr>
          <w:p w:rsidR="00586DFC" w:rsidRPr="00586DFC" w:rsidRDefault="00586DFC" w:rsidP="00586DFC">
            <w:pPr>
              <w:spacing w:after="0" w:line="240" w:lineRule="auto"/>
              <w:jc w:val="right"/>
              <w:rPr>
                <w:rFonts w:ascii="Times New Roman" w:eastAsia="Times New Roman" w:hAnsi="Times New Roman" w:cs="Times New Roman"/>
                <w:b/>
                <w:bCs/>
                <w:sz w:val="16"/>
                <w:szCs w:val="16"/>
                <w:lang w:eastAsia="ro-RO"/>
              </w:rPr>
            </w:pPr>
            <w:r w:rsidRPr="00586DFC">
              <w:rPr>
                <w:rFonts w:ascii="Times New Roman" w:eastAsia="Times New Roman" w:hAnsi="Times New Roman" w:cs="Times New Roman"/>
                <w:b/>
                <w:bCs/>
                <w:sz w:val="16"/>
                <w:szCs w:val="16"/>
                <w:lang w:eastAsia="ro-RO"/>
              </w:rPr>
              <w:t>2010</w:t>
            </w:r>
          </w:p>
        </w:tc>
        <w:tc>
          <w:tcPr>
            <w:tcW w:w="709" w:type="dxa"/>
            <w:tcBorders>
              <w:top w:val="nil"/>
              <w:left w:val="nil"/>
              <w:bottom w:val="single" w:sz="8" w:space="0" w:color="auto"/>
              <w:right w:val="single" w:sz="4" w:space="0" w:color="auto"/>
            </w:tcBorders>
            <w:shd w:val="clear" w:color="000000" w:fill="FFC000"/>
          </w:tcPr>
          <w:p w:rsidR="00586DFC" w:rsidRPr="00586DFC" w:rsidRDefault="00586DFC" w:rsidP="00586DFC">
            <w:pPr>
              <w:spacing w:after="0" w:line="240" w:lineRule="auto"/>
              <w:ind w:right="-108"/>
              <w:jc w:val="right"/>
              <w:rPr>
                <w:rFonts w:ascii="Times New Roman" w:eastAsia="Times New Roman" w:hAnsi="Times New Roman" w:cs="Times New Roman"/>
                <w:b/>
                <w:bCs/>
                <w:sz w:val="16"/>
                <w:szCs w:val="16"/>
                <w:lang w:eastAsia="ro-RO"/>
              </w:rPr>
            </w:pPr>
            <w:r w:rsidRPr="00586DFC">
              <w:rPr>
                <w:rFonts w:ascii="Times New Roman" w:eastAsia="Times New Roman" w:hAnsi="Times New Roman" w:cs="Times New Roman"/>
                <w:b/>
                <w:bCs/>
                <w:sz w:val="16"/>
                <w:szCs w:val="16"/>
                <w:lang w:eastAsia="ro-RO"/>
              </w:rPr>
              <w:t>2011</w:t>
            </w:r>
          </w:p>
        </w:tc>
        <w:tc>
          <w:tcPr>
            <w:tcW w:w="708" w:type="dxa"/>
            <w:tcBorders>
              <w:top w:val="nil"/>
              <w:left w:val="nil"/>
              <w:bottom w:val="single" w:sz="8" w:space="0" w:color="auto"/>
              <w:right w:val="single" w:sz="4" w:space="0" w:color="auto"/>
            </w:tcBorders>
            <w:shd w:val="clear" w:color="000000" w:fill="FAC090"/>
          </w:tcPr>
          <w:p w:rsidR="00586DFC" w:rsidRPr="00586DFC" w:rsidRDefault="00586DFC" w:rsidP="00586DFC">
            <w:pPr>
              <w:spacing w:after="0" w:line="240" w:lineRule="auto"/>
              <w:ind w:right="-108"/>
              <w:jc w:val="right"/>
              <w:rPr>
                <w:rFonts w:ascii="Times New Roman" w:eastAsia="Times New Roman" w:hAnsi="Times New Roman" w:cs="Times New Roman"/>
                <w:b/>
                <w:bCs/>
                <w:sz w:val="16"/>
                <w:szCs w:val="16"/>
                <w:lang w:eastAsia="ro-RO"/>
              </w:rPr>
            </w:pPr>
            <w:r w:rsidRPr="00586DFC">
              <w:rPr>
                <w:rFonts w:ascii="Times New Roman" w:eastAsia="Times New Roman" w:hAnsi="Times New Roman" w:cs="Times New Roman"/>
                <w:b/>
                <w:bCs/>
                <w:sz w:val="16"/>
                <w:szCs w:val="16"/>
                <w:lang w:eastAsia="ro-RO"/>
              </w:rPr>
              <w:t>2012</w:t>
            </w:r>
          </w:p>
        </w:tc>
        <w:tc>
          <w:tcPr>
            <w:tcW w:w="709" w:type="dxa"/>
            <w:tcBorders>
              <w:top w:val="nil"/>
              <w:left w:val="nil"/>
              <w:bottom w:val="single" w:sz="8" w:space="0" w:color="auto"/>
              <w:right w:val="single" w:sz="4" w:space="0" w:color="auto"/>
            </w:tcBorders>
            <w:shd w:val="clear" w:color="000000" w:fill="00B0F0"/>
          </w:tcPr>
          <w:p w:rsidR="00586DFC" w:rsidRPr="00586DFC" w:rsidRDefault="00586DFC" w:rsidP="004B2D3A">
            <w:pPr>
              <w:spacing w:after="0" w:line="240" w:lineRule="auto"/>
              <w:ind w:left="-108" w:right="-108"/>
              <w:jc w:val="right"/>
              <w:rPr>
                <w:rFonts w:ascii="Times New Roman" w:eastAsia="Times New Roman" w:hAnsi="Times New Roman" w:cs="Times New Roman"/>
                <w:b/>
                <w:bCs/>
                <w:sz w:val="16"/>
                <w:szCs w:val="16"/>
                <w:lang w:eastAsia="ro-RO"/>
              </w:rPr>
            </w:pPr>
            <w:r w:rsidRPr="00586DFC">
              <w:rPr>
                <w:rFonts w:ascii="Times New Roman" w:eastAsia="Times New Roman" w:hAnsi="Times New Roman" w:cs="Times New Roman"/>
                <w:b/>
                <w:bCs/>
                <w:sz w:val="16"/>
                <w:szCs w:val="16"/>
                <w:lang w:eastAsia="ro-RO"/>
              </w:rPr>
              <w:t>2013</w:t>
            </w:r>
          </w:p>
        </w:tc>
        <w:tc>
          <w:tcPr>
            <w:tcW w:w="709" w:type="dxa"/>
            <w:tcBorders>
              <w:top w:val="nil"/>
              <w:left w:val="nil"/>
              <w:bottom w:val="single" w:sz="8" w:space="0" w:color="auto"/>
              <w:right w:val="single" w:sz="4" w:space="0" w:color="auto"/>
            </w:tcBorders>
            <w:shd w:val="clear" w:color="000000" w:fill="B2A1C7"/>
          </w:tcPr>
          <w:p w:rsidR="00586DFC" w:rsidRPr="00586DFC" w:rsidRDefault="00586DFC" w:rsidP="00586DFC">
            <w:pPr>
              <w:spacing w:after="0" w:line="240" w:lineRule="auto"/>
              <w:ind w:right="-108"/>
              <w:jc w:val="right"/>
              <w:rPr>
                <w:rFonts w:ascii="Times New Roman" w:eastAsia="Times New Roman" w:hAnsi="Times New Roman" w:cs="Times New Roman"/>
                <w:b/>
                <w:bCs/>
                <w:sz w:val="16"/>
                <w:szCs w:val="16"/>
                <w:lang w:eastAsia="ro-RO"/>
              </w:rPr>
            </w:pPr>
            <w:r w:rsidRPr="00586DFC">
              <w:rPr>
                <w:rFonts w:ascii="Times New Roman" w:eastAsia="Times New Roman" w:hAnsi="Times New Roman" w:cs="Times New Roman"/>
                <w:b/>
                <w:bCs/>
                <w:sz w:val="16"/>
                <w:szCs w:val="16"/>
                <w:lang w:eastAsia="ro-RO"/>
              </w:rPr>
              <w:t>2014</w:t>
            </w:r>
          </w:p>
        </w:tc>
        <w:tc>
          <w:tcPr>
            <w:tcW w:w="425" w:type="dxa"/>
            <w:tcBorders>
              <w:top w:val="nil"/>
              <w:left w:val="nil"/>
              <w:bottom w:val="single" w:sz="8" w:space="0" w:color="auto"/>
              <w:right w:val="single" w:sz="4" w:space="0" w:color="auto"/>
            </w:tcBorders>
            <w:shd w:val="clear" w:color="auto" w:fill="auto"/>
          </w:tcPr>
          <w:p w:rsidR="00586DFC" w:rsidRPr="00586DFC" w:rsidRDefault="00586DFC" w:rsidP="004B2D3A">
            <w:pPr>
              <w:spacing w:after="0" w:line="240" w:lineRule="auto"/>
              <w:ind w:left="-108" w:right="-108"/>
              <w:jc w:val="right"/>
              <w:rPr>
                <w:rFonts w:ascii="Times New Roman" w:eastAsia="Times New Roman" w:hAnsi="Times New Roman" w:cs="Times New Roman"/>
                <w:b/>
                <w:bCs/>
                <w:sz w:val="16"/>
                <w:szCs w:val="16"/>
                <w:lang w:eastAsia="ro-RO"/>
              </w:rPr>
            </w:pPr>
            <w:r w:rsidRPr="00586DFC">
              <w:rPr>
                <w:rFonts w:ascii="Times New Roman" w:eastAsia="Times New Roman" w:hAnsi="Times New Roman" w:cs="Times New Roman"/>
                <w:b/>
                <w:bCs/>
                <w:sz w:val="16"/>
                <w:szCs w:val="16"/>
                <w:lang w:eastAsia="ro-RO"/>
              </w:rPr>
              <w:t>2015</w:t>
            </w:r>
          </w:p>
        </w:tc>
        <w:tc>
          <w:tcPr>
            <w:tcW w:w="709" w:type="dxa"/>
            <w:tcBorders>
              <w:top w:val="nil"/>
              <w:left w:val="nil"/>
              <w:bottom w:val="single" w:sz="8" w:space="0" w:color="auto"/>
              <w:right w:val="single" w:sz="4" w:space="0" w:color="auto"/>
            </w:tcBorders>
            <w:shd w:val="clear" w:color="000000" w:fill="31849B"/>
          </w:tcPr>
          <w:p w:rsidR="00586DFC" w:rsidRPr="00586DFC" w:rsidRDefault="00586DFC" w:rsidP="00586DFC">
            <w:pPr>
              <w:spacing w:after="0" w:line="240" w:lineRule="auto"/>
              <w:ind w:right="-108"/>
              <w:jc w:val="center"/>
              <w:rPr>
                <w:rFonts w:ascii="Times New Roman" w:eastAsia="Times New Roman" w:hAnsi="Times New Roman" w:cs="Times New Roman"/>
                <w:b/>
                <w:bCs/>
                <w:sz w:val="16"/>
                <w:szCs w:val="16"/>
                <w:lang w:eastAsia="ro-RO"/>
              </w:rPr>
            </w:pPr>
            <w:r w:rsidRPr="00586DFC">
              <w:rPr>
                <w:rFonts w:ascii="Times New Roman" w:eastAsia="Times New Roman" w:hAnsi="Times New Roman" w:cs="Times New Roman"/>
                <w:b/>
                <w:bCs/>
                <w:sz w:val="16"/>
                <w:szCs w:val="16"/>
                <w:lang w:eastAsia="ro-RO"/>
              </w:rPr>
              <w:t>2016</w:t>
            </w:r>
          </w:p>
        </w:tc>
        <w:tc>
          <w:tcPr>
            <w:tcW w:w="709" w:type="dxa"/>
            <w:tcBorders>
              <w:top w:val="nil"/>
              <w:left w:val="nil"/>
              <w:bottom w:val="single" w:sz="8" w:space="0" w:color="auto"/>
              <w:right w:val="single" w:sz="4" w:space="0" w:color="auto"/>
            </w:tcBorders>
            <w:shd w:val="clear" w:color="000000" w:fill="BD0789"/>
          </w:tcPr>
          <w:p w:rsidR="00586DFC" w:rsidRPr="00586DFC" w:rsidRDefault="00586DFC" w:rsidP="00586DFC">
            <w:pPr>
              <w:spacing w:after="0" w:line="240" w:lineRule="auto"/>
              <w:ind w:right="-108"/>
              <w:jc w:val="center"/>
              <w:rPr>
                <w:rFonts w:ascii="Times New Roman" w:eastAsia="Times New Roman" w:hAnsi="Times New Roman" w:cs="Times New Roman"/>
                <w:b/>
                <w:bCs/>
                <w:sz w:val="16"/>
                <w:szCs w:val="16"/>
                <w:lang w:eastAsia="ro-RO"/>
              </w:rPr>
            </w:pPr>
            <w:r w:rsidRPr="00586DFC">
              <w:rPr>
                <w:rFonts w:ascii="Times New Roman" w:eastAsia="Times New Roman" w:hAnsi="Times New Roman" w:cs="Times New Roman"/>
                <w:b/>
                <w:bCs/>
                <w:sz w:val="16"/>
                <w:szCs w:val="16"/>
                <w:lang w:eastAsia="ro-RO"/>
              </w:rPr>
              <w:t>2017</w:t>
            </w:r>
          </w:p>
        </w:tc>
        <w:tc>
          <w:tcPr>
            <w:tcW w:w="708" w:type="dxa"/>
            <w:tcBorders>
              <w:top w:val="nil"/>
              <w:left w:val="nil"/>
              <w:bottom w:val="single" w:sz="8" w:space="0" w:color="auto"/>
              <w:right w:val="single" w:sz="8" w:space="0" w:color="auto"/>
            </w:tcBorders>
            <w:shd w:val="clear" w:color="000000" w:fill="00B050"/>
          </w:tcPr>
          <w:p w:rsidR="00586DFC" w:rsidRPr="00586DFC" w:rsidRDefault="00586DFC" w:rsidP="00586DFC">
            <w:pPr>
              <w:spacing w:after="0" w:line="240" w:lineRule="auto"/>
              <w:ind w:right="-108"/>
              <w:jc w:val="center"/>
              <w:rPr>
                <w:rFonts w:ascii="Times New Roman" w:eastAsia="Times New Roman" w:hAnsi="Times New Roman" w:cs="Times New Roman"/>
                <w:b/>
                <w:bCs/>
                <w:sz w:val="16"/>
                <w:szCs w:val="16"/>
                <w:lang w:eastAsia="ro-RO"/>
              </w:rPr>
            </w:pPr>
            <w:r w:rsidRPr="00586DFC">
              <w:rPr>
                <w:rFonts w:ascii="Times New Roman" w:eastAsia="Times New Roman" w:hAnsi="Times New Roman" w:cs="Times New Roman"/>
                <w:b/>
                <w:bCs/>
                <w:sz w:val="16"/>
                <w:szCs w:val="16"/>
                <w:lang w:eastAsia="ro-RO"/>
              </w:rPr>
              <w:t>2018</w:t>
            </w:r>
          </w:p>
        </w:tc>
        <w:tc>
          <w:tcPr>
            <w:tcW w:w="709" w:type="dxa"/>
            <w:tcBorders>
              <w:top w:val="nil"/>
              <w:left w:val="nil"/>
              <w:bottom w:val="nil"/>
              <w:right w:val="single" w:sz="8" w:space="0" w:color="auto"/>
            </w:tcBorders>
            <w:shd w:val="clear" w:color="000000" w:fill="948B54"/>
          </w:tcPr>
          <w:p w:rsidR="00586DFC" w:rsidRPr="00586DFC" w:rsidRDefault="00586DFC" w:rsidP="00586DFC">
            <w:pPr>
              <w:spacing w:after="0" w:line="240" w:lineRule="auto"/>
              <w:ind w:right="-108"/>
              <w:jc w:val="center"/>
              <w:rPr>
                <w:rFonts w:ascii="Times New Roman" w:eastAsia="Times New Roman" w:hAnsi="Times New Roman" w:cs="Times New Roman"/>
                <w:b/>
                <w:bCs/>
                <w:sz w:val="16"/>
                <w:szCs w:val="16"/>
                <w:lang w:eastAsia="ro-RO"/>
              </w:rPr>
            </w:pPr>
            <w:r w:rsidRPr="00586DFC">
              <w:rPr>
                <w:rFonts w:ascii="Times New Roman" w:eastAsia="Times New Roman" w:hAnsi="Times New Roman" w:cs="Times New Roman"/>
                <w:b/>
                <w:bCs/>
                <w:sz w:val="16"/>
                <w:szCs w:val="16"/>
                <w:lang w:eastAsia="ro-RO"/>
              </w:rPr>
              <w:t>2019</w:t>
            </w:r>
          </w:p>
        </w:tc>
        <w:tc>
          <w:tcPr>
            <w:tcW w:w="851" w:type="dxa"/>
            <w:vMerge/>
            <w:tcBorders>
              <w:left w:val="nil"/>
              <w:bottom w:val="nil"/>
              <w:right w:val="single" w:sz="8" w:space="0" w:color="auto"/>
            </w:tcBorders>
            <w:vAlign w:val="center"/>
          </w:tcPr>
          <w:p w:rsidR="00586DFC" w:rsidRPr="00586DFC" w:rsidRDefault="00586DFC" w:rsidP="00586DFC">
            <w:pPr>
              <w:spacing w:after="0" w:line="240" w:lineRule="auto"/>
              <w:ind w:right="-108"/>
              <w:rPr>
                <w:rFonts w:ascii="Arial" w:eastAsia="Times New Roman" w:hAnsi="Arial" w:cs="Arial"/>
                <w:b/>
                <w:bCs/>
                <w:sz w:val="20"/>
                <w:szCs w:val="20"/>
                <w:lang w:eastAsia="ro-RO"/>
              </w:rPr>
            </w:pPr>
          </w:p>
        </w:tc>
      </w:tr>
      <w:tr w:rsidR="004B2D3A" w:rsidRPr="00586DFC" w:rsidTr="004B2D3A">
        <w:trPr>
          <w:trHeight w:val="362"/>
        </w:trPr>
        <w:tc>
          <w:tcPr>
            <w:tcW w:w="441" w:type="dxa"/>
            <w:tcBorders>
              <w:top w:val="single" w:sz="8" w:space="0" w:color="auto"/>
              <w:left w:val="single" w:sz="8" w:space="0" w:color="auto"/>
              <w:bottom w:val="single" w:sz="4" w:space="0" w:color="auto"/>
              <w:right w:val="single" w:sz="4" w:space="0" w:color="auto"/>
            </w:tcBorders>
            <w:shd w:val="clear" w:color="auto" w:fill="auto"/>
          </w:tcPr>
          <w:p w:rsidR="00586DFC" w:rsidRPr="00586DFC" w:rsidRDefault="00586DFC" w:rsidP="004B2D3A">
            <w:pPr>
              <w:spacing w:after="0" w:line="240" w:lineRule="auto"/>
              <w:ind w:left="-93"/>
              <w:jc w:val="right"/>
              <w:rPr>
                <w:rFonts w:ascii="Times New Roman" w:eastAsia="Times New Roman" w:hAnsi="Times New Roman" w:cs="Times New Roman"/>
                <w:b/>
                <w:sz w:val="14"/>
                <w:szCs w:val="14"/>
                <w:lang w:eastAsia="ro-RO"/>
              </w:rPr>
            </w:pPr>
            <w:r w:rsidRPr="00586DFC">
              <w:rPr>
                <w:rFonts w:ascii="Times New Roman" w:eastAsia="Times New Roman" w:hAnsi="Times New Roman" w:cs="Times New Roman"/>
                <w:b/>
                <w:sz w:val="14"/>
                <w:szCs w:val="14"/>
                <w:lang w:eastAsia="ro-RO"/>
              </w:rPr>
              <w:t>2008</w:t>
            </w:r>
          </w:p>
        </w:tc>
        <w:tc>
          <w:tcPr>
            <w:tcW w:w="850" w:type="dxa"/>
            <w:tcBorders>
              <w:top w:val="single" w:sz="8" w:space="0" w:color="auto"/>
              <w:left w:val="nil"/>
              <w:bottom w:val="single" w:sz="4" w:space="0" w:color="auto"/>
              <w:right w:val="single" w:sz="4" w:space="0" w:color="auto"/>
            </w:tcBorders>
            <w:shd w:val="clear" w:color="auto" w:fill="auto"/>
          </w:tcPr>
          <w:p w:rsidR="00586DFC" w:rsidRPr="00586DFC" w:rsidRDefault="00586DFC" w:rsidP="004B2D3A">
            <w:pPr>
              <w:spacing w:after="0" w:line="240" w:lineRule="auto"/>
              <w:ind w:left="-108" w:right="-108"/>
              <w:jc w:val="right"/>
              <w:rPr>
                <w:rFonts w:ascii="Times New Roman" w:eastAsia="Times New Roman" w:hAnsi="Times New Roman" w:cs="Times New Roman"/>
                <w:b/>
                <w:sz w:val="16"/>
                <w:szCs w:val="16"/>
                <w:lang w:eastAsia="ro-RO"/>
              </w:rPr>
            </w:pPr>
            <w:r w:rsidRPr="00586DFC">
              <w:rPr>
                <w:rFonts w:ascii="Times New Roman" w:eastAsia="Times New Roman" w:hAnsi="Times New Roman" w:cs="Times New Roman"/>
                <w:b/>
                <w:sz w:val="16"/>
                <w:szCs w:val="16"/>
                <w:lang w:eastAsia="ro-RO"/>
              </w:rPr>
              <w:t>15.257,40</w:t>
            </w:r>
          </w:p>
        </w:tc>
        <w:tc>
          <w:tcPr>
            <w:tcW w:w="425" w:type="dxa"/>
            <w:tcBorders>
              <w:top w:val="single" w:sz="8" w:space="0" w:color="auto"/>
              <w:left w:val="nil"/>
              <w:bottom w:val="single" w:sz="4" w:space="0" w:color="auto"/>
              <w:right w:val="nil"/>
            </w:tcBorders>
            <w:shd w:val="clear" w:color="auto" w:fill="auto"/>
          </w:tcPr>
          <w:p w:rsidR="00586DFC" w:rsidRPr="00586DFC" w:rsidRDefault="00586DFC" w:rsidP="00586DFC">
            <w:pPr>
              <w:tabs>
                <w:tab w:val="left" w:pos="432"/>
              </w:tabs>
              <w:spacing w:after="0" w:line="240" w:lineRule="auto"/>
              <w:ind w:right="-108"/>
              <w:jc w:val="center"/>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8</w:t>
            </w:r>
          </w:p>
        </w:tc>
        <w:tc>
          <w:tcPr>
            <w:tcW w:w="709" w:type="dxa"/>
            <w:tcBorders>
              <w:top w:val="nil"/>
              <w:left w:val="single" w:sz="8" w:space="0" w:color="auto"/>
              <w:bottom w:val="single" w:sz="4" w:space="0" w:color="auto"/>
              <w:right w:val="single" w:sz="4" w:space="0" w:color="auto"/>
            </w:tcBorders>
            <w:shd w:val="clear" w:color="000000" w:fill="92D050"/>
          </w:tcPr>
          <w:p w:rsidR="00586DFC" w:rsidRPr="00586DFC" w:rsidRDefault="00586DFC" w:rsidP="00586DFC">
            <w:pPr>
              <w:spacing w:after="0" w:line="240" w:lineRule="auto"/>
              <w:ind w:right="-108"/>
              <w:jc w:val="right"/>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1.959,60</w:t>
            </w:r>
          </w:p>
        </w:tc>
        <w:tc>
          <w:tcPr>
            <w:tcW w:w="709" w:type="dxa"/>
            <w:tcBorders>
              <w:top w:val="nil"/>
              <w:left w:val="nil"/>
              <w:bottom w:val="single" w:sz="4" w:space="0" w:color="auto"/>
              <w:right w:val="single" w:sz="4" w:space="0" w:color="auto"/>
            </w:tcBorders>
            <w:shd w:val="clear" w:color="000000" w:fill="FFFF00"/>
          </w:tcPr>
          <w:p w:rsidR="00586DFC" w:rsidRPr="00586DFC" w:rsidRDefault="00586DFC" w:rsidP="00586DFC">
            <w:pPr>
              <w:spacing w:after="0" w:line="240" w:lineRule="auto"/>
              <w:ind w:right="-108"/>
              <w:jc w:val="right"/>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2.196,67</w:t>
            </w:r>
          </w:p>
        </w:tc>
        <w:tc>
          <w:tcPr>
            <w:tcW w:w="709" w:type="dxa"/>
            <w:tcBorders>
              <w:top w:val="nil"/>
              <w:left w:val="nil"/>
              <w:bottom w:val="single" w:sz="4" w:space="0" w:color="auto"/>
              <w:right w:val="single" w:sz="4" w:space="0" w:color="auto"/>
            </w:tcBorders>
            <w:shd w:val="clear" w:color="000000" w:fill="FFC000"/>
          </w:tcPr>
          <w:p w:rsidR="00586DFC" w:rsidRPr="00586DFC" w:rsidRDefault="00586DFC" w:rsidP="00586DFC">
            <w:pPr>
              <w:spacing w:after="0" w:line="240" w:lineRule="auto"/>
              <w:ind w:right="-108"/>
              <w:jc w:val="right"/>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1.303,13</w:t>
            </w:r>
          </w:p>
        </w:tc>
        <w:tc>
          <w:tcPr>
            <w:tcW w:w="708" w:type="dxa"/>
            <w:tcBorders>
              <w:top w:val="nil"/>
              <w:left w:val="nil"/>
              <w:bottom w:val="single" w:sz="4" w:space="0" w:color="auto"/>
              <w:right w:val="single" w:sz="4" w:space="0" w:color="auto"/>
            </w:tcBorders>
            <w:shd w:val="clear" w:color="000000" w:fill="FFFFFF"/>
          </w:tcPr>
          <w:p w:rsidR="00586DFC" w:rsidRPr="00586DFC" w:rsidRDefault="00586DFC" w:rsidP="00586DFC">
            <w:pPr>
              <w:spacing w:after="0" w:line="240" w:lineRule="auto"/>
              <w:ind w:right="-108"/>
              <w:jc w:val="right"/>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0,00</w:t>
            </w:r>
          </w:p>
        </w:tc>
        <w:tc>
          <w:tcPr>
            <w:tcW w:w="709" w:type="dxa"/>
            <w:tcBorders>
              <w:top w:val="nil"/>
              <w:left w:val="nil"/>
              <w:bottom w:val="single" w:sz="4" w:space="0" w:color="auto"/>
              <w:right w:val="single" w:sz="4" w:space="0" w:color="auto"/>
            </w:tcBorders>
            <w:shd w:val="clear" w:color="auto" w:fill="auto"/>
          </w:tcPr>
          <w:p w:rsidR="00586DFC" w:rsidRPr="00586DFC" w:rsidRDefault="00586DFC" w:rsidP="004B2D3A">
            <w:pPr>
              <w:spacing w:after="0" w:line="240" w:lineRule="auto"/>
              <w:ind w:left="-108" w:right="-108"/>
              <w:jc w:val="right"/>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0,00</w:t>
            </w:r>
          </w:p>
        </w:tc>
        <w:tc>
          <w:tcPr>
            <w:tcW w:w="709" w:type="dxa"/>
            <w:tcBorders>
              <w:top w:val="nil"/>
              <w:left w:val="nil"/>
              <w:bottom w:val="single" w:sz="4" w:space="0" w:color="auto"/>
              <w:right w:val="single" w:sz="4" w:space="0" w:color="auto"/>
            </w:tcBorders>
            <w:shd w:val="clear" w:color="auto" w:fill="auto"/>
          </w:tcPr>
          <w:p w:rsidR="00586DFC" w:rsidRPr="00586DFC" w:rsidRDefault="00586DFC" w:rsidP="004B2D3A">
            <w:pPr>
              <w:spacing w:after="0" w:line="240" w:lineRule="auto"/>
              <w:ind w:left="-108" w:right="-108"/>
              <w:jc w:val="right"/>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0,00</w:t>
            </w:r>
          </w:p>
        </w:tc>
        <w:tc>
          <w:tcPr>
            <w:tcW w:w="425" w:type="dxa"/>
            <w:tcBorders>
              <w:top w:val="nil"/>
              <w:left w:val="nil"/>
              <w:bottom w:val="single" w:sz="4" w:space="0" w:color="auto"/>
              <w:right w:val="single" w:sz="4" w:space="0" w:color="auto"/>
            </w:tcBorders>
            <w:shd w:val="clear" w:color="auto" w:fill="auto"/>
          </w:tcPr>
          <w:p w:rsidR="00586DFC" w:rsidRPr="00586DFC" w:rsidRDefault="00586DFC" w:rsidP="004B2D3A">
            <w:pPr>
              <w:spacing w:after="0" w:line="240" w:lineRule="auto"/>
              <w:ind w:left="-108" w:right="-108"/>
              <w:jc w:val="right"/>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0,00</w:t>
            </w:r>
          </w:p>
        </w:tc>
        <w:tc>
          <w:tcPr>
            <w:tcW w:w="709" w:type="dxa"/>
            <w:tcBorders>
              <w:top w:val="nil"/>
              <w:left w:val="nil"/>
              <w:bottom w:val="single" w:sz="4" w:space="0" w:color="auto"/>
              <w:right w:val="single" w:sz="4" w:space="0" w:color="auto"/>
            </w:tcBorders>
            <w:shd w:val="clear" w:color="000000" w:fill="31849B"/>
          </w:tcPr>
          <w:p w:rsidR="00586DFC" w:rsidRPr="00586DFC" w:rsidRDefault="00586DFC" w:rsidP="004B2D3A">
            <w:pPr>
              <w:spacing w:after="0" w:line="240" w:lineRule="auto"/>
              <w:ind w:left="-108" w:right="-108"/>
              <w:jc w:val="right"/>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9.798,00</w:t>
            </w:r>
          </w:p>
        </w:tc>
        <w:tc>
          <w:tcPr>
            <w:tcW w:w="709" w:type="dxa"/>
            <w:tcBorders>
              <w:top w:val="nil"/>
              <w:left w:val="nil"/>
              <w:bottom w:val="single" w:sz="4" w:space="0" w:color="auto"/>
              <w:right w:val="single" w:sz="4" w:space="0" w:color="auto"/>
            </w:tcBorders>
            <w:shd w:val="clear" w:color="auto" w:fill="auto"/>
          </w:tcPr>
          <w:p w:rsidR="00586DFC" w:rsidRPr="00586DFC" w:rsidRDefault="00586DFC" w:rsidP="00586DFC">
            <w:pPr>
              <w:spacing w:after="0" w:line="240" w:lineRule="auto"/>
              <w:ind w:right="-108"/>
              <w:jc w:val="right"/>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0,00</w:t>
            </w:r>
          </w:p>
        </w:tc>
        <w:tc>
          <w:tcPr>
            <w:tcW w:w="708" w:type="dxa"/>
            <w:tcBorders>
              <w:top w:val="nil"/>
              <w:left w:val="nil"/>
              <w:bottom w:val="single" w:sz="4" w:space="0" w:color="auto"/>
              <w:right w:val="single" w:sz="4" w:space="0" w:color="auto"/>
            </w:tcBorders>
            <w:shd w:val="clear" w:color="auto" w:fill="auto"/>
          </w:tcPr>
          <w:p w:rsidR="00586DFC" w:rsidRPr="00586DFC" w:rsidRDefault="00586DFC" w:rsidP="004B2D3A">
            <w:pPr>
              <w:spacing w:after="0" w:line="240" w:lineRule="auto"/>
              <w:ind w:left="-250" w:right="-108"/>
              <w:jc w:val="right"/>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0,00</w:t>
            </w:r>
          </w:p>
        </w:tc>
        <w:tc>
          <w:tcPr>
            <w:tcW w:w="709" w:type="dxa"/>
            <w:tcBorders>
              <w:top w:val="single" w:sz="8" w:space="0" w:color="auto"/>
              <w:left w:val="nil"/>
              <w:bottom w:val="single" w:sz="4" w:space="0" w:color="auto"/>
              <w:right w:val="single" w:sz="8" w:space="0" w:color="auto"/>
            </w:tcBorders>
            <w:shd w:val="clear" w:color="auto" w:fill="auto"/>
          </w:tcPr>
          <w:p w:rsidR="00586DFC" w:rsidRPr="00586DFC" w:rsidRDefault="00586DFC" w:rsidP="00586DFC">
            <w:pPr>
              <w:spacing w:after="0" w:line="240" w:lineRule="auto"/>
              <w:ind w:right="-108"/>
              <w:jc w:val="right"/>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0,00</w:t>
            </w:r>
          </w:p>
        </w:tc>
        <w:tc>
          <w:tcPr>
            <w:tcW w:w="851" w:type="dxa"/>
            <w:tcBorders>
              <w:top w:val="single" w:sz="8" w:space="0" w:color="auto"/>
              <w:left w:val="nil"/>
              <w:bottom w:val="single" w:sz="4" w:space="0" w:color="auto"/>
              <w:right w:val="single" w:sz="4" w:space="0" w:color="auto"/>
            </w:tcBorders>
            <w:shd w:val="clear" w:color="auto" w:fill="auto"/>
          </w:tcPr>
          <w:p w:rsidR="00586DFC" w:rsidRPr="00586DFC" w:rsidRDefault="00586DFC" w:rsidP="004B2D3A">
            <w:pPr>
              <w:spacing w:after="0" w:line="240" w:lineRule="auto"/>
              <w:ind w:left="-108" w:right="-108"/>
              <w:jc w:val="right"/>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15.257,40</w:t>
            </w:r>
          </w:p>
        </w:tc>
      </w:tr>
      <w:tr w:rsidR="004B2D3A" w:rsidRPr="00586DFC" w:rsidTr="004B2D3A">
        <w:trPr>
          <w:trHeight w:val="345"/>
        </w:trPr>
        <w:tc>
          <w:tcPr>
            <w:tcW w:w="441" w:type="dxa"/>
            <w:tcBorders>
              <w:top w:val="nil"/>
              <w:left w:val="single" w:sz="8" w:space="0" w:color="auto"/>
              <w:bottom w:val="single" w:sz="4" w:space="0" w:color="auto"/>
              <w:right w:val="single" w:sz="4" w:space="0" w:color="auto"/>
            </w:tcBorders>
            <w:shd w:val="clear" w:color="auto" w:fill="auto"/>
          </w:tcPr>
          <w:p w:rsidR="00586DFC" w:rsidRPr="00586DFC" w:rsidRDefault="00586DFC" w:rsidP="004B2D3A">
            <w:pPr>
              <w:spacing w:after="0" w:line="240" w:lineRule="auto"/>
              <w:ind w:left="-93"/>
              <w:jc w:val="right"/>
              <w:rPr>
                <w:rFonts w:ascii="Times New Roman" w:eastAsia="Times New Roman" w:hAnsi="Times New Roman" w:cs="Times New Roman"/>
                <w:b/>
                <w:sz w:val="14"/>
                <w:szCs w:val="14"/>
                <w:lang w:eastAsia="ro-RO"/>
              </w:rPr>
            </w:pPr>
            <w:r w:rsidRPr="00586DFC">
              <w:rPr>
                <w:rFonts w:ascii="Times New Roman" w:eastAsia="Times New Roman" w:hAnsi="Times New Roman" w:cs="Times New Roman"/>
                <w:b/>
                <w:sz w:val="14"/>
                <w:szCs w:val="14"/>
                <w:lang w:eastAsia="ro-RO"/>
              </w:rPr>
              <w:t>2009</w:t>
            </w:r>
          </w:p>
        </w:tc>
        <w:tc>
          <w:tcPr>
            <w:tcW w:w="850" w:type="dxa"/>
            <w:tcBorders>
              <w:top w:val="nil"/>
              <w:left w:val="nil"/>
              <w:bottom w:val="single" w:sz="4" w:space="0" w:color="auto"/>
              <w:right w:val="single" w:sz="4" w:space="0" w:color="auto"/>
            </w:tcBorders>
            <w:shd w:val="clear" w:color="auto" w:fill="auto"/>
          </w:tcPr>
          <w:p w:rsidR="00586DFC" w:rsidRPr="00586DFC" w:rsidRDefault="00586DFC" w:rsidP="004B2D3A">
            <w:pPr>
              <w:spacing w:after="0" w:line="240" w:lineRule="auto"/>
              <w:ind w:left="-108" w:right="-108"/>
              <w:jc w:val="right"/>
              <w:rPr>
                <w:rFonts w:ascii="Times New Roman" w:eastAsia="Times New Roman" w:hAnsi="Times New Roman" w:cs="Times New Roman"/>
                <w:b/>
                <w:sz w:val="16"/>
                <w:szCs w:val="16"/>
                <w:lang w:eastAsia="ro-RO"/>
              </w:rPr>
            </w:pPr>
            <w:r w:rsidRPr="00586DFC">
              <w:rPr>
                <w:rFonts w:ascii="Times New Roman" w:eastAsia="Times New Roman" w:hAnsi="Times New Roman" w:cs="Times New Roman"/>
                <w:b/>
                <w:sz w:val="16"/>
                <w:szCs w:val="16"/>
                <w:lang w:eastAsia="ro-RO"/>
              </w:rPr>
              <w:t>5.101,78</w:t>
            </w:r>
          </w:p>
        </w:tc>
        <w:tc>
          <w:tcPr>
            <w:tcW w:w="425" w:type="dxa"/>
            <w:tcBorders>
              <w:top w:val="nil"/>
              <w:left w:val="nil"/>
              <w:bottom w:val="single" w:sz="4" w:space="0" w:color="auto"/>
              <w:right w:val="nil"/>
            </w:tcBorders>
            <w:shd w:val="clear" w:color="auto" w:fill="auto"/>
          </w:tcPr>
          <w:p w:rsidR="00586DFC" w:rsidRPr="00586DFC" w:rsidRDefault="00586DFC" w:rsidP="00586DFC">
            <w:pPr>
              <w:tabs>
                <w:tab w:val="left" w:pos="432"/>
              </w:tabs>
              <w:spacing w:after="0" w:line="240" w:lineRule="auto"/>
              <w:ind w:right="-108"/>
              <w:jc w:val="center"/>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5</w:t>
            </w:r>
          </w:p>
        </w:tc>
        <w:tc>
          <w:tcPr>
            <w:tcW w:w="709" w:type="dxa"/>
            <w:tcBorders>
              <w:top w:val="nil"/>
              <w:left w:val="single" w:sz="8" w:space="0" w:color="auto"/>
              <w:bottom w:val="single" w:sz="4" w:space="0" w:color="auto"/>
              <w:right w:val="single" w:sz="4" w:space="0" w:color="auto"/>
            </w:tcBorders>
            <w:shd w:val="reverseDiagStripe" w:color="000000" w:fill="auto"/>
          </w:tcPr>
          <w:p w:rsidR="00586DFC" w:rsidRPr="00586DFC" w:rsidRDefault="00586DFC" w:rsidP="00586DFC">
            <w:pPr>
              <w:spacing w:after="0" w:line="240" w:lineRule="auto"/>
              <w:ind w:right="-108"/>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 </w:t>
            </w:r>
          </w:p>
        </w:tc>
        <w:tc>
          <w:tcPr>
            <w:tcW w:w="709" w:type="dxa"/>
            <w:tcBorders>
              <w:top w:val="nil"/>
              <w:left w:val="nil"/>
              <w:bottom w:val="single" w:sz="4" w:space="0" w:color="auto"/>
              <w:right w:val="single" w:sz="4" w:space="0" w:color="auto"/>
            </w:tcBorders>
            <w:shd w:val="clear" w:color="000000" w:fill="FFFF00"/>
          </w:tcPr>
          <w:p w:rsidR="00586DFC" w:rsidRPr="00586DFC" w:rsidRDefault="00586DFC" w:rsidP="00586DFC">
            <w:pPr>
              <w:spacing w:after="0" w:line="240" w:lineRule="auto"/>
              <w:ind w:right="-108"/>
              <w:jc w:val="right"/>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886,51</w:t>
            </w:r>
          </w:p>
        </w:tc>
        <w:tc>
          <w:tcPr>
            <w:tcW w:w="709" w:type="dxa"/>
            <w:tcBorders>
              <w:top w:val="nil"/>
              <w:left w:val="nil"/>
              <w:bottom w:val="single" w:sz="4" w:space="0" w:color="auto"/>
              <w:right w:val="single" w:sz="4" w:space="0" w:color="auto"/>
            </w:tcBorders>
            <w:shd w:val="clear" w:color="auto" w:fill="auto"/>
          </w:tcPr>
          <w:p w:rsidR="00586DFC" w:rsidRPr="00586DFC" w:rsidRDefault="00586DFC" w:rsidP="00586DFC">
            <w:pPr>
              <w:spacing w:after="0" w:line="240" w:lineRule="auto"/>
              <w:ind w:right="-108"/>
              <w:jc w:val="right"/>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0,00</w:t>
            </w:r>
          </w:p>
        </w:tc>
        <w:tc>
          <w:tcPr>
            <w:tcW w:w="708" w:type="dxa"/>
            <w:tcBorders>
              <w:top w:val="nil"/>
              <w:left w:val="nil"/>
              <w:bottom w:val="single" w:sz="4" w:space="0" w:color="auto"/>
              <w:right w:val="single" w:sz="4" w:space="0" w:color="auto"/>
            </w:tcBorders>
            <w:shd w:val="clear" w:color="auto" w:fill="auto"/>
          </w:tcPr>
          <w:p w:rsidR="00586DFC" w:rsidRPr="00586DFC" w:rsidRDefault="00586DFC" w:rsidP="00586DFC">
            <w:pPr>
              <w:spacing w:after="0" w:line="240" w:lineRule="auto"/>
              <w:ind w:right="-108"/>
              <w:jc w:val="right"/>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0,00</w:t>
            </w:r>
          </w:p>
        </w:tc>
        <w:tc>
          <w:tcPr>
            <w:tcW w:w="709" w:type="dxa"/>
            <w:tcBorders>
              <w:top w:val="nil"/>
              <w:left w:val="nil"/>
              <w:bottom w:val="single" w:sz="4" w:space="0" w:color="auto"/>
              <w:right w:val="single" w:sz="4" w:space="0" w:color="auto"/>
            </w:tcBorders>
            <w:shd w:val="clear" w:color="000000" w:fill="00B0F0"/>
          </w:tcPr>
          <w:p w:rsidR="00586DFC" w:rsidRPr="00586DFC" w:rsidRDefault="00586DFC" w:rsidP="004B2D3A">
            <w:pPr>
              <w:spacing w:after="0" w:line="240" w:lineRule="auto"/>
              <w:ind w:left="-108" w:right="-108"/>
              <w:jc w:val="right"/>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24,76</w:t>
            </w:r>
          </w:p>
        </w:tc>
        <w:tc>
          <w:tcPr>
            <w:tcW w:w="709" w:type="dxa"/>
            <w:tcBorders>
              <w:top w:val="nil"/>
              <w:left w:val="nil"/>
              <w:bottom w:val="single" w:sz="4" w:space="0" w:color="auto"/>
              <w:right w:val="single" w:sz="4" w:space="0" w:color="auto"/>
            </w:tcBorders>
            <w:shd w:val="clear" w:color="000000" w:fill="B2A1C7"/>
          </w:tcPr>
          <w:p w:rsidR="00586DFC" w:rsidRPr="00586DFC" w:rsidRDefault="00586DFC" w:rsidP="004B2D3A">
            <w:pPr>
              <w:spacing w:after="0" w:line="240" w:lineRule="auto"/>
              <w:ind w:left="-108" w:right="-108"/>
              <w:jc w:val="right"/>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4.190,51</w:t>
            </w:r>
          </w:p>
        </w:tc>
        <w:tc>
          <w:tcPr>
            <w:tcW w:w="425" w:type="dxa"/>
            <w:tcBorders>
              <w:top w:val="nil"/>
              <w:left w:val="nil"/>
              <w:bottom w:val="single" w:sz="4" w:space="0" w:color="auto"/>
              <w:right w:val="single" w:sz="4" w:space="0" w:color="auto"/>
            </w:tcBorders>
            <w:shd w:val="clear" w:color="auto" w:fill="auto"/>
          </w:tcPr>
          <w:p w:rsidR="00586DFC" w:rsidRPr="00586DFC" w:rsidRDefault="00586DFC" w:rsidP="004B2D3A">
            <w:pPr>
              <w:spacing w:after="0" w:line="240" w:lineRule="auto"/>
              <w:ind w:left="-108" w:right="-108"/>
              <w:jc w:val="right"/>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0,00</w:t>
            </w:r>
          </w:p>
        </w:tc>
        <w:tc>
          <w:tcPr>
            <w:tcW w:w="709" w:type="dxa"/>
            <w:tcBorders>
              <w:top w:val="nil"/>
              <w:left w:val="nil"/>
              <w:bottom w:val="single" w:sz="4" w:space="0" w:color="auto"/>
              <w:right w:val="single" w:sz="4" w:space="0" w:color="auto"/>
            </w:tcBorders>
            <w:shd w:val="clear" w:color="auto" w:fill="auto"/>
          </w:tcPr>
          <w:p w:rsidR="00586DFC" w:rsidRPr="00586DFC" w:rsidRDefault="00586DFC" w:rsidP="004B2D3A">
            <w:pPr>
              <w:spacing w:after="0" w:line="240" w:lineRule="auto"/>
              <w:ind w:left="-108" w:right="-108"/>
              <w:jc w:val="right"/>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0,00</w:t>
            </w:r>
          </w:p>
        </w:tc>
        <w:tc>
          <w:tcPr>
            <w:tcW w:w="709" w:type="dxa"/>
            <w:tcBorders>
              <w:top w:val="nil"/>
              <w:left w:val="nil"/>
              <w:bottom w:val="single" w:sz="4" w:space="0" w:color="auto"/>
              <w:right w:val="single" w:sz="4" w:space="0" w:color="auto"/>
            </w:tcBorders>
            <w:shd w:val="clear" w:color="auto" w:fill="auto"/>
          </w:tcPr>
          <w:p w:rsidR="00586DFC" w:rsidRPr="00586DFC" w:rsidRDefault="00586DFC" w:rsidP="00586DFC">
            <w:pPr>
              <w:spacing w:after="0" w:line="240" w:lineRule="auto"/>
              <w:ind w:right="-108"/>
              <w:jc w:val="right"/>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0,00</w:t>
            </w:r>
          </w:p>
        </w:tc>
        <w:tc>
          <w:tcPr>
            <w:tcW w:w="708" w:type="dxa"/>
            <w:tcBorders>
              <w:top w:val="nil"/>
              <w:left w:val="nil"/>
              <w:bottom w:val="single" w:sz="4" w:space="0" w:color="auto"/>
              <w:right w:val="single" w:sz="4" w:space="0" w:color="auto"/>
            </w:tcBorders>
            <w:shd w:val="clear" w:color="auto" w:fill="auto"/>
          </w:tcPr>
          <w:p w:rsidR="00586DFC" w:rsidRPr="00586DFC" w:rsidRDefault="00586DFC" w:rsidP="004B2D3A">
            <w:pPr>
              <w:spacing w:after="0" w:line="240" w:lineRule="auto"/>
              <w:ind w:left="-250" w:right="-108"/>
              <w:jc w:val="right"/>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0,00</w:t>
            </w:r>
          </w:p>
        </w:tc>
        <w:tc>
          <w:tcPr>
            <w:tcW w:w="709" w:type="dxa"/>
            <w:tcBorders>
              <w:top w:val="nil"/>
              <w:left w:val="nil"/>
              <w:bottom w:val="single" w:sz="4" w:space="0" w:color="auto"/>
              <w:right w:val="single" w:sz="8" w:space="0" w:color="auto"/>
            </w:tcBorders>
            <w:shd w:val="clear" w:color="auto" w:fill="auto"/>
          </w:tcPr>
          <w:p w:rsidR="00586DFC" w:rsidRPr="00586DFC" w:rsidRDefault="00586DFC" w:rsidP="00586DFC">
            <w:pPr>
              <w:spacing w:after="0" w:line="240" w:lineRule="auto"/>
              <w:ind w:right="-108"/>
              <w:jc w:val="right"/>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0,00</w:t>
            </w:r>
          </w:p>
        </w:tc>
        <w:tc>
          <w:tcPr>
            <w:tcW w:w="851" w:type="dxa"/>
            <w:tcBorders>
              <w:top w:val="nil"/>
              <w:left w:val="nil"/>
              <w:bottom w:val="single" w:sz="4" w:space="0" w:color="auto"/>
              <w:right w:val="single" w:sz="4" w:space="0" w:color="auto"/>
            </w:tcBorders>
            <w:shd w:val="clear" w:color="auto" w:fill="auto"/>
          </w:tcPr>
          <w:p w:rsidR="00586DFC" w:rsidRPr="00586DFC" w:rsidRDefault="00586DFC" w:rsidP="004B2D3A">
            <w:pPr>
              <w:spacing w:after="0" w:line="240" w:lineRule="auto"/>
              <w:ind w:left="-108" w:right="-108"/>
              <w:jc w:val="right"/>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5.101,78</w:t>
            </w:r>
          </w:p>
        </w:tc>
      </w:tr>
      <w:tr w:rsidR="004B2D3A" w:rsidRPr="00586DFC" w:rsidTr="004B2D3A">
        <w:trPr>
          <w:trHeight w:val="363"/>
        </w:trPr>
        <w:tc>
          <w:tcPr>
            <w:tcW w:w="441" w:type="dxa"/>
            <w:tcBorders>
              <w:top w:val="nil"/>
              <w:left w:val="single" w:sz="8" w:space="0" w:color="auto"/>
              <w:bottom w:val="single" w:sz="4" w:space="0" w:color="auto"/>
              <w:right w:val="single" w:sz="4" w:space="0" w:color="auto"/>
            </w:tcBorders>
            <w:shd w:val="clear" w:color="auto" w:fill="auto"/>
          </w:tcPr>
          <w:p w:rsidR="00586DFC" w:rsidRPr="00586DFC" w:rsidRDefault="00586DFC" w:rsidP="004B2D3A">
            <w:pPr>
              <w:spacing w:after="0" w:line="240" w:lineRule="auto"/>
              <w:ind w:left="-93"/>
              <w:jc w:val="right"/>
              <w:rPr>
                <w:rFonts w:ascii="Times New Roman" w:eastAsia="Times New Roman" w:hAnsi="Times New Roman" w:cs="Times New Roman"/>
                <w:b/>
                <w:sz w:val="14"/>
                <w:szCs w:val="14"/>
                <w:lang w:eastAsia="ro-RO"/>
              </w:rPr>
            </w:pPr>
            <w:r w:rsidRPr="00586DFC">
              <w:rPr>
                <w:rFonts w:ascii="Times New Roman" w:eastAsia="Times New Roman" w:hAnsi="Times New Roman" w:cs="Times New Roman"/>
                <w:b/>
                <w:sz w:val="14"/>
                <w:szCs w:val="14"/>
                <w:lang w:eastAsia="ro-RO"/>
              </w:rPr>
              <w:t>2010</w:t>
            </w:r>
          </w:p>
        </w:tc>
        <w:tc>
          <w:tcPr>
            <w:tcW w:w="850" w:type="dxa"/>
            <w:tcBorders>
              <w:top w:val="nil"/>
              <w:left w:val="nil"/>
              <w:bottom w:val="single" w:sz="4" w:space="0" w:color="auto"/>
              <w:right w:val="single" w:sz="4" w:space="0" w:color="auto"/>
            </w:tcBorders>
            <w:shd w:val="clear" w:color="auto" w:fill="auto"/>
          </w:tcPr>
          <w:p w:rsidR="00586DFC" w:rsidRPr="00586DFC" w:rsidRDefault="00586DFC" w:rsidP="004B2D3A">
            <w:pPr>
              <w:spacing w:after="0" w:line="240" w:lineRule="auto"/>
              <w:ind w:left="-108" w:right="-108"/>
              <w:jc w:val="right"/>
              <w:rPr>
                <w:rFonts w:ascii="Times New Roman" w:eastAsia="Times New Roman" w:hAnsi="Times New Roman" w:cs="Times New Roman"/>
                <w:b/>
                <w:sz w:val="16"/>
                <w:szCs w:val="16"/>
                <w:lang w:eastAsia="ro-RO"/>
              </w:rPr>
            </w:pPr>
            <w:r w:rsidRPr="00586DFC">
              <w:rPr>
                <w:rFonts w:ascii="Times New Roman" w:eastAsia="Times New Roman" w:hAnsi="Times New Roman" w:cs="Times New Roman"/>
                <w:b/>
                <w:sz w:val="16"/>
                <w:szCs w:val="16"/>
                <w:lang w:eastAsia="ro-RO"/>
              </w:rPr>
              <w:t>15.818,09</w:t>
            </w:r>
          </w:p>
        </w:tc>
        <w:tc>
          <w:tcPr>
            <w:tcW w:w="425" w:type="dxa"/>
            <w:tcBorders>
              <w:top w:val="nil"/>
              <w:left w:val="nil"/>
              <w:bottom w:val="single" w:sz="4" w:space="0" w:color="auto"/>
              <w:right w:val="nil"/>
            </w:tcBorders>
            <w:shd w:val="clear" w:color="auto" w:fill="auto"/>
          </w:tcPr>
          <w:p w:rsidR="00586DFC" w:rsidRPr="00586DFC" w:rsidRDefault="00586DFC" w:rsidP="00586DFC">
            <w:pPr>
              <w:tabs>
                <w:tab w:val="left" w:pos="432"/>
              </w:tabs>
              <w:spacing w:after="0" w:line="240" w:lineRule="auto"/>
              <w:ind w:right="-108"/>
              <w:jc w:val="center"/>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10</w:t>
            </w:r>
          </w:p>
        </w:tc>
        <w:tc>
          <w:tcPr>
            <w:tcW w:w="709" w:type="dxa"/>
            <w:tcBorders>
              <w:top w:val="nil"/>
              <w:left w:val="single" w:sz="8" w:space="0" w:color="auto"/>
              <w:bottom w:val="nil"/>
              <w:right w:val="single" w:sz="4" w:space="0" w:color="auto"/>
            </w:tcBorders>
            <w:shd w:val="reverseDiagStripe" w:color="000000" w:fill="auto"/>
          </w:tcPr>
          <w:p w:rsidR="00586DFC" w:rsidRPr="00586DFC" w:rsidRDefault="00586DFC" w:rsidP="00586DFC">
            <w:pPr>
              <w:spacing w:after="0" w:line="240" w:lineRule="auto"/>
              <w:ind w:right="-108"/>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 </w:t>
            </w:r>
          </w:p>
        </w:tc>
        <w:tc>
          <w:tcPr>
            <w:tcW w:w="709" w:type="dxa"/>
            <w:tcBorders>
              <w:top w:val="nil"/>
              <w:left w:val="nil"/>
              <w:bottom w:val="nil"/>
              <w:right w:val="single" w:sz="4" w:space="0" w:color="auto"/>
            </w:tcBorders>
            <w:shd w:val="reverseDiagStripe" w:color="000000" w:fill="auto"/>
          </w:tcPr>
          <w:p w:rsidR="00586DFC" w:rsidRPr="00586DFC" w:rsidRDefault="00586DFC" w:rsidP="00586DFC">
            <w:pPr>
              <w:spacing w:after="0" w:line="240" w:lineRule="auto"/>
              <w:ind w:right="-108"/>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 </w:t>
            </w:r>
          </w:p>
        </w:tc>
        <w:tc>
          <w:tcPr>
            <w:tcW w:w="709" w:type="dxa"/>
            <w:tcBorders>
              <w:top w:val="nil"/>
              <w:left w:val="nil"/>
              <w:bottom w:val="nil"/>
              <w:right w:val="single" w:sz="4" w:space="0" w:color="auto"/>
            </w:tcBorders>
            <w:shd w:val="clear" w:color="auto" w:fill="auto"/>
          </w:tcPr>
          <w:p w:rsidR="00586DFC" w:rsidRPr="00586DFC" w:rsidRDefault="00586DFC" w:rsidP="00586DFC">
            <w:pPr>
              <w:spacing w:after="0" w:line="240" w:lineRule="auto"/>
              <w:ind w:right="-108"/>
              <w:jc w:val="right"/>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0,00</w:t>
            </w:r>
          </w:p>
        </w:tc>
        <w:tc>
          <w:tcPr>
            <w:tcW w:w="708" w:type="dxa"/>
            <w:tcBorders>
              <w:top w:val="nil"/>
              <w:left w:val="nil"/>
              <w:bottom w:val="nil"/>
              <w:right w:val="single" w:sz="4" w:space="0" w:color="auto"/>
            </w:tcBorders>
            <w:shd w:val="clear" w:color="000000" w:fill="FAC090"/>
          </w:tcPr>
          <w:p w:rsidR="00586DFC" w:rsidRPr="00586DFC" w:rsidRDefault="00586DFC" w:rsidP="00586DFC">
            <w:pPr>
              <w:spacing w:after="0" w:line="240" w:lineRule="auto"/>
              <w:ind w:right="-108"/>
              <w:jc w:val="right"/>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1.163,01</w:t>
            </w:r>
          </w:p>
        </w:tc>
        <w:tc>
          <w:tcPr>
            <w:tcW w:w="709" w:type="dxa"/>
            <w:tcBorders>
              <w:top w:val="nil"/>
              <w:left w:val="nil"/>
              <w:bottom w:val="nil"/>
              <w:right w:val="single" w:sz="4" w:space="0" w:color="auto"/>
            </w:tcBorders>
            <w:shd w:val="clear" w:color="000000" w:fill="00B0F0"/>
          </w:tcPr>
          <w:p w:rsidR="00586DFC" w:rsidRPr="00586DFC" w:rsidRDefault="00586DFC" w:rsidP="004B2D3A">
            <w:pPr>
              <w:spacing w:after="0" w:line="240" w:lineRule="auto"/>
              <w:ind w:left="-108" w:right="-108"/>
              <w:jc w:val="right"/>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10.230,05</w:t>
            </w:r>
          </w:p>
        </w:tc>
        <w:tc>
          <w:tcPr>
            <w:tcW w:w="709" w:type="dxa"/>
            <w:tcBorders>
              <w:top w:val="nil"/>
              <w:left w:val="nil"/>
              <w:bottom w:val="nil"/>
              <w:right w:val="single" w:sz="4" w:space="0" w:color="auto"/>
            </w:tcBorders>
            <w:shd w:val="clear" w:color="000000" w:fill="B2A1C7"/>
          </w:tcPr>
          <w:p w:rsidR="00586DFC" w:rsidRPr="00586DFC" w:rsidRDefault="00586DFC" w:rsidP="004B2D3A">
            <w:pPr>
              <w:spacing w:after="0" w:line="240" w:lineRule="auto"/>
              <w:ind w:left="-108" w:right="-108"/>
              <w:jc w:val="right"/>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4.425,03</w:t>
            </w:r>
          </w:p>
        </w:tc>
        <w:tc>
          <w:tcPr>
            <w:tcW w:w="425" w:type="dxa"/>
            <w:tcBorders>
              <w:top w:val="nil"/>
              <w:left w:val="nil"/>
              <w:bottom w:val="nil"/>
              <w:right w:val="single" w:sz="4" w:space="0" w:color="auto"/>
            </w:tcBorders>
            <w:shd w:val="clear" w:color="auto" w:fill="auto"/>
          </w:tcPr>
          <w:p w:rsidR="00586DFC" w:rsidRPr="00586DFC" w:rsidRDefault="00586DFC" w:rsidP="004B2D3A">
            <w:pPr>
              <w:spacing w:after="0" w:line="240" w:lineRule="auto"/>
              <w:ind w:left="-108" w:right="-108"/>
              <w:jc w:val="right"/>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0,00</w:t>
            </w:r>
          </w:p>
        </w:tc>
        <w:tc>
          <w:tcPr>
            <w:tcW w:w="709" w:type="dxa"/>
            <w:tcBorders>
              <w:top w:val="nil"/>
              <w:left w:val="nil"/>
              <w:bottom w:val="nil"/>
              <w:right w:val="single" w:sz="4" w:space="0" w:color="auto"/>
            </w:tcBorders>
            <w:shd w:val="clear" w:color="auto" w:fill="auto"/>
          </w:tcPr>
          <w:p w:rsidR="00586DFC" w:rsidRPr="00586DFC" w:rsidRDefault="00586DFC" w:rsidP="004B2D3A">
            <w:pPr>
              <w:spacing w:after="0" w:line="240" w:lineRule="auto"/>
              <w:ind w:left="-108" w:right="-108"/>
              <w:jc w:val="right"/>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0,00</w:t>
            </w:r>
          </w:p>
        </w:tc>
        <w:tc>
          <w:tcPr>
            <w:tcW w:w="709" w:type="dxa"/>
            <w:tcBorders>
              <w:top w:val="nil"/>
              <w:left w:val="nil"/>
              <w:bottom w:val="nil"/>
              <w:right w:val="single" w:sz="4" w:space="0" w:color="auto"/>
            </w:tcBorders>
            <w:shd w:val="clear" w:color="auto" w:fill="auto"/>
          </w:tcPr>
          <w:p w:rsidR="00586DFC" w:rsidRPr="00586DFC" w:rsidRDefault="00586DFC" w:rsidP="00586DFC">
            <w:pPr>
              <w:spacing w:after="0" w:line="240" w:lineRule="auto"/>
              <w:ind w:right="-108"/>
              <w:jc w:val="right"/>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0,00</w:t>
            </w:r>
          </w:p>
        </w:tc>
        <w:tc>
          <w:tcPr>
            <w:tcW w:w="708" w:type="dxa"/>
            <w:tcBorders>
              <w:top w:val="nil"/>
              <w:left w:val="nil"/>
              <w:bottom w:val="nil"/>
              <w:right w:val="single" w:sz="4" w:space="0" w:color="auto"/>
            </w:tcBorders>
            <w:shd w:val="clear" w:color="auto" w:fill="auto"/>
          </w:tcPr>
          <w:p w:rsidR="00586DFC" w:rsidRPr="00586DFC" w:rsidRDefault="00586DFC" w:rsidP="004B2D3A">
            <w:pPr>
              <w:spacing w:after="0" w:line="240" w:lineRule="auto"/>
              <w:ind w:left="-250" w:right="-108"/>
              <w:jc w:val="right"/>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0,00</w:t>
            </w:r>
          </w:p>
        </w:tc>
        <w:tc>
          <w:tcPr>
            <w:tcW w:w="709" w:type="dxa"/>
            <w:tcBorders>
              <w:top w:val="nil"/>
              <w:left w:val="nil"/>
              <w:bottom w:val="nil"/>
              <w:right w:val="single" w:sz="8" w:space="0" w:color="auto"/>
            </w:tcBorders>
            <w:shd w:val="clear" w:color="auto" w:fill="auto"/>
          </w:tcPr>
          <w:p w:rsidR="00586DFC" w:rsidRPr="00586DFC" w:rsidRDefault="00586DFC" w:rsidP="00586DFC">
            <w:pPr>
              <w:spacing w:after="0" w:line="240" w:lineRule="auto"/>
              <w:ind w:right="-108"/>
              <w:jc w:val="right"/>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0,00</w:t>
            </w:r>
          </w:p>
        </w:tc>
        <w:tc>
          <w:tcPr>
            <w:tcW w:w="851" w:type="dxa"/>
            <w:tcBorders>
              <w:top w:val="nil"/>
              <w:left w:val="nil"/>
              <w:bottom w:val="single" w:sz="4" w:space="0" w:color="auto"/>
              <w:right w:val="single" w:sz="4" w:space="0" w:color="auto"/>
            </w:tcBorders>
            <w:shd w:val="clear" w:color="auto" w:fill="auto"/>
          </w:tcPr>
          <w:p w:rsidR="00586DFC" w:rsidRPr="00586DFC" w:rsidRDefault="00586DFC" w:rsidP="004B2D3A">
            <w:pPr>
              <w:spacing w:after="0" w:line="240" w:lineRule="auto"/>
              <w:ind w:left="-108" w:right="-108"/>
              <w:jc w:val="right"/>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15.818,09</w:t>
            </w:r>
          </w:p>
        </w:tc>
      </w:tr>
      <w:tr w:rsidR="004B2D3A" w:rsidRPr="00586DFC" w:rsidTr="004B2D3A">
        <w:trPr>
          <w:trHeight w:val="335"/>
        </w:trPr>
        <w:tc>
          <w:tcPr>
            <w:tcW w:w="441" w:type="dxa"/>
            <w:tcBorders>
              <w:top w:val="nil"/>
              <w:left w:val="single" w:sz="8" w:space="0" w:color="auto"/>
              <w:bottom w:val="single" w:sz="4" w:space="0" w:color="auto"/>
              <w:right w:val="single" w:sz="4" w:space="0" w:color="auto"/>
            </w:tcBorders>
            <w:shd w:val="clear" w:color="auto" w:fill="auto"/>
          </w:tcPr>
          <w:p w:rsidR="00586DFC" w:rsidRPr="00586DFC" w:rsidRDefault="00586DFC" w:rsidP="004B2D3A">
            <w:pPr>
              <w:spacing w:after="0" w:line="240" w:lineRule="auto"/>
              <w:ind w:left="-93"/>
              <w:jc w:val="right"/>
              <w:rPr>
                <w:rFonts w:ascii="Times New Roman" w:eastAsia="Times New Roman" w:hAnsi="Times New Roman" w:cs="Times New Roman"/>
                <w:b/>
                <w:sz w:val="14"/>
                <w:szCs w:val="14"/>
                <w:lang w:eastAsia="ro-RO"/>
              </w:rPr>
            </w:pPr>
            <w:r w:rsidRPr="00586DFC">
              <w:rPr>
                <w:rFonts w:ascii="Times New Roman" w:eastAsia="Times New Roman" w:hAnsi="Times New Roman" w:cs="Times New Roman"/>
                <w:b/>
                <w:sz w:val="14"/>
                <w:szCs w:val="14"/>
                <w:lang w:eastAsia="ro-RO"/>
              </w:rPr>
              <w:t>2011</w:t>
            </w:r>
          </w:p>
        </w:tc>
        <w:tc>
          <w:tcPr>
            <w:tcW w:w="850" w:type="dxa"/>
            <w:tcBorders>
              <w:top w:val="nil"/>
              <w:left w:val="nil"/>
              <w:bottom w:val="single" w:sz="4" w:space="0" w:color="auto"/>
              <w:right w:val="single" w:sz="4" w:space="0" w:color="auto"/>
            </w:tcBorders>
            <w:shd w:val="clear" w:color="auto" w:fill="auto"/>
          </w:tcPr>
          <w:p w:rsidR="00586DFC" w:rsidRPr="00586DFC" w:rsidRDefault="00586DFC" w:rsidP="004B2D3A">
            <w:pPr>
              <w:spacing w:after="0" w:line="240" w:lineRule="auto"/>
              <w:ind w:left="-108" w:right="-108"/>
              <w:jc w:val="right"/>
              <w:rPr>
                <w:rFonts w:ascii="Times New Roman" w:eastAsia="Times New Roman" w:hAnsi="Times New Roman" w:cs="Times New Roman"/>
                <w:b/>
                <w:sz w:val="16"/>
                <w:szCs w:val="16"/>
                <w:lang w:eastAsia="ro-RO"/>
              </w:rPr>
            </w:pPr>
            <w:r w:rsidRPr="00586DFC">
              <w:rPr>
                <w:rFonts w:ascii="Times New Roman" w:eastAsia="Times New Roman" w:hAnsi="Times New Roman" w:cs="Times New Roman"/>
                <w:b/>
                <w:sz w:val="16"/>
                <w:szCs w:val="16"/>
                <w:lang w:eastAsia="ro-RO"/>
              </w:rPr>
              <w:t>8.010,85</w:t>
            </w:r>
          </w:p>
        </w:tc>
        <w:tc>
          <w:tcPr>
            <w:tcW w:w="425" w:type="dxa"/>
            <w:tcBorders>
              <w:top w:val="nil"/>
              <w:left w:val="nil"/>
              <w:bottom w:val="single" w:sz="4" w:space="0" w:color="auto"/>
              <w:right w:val="nil"/>
            </w:tcBorders>
            <w:shd w:val="clear" w:color="auto" w:fill="auto"/>
          </w:tcPr>
          <w:p w:rsidR="00586DFC" w:rsidRPr="00586DFC" w:rsidRDefault="00586DFC" w:rsidP="00586DFC">
            <w:pPr>
              <w:tabs>
                <w:tab w:val="left" w:pos="432"/>
              </w:tabs>
              <w:spacing w:after="0" w:line="240" w:lineRule="auto"/>
              <w:ind w:right="-108"/>
              <w:jc w:val="center"/>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5</w:t>
            </w:r>
          </w:p>
        </w:tc>
        <w:tc>
          <w:tcPr>
            <w:tcW w:w="709" w:type="dxa"/>
            <w:tcBorders>
              <w:top w:val="single" w:sz="8" w:space="0" w:color="auto"/>
              <w:left w:val="single" w:sz="8" w:space="0" w:color="auto"/>
              <w:bottom w:val="single" w:sz="4" w:space="0" w:color="auto"/>
              <w:right w:val="single" w:sz="4" w:space="0" w:color="auto"/>
            </w:tcBorders>
            <w:shd w:val="reverseDiagStripe" w:color="000000" w:fill="auto"/>
          </w:tcPr>
          <w:p w:rsidR="00586DFC" w:rsidRPr="00586DFC" w:rsidRDefault="00586DFC" w:rsidP="00586DFC">
            <w:pPr>
              <w:spacing w:after="0" w:line="240" w:lineRule="auto"/>
              <w:ind w:right="-108"/>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 </w:t>
            </w:r>
          </w:p>
        </w:tc>
        <w:tc>
          <w:tcPr>
            <w:tcW w:w="709" w:type="dxa"/>
            <w:tcBorders>
              <w:top w:val="single" w:sz="8" w:space="0" w:color="auto"/>
              <w:left w:val="nil"/>
              <w:bottom w:val="single" w:sz="4" w:space="0" w:color="auto"/>
              <w:right w:val="single" w:sz="4" w:space="0" w:color="auto"/>
            </w:tcBorders>
            <w:shd w:val="reverseDiagStripe" w:color="000000" w:fill="auto"/>
          </w:tcPr>
          <w:p w:rsidR="00586DFC" w:rsidRPr="00586DFC" w:rsidRDefault="00586DFC" w:rsidP="00586DFC">
            <w:pPr>
              <w:spacing w:after="0" w:line="240" w:lineRule="auto"/>
              <w:ind w:right="-108"/>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 </w:t>
            </w:r>
          </w:p>
        </w:tc>
        <w:tc>
          <w:tcPr>
            <w:tcW w:w="709" w:type="dxa"/>
            <w:tcBorders>
              <w:top w:val="single" w:sz="8" w:space="0" w:color="auto"/>
              <w:left w:val="nil"/>
              <w:bottom w:val="single" w:sz="4" w:space="0" w:color="auto"/>
              <w:right w:val="single" w:sz="4" w:space="0" w:color="auto"/>
            </w:tcBorders>
            <w:shd w:val="reverseDiagStripe" w:color="000000" w:fill="auto"/>
          </w:tcPr>
          <w:p w:rsidR="00586DFC" w:rsidRPr="00586DFC" w:rsidRDefault="00586DFC" w:rsidP="00586DFC">
            <w:pPr>
              <w:spacing w:after="0" w:line="240" w:lineRule="auto"/>
              <w:ind w:right="-108"/>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 </w:t>
            </w:r>
          </w:p>
        </w:tc>
        <w:tc>
          <w:tcPr>
            <w:tcW w:w="708" w:type="dxa"/>
            <w:tcBorders>
              <w:top w:val="single" w:sz="8" w:space="0" w:color="auto"/>
              <w:left w:val="nil"/>
              <w:bottom w:val="single" w:sz="4" w:space="0" w:color="auto"/>
              <w:right w:val="single" w:sz="4" w:space="0" w:color="auto"/>
            </w:tcBorders>
            <w:shd w:val="clear" w:color="auto" w:fill="auto"/>
          </w:tcPr>
          <w:p w:rsidR="00586DFC" w:rsidRPr="00586DFC" w:rsidRDefault="00586DFC" w:rsidP="00586DFC">
            <w:pPr>
              <w:spacing w:after="0" w:line="240" w:lineRule="auto"/>
              <w:ind w:right="-108"/>
              <w:jc w:val="right"/>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0,00</w:t>
            </w:r>
          </w:p>
        </w:tc>
        <w:tc>
          <w:tcPr>
            <w:tcW w:w="709" w:type="dxa"/>
            <w:tcBorders>
              <w:top w:val="single" w:sz="8" w:space="0" w:color="auto"/>
              <w:left w:val="nil"/>
              <w:bottom w:val="single" w:sz="4" w:space="0" w:color="auto"/>
              <w:right w:val="single" w:sz="4" w:space="0" w:color="auto"/>
            </w:tcBorders>
            <w:shd w:val="clear" w:color="000000" w:fill="00B0F0"/>
          </w:tcPr>
          <w:p w:rsidR="00586DFC" w:rsidRPr="00586DFC" w:rsidRDefault="00586DFC" w:rsidP="004B2D3A">
            <w:pPr>
              <w:spacing w:after="0" w:line="240" w:lineRule="auto"/>
              <w:ind w:left="-108" w:right="-108"/>
              <w:jc w:val="right"/>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8.010,85</w:t>
            </w:r>
          </w:p>
        </w:tc>
        <w:tc>
          <w:tcPr>
            <w:tcW w:w="709" w:type="dxa"/>
            <w:tcBorders>
              <w:top w:val="single" w:sz="8" w:space="0" w:color="auto"/>
              <w:left w:val="nil"/>
              <w:bottom w:val="single" w:sz="4" w:space="0" w:color="auto"/>
              <w:right w:val="single" w:sz="4" w:space="0" w:color="auto"/>
            </w:tcBorders>
            <w:shd w:val="clear" w:color="auto" w:fill="auto"/>
          </w:tcPr>
          <w:p w:rsidR="00586DFC" w:rsidRPr="00586DFC" w:rsidRDefault="00586DFC" w:rsidP="004B2D3A">
            <w:pPr>
              <w:spacing w:after="0" w:line="240" w:lineRule="auto"/>
              <w:ind w:left="-108" w:right="-108"/>
              <w:jc w:val="right"/>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0,00</w:t>
            </w:r>
          </w:p>
        </w:tc>
        <w:tc>
          <w:tcPr>
            <w:tcW w:w="425" w:type="dxa"/>
            <w:tcBorders>
              <w:top w:val="single" w:sz="8" w:space="0" w:color="auto"/>
              <w:left w:val="nil"/>
              <w:bottom w:val="single" w:sz="4" w:space="0" w:color="auto"/>
              <w:right w:val="single" w:sz="4" w:space="0" w:color="auto"/>
            </w:tcBorders>
            <w:shd w:val="clear" w:color="auto" w:fill="auto"/>
          </w:tcPr>
          <w:p w:rsidR="00586DFC" w:rsidRPr="00586DFC" w:rsidRDefault="00586DFC" w:rsidP="004B2D3A">
            <w:pPr>
              <w:spacing w:after="0" w:line="240" w:lineRule="auto"/>
              <w:ind w:left="-108" w:right="-108"/>
              <w:jc w:val="right"/>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0,00</w:t>
            </w:r>
          </w:p>
        </w:tc>
        <w:tc>
          <w:tcPr>
            <w:tcW w:w="709" w:type="dxa"/>
            <w:tcBorders>
              <w:top w:val="single" w:sz="8" w:space="0" w:color="auto"/>
              <w:left w:val="nil"/>
              <w:bottom w:val="single" w:sz="4" w:space="0" w:color="auto"/>
              <w:right w:val="single" w:sz="4" w:space="0" w:color="auto"/>
            </w:tcBorders>
            <w:shd w:val="clear" w:color="auto" w:fill="auto"/>
          </w:tcPr>
          <w:p w:rsidR="00586DFC" w:rsidRPr="00586DFC" w:rsidRDefault="00586DFC" w:rsidP="004B2D3A">
            <w:pPr>
              <w:spacing w:after="0" w:line="240" w:lineRule="auto"/>
              <w:ind w:left="-108" w:right="-108"/>
              <w:jc w:val="right"/>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0,00</w:t>
            </w:r>
          </w:p>
        </w:tc>
        <w:tc>
          <w:tcPr>
            <w:tcW w:w="709" w:type="dxa"/>
            <w:tcBorders>
              <w:top w:val="single" w:sz="8" w:space="0" w:color="auto"/>
              <w:left w:val="nil"/>
              <w:bottom w:val="single" w:sz="4" w:space="0" w:color="auto"/>
              <w:right w:val="single" w:sz="4" w:space="0" w:color="auto"/>
            </w:tcBorders>
            <w:shd w:val="clear" w:color="auto" w:fill="auto"/>
          </w:tcPr>
          <w:p w:rsidR="00586DFC" w:rsidRPr="00586DFC" w:rsidRDefault="00586DFC" w:rsidP="00586DFC">
            <w:pPr>
              <w:spacing w:after="0" w:line="240" w:lineRule="auto"/>
              <w:ind w:right="-108"/>
              <w:jc w:val="right"/>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0,00</w:t>
            </w:r>
          </w:p>
        </w:tc>
        <w:tc>
          <w:tcPr>
            <w:tcW w:w="708" w:type="dxa"/>
            <w:tcBorders>
              <w:top w:val="single" w:sz="8" w:space="0" w:color="auto"/>
              <w:left w:val="nil"/>
              <w:bottom w:val="single" w:sz="4" w:space="0" w:color="auto"/>
              <w:right w:val="single" w:sz="4" w:space="0" w:color="auto"/>
            </w:tcBorders>
            <w:shd w:val="clear" w:color="auto" w:fill="auto"/>
          </w:tcPr>
          <w:p w:rsidR="00586DFC" w:rsidRPr="00586DFC" w:rsidRDefault="00586DFC" w:rsidP="004B2D3A">
            <w:pPr>
              <w:spacing w:after="0" w:line="240" w:lineRule="auto"/>
              <w:ind w:left="-250" w:right="-108"/>
              <w:jc w:val="right"/>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0,00</w:t>
            </w:r>
          </w:p>
        </w:tc>
        <w:tc>
          <w:tcPr>
            <w:tcW w:w="709" w:type="dxa"/>
            <w:tcBorders>
              <w:top w:val="single" w:sz="8" w:space="0" w:color="auto"/>
              <w:left w:val="nil"/>
              <w:bottom w:val="single" w:sz="4" w:space="0" w:color="auto"/>
              <w:right w:val="single" w:sz="8" w:space="0" w:color="auto"/>
            </w:tcBorders>
            <w:shd w:val="clear" w:color="auto" w:fill="auto"/>
          </w:tcPr>
          <w:p w:rsidR="00586DFC" w:rsidRPr="00586DFC" w:rsidRDefault="00586DFC" w:rsidP="00586DFC">
            <w:pPr>
              <w:spacing w:after="0" w:line="240" w:lineRule="auto"/>
              <w:ind w:right="-108"/>
              <w:jc w:val="right"/>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0,00</w:t>
            </w:r>
          </w:p>
        </w:tc>
        <w:tc>
          <w:tcPr>
            <w:tcW w:w="851" w:type="dxa"/>
            <w:tcBorders>
              <w:top w:val="nil"/>
              <w:left w:val="nil"/>
              <w:bottom w:val="single" w:sz="4" w:space="0" w:color="auto"/>
              <w:right w:val="single" w:sz="4" w:space="0" w:color="auto"/>
            </w:tcBorders>
            <w:shd w:val="clear" w:color="auto" w:fill="auto"/>
          </w:tcPr>
          <w:p w:rsidR="00586DFC" w:rsidRPr="00586DFC" w:rsidRDefault="00586DFC" w:rsidP="004B2D3A">
            <w:pPr>
              <w:spacing w:after="0" w:line="240" w:lineRule="auto"/>
              <w:ind w:left="-108" w:right="-108"/>
              <w:jc w:val="right"/>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8.010,85</w:t>
            </w:r>
          </w:p>
        </w:tc>
      </w:tr>
      <w:tr w:rsidR="004B2D3A" w:rsidRPr="00586DFC" w:rsidTr="004B2D3A">
        <w:trPr>
          <w:trHeight w:val="345"/>
        </w:trPr>
        <w:tc>
          <w:tcPr>
            <w:tcW w:w="441" w:type="dxa"/>
            <w:tcBorders>
              <w:top w:val="nil"/>
              <w:left w:val="single" w:sz="8" w:space="0" w:color="auto"/>
              <w:bottom w:val="single" w:sz="4" w:space="0" w:color="auto"/>
              <w:right w:val="single" w:sz="4" w:space="0" w:color="auto"/>
            </w:tcBorders>
            <w:shd w:val="clear" w:color="auto" w:fill="auto"/>
          </w:tcPr>
          <w:p w:rsidR="00586DFC" w:rsidRPr="00586DFC" w:rsidRDefault="00586DFC" w:rsidP="004B2D3A">
            <w:pPr>
              <w:spacing w:after="0" w:line="240" w:lineRule="auto"/>
              <w:ind w:left="-93"/>
              <w:jc w:val="right"/>
              <w:rPr>
                <w:rFonts w:ascii="Times New Roman" w:eastAsia="Times New Roman" w:hAnsi="Times New Roman" w:cs="Times New Roman"/>
                <w:b/>
                <w:sz w:val="14"/>
                <w:szCs w:val="14"/>
                <w:lang w:eastAsia="ro-RO"/>
              </w:rPr>
            </w:pPr>
            <w:r w:rsidRPr="00586DFC">
              <w:rPr>
                <w:rFonts w:ascii="Times New Roman" w:eastAsia="Times New Roman" w:hAnsi="Times New Roman" w:cs="Times New Roman"/>
                <w:b/>
                <w:sz w:val="14"/>
                <w:szCs w:val="14"/>
                <w:lang w:eastAsia="ro-RO"/>
              </w:rPr>
              <w:t>2012</w:t>
            </w:r>
          </w:p>
        </w:tc>
        <w:tc>
          <w:tcPr>
            <w:tcW w:w="850" w:type="dxa"/>
            <w:tcBorders>
              <w:top w:val="nil"/>
              <w:left w:val="nil"/>
              <w:bottom w:val="single" w:sz="4" w:space="0" w:color="auto"/>
              <w:right w:val="single" w:sz="4" w:space="0" w:color="auto"/>
            </w:tcBorders>
            <w:shd w:val="clear" w:color="auto" w:fill="auto"/>
          </w:tcPr>
          <w:p w:rsidR="00586DFC" w:rsidRPr="00586DFC" w:rsidRDefault="00586DFC" w:rsidP="004B2D3A">
            <w:pPr>
              <w:spacing w:after="0" w:line="240" w:lineRule="auto"/>
              <w:ind w:left="-108" w:right="-108"/>
              <w:jc w:val="right"/>
              <w:rPr>
                <w:rFonts w:ascii="Times New Roman" w:eastAsia="Times New Roman" w:hAnsi="Times New Roman" w:cs="Times New Roman"/>
                <w:b/>
                <w:sz w:val="16"/>
                <w:szCs w:val="16"/>
                <w:lang w:eastAsia="ro-RO"/>
              </w:rPr>
            </w:pPr>
            <w:r w:rsidRPr="00586DFC">
              <w:rPr>
                <w:rFonts w:ascii="Times New Roman" w:eastAsia="Times New Roman" w:hAnsi="Times New Roman" w:cs="Times New Roman"/>
                <w:b/>
                <w:sz w:val="16"/>
                <w:szCs w:val="16"/>
                <w:lang w:eastAsia="ro-RO"/>
              </w:rPr>
              <w:t>12.240,77</w:t>
            </w:r>
          </w:p>
        </w:tc>
        <w:tc>
          <w:tcPr>
            <w:tcW w:w="425" w:type="dxa"/>
            <w:tcBorders>
              <w:top w:val="nil"/>
              <w:left w:val="nil"/>
              <w:bottom w:val="single" w:sz="4" w:space="0" w:color="auto"/>
              <w:right w:val="nil"/>
            </w:tcBorders>
            <w:shd w:val="clear" w:color="auto" w:fill="auto"/>
          </w:tcPr>
          <w:p w:rsidR="00586DFC" w:rsidRPr="00586DFC" w:rsidRDefault="00586DFC" w:rsidP="00586DFC">
            <w:pPr>
              <w:tabs>
                <w:tab w:val="left" w:pos="432"/>
              </w:tabs>
              <w:spacing w:after="0" w:line="240" w:lineRule="auto"/>
              <w:ind w:right="-108"/>
              <w:jc w:val="center"/>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8</w:t>
            </w:r>
          </w:p>
        </w:tc>
        <w:tc>
          <w:tcPr>
            <w:tcW w:w="709" w:type="dxa"/>
            <w:tcBorders>
              <w:top w:val="nil"/>
              <w:left w:val="single" w:sz="8" w:space="0" w:color="auto"/>
              <w:bottom w:val="single" w:sz="4" w:space="0" w:color="auto"/>
              <w:right w:val="single" w:sz="4" w:space="0" w:color="auto"/>
            </w:tcBorders>
            <w:shd w:val="reverseDiagStripe" w:color="000000" w:fill="auto"/>
          </w:tcPr>
          <w:p w:rsidR="00586DFC" w:rsidRPr="00586DFC" w:rsidRDefault="00586DFC" w:rsidP="00586DFC">
            <w:pPr>
              <w:spacing w:after="0" w:line="240" w:lineRule="auto"/>
              <w:ind w:right="-108"/>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 </w:t>
            </w:r>
          </w:p>
        </w:tc>
        <w:tc>
          <w:tcPr>
            <w:tcW w:w="709" w:type="dxa"/>
            <w:tcBorders>
              <w:top w:val="nil"/>
              <w:left w:val="nil"/>
              <w:bottom w:val="single" w:sz="4" w:space="0" w:color="auto"/>
              <w:right w:val="single" w:sz="4" w:space="0" w:color="auto"/>
            </w:tcBorders>
            <w:shd w:val="reverseDiagStripe" w:color="000000" w:fill="auto"/>
          </w:tcPr>
          <w:p w:rsidR="00586DFC" w:rsidRPr="00586DFC" w:rsidRDefault="00586DFC" w:rsidP="00586DFC">
            <w:pPr>
              <w:spacing w:after="0" w:line="240" w:lineRule="auto"/>
              <w:ind w:right="-108"/>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 </w:t>
            </w:r>
          </w:p>
        </w:tc>
        <w:tc>
          <w:tcPr>
            <w:tcW w:w="709" w:type="dxa"/>
            <w:tcBorders>
              <w:top w:val="nil"/>
              <w:left w:val="nil"/>
              <w:bottom w:val="single" w:sz="4" w:space="0" w:color="auto"/>
              <w:right w:val="single" w:sz="4" w:space="0" w:color="auto"/>
            </w:tcBorders>
            <w:shd w:val="reverseDiagStripe" w:color="000000" w:fill="auto"/>
          </w:tcPr>
          <w:p w:rsidR="00586DFC" w:rsidRPr="00586DFC" w:rsidRDefault="00586DFC" w:rsidP="00586DFC">
            <w:pPr>
              <w:spacing w:after="0" w:line="240" w:lineRule="auto"/>
              <w:ind w:right="-108"/>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 </w:t>
            </w:r>
          </w:p>
        </w:tc>
        <w:tc>
          <w:tcPr>
            <w:tcW w:w="708" w:type="dxa"/>
            <w:tcBorders>
              <w:top w:val="nil"/>
              <w:left w:val="nil"/>
              <w:bottom w:val="single" w:sz="4" w:space="0" w:color="auto"/>
              <w:right w:val="single" w:sz="4" w:space="0" w:color="auto"/>
            </w:tcBorders>
            <w:shd w:val="reverseDiagStripe" w:color="000000" w:fill="auto"/>
          </w:tcPr>
          <w:p w:rsidR="00586DFC" w:rsidRPr="00586DFC" w:rsidRDefault="00586DFC" w:rsidP="00586DFC">
            <w:pPr>
              <w:spacing w:after="0" w:line="240" w:lineRule="auto"/>
              <w:ind w:right="-108"/>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 </w:t>
            </w:r>
          </w:p>
        </w:tc>
        <w:tc>
          <w:tcPr>
            <w:tcW w:w="709" w:type="dxa"/>
            <w:tcBorders>
              <w:top w:val="nil"/>
              <w:left w:val="nil"/>
              <w:bottom w:val="single" w:sz="4" w:space="0" w:color="auto"/>
              <w:right w:val="single" w:sz="4" w:space="0" w:color="auto"/>
            </w:tcBorders>
            <w:shd w:val="clear" w:color="auto" w:fill="auto"/>
          </w:tcPr>
          <w:p w:rsidR="00586DFC" w:rsidRPr="00586DFC" w:rsidRDefault="00586DFC" w:rsidP="004B2D3A">
            <w:pPr>
              <w:spacing w:after="0" w:line="240" w:lineRule="auto"/>
              <w:ind w:left="-108" w:right="-108"/>
              <w:jc w:val="right"/>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0,00</w:t>
            </w:r>
          </w:p>
        </w:tc>
        <w:tc>
          <w:tcPr>
            <w:tcW w:w="709" w:type="dxa"/>
            <w:tcBorders>
              <w:top w:val="nil"/>
              <w:left w:val="nil"/>
              <w:bottom w:val="single" w:sz="4" w:space="0" w:color="auto"/>
              <w:right w:val="single" w:sz="4" w:space="0" w:color="auto"/>
            </w:tcBorders>
            <w:shd w:val="clear" w:color="000000" w:fill="B2A1C7"/>
          </w:tcPr>
          <w:p w:rsidR="00586DFC" w:rsidRPr="00586DFC" w:rsidRDefault="00586DFC" w:rsidP="004B2D3A">
            <w:pPr>
              <w:spacing w:after="0" w:line="240" w:lineRule="auto"/>
              <w:ind w:left="-108" w:right="-108"/>
              <w:jc w:val="right"/>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12.240,77</w:t>
            </w:r>
          </w:p>
        </w:tc>
        <w:tc>
          <w:tcPr>
            <w:tcW w:w="425" w:type="dxa"/>
            <w:tcBorders>
              <w:top w:val="nil"/>
              <w:left w:val="nil"/>
              <w:bottom w:val="single" w:sz="4" w:space="0" w:color="auto"/>
              <w:right w:val="single" w:sz="4" w:space="0" w:color="auto"/>
            </w:tcBorders>
            <w:shd w:val="clear" w:color="auto" w:fill="auto"/>
          </w:tcPr>
          <w:p w:rsidR="00586DFC" w:rsidRPr="00586DFC" w:rsidRDefault="00586DFC" w:rsidP="004B2D3A">
            <w:pPr>
              <w:spacing w:after="0" w:line="240" w:lineRule="auto"/>
              <w:ind w:left="-108" w:right="-108"/>
              <w:jc w:val="right"/>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0,00</w:t>
            </w:r>
          </w:p>
        </w:tc>
        <w:tc>
          <w:tcPr>
            <w:tcW w:w="709" w:type="dxa"/>
            <w:tcBorders>
              <w:top w:val="nil"/>
              <w:left w:val="nil"/>
              <w:bottom w:val="single" w:sz="4" w:space="0" w:color="auto"/>
              <w:right w:val="single" w:sz="4" w:space="0" w:color="auto"/>
            </w:tcBorders>
            <w:shd w:val="clear" w:color="auto" w:fill="auto"/>
          </w:tcPr>
          <w:p w:rsidR="00586DFC" w:rsidRPr="00586DFC" w:rsidRDefault="00586DFC" w:rsidP="004B2D3A">
            <w:pPr>
              <w:spacing w:after="0" w:line="240" w:lineRule="auto"/>
              <w:ind w:left="-108" w:right="-108"/>
              <w:jc w:val="right"/>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0,00</w:t>
            </w:r>
          </w:p>
        </w:tc>
        <w:tc>
          <w:tcPr>
            <w:tcW w:w="709" w:type="dxa"/>
            <w:tcBorders>
              <w:top w:val="nil"/>
              <w:left w:val="nil"/>
              <w:bottom w:val="single" w:sz="4" w:space="0" w:color="auto"/>
              <w:right w:val="single" w:sz="4" w:space="0" w:color="auto"/>
            </w:tcBorders>
            <w:shd w:val="clear" w:color="auto" w:fill="auto"/>
          </w:tcPr>
          <w:p w:rsidR="00586DFC" w:rsidRPr="00586DFC" w:rsidRDefault="00586DFC" w:rsidP="00586DFC">
            <w:pPr>
              <w:spacing w:after="0" w:line="240" w:lineRule="auto"/>
              <w:ind w:right="-108"/>
              <w:jc w:val="right"/>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0,00</w:t>
            </w:r>
          </w:p>
        </w:tc>
        <w:tc>
          <w:tcPr>
            <w:tcW w:w="708" w:type="dxa"/>
            <w:tcBorders>
              <w:top w:val="nil"/>
              <w:left w:val="nil"/>
              <w:bottom w:val="single" w:sz="4" w:space="0" w:color="auto"/>
              <w:right w:val="single" w:sz="4" w:space="0" w:color="auto"/>
            </w:tcBorders>
            <w:shd w:val="clear" w:color="auto" w:fill="auto"/>
          </w:tcPr>
          <w:p w:rsidR="00586DFC" w:rsidRPr="00586DFC" w:rsidRDefault="00586DFC" w:rsidP="004B2D3A">
            <w:pPr>
              <w:spacing w:after="0" w:line="240" w:lineRule="auto"/>
              <w:ind w:left="-250" w:right="-108"/>
              <w:jc w:val="right"/>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0,00</w:t>
            </w:r>
          </w:p>
        </w:tc>
        <w:tc>
          <w:tcPr>
            <w:tcW w:w="709" w:type="dxa"/>
            <w:tcBorders>
              <w:top w:val="nil"/>
              <w:left w:val="nil"/>
              <w:bottom w:val="single" w:sz="4" w:space="0" w:color="auto"/>
              <w:right w:val="single" w:sz="8" w:space="0" w:color="auto"/>
            </w:tcBorders>
            <w:shd w:val="clear" w:color="auto" w:fill="auto"/>
          </w:tcPr>
          <w:p w:rsidR="00586DFC" w:rsidRPr="00586DFC" w:rsidRDefault="00586DFC" w:rsidP="00586DFC">
            <w:pPr>
              <w:spacing w:after="0" w:line="240" w:lineRule="auto"/>
              <w:ind w:right="-108"/>
              <w:jc w:val="right"/>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0,00</w:t>
            </w:r>
          </w:p>
        </w:tc>
        <w:tc>
          <w:tcPr>
            <w:tcW w:w="851" w:type="dxa"/>
            <w:tcBorders>
              <w:top w:val="nil"/>
              <w:left w:val="nil"/>
              <w:bottom w:val="single" w:sz="4" w:space="0" w:color="auto"/>
              <w:right w:val="single" w:sz="4" w:space="0" w:color="auto"/>
            </w:tcBorders>
            <w:shd w:val="clear" w:color="auto" w:fill="auto"/>
          </w:tcPr>
          <w:p w:rsidR="00586DFC" w:rsidRPr="00586DFC" w:rsidRDefault="00586DFC" w:rsidP="004B2D3A">
            <w:pPr>
              <w:spacing w:after="0" w:line="240" w:lineRule="auto"/>
              <w:ind w:left="-108" w:right="-108"/>
              <w:jc w:val="right"/>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12.240,77</w:t>
            </w:r>
          </w:p>
        </w:tc>
      </w:tr>
      <w:tr w:rsidR="004B2D3A" w:rsidRPr="00586DFC" w:rsidTr="004B2D3A">
        <w:trPr>
          <w:trHeight w:val="345"/>
        </w:trPr>
        <w:tc>
          <w:tcPr>
            <w:tcW w:w="441" w:type="dxa"/>
            <w:tcBorders>
              <w:top w:val="nil"/>
              <w:left w:val="single" w:sz="8" w:space="0" w:color="auto"/>
              <w:bottom w:val="single" w:sz="4" w:space="0" w:color="auto"/>
              <w:right w:val="single" w:sz="4" w:space="0" w:color="auto"/>
            </w:tcBorders>
            <w:shd w:val="clear" w:color="auto" w:fill="auto"/>
          </w:tcPr>
          <w:p w:rsidR="00586DFC" w:rsidRPr="00586DFC" w:rsidRDefault="00586DFC" w:rsidP="004B2D3A">
            <w:pPr>
              <w:spacing w:after="0" w:line="240" w:lineRule="auto"/>
              <w:ind w:left="-93"/>
              <w:jc w:val="right"/>
              <w:rPr>
                <w:rFonts w:ascii="Times New Roman" w:eastAsia="Times New Roman" w:hAnsi="Times New Roman" w:cs="Times New Roman"/>
                <w:b/>
                <w:sz w:val="14"/>
                <w:szCs w:val="14"/>
                <w:lang w:eastAsia="ro-RO"/>
              </w:rPr>
            </w:pPr>
            <w:r w:rsidRPr="00586DFC">
              <w:rPr>
                <w:rFonts w:ascii="Times New Roman" w:eastAsia="Times New Roman" w:hAnsi="Times New Roman" w:cs="Times New Roman"/>
                <w:b/>
                <w:sz w:val="14"/>
                <w:szCs w:val="14"/>
                <w:lang w:eastAsia="ro-RO"/>
              </w:rPr>
              <w:t>2013</w:t>
            </w:r>
          </w:p>
        </w:tc>
        <w:tc>
          <w:tcPr>
            <w:tcW w:w="850" w:type="dxa"/>
            <w:tcBorders>
              <w:top w:val="nil"/>
              <w:left w:val="nil"/>
              <w:bottom w:val="single" w:sz="4" w:space="0" w:color="auto"/>
              <w:right w:val="single" w:sz="4" w:space="0" w:color="auto"/>
            </w:tcBorders>
            <w:shd w:val="clear" w:color="auto" w:fill="auto"/>
          </w:tcPr>
          <w:p w:rsidR="00586DFC" w:rsidRPr="00586DFC" w:rsidRDefault="00586DFC" w:rsidP="004B2D3A">
            <w:pPr>
              <w:spacing w:after="0" w:line="240" w:lineRule="auto"/>
              <w:ind w:left="-108" w:right="-108"/>
              <w:jc w:val="right"/>
              <w:rPr>
                <w:rFonts w:ascii="Times New Roman" w:eastAsia="Times New Roman" w:hAnsi="Times New Roman" w:cs="Times New Roman"/>
                <w:b/>
                <w:sz w:val="16"/>
                <w:szCs w:val="16"/>
                <w:lang w:eastAsia="ro-RO"/>
              </w:rPr>
            </w:pPr>
            <w:r w:rsidRPr="00586DFC">
              <w:rPr>
                <w:rFonts w:ascii="Times New Roman" w:eastAsia="Times New Roman" w:hAnsi="Times New Roman" w:cs="Times New Roman"/>
                <w:b/>
                <w:sz w:val="16"/>
                <w:szCs w:val="16"/>
                <w:lang w:eastAsia="ro-RO"/>
              </w:rPr>
              <w:t>4.732,68</w:t>
            </w:r>
          </w:p>
        </w:tc>
        <w:tc>
          <w:tcPr>
            <w:tcW w:w="425" w:type="dxa"/>
            <w:tcBorders>
              <w:top w:val="nil"/>
              <w:left w:val="nil"/>
              <w:bottom w:val="single" w:sz="4" w:space="0" w:color="auto"/>
              <w:right w:val="nil"/>
            </w:tcBorders>
            <w:shd w:val="clear" w:color="auto" w:fill="auto"/>
          </w:tcPr>
          <w:p w:rsidR="00586DFC" w:rsidRPr="00586DFC" w:rsidRDefault="00586DFC" w:rsidP="00586DFC">
            <w:pPr>
              <w:tabs>
                <w:tab w:val="left" w:pos="432"/>
              </w:tabs>
              <w:spacing w:after="0" w:line="240" w:lineRule="auto"/>
              <w:ind w:right="-108"/>
              <w:jc w:val="center"/>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5</w:t>
            </w:r>
          </w:p>
        </w:tc>
        <w:tc>
          <w:tcPr>
            <w:tcW w:w="709" w:type="dxa"/>
            <w:tcBorders>
              <w:top w:val="nil"/>
              <w:left w:val="single" w:sz="8" w:space="0" w:color="auto"/>
              <w:bottom w:val="single" w:sz="4" w:space="0" w:color="auto"/>
              <w:right w:val="single" w:sz="4" w:space="0" w:color="auto"/>
            </w:tcBorders>
            <w:shd w:val="reverseDiagStripe" w:color="000000" w:fill="auto"/>
          </w:tcPr>
          <w:p w:rsidR="00586DFC" w:rsidRPr="00586DFC" w:rsidRDefault="00586DFC" w:rsidP="00586DFC">
            <w:pPr>
              <w:spacing w:after="0" w:line="240" w:lineRule="auto"/>
              <w:ind w:right="-108"/>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 </w:t>
            </w:r>
          </w:p>
        </w:tc>
        <w:tc>
          <w:tcPr>
            <w:tcW w:w="709" w:type="dxa"/>
            <w:tcBorders>
              <w:top w:val="nil"/>
              <w:left w:val="nil"/>
              <w:bottom w:val="single" w:sz="4" w:space="0" w:color="auto"/>
              <w:right w:val="single" w:sz="4" w:space="0" w:color="auto"/>
            </w:tcBorders>
            <w:shd w:val="reverseDiagStripe" w:color="000000" w:fill="auto"/>
          </w:tcPr>
          <w:p w:rsidR="00586DFC" w:rsidRPr="00586DFC" w:rsidRDefault="00586DFC" w:rsidP="00586DFC">
            <w:pPr>
              <w:spacing w:after="0" w:line="240" w:lineRule="auto"/>
              <w:ind w:right="-108"/>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 </w:t>
            </w:r>
          </w:p>
        </w:tc>
        <w:tc>
          <w:tcPr>
            <w:tcW w:w="709" w:type="dxa"/>
            <w:tcBorders>
              <w:top w:val="nil"/>
              <w:left w:val="nil"/>
              <w:bottom w:val="single" w:sz="4" w:space="0" w:color="auto"/>
              <w:right w:val="single" w:sz="4" w:space="0" w:color="auto"/>
            </w:tcBorders>
            <w:shd w:val="reverseDiagStripe" w:color="000000" w:fill="auto"/>
          </w:tcPr>
          <w:p w:rsidR="00586DFC" w:rsidRPr="00586DFC" w:rsidRDefault="00586DFC" w:rsidP="00586DFC">
            <w:pPr>
              <w:spacing w:after="0" w:line="240" w:lineRule="auto"/>
              <w:ind w:right="-108"/>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 </w:t>
            </w:r>
          </w:p>
        </w:tc>
        <w:tc>
          <w:tcPr>
            <w:tcW w:w="708" w:type="dxa"/>
            <w:tcBorders>
              <w:top w:val="nil"/>
              <w:left w:val="nil"/>
              <w:bottom w:val="single" w:sz="4" w:space="0" w:color="auto"/>
              <w:right w:val="single" w:sz="4" w:space="0" w:color="auto"/>
            </w:tcBorders>
            <w:shd w:val="reverseDiagStripe" w:color="000000" w:fill="auto"/>
          </w:tcPr>
          <w:p w:rsidR="00586DFC" w:rsidRPr="00586DFC" w:rsidRDefault="00586DFC" w:rsidP="00586DFC">
            <w:pPr>
              <w:spacing w:after="0" w:line="240" w:lineRule="auto"/>
              <w:ind w:right="-108"/>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 </w:t>
            </w:r>
          </w:p>
        </w:tc>
        <w:tc>
          <w:tcPr>
            <w:tcW w:w="709" w:type="dxa"/>
            <w:tcBorders>
              <w:top w:val="nil"/>
              <w:left w:val="nil"/>
              <w:bottom w:val="single" w:sz="4" w:space="0" w:color="auto"/>
              <w:right w:val="single" w:sz="4" w:space="0" w:color="auto"/>
            </w:tcBorders>
            <w:shd w:val="reverseDiagStripe" w:color="000000" w:fill="auto"/>
          </w:tcPr>
          <w:p w:rsidR="00586DFC" w:rsidRPr="00586DFC" w:rsidRDefault="00586DFC" w:rsidP="004B2D3A">
            <w:pPr>
              <w:spacing w:after="0" w:line="240" w:lineRule="auto"/>
              <w:ind w:left="-108" w:right="-108"/>
              <w:jc w:val="right"/>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 </w:t>
            </w:r>
          </w:p>
        </w:tc>
        <w:tc>
          <w:tcPr>
            <w:tcW w:w="709" w:type="dxa"/>
            <w:tcBorders>
              <w:top w:val="nil"/>
              <w:left w:val="nil"/>
              <w:bottom w:val="single" w:sz="4" w:space="0" w:color="auto"/>
              <w:right w:val="single" w:sz="4" w:space="0" w:color="auto"/>
            </w:tcBorders>
            <w:shd w:val="clear" w:color="000000" w:fill="B2A1C7"/>
          </w:tcPr>
          <w:p w:rsidR="00586DFC" w:rsidRPr="00586DFC" w:rsidRDefault="00586DFC" w:rsidP="004B2D3A">
            <w:pPr>
              <w:spacing w:after="0" w:line="240" w:lineRule="auto"/>
              <w:ind w:left="-108" w:right="-108"/>
              <w:jc w:val="right"/>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3.088,62</w:t>
            </w:r>
          </w:p>
        </w:tc>
        <w:tc>
          <w:tcPr>
            <w:tcW w:w="425" w:type="dxa"/>
            <w:tcBorders>
              <w:top w:val="nil"/>
              <w:left w:val="nil"/>
              <w:bottom w:val="single" w:sz="4" w:space="0" w:color="auto"/>
              <w:right w:val="single" w:sz="4" w:space="0" w:color="auto"/>
            </w:tcBorders>
            <w:shd w:val="clear" w:color="auto" w:fill="auto"/>
          </w:tcPr>
          <w:p w:rsidR="00586DFC" w:rsidRPr="00586DFC" w:rsidRDefault="00586DFC" w:rsidP="004B2D3A">
            <w:pPr>
              <w:spacing w:after="0" w:line="240" w:lineRule="auto"/>
              <w:ind w:left="-108" w:right="-108"/>
              <w:jc w:val="right"/>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0,00</w:t>
            </w:r>
          </w:p>
        </w:tc>
        <w:tc>
          <w:tcPr>
            <w:tcW w:w="709" w:type="dxa"/>
            <w:tcBorders>
              <w:top w:val="nil"/>
              <w:left w:val="nil"/>
              <w:bottom w:val="single" w:sz="4" w:space="0" w:color="auto"/>
              <w:right w:val="single" w:sz="4" w:space="0" w:color="auto"/>
            </w:tcBorders>
            <w:shd w:val="clear" w:color="auto" w:fill="auto"/>
          </w:tcPr>
          <w:p w:rsidR="00586DFC" w:rsidRPr="00586DFC" w:rsidRDefault="00586DFC" w:rsidP="004B2D3A">
            <w:pPr>
              <w:spacing w:after="0" w:line="240" w:lineRule="auto"/>
              <w:ind w:left="-108" w:right="-108"/>
              <w:jc w:val="right"/>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0,00</w:t>
            </w:r>
          </w:p>
        </w:tc>
        <w:tc>
          <w:tcPr>
            <w:tcW w:w="709" w:type="dxa"/>
            <w:tcBorders>
              <w:top w:val="nil"/>
              <w:left w:val="nil"/>
              <w:bottom w:val="single" w:sz="4" w:space="0" w:color="auto"/>
              <w:right w:val="single" w:sz="4" w:space="0" w:color="auto"/>
            </w:tcBorders>
            <w:shd w:val="clear" w:color="000000" w:fill="BD0789"/>
          </w:tcPr>
          <w:p w:rsidR="00586DFC" w:rsidRPr="00586DFC" w:rsidRDefault="00586DFC" w:rsidP="00586DFC">
            <w:pPr>
              <w:spacing w:after="0" w:line="240" w:lineRule="auto"/>
              <w:ind w:right="-108"/>
              <w:jc w:val="right"/>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1.644,06</w:t>
            </w:r>
          </w:p>
        </w:tc>
        <w:tc>
          <w:tcPr>
            <w:tcW w:w="708" w:type="dxa"/>
            <w:tcBorders>
              <w:top w:val="nil"/>
              <w:left w:val="nil"/>
              <w:bottom w:val="single" w:sz="4" w:space="0" w:color="auto"/>
              <w:right w:val="single" w:sz="4" w:space="0" w:color="auto"/>
            </w:tcBorders>
            <w:shd w:val="clear" w:color="auto" w:fill="auto"/>
          </w:tcPr>
          <w:p w:rsidR="00586DFC" w:rsidRPr="00586DFC" w:rsidRDefault="00586DFC" w:rsidP="004B2D3A">
            <w:pPr>
              <w:spacing w:after="0" w:line="240" w:lineRule="auto"/>
              <w:ind w:left="-250" w:right="-108"/>
              <w:jc w:val="right"/>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0,00</w:t>
            </w:r>
          </w:p>
        </w:tc>
        <w:tc>
          <w:tcPr>
            <w:tcW w:w="709" w:type="dxa"/>
            <w:tcBorders>
              <w:top w:val="nil"/>
              <w:left w:val="nil"/>
              <w:bottom w:val="single" w:sz="4" w:space="0" w:color="auto"/>
              <w:right w:val="single" w:sz="8" w:space="0" w:color="auto"/>
            </w:tcBorders>
            <w:shd w:val="clear" w:color="auto" w:fill="auto"/>
          </w:tcPr>
          <w:p w:rsidR="00586DFC" w:rsidRPr="00586DFC" w:rsidRDefault="00586DFC" w:rsidP="00586DFC">
            <w:pPr>
              <w:spacing w:after="0" w:line="240" w:lineRule="auto"/>
              <w:ind w:right="-108"/>
              <w:jc w:val="right"/>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0,00</w:t>
            </w:r>
          </w:p>
        </w:tc>
        <w:tc>
          <w:tcPr>
            <w:tcW w:w="851" w:type="dxa"/>
            <w:tcBorders>
              <w:top w:val="nil"/>
              <w:left w:val="nil"/>
              <w:bottom w:val="single" w:sz="4" w:space="0" w:color="auto"/>
              <w:right w:val="single" w:sz="4" w:space="0" w:color="auto"/>
            </w:tcBorders>
            <w:shd w:val="clear" w:color="auto" w:fill="auto"/>
          </w:tcPr>
          <w:p w:rsidR="00586DFC" w:rsidRPr="00586DFC" w:rsidRDefault="00586DFC" w:rsidP="004B2D3A">
            <w:pPr>
              <w:spacing w:after="0" w:line="240" w:lineRule="auto"/>
              <w:ind w:left="-108" w:right="-108"/>
              <w:jc w:val="right"/>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4.732,68</w:t>
            </w:r>
          </w:p>
        </w:tc>
      </w:tr>
      <w:tr w:rsidR="004B2D3A" w:rsidRPr="00586DFC" w:rsidTr="004B2D3A">
        <w:trPr>
          <w:trHeight w:val="363"/>
        </w:trPr>
        <w:tc>
          <w:tcPr>
            <w:tcW w:w="441" w:type="dxa"/>
            <w:tcBorders>
              <w:top w:val="nil"/>
              <w:left w:val="single" w:sz="8" w:space="0" w:color="auto"/>
              <w:bottom w:val="single" w:sz="4" w:space="0" w:color="auto"/>
              <w:right w:val="single" w:sz="4" w:space="0" w:color="auto"/>
            </w:tcBorders>
            <w:shd w:val="clear" w:color="auto" w:fill="auto"/>
          </w:tcPr>
          <w:p w:rsidR="00586DFC" w:rsidRPr="00586DFC" w:rsidRDefault="00586DFC" w:rsidP="004B2D3A">
            <w:pPr>
              <w:spacing w:after="0" w:line="240" w:lineRule="auto"/>
              <w:ind w:left="-93"/>
              <w:jc w:val="right"/>
              <w:rPr>
                <w:rFonts w:ascii="Times New Roman" w:eastAsia="Times New Roman" w:hAnsi="Times New Roman" w:cs="Times New Roman"/>
                <w:b/>
                <w:sz w:val="14"/>
                <w:szCs w:val="14"/>
                <w:lang w:eastAsia="ro-RO"/>
              </w:rPr>
            </w:pPr>
            <w:r w:rsidRPr="00586DFC">
              <w:rPr>
                <w:rFonts w:ascii="Times New Roman" w:eastAsia="Times New Roman" w:hAnsi="Times New Roman" w:cs="Times New Roman"/>
                <w:b/>
                <w:sz w:val="14"/>
                <w:szCs w:val="14"/>
                <w:lang w:eastAsia="ro-RO"/>
              </w:rPr>
              <w:t>2014</w:t>
            </w:r>
          </w:p>
        </w:tc>
        <w:tc>
          <w:tcPr>
            <w:tcW w:w="850" w:type="dxa"/>
            <w:tcBorders>
              <w:top w:val="nil"/>
              <w:left w:val="nil"/>
              <w:bottom w:val="single" w:sz="4" w:space="0" w:color="auto"/>
              <w:right w:val="single" w:sz="4" w:space="0" w:color="auto"/>
            </w:tcBorders>
            <w:shd w:val="clear" w:color="auto" w:fill="auto"/>
          </w:tcPr>
          <w:p w:rsidR="00586DFC" w:rsidRPr="00586DFC" w:rsidRDefault="00586DFC" w:rsidP="004B2D3A">
            <w:pPr>
              <w:spacing w:after="0" w:line="240" w:lineRule="auto"/>
              <w:ind w:left="-108" w:right="-108"/>
              <w:jc w:val="right"/>
              <w:rPr>
                <w:rFonts w:ascii="Times New Roman" w:eastAsia="Times New Roman" w:hAnsi="Times New Roman" w:cs="Times New Roman"/>
                <w:b/>
                <w:sz w:val="16"/>
                <w:szCs w:val="16"/>
                <w:lang w:eastAsia="ro-RO"/>
              </w:rPr>
            </w:pPr>
            <w:r w:rsidRPr="00586DFC">
              <w:rPr>
                <w:rFonts w:ascii="Times New Roman" w:eastAsia="Times New Roman" w:hAnsi="Times New Roman" w:cs="Times New Roman"/>
                <w:b/>
                <w:sz w:val="16"/>
                <w:szCs w:val="16"/>
                <w:lang w:eastAsia="ro-RO"/>
              </w:rPr>
              <w:t>7.334,66</w:t>
            </w:r>
          </w:p>
        </w:tc>
        <w:tc>
          <w:tcPr>
            <w:tcW w:w="425" w:type="dxa"/>
            <w:tcBorders>
              <w:top w:val="nil"/>
              <w:left w:val="nil"/>
              <w:bottom w:val="single" w:sz="4" w:space="0" w:color="auto"/>
              <w:right w:val="nil"/>
            </w:tcBorders>
            <w:shd w:val="clear" w:color="auto" w:fill="auto"/>
          </w:tcPr>
          <w:p w:rsidR="00586DFC" w:rsidRPr="00586DFC" w:rsidRDefault="00586DFC" w:rsidP="00586DFC">
            <w:pPr>
              <w:tabs>
                <w:tab w:val="left" w:pos="432"/>
              </w:tabs>
              <w:spacing w:after="0" w:line="240" w:lineRule="auto"/>
              <w:ind w:right="-108"/>
              <w:jc w:val="center"/>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9</w:t>
            </w:r>
          </w:p>
        </w:tc>
        <w:tc>
          <w:tcPr>
            <w:tcW w:w="709" w:type="dxa"/>
            <w:tcBorders>
              <w:top w:val="nil"/>
              <w:left w:val="single" w:sz="8" w:space="0" w:color="auto"/>
              <w:bottom w:val="single" w:sz="4" w:space="0" w:color="auto"/>
              <w:right w:val="single" w:sz="4" w:space="0" w:color="auto"/>
            </w:tcBorders>
            <w:shd w:val="reverseDiagStripe" w:color="000000" w:fill="auto"/>
          </w:tcPr>
          <w:p w:rsidR="00586DFC" w:rsidRPr="00586DFC" w:rsidRDefault="00586DFC" w:rsidP="00586DFC">
            <w:pPr>
              <w:spacing w:after="0" w:line="240" w:lineRule="auto"/>
              <w:ind w:right="-108"/>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 </w:t>
            </w:r>
          </w:p>
        </w:tc>
        <w:tc>
          <w:tcPr>
            <w:tcW w:w="709" w:type="dxa"/>
            <w:tcBorders>
              <w:top w:val="nil"/>
              <w:left w:val="nil"/>
              <w:bottom w:val="single" w:sz="4" w:space="0" w:color="auto"/>
              <w:right w:val="single" w:sz="4" w:space="0" w:color="auto"/>
            </w:tcBorders>
            <w:shd w:val="reverseDiagStripe" w:color="000000" w:fill="auto"/>
          </w:tcPr>
          <w:p w:rsidR="00586DFC" w:rsidRPr="00586DFC" w:rsidRDefault="00586DFC" w:rsidP="00586DFC">
            <w:pPr>
              <w:spacing w:after="0" w:line="240" w:lineRule="auto"/>
              <w:ind w:right="-108"/>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 </w:t>
            </w:r>
          </w:p>
        </w:tc>
        <w:tc>
          <w:tcPr>
            <w:tcW w:w="709" w:type="dxa"/>
            <w:tcBorders>
              <w:top w:val="nil"/>
              <w:left w:val="nil"/>
              <w:bottom w:val="single" w:sz="4" w:space="0" w:color="auto"/>
              <w:right w:val="single" w:sz="4" w:space="0" w:color="auto"/>
            </w:tcBorders>
            <w:shd w:val="reverseDiagStripe" w:color="000000" w:fill="auto"/>
          </w:tcPr>
          <w:p w:rsidR="00586DFC" w:rsidRPr="00586DFC" w:rsidRDefault="00586DFC" w:rsidP="00586DFC">
            <w:pPr>
              <w:spacing w:after="0" w:line="240" w:lineRule="auto"/>
              <w:ind w:right="-108"/>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 </w:t>
            </w:r>
          </w:p>
        </w:tc>
        <w:tc>
          <w:tcPr>
            <w:tcW w:w="708" w:type="dxa"/>
            <w:tcBorders>
              <w:top w:val="nil"/>
              <w:left w:val="nil"/>
              <w:bottom w:val="single" w:sz="4" w:space="0" w:color="auto"/>
              <w:right w:val="single" w:sz="4" w:space="0" w:color="auto"/>
            </w:tcBorders>
            <w:shd w:val="reverseDiagStripe" w:color="000000" w:fill="auto"/>
          </w:tcPr>
          <w:p w:rsidR="00586DFC" w:rsidRPr="00586DFC" w:rsidRDefault="00586DFC" w:rsidP="00586DFC">
            <w:pPr>
              <w:spacing w:after="0" w:line="240" w:lineRule="auto"/>
              <w:ind w:right="-108"/>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 </w:t>
            </w:r>
          </w:p>
        </w:tc>
        <w:tc>
          <w:tcPr>
            <w:tcW w:w="709" w:type="dxa"/>
            <w:tcBorders>
              <w:top w:val="nil"/>
              <w:left w:val="nil"/>
              <w:bottom w:val="single" w:sz="4" w:space="0" w:color="auto"/>
              <w:right w:val="single" w:sz="4" w:space="0" w:color="auto"/>
            </w:tcBorders>
            <w:shd w:val="reverseDiagStripe" w:color="000000" w:fill="auto"/>
          </w:tcPr>
          <w:p w:rsidR="00586DFC" w:rsidRPr="00586DFC" w:rsidRDefault="00586DFC" w:rsidP="004B2D3A">
            <w:pPr>
              <w:spacing w:after="0" w:line="240" w:lineRule="auto"/>
              <w:ind w:left="-108" w:right="-108"/>
              <w:jc w:val="right"/>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 </w:t>
            </w:r>
          </w:p>
        </w:tc>
        <w:tc>
          <w:tcPr>
            <w:tcW w:w="709" w:type="dxa"/>
            <w:tcBorders>
              <w:top w:val="nil"/>
              <w:left w:val="nil"/>
              <w:bottom w:val="single" w:sz="4" w:space="0" w:color="auto"/>
              <w:right w:val="single" w:sz="4" w:space="0" w:color="auto"/>
            </w:tcBorders>
            <w:shd w:val="reverseDiagStripe" w:color="000000" w:fill="auto"/>
          </w:tcPr>
          <w:p w:rsidR="00586DFC" w:rsidRPr="00586DFC" w:rsidRDefault="00586DFC" w:rsidP="004B2D3A">
            <w:pPr>
              <w:spacing w:after="0" w:line="240" w:lineRule="auto"/>
              <w:ind w:left="-108" w:right="-108"/>
              <w:jc w:val="right"/>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 </w:t>
            </w:r>
          </w:p>
        </w:tc>
        <w:tc>
          <w:tcPr>
            <w:tcW w:w="425" w:type="dxa"/>
            <w:tcBorders>
              <w:top w:val="nil"/>
              <w:left w:val="nil"/>
              <w:bottom w:val="single" w:sz="4" w:space="0" w:color="auto"/>
              <w:right w:val="single" w:sz="4" w:space="0" w:color="auto"/>
            </w:tcBorders>
            <w:shd w:val="clear" w:color="auto" w:fill="auto"/>
          </w:tcPr>
          <w:p w:rsidR="00586DFC" w:rsidRPr="00586DFC" w:rsidRDefault="00586DFC" w:rsidP="004B2D3A">
            <w:pPr>
              <w:spacing w:after="0" w:line="240" w:lineRule="auto"/>
              <w:ind w:left="-108" w:right="-108"/>
              <w:jc w:val="right"/>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0,00</w:t>
            </w:r>
          </w:p>
        </w:tc>
        <w:tc>
          <w:tcPr>
            <w:tcW w:w="709" w:type="dxa"/>
            <w:tcBorders>
              <w:top w:val="nil"/>
              <w:left w:val="nil"/>
              <w:bottom w:val="single" w:sz="4" w:space="0" w:color="auto"/>
              <w:right w:val="single" w:sz="4" w:space="0" w:color="auto"/>
            </w:tcBorders>
            <w:shd w:val="clear" w:color="000000" w:fill="31849B"/>
          </w:tcPr>
          <w:p w:rsidR="00586DFC" w:rsidRPr="00586DFC" w:rsidRDefault="00586DFC" w:rsidP="004B2D3A">
            <w:pPr>
              <w:spacing w:after="0" w:line="240" w:lineRule="auto"/>
              <w:ind w:left="-108" w:right="-108"/>
              <w:jc w:val="right"/>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5.289,31</w:t>
            </w:r>
          </w:p>
        </w:tc>
        <w:tc>
          <w:tcPr>
            <w:tcW w:w="709" w:type="dxa"/>
            <w:tcBorders>
              <w:top w:val="nil"/>
              <w:left w:val="nil"/>
              <w:bottom w:val="single" w:sz="4" w:space="0" w:color="auto"/>
              <w:right w:val="single" w:sz="4" w:space="0" w:color="auto"/>
            </w:tcBorders>
            <w:shd w:val="clear" w:color="000000" w:fill="BD0789"/>
          </w:tcPr>
          <w:p w:rsidR="00586DFC" w:rsidRPr="00586DFC" w:rsidRDefault="00586DFC" w:rsidP="00586DFC">
            <w:pPr>
              <w:spacing w:after="0" w:line="240" w:lineRule="auto"/>
              <w:ind w:right="-108"/>
              <w:jc w:val="right"/>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2.045,35</w:t>
            </w:r>
          </w:p>
        </w:tc>
        <w:tc>
          <w:tcPr>
            <w:tcW w:w="708" w:type="dxa"/>
            <w:tcBorders>
              <w:top w:val="nil"/>
              <w:left w:val="nil"/>
              <w:bottom w:val="single" w:sz="4" w:space="0" w:color="auto"/>
              <w:right w:val="single" w:sz="4" w:space="0" w:color="auto"/>
            </w:tcBorders>
            <w:shd w:val="clear" w:color="auto" w:fill="auto"/>
          </w:tcPr>
          <w:p w:rsidR="00586DFC" w:rsidRPr="00586DFC" w:rsidRDefault="00586DFC" w:rsidP="004B2D3A">
            <w:pPr>
              <w:spacing w:after="0" w:line="240" w:lineRule="auto"/>
              <w:ind w:left="-250" w:right="-108"/>
              <w:jc w:val="right"/>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0,00</w:t>
            </w:r>
          </w:p>
        </w:tc>
        <w:tc>
          <w:tcPr>
            <w:tcW w:w="709" w:type="dxa"/>
            <w:tcBorders>
              <w:top w:val="nil"/>
              <w:left w:val="nil"/>
              <w:bottom w:val="single" w:sz="4" w:space="0" w:color="auto"/>
              <w:right w:val="single" w:sz="8" w:space="0" w:color="auto"/>
            </w:tcBorders>
            <w:shd w:val="clear" w:color="auto" w:fill="auto"/>
          </w:tcPr>
          <w:p w:rsidR="00586DFC" w:rsidRPr="00586DFC" w:rsidRDefault="00586DFC" w:rsidP="00586DFC">
            <w:pPr>
              <w:spacing w:after="0" w:line="240" w:lineRule="auto"/>
              <w:ind w:right="-108"/>
              <w:jc w:val="right"/>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0,00</w:t>
            </w:r>
          </w:p>
        </w:tc>
        <w:tc>
          <w:tcPr>
            <w:tcW w:w="851" w:type="dxa"/>
            <w:tcBorders>
              <w:top w:val="nil"/>
              <w:left w:val="nil"/>
              <w:bottom w:val="single" w:sz="4" w:space="0" w:color="auto"/>
              <w:right w:val="single" w:sz="4" w:space="0" w:color="auto"/>
            </w:tcBorders>
            <w:shd w:val="clear" w:color="auto" w:fill="auto"/>
          </w:tcPr>
          <w:p w:rsidR="00586DFC" w:rsidRPr="00586DFC" w:rsidRDefault="00586DFC" w:rsidP="004B2D3A">
            <w:pPr>
              <w:spacing w:after="0" w:line="240" w:lineRule="auto"/>
              <w:ind w:left="-108" w:right="-108"/>
              <w:jc w:val="right"/>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7.334,66</w:t>
            </w:r>
          </w:p>
        </w:tc>
      </w:tr>
      <w:tr w:rsidR="004B2D3A" w:rsidRPr="00586DFC" w:rsidTr="004B2D3A">
        <w:trPr>
          <w:trHeight w:val="345"/>
        </w:trPr>
        <w:tc>
          <w:tcPr>
            <w:tcW w:w="441" w:type="dxa"/>
            <w:tcBorders>
              <w:top w:val="nil"/>
              <w:left w:val="single" w:sz="8" w:space="0" w:color="auto"/>
              <w:bottom w:val="single" w:sz="4" w:space="0" w:color="auto"/>
              <w:right w:val="single" w:sz="4" w:space="0" w:color="auto"/>
            </w:tcBorders>
            <w:shd w:val="clear" w:color="auto" w:fill="auto"/>
          </w:tcPr>
          <w:p w:rsidR="00586DFC" w:rsidRPr="00586DFC" w:rsidRDefault="00586DFC" w:rsidP="004B2D3A">
            <w:pPr>
              <w:spacing w:after="0" w:line="240" w:lineRule="auto"/>
              <w:ind w:left="-93"/>
              <w:jc w:val="right"/>
              <w:rPr>
                <w:rFonts w:ascii="Times New Roman" w:eastAsia="Times New Roman" w:hAnsi="Times New Roman" w:cs="Times New Roman"/>
                <w:b/>
                <w:sz w:val="14"/>
                <w:szCs w:val="14"/>
                <w:lang w:eastAsia="ro-RO"/>
              </w:rPr>
            </w:pPr>
            <w:r w:rsidRPr="00586DFC">
              <w:rPr>
                <w:rFonts w:ascii="Times New Roman" w:eastAsia="Times New Roman" w:hAnsi="Times New Roman" w:cs="Times New Roman"/>
                <w:b/>
                <w:sz w:val="14"/>
                <w:szCs w:val="14"/>
                <w:lang w:eastAsia="ro-RO"/>
              </w:rPr>
              <w:t>2015</w:t>
            </w:r>
          </w:p>
        </w:tc>
        <w:tc>
          <w:tcPr>
            <w:tcW w:w="850" w:type="dxa"/>
            <w:tcBorders>
              <w:top w:val="nil"/>
              <w:left w:val="nil"/>
              <w:bottom w:val="single" w:sz="4" w:space="0" w:color="auto"/>
              <w:right w:val="single" w:sz="4" w:space="0" w:color="auto"/>
            </w:tcBorders>
            <w:shd w:val="clear" w:color="auto" w:fill="auto"/>
          </w:tcPr>
          <w:p w:rsidR="00586DFC" w:rsidRPr="00586DFC" w:rsidRDefault="00586DFC" w:rsidP="004B2D3A">
            <w:pPr>
              <w:spacing w:after="0" w:line="240" w:lineRule="auto"/>
              <w:ind w:left="-108" w:right="-108"/>
              <w:jc w:val="right"/>
              <w:rPr>
                <w:rFonts w:ascii="Times New Roman" w:eastAsia="Times New Roman" w:hAnsi="Times New Roman" w:cs="Times New Roman"/>
                <w:b/>
                <w:sz w:val="16"/>
                <w:szCs w:val="16"/>
                <w:lang w:eastAsia="ro-RO"/>
              </w:rPr>
            </w:pPr>
            <w:r w:rsidRPr="00586DFC">
              <w:rPr>
                <w:rFonts w:ascii="Times New Roman" w:eastAsia="Times New Roman" w:hAnsi="Times New Roman" w:cs="Times New Roman"/>
                <w:b/>
                <w:sz w:val="16"/>
                <w:szCs w:val="16"/>
                <w:lang w:eastAsia="ro-RO"/>
              </w:rPr>
              <w:t>28.140,03</w:t>
            </w:r>
          </w:p>
        </w:tc>
        <w:tc>
          <w:tcPr>
            <w:tcW w:w="425" w:type="dxa"/>
            <w:tcBorders>
              <w:top w:val="nil"/>
              <w:left w:val="nil"/>
              <w:bottom w:val="single" w:sz="4" w:space="0" w:color="auto"/>
              <w:right w:val="nil"/>
            </w:tcBorders>
            <w:shd w:val="clear" w:color="auto" w:fill="auto"/>
          </w:tcPr>
          <w:p w:rsidR="00586DFC" w:rsidRPr="00586DFC" w:rsidRDefault="00586DFC" w:rsidP="00586DFC">
            <w:pPr>
              <w:tabs>
                <w:tab w:val="left" w:pos="432"/>
              </w:tabs>
              <w:spacing w:after="0" w:line="240" w:lineRule="auto"/>
              <w:ind w:right="-108"/>
              <w:jc w:val="center"/>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14</w:t>
            </w:r>
          </w:p>
        </w:tc>
        <w:tc>
          <w:tcPr>
            <w:tcW w:w="709" w:type="dxa"/>
            <w:tcBorders>
              <w:top w:val="nil"/>
              <w:left w:val="single" w:sz="8" w:space="0" w:color="auto"/>
              <w:bottom w:val="single" w:sz="4" w:space="0" w:color="auto"/>
              <w:right w:val="single" w:sz="4" w:space="0" w:color="auto"/>
            </w:tcBorders>
            <w:shd w:val="reverseDiagStripe" w:color="000000" w:fill="auto"/>
          </w:tcPr>
          <w:p w:rsidR="00586DFC" w:rsidRPr="00586DFC" w:rsidRDefault="00586DFC" w:rsidP="00586DFC">
            <w:pPr>
              <w:spacing w:after="0" w:line="240" w:lineRule="auto"/>
              <w:ind w:right="-108"/>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 </w:t>
            </w:r>
          </w:p>
        </w:tc>
        <w:tc>
          <w:tcPr>
            <w:tcW w:w="709" w:type="dxa"/>
            <w:tcBorders>
              <w:top w:val="nil"/>
              <w:left w:val="nil"/>
              <w:bottom w:val="single" w:sz="4" w:space="0" w:color="auto"/>
              <w:right w:val="single" w:sz="4" w:space="0" w:color="auto"/>
            </w:tcBorders>
            <w:shd w:val="reverseDiagStripe" w:color="000000" w:fill="auto"/>
          </w:tcPr>
          <w:p w:rsidR="00586DFC" w:rsidRPr="00586DFC" w:rsidRDefault="00586DFC" w:rsidP="00586DFC">
            <w:pPr>
              <w:spacing w:after="0" w:line="240" w:lineRule="auto"/>
              <w:ind w:right="-108"/>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 </w:t>
            </w:r>
          </w:p>
        </w:tc>
        <w:tc>
          <w:tcPr>
            <w:tcW w:w="709" w:type="dxa"/>
            <w:tcBorders>
              <w:top w:val="nil"/>
              <w:left w:val="nil"/>
              <w:bottom w:val="single" w:sz="4" w:space="0" w:color="auto"/>
              <w:right w:val="single" w:sz="4" w:space="0" w:color="auto"/>
            </w:tcBorders>
            <w:shd w:val="reverseDiagStripe" w:color="000000" w:fill="auto"/>
          </w:tcPr>
          <w:p w:rsidR="00586DFC" w:rsidRPr="00586DFC" w:rsidRDefault="00586DFC" w:rsidP="00586DFC">
            <w:pPr>
              <w:spacing w:after="0" w:line="240" w:lineRule="auto"/>
              <w:ind w:right="-108"/>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 </w:t>
            </w:r>
          </w:p>
        </w:tc>
        <w:tc>
          <w:tcPr>
            <w:tcW w:w="708" w:type="dxa"/>
            <w:tcBorders>
              <w:top w:val="nil"/>
              <w:left w:val="nil"/>
              <w:bottom w:val="single" w:sz="4" w:space="0" w:color="auto"/>
              <w:right w:val="single" w:sz="4" w:space="0" w:color="auto"/>
            </w:tcBorders>
            <w:shd w:val="reverseDiagStripe" w:color="000000" w:fill="auto"/>
          </w:tcPr>
          <w:p w:rsidR="00586DFC" w:rsidRPr="00586DFC" w:rsidRDefault="00586DFC" w:rsidP="00586DFC">
            <w:pPr>
              <w:spacing w:after="0" w:line="240" w:lineRule="auto"/>
              <w:ind w:right="-108"/>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 </w:t>
            </w:r>
          </w:p>
        </w:tc>
        <w:tc>
          <w:tcPr>
            <w:tcW w:w="709" w:type="dxa"/>
            <w:tcBorders>
              <w:top w:val="nil"/>
              <w:left w:val="nil"/>
              <w:bottom w:val="single" w:sz="4" w:space="0" w:color="auto"/>
              <w:right w:val="single" w:sz="4" w:space="0" w:color="auto"/>
            </w:tcBorders>
            <w:shd w:val="reverseDiagStripe" w:color="000000" w:fill="auto"/>
          </w:tcPr>
          <w:p w:rsidR="00586DFC" w:rsidRPr="00586DFC" w:rsidRDefault="00586DFC" w:rsidP="004B2D3A">
            <w:pPr>
              <w:spacing w:after="0" w:line="240" w:lineRule="auto"/>
              <w:ind w:left="-108" w:right="-108"/>
              <w:jc w:val="right"/>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 </w:t>
            </w:r>
          </w:p>
        </w:tc>
        <w:tc>
          <w:tcPr>
            <w:tcW w:w="709" w:type="dxa"/>
            <w:tcBorders>
              <w:top w:val="nil"/>
              <w:left w:val="nil"/>
              <w:bottom w:val="single" w:sz="4" w:space="0" w:color="auto"/>
              <w:right w:val="single" w:sz="4" w:space="0" w:color="auto"/>
            </w:tcBorders>
            <w:shd w:val="reverseDiagStripe" w:color="000000" w:fill="auto"/>
          </w:tcPr>
          <w:p w:rsidR="00586DFC" w:rsidRPr="00586DFC" w:rsidRDefault="00586DFC" w:rsidP="004B2D3A">
            <w:pPr>
              <w:spacing w:after="0" w:line="240" w:lineRule="auto"/>
              <w:ind w:left="-108" w:right="-108"/>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 </w:t>
            </w:r>
          </w:p>
        </w:tc>
        <w:tc>
          <w:tcPr>
            <w:tcW w:w="425" w:type="dxa"/>
            <w:tcBorders>
              <w:top w:val="nil"/>
              <w:left w:val="nil"/>
              <w:bottom w:val="single" w:sz="4" w:space="0" w:color="auto"/>
              <w:right w:val="single" w:sz="4" w:space="0" w:color="auto"/>
            </w:tcBorders>
            <w:shd w:val="reverseDiagStripe" w:color="000000" w:fill="auto"/>
          </w:tcPr>
          <w:p w:rsidR="00586DFC" w:rsidRPr="00586DFC" w:rsidRDefault="00586DFC" w:rsidP="004B2D3A">
            <w:pPr>
              <w:spacing w:after="0" w:line="240" w:lineRule="auto"/>
              <w:ind w:left="-108" w:right="-108"/>
              <w:jc w:val="right"/>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 </w:t>
            </w:r>
          </w:p>
        </w:tc>
        <w:tc>
          <w:tcPr>
            <w:tcW w:w="709" w:type="dxa"/>
            <w:tcBorders>
              <w:top w:val="nil"/>
              <w:left w:val="nil"/>
              <w:bottom w:val="single" w:sz="4" w:space="0" w:color="auto"/>
              <w:right w:val="single" w:sz="4" w:space="0" w:color="auto"/>
            </w:tcBorders>
            <w:shd w:val="clear" w:color="auto" w:fill="auto"/>
          </w:tcPr>
          <w:p w:rsidR="00586DFC" w:rsidRPr="00586DFC" w:rsidRDefault="00586DFC" w:rsidP="004B2D3A">
            <w:pPr>
              <w:spacing w:after="0" w:line="240" w:lineRule="auto"/>
              <w:ind w:left="-108" w:right="-108"/>
              <w:jc w:val="right"/>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0,00</w:t>
            </w:r>
          </w:p>
        </w:tc>
        <w:tc>
          <w:tcPr>
            <w:tcW w:w="709" w:type="dxa"/>
            <w:tcBorders>
              <w:top w:val="nil"/>
              <w:left w:val="nil"/>
              <w:bottom w:val="single" w:sz="4" w:space="0" w:color="auto"/>
              <w:right w:val="single" w:sz="4" w:space="0" w:color="auto"/>
            </w:tcBorders>
            <w:shd w:val="clear" w:color="000000" w:fill="BD0789"/>
          </w:tcPr>
          <w:p w:rsidR="00586DFC" w:rsidRPr="00586DFC" w:rsidRDefault="00586DFC" w:rsidP="00586DFC">
            <w:pPr>
              <w:spacing w:after="0" w:line="240" w:lineRule="auto"/>
              <w:ind w:right="-108"/>
              <w:jc w:val="right"/>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4.987,30</w:t>
            </w:r>
          </w:p>
        </w:tc>
        <w:tc>
          <w:tcPr>
            <w:tcW w:w="708" w:type="dxa"/>
            <w:tcBorders>
              <w:top w:val="nil"/>
              <w:left w:val="nil"/>
              <w:bottom w:val="single" w:sz="4" w:space="0" w:color="auto"/>
              <w:right w:val="single" w:sz="4" w:space="0" w:color="auto"/>
            </w:tcBorders>
            <w:shd w:val="clear" w:color="000000" w:fill="00B050"/>
          </w:tcPr>
          <w:p w:rsidR="00586DFC" w:rsidRPr="00586DFC" w:rsidRDefault="00586DFC" w:rsidP="004B2D3A">
            <w:pPr>
              <w:spacing w:after="0" w:line="240" w:lineRule="auto"/>
              <w:ind w:left="-250" w:right="-108"/>
              <w:jc w:val="right"/>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22.915,60</w:t>
            </w:r>
          </w:p>
        </w:tc>
        <w:tc>
          <w:tcPr>
            <w:tcW w:w="709" w:type="dxa"/>
            <w:tcBorders>
              <w:top w:val="nil"/>
              <w:left w:val="nil"/>
              <w:bottom w:val="single" w:sz="4" w:space="0" w:color="auto"/>
              <w:right w:val="single" w:sz="8" w:space="0" w:color="auto"/>
            </w:tcBorders>
            <w:shd w:val="clear" w:color="auto" w:fill="auto"/>
          </w:tcPr>
          <w:p w:rsidR="00586DFC" w:rsidRPr="00586DFC" w:rsidRDefault="00586DFC" w:rsidP="00586DFC">
            <w:pPr>
              <w:spacing w:after="0" w:line="240" w:lineRule="auto"/>
              <w:ind w:right="-108"/>
              <w:jc w:val="right"/>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0,00</w:t>
            </w:r>
          </w:p>
        </w:tc>
        <w:tc>
          <w:tcPr>
            <w:tcW w:w="851" w:type="dxa"/>
            <w:tcBorders>
              <w:top w:val="nil"/>
              <w:left w:val="nil"/>
              <w:bottom w:val="single" w:sz="4" w:space="0" w:color="auto"/>
              <w:right w:val="single" w:sz="4" w:space="0" w:color="auto"/>
            </w:tcBorders>
            <w:shd w:val="clear" w:color="auto" w:fill="auto"/>
          </w:tcPr>
          <w:p w:rsidR="00586DFC" w:rsidRPr="00586DFC" w:rsidRDefault="00586DFC" w:rsidP="004B2D3A">
            <w:pPr>
              <w:spacing w:after="0" w:line="240" w:lineRule="auto"/>
              <w:ind w:left="-108" w:right="-108"/>
              <w:jc w:val="right"/>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27.902,90</w:t>
            </w:r>
          </w:p>
        </w:tc>
      </w:tr>
      <w:tr w:rsidR="004B2D3A" w:rsidRPr="00586DFC" w:rsidTr="004B2D3A">
        <w:trPr>
          <w:trHeight w:val="345"/>
        </w:trPr>
        <w:tc>
          <w:tcPr>
            <w:tcW w:w="441" w:type="dxa"/>
            <w:tcBorders>
              <w:top w:val="nil"/>
              <w:left w:val="single" w:sz="8" w:space="0" w:color="auto"/>
              <w:bottom w:val="single" w:sz="8" w:space="0" w:color="auto"/>
              <w:right w:val="single" w:sz="4" w:space="0" w:color="auto"/>
            </w:tcBorders>
            <w:shd w:val="clear" w:color="auto" w:fill="auto"/>
          </w:tcPr>
          <w:p w:rsidR="00586DFC" w:rsidRPr="00586DFC" w:rsidRDefault="00586DFC" w:rsidP="004B2D3A">
            <w:pPr>
              <w:spacing w:after="0" w:line="240" w:lineRule="auto"/>
              <w:ind w:left="-93"/>
              <w:jc w:val="right"/>
              <w:rPr>
                <w:rFonts w:ascii="Times New Roman" w:eastAsia="Times New Roman" w:hAnsi="Times New Roman" w:cs="Times New Roman"/>
                <w:b/>
                <w:sz w:val="14"/>
                <w:szCs w:val="14"/>
                <w:lang w:eastAsia="ro-RO"/>
              </w:rPr>
            </w:pPr>
            <w:r w:rsidRPr="00586DFC">
              <w:rPr>
                <w:rFonts w:ascii="Times New Roman" w:eastAsia="Times New Roman" w:hAnsi="Times New Roman" w:cs="Times New Roman"/>
                <w:b/>
                <w:sz w:val="14"/>
                <w:szCs w:val="14"/>
                <w:lang w:eastAsia="ro-RO"/>
              </w:rPr>
              <w:t>2016</w:t>
            </w:r>
          </w:p>
        </w:tc>
        <w:tc>
          <w:tcPr>
            <w:tcW w:w="850" w:type="dxa"/>
            <w:tcBorders>
              <w:top w:val="nil"/>
              <w:left w:val="nil"/>
              <w:bottom w:val="single" w:sz="8" w:space="0" w:color="auto"/>
              <w:right w:val="single" w:sz="4" w:space="0" w:color="auto"/>
            </w:tcBorders>
            <w:shd w:val="clear" w:color="auto" w:fill="auto"/>
          </w:tcPr>
          <w:p w:rsidR="00586DFC" w:rsidRPr="00586DFC" w:rsidRDefault="00586DFC" w:rsidP="004B2D3A">
            <w:pPr>
              <w:spacing w:after="0" w:line="240" w:lineRule="auto"/>
              <w:ind w:left="-108" w:right="-108"/>
              <w:jc w:val="right"/>
              <w:rPr>
                <w:rFonts w:ascii="Times New Roman" w:eastAsia="Times New Roman" w:hAnsi="Times New Roman" w:cs="Times New Roman"/>
                <w:b/>
                <w:sz w:val="16"/>
                <w:szCs w:val="16"/>
                <w:lang w:eastAsia="ro-RO"/>
              </w:rPr>
            </w:pPr>
            <w:r w:rsidRPr="00586DFC">
              <w:rPr>
                <w:rFonts w:ascii="Times New Roman" w:eastAsia="Times New Roman" w:hAnsi="Times New Roman" w:cs="Times New Roman"/>
                <w:b/>
                <w:sz w:val="16"/>
                <w:szCs w:val="16"/>
                <w:lang w:eastAsia="ro-RO"/>
              </w:rPr>
              <w:t>5.886,13</w:t>
            </w:r>
          </w:p>
        </w:tc>
        <w:tc>
          <w:tcPr>
            <w:tcW w:w="425" w:type="dxa"/>
            <w:tcBorders>
              <w:top w:val="nil"/>
              <w:left w:val="nil"/>
              <w:bottom w:val="single" w:sz="8" w:space="0" w:color="auto"/>
              <w:right w:val="nil"/>
            </w:tcBorders>
            <w:shd w:val="clear" w:color="auto" w:fill="auto"/>
          </w:tcPr>
          <w:p w:rsidR="00586DFC" w:rsidRPr="00586DFC" w:rsidRDefault="00586DFC" w:rsidP="00586DFC">
            <w:pPr>
              <w:tabs>
                <w:tab w:val="left" w:pos="432"/>
              </w:tabs>
              <w:spacing w:after="0" w:line="240" w:lineRule="auto"/>
              <w:ind w:right="-108"/>
              <w:jc w:val="center"/>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10</w:t>
            </w:r>
          </w:p>
        </w:tc>
        <w:tc>
          <w:tcPr>
            <w:tcW w:w="709" w:type="dxa"/>
            <w:tcBorders>
              <w:top w:val="nil"/>
              <w:left w:val="single" w:sz="8" w:space="0" w:color="auto"/>
              <w:bottom w:val="single" w:sz="4" w:space="0" w:color="auto"/>
              <w:right w:val="single" w:sz="4" w:space="0" w:color="auto"/>
            </w:tcBorders>
            <w:shd w:val="reverseDiagStripe" w:color="000000" w:fill="auto"/>
          </w:tcPr>
          <w:p w:rsidR="00586DFC" w:rsidRPr="00586DFC" w:rsidRDefault="00586DFC" w:rsidP="00586DFC">
            <w:pPr>
              <w:spacing w:after="0" w:line="240" w:lineRule="auto"/>
              <w:ind w:right="-108"/>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 </w:t>
            </w:r>
          </w:p>
        </w:tc>
        <w:tc>
          <w:tcPr>
            <w:tcW w:w="709" w:type="dxa"/>
            <w:tcBorders>
              <w:top w:val="nil"/>
              <w:left w:val="nil"/>
              <w:bottom w:val="single" w:sz="4" w:space="0" w:color="auto"/>
              <w:right w:val="single" w:sz="4" w:space="0" w:color="auto"/>
            </w:tcBorders>
            <w:shd w:val="reverseDiagStripe" w:color="000000" w:fill="auto"/>
          </w:tcPr>
          <w:p w:rsidR="00586DFC" w:rsidRPr="00586DFC" w:rsidRDefault="00586DFC" w:rsidP="00586DFC">
            <w:pPr>
              <w:spacing w:after="0" w:line="240" w:lineRule="auto"/>
              <w:ind w:right="-108"/>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 </w:t>
            </w:r>
          </w:p>
        </w:tc>
        <w:tc>
          <w:tcPr>
            <w:tcW w:w="709" w:type="dxa"/>
            <w:tcBorders>
              <w:top w:val="nil"/>
              <w:left w:val="nil"/>
              <w:bottom w:val="single" w:sz="4" w:space="0" w:color="auto"/>
              <w:right w:val="single" w:sz="4" w:space="0" w:color="auto"/>
            </w:tcBorders>
            <w:shd w:val="reverseDiagStripe" w:color="000000" w:fill="auto"/>
          </w:tcPr>
          <w:p w:rsidR="00586DFC" w:rsidRPr="00586DFC" w:rsidRDefault="00586DFC" w:rsidP="00586DFC">
            <w:pPr>
              <w:spacing w:after="0" w:line="240" w:lineRule="auto"/>
              <w:ind w:right="-108"/>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 </w:t>
            </w:r>
          </w:p>
        </w:tc>
        <w:tc>
          <w:tcPr>
            <w:tcW w:w="708" w:type="dxa"/>
            <w:tcBorders>
              <w:top w:val="nil"/>
              <w:left w:val="nil"/>
              <w:bottom w:val="single" w:sz="4" w:space="0" w:color="auto"/>
              <w:right w:val="single" w:sz="4" w:space="0" w:color="auto"/>
            </w:tcBorders>
            <w:shd w:val="reverseDiagStripe" w:color="000000" w:fill="auto"/>
          </w:tcPr>
          <w:p w:rsidR="00586DFC" w:rsidRPr="00586DFC" w:rsidRDefault="00586DFC" w:rsidP="00586DFC">
            <w:pPr>
              <w:spacing w:after="0" w:line="240" w:lineRule="auto"/>
              <w:ind w:right="-108"/>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 </w:t>
            </w:r>
          </w:p>
        </w:tc>
        <w:tc>
          <w:tcPr>
            <w:tcW w:w="709" w:type="dxa"/>
            <w:tcBorders>
              <w:top w:val="nil"/>
              <w:left w:val="nil"/>
              <w:bottom w:val="single" w:sz="4" w:space="0" w:color="auto"/>
              <w:right w:val="single" w:sz="4" w:space="0" w:color="auto"/>
            </w:tcBorders>
            <w:shd w:val="reverseDiagStripe" w:color="000000" w:fill="auto"/>
          </w:tcPr>
          <w:p w:rsidR="00586DFC" w:rsidRPr="00586DFC" w:rsidRDefault="00586DFC" w:rsidP="004B2D3A">
            <w:pPr>
              <w:spacing w:after="0" w:line="240" w:lineRule="auto"/>
              <w:ind w:left="-108" w:right="-108"/>
              <w:jc w:val="right"/>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 </w:t>
            </w:r>
          </w:p>
        </w:tc>
        <w:tc>
          <w:tcPr>
            <w:tcW w:w="709" w:type="dxa"/>
            <w:tcBorders>
              <w:top w:val="nil"/>
              <w:left w:val="nil"/>
              <w:bottom w:val="single" w:sz="4" w:space="0" w:color="auto"/>
              <w:right w:val="single" w:sz="4" w:space="0" w:color="auto"/>
            </w:tcBorders>
            <w:shd w:val="reverseDiagStripe" w:color="000000" w:fill="auto"/>
          </w:tcPr>
          <w:p w:rsidR="00586DFC" w:rsidRPr="00586DFC" w:rsidRDefault="00586DFC" w:rsidP="004B2D3A">
            <w:pPr>
              <w:spacing w:after="0" w:line="240" w:lineRule="auto"/>
              <w:ind w:left="-108" w:right="-108"/>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 </w:t>
            </w:r>
          </w:p>
        </w:tc>
        <w:tc>
          <w:tcPr>
            <w:tcW w:w="425" w:type="dxa"/>
            <w:tcBorders>
              <w:top w:val="nil"/>
              <w:left w:val="nil"/>
              <w:bottom w:val="single" w:sz="4" w:space="0" w:color="auto"/>
              <w:right w:val="single" w:sz="4" w:space="0" w:color="auto"/>
            </w:tcBorders>
            <w:shd w:val="reverseDiagStripe" w:color="000000" w:fill="auto"/>
          </w:tcPr>
          <w:p w:rsidR="00586DFC" w:rsidRPr="00586DFC" w:rsidRDefault="00586DFC" w:rsidP="004B2D3A">
            <w:pPr>
              <w:spacing w:after="0" w:line="240" w:lineRule="auto"/>
              <w:ind w:left="-108" w:right="-108"/>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 </w:t>
            </w:r>
          </w:p>
        </w:tc>
        <w:tc>
          <w:tcPr>
            <w:tcW w:w="709" w:type="dxa"/>
            <w:tcBorders>
              <w:top w:val="nil"/>
              <w:left w:val="nil"/>
              <w:bottom w:val="single" w:sz="4" w:space="0" w:color="auto"/>
              <w:right w:val="single" w:sz="4" w:space="0" w:color="auto"/>
            </w:tcBorders>
            <w:shd w:val="reverseDiagStripe" w:color="000000" w:fill="auto"/>
          </w:tcPr>
          <w:p w:rsidR="00586DFC" w:rsidRPr="00586DFC" w:rsidRDefault="00586DFC" w:rsidP="004B2D3A">
            <w:pPr>
              <w:spacing w:after="0" w:line="240" w:lineRule="auto"/>
              <w:ind w:left="-108" w:right="-108"/>
              <w:jc w:val="right"/>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 </w:t>
            </w:r>
          </w:p>
        </w:tc>
        <w:tc>
          <w:tcPr>
            <w:tcW w:w="709" w:type="dxa"/>
            <w:tcBorders>
              <w:top w:val="nil"/>
              <w:left w:val="nil"/>
              <w:bottom w:val="single" w:sz="4" w:space="0" w:color="auto"/>
              <w:right w:val="single" w:sz="4" w:space="0" w:color="auto"/>
            </w:tcBorders>
            <w:shd w:val="clear" w:color="000000" w:fill="BD0789"/>
          </w:tcPr>
          <w:p w:rsidR="00586DFC" w:rsidRPr="00586DFC" w:rsidRDefault="00586DFC" w:rsidP="00586DFC">
            <w:pPr>
              <w:spacing w:after="0" w:line="240" w:lineRule="auto"/>
              <w:ind w:right="-108"/>
              <w:jc w:val="right"/>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244,34</w:t>
            </w:r>
          </w:p>
        </w:tc>
        <w:tc>
          <w:tcPr>
            <w:tcW w:w="708" w:type="dxa"/>
            <w:tcBorders>
              <w:top w:val="nil"/>
              <w:left w:val="nil"/>
              <w:bottom w:val="single" w:sz="4" w:space="0" w:color="auto"/>
              <w:right w:val="single" w:sz="4" w:space="0" w:color="auto"/>
            </w:tcBorders>
            <w:shd w:val="clear" w:color="000000" w:fill="00B050"/>
          </w:tcPr>
          <w:p w:rsidR="00586DFC" w:rsidRPr="00586DFC" w:rsidRDefault="00586DFC" w:rsidP="004B2D3A">
            <w:pPr>
              <w:spacing w:after="0" w:line="240" w:lineRule="auto"/>
              <w:ind w:left="-250" w:right="-108"/>
              <w:jc w:val="right"/>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1.541,30</w:t>
            </w:r>
          </w:p>
        </w:tc>
        <w:tc>
          <w:tcPr>
            <w:tcW w:w="709" w:type="dxa"/>
            <w:tcBorders>
              <w:top w:val="nil"/>
              <w:left w:val="nil"/>
              <w:bottom w:val="single" w:sz="4" w:space="0" w:color="auto"/>
              <w:right w:val="single" w:sz="8" w:space="0" w:color="auto"/>
            </w:tcBorders>
            <w:shd w:val="clear" w:color="000000" w:fill="948B54"/>
          </w:tcPr>
          <w:p w:rsidR="00586DFC" w:rsidRPr="00586DFC" w:rsidRDefault="00586DFC" w:rsidP="00586DFC">
            <w:pPr>
              <w:spacing w:after="0" w:line="240" w:lineRule="auto"/>
              <w:ind w:right="-108"/>
              <w:jc w:val="right"/>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4.100,49</w:t>
            </w:r>
          </w:p>
        </w:tc>
        <w:tc>
          <w:tcPr>
            <w:tcW w:w="851" w:type="dxa"/>
            <w:tcBorders>
              <w:top w:val="nil"/>
              <w:left w:val="nil"/>
              <w:bottom w:val="single" w:sz="4" w:space="0" w:color="auto"/>
              <w:right w:val="single" w:sz="4" w:space="0" w:color="auto"/>
            </w:tcBorders>
            <w:shd w:val="clear" w:color="auto" w:fill="auto"/>
          </w:tcPr>
          <w:p w:rsidR="00586DFC" w:rsidRPr="00586DFC" w:rsidRDefault="00586DFC" w:rsidP="004B2D3A">
            <w:pPr>
              <w:spacing w:after="0" w:line="240" w:lineRule="auto"/>
              <w:ind w:left="-108" w:right="-108"/>
              <w:jc w:val="right"/>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5.886,13</w:t>
            </w:r>
          </w:p>
        </w:tc>
      </w:tr>
      <w:tr w:rsidR="004B2D3A" w:rsidRPr="00586DFC" w:rsidTr="004B2D3A">
        <w:trPr>
          <w:trHeight w:val="443"/>
        </w:trPr>
        <w:tc>
          <w:tcPr>
            <w:tcW w:w="441" w:type="dxa"/>
            <w:tcBorders>
              <w:top w:val="nil"/>
              <w:left w:val="single" w:sz="8" w:space="0" w:color="auto"/>
              <w:bottom w:val="single" w:sz="8" w:space="0" w:color="auto"/>
              <w:right w:val="single" w:sz="4" w:space="0" w:color="auto"/>
            </w:tcBorders>
            <w:shd w:val="clear" w:color="auto" w:fill="auto"/>
          </w:tcPr>
          <w:p w:rsidR="00586DFC" w:rsidRPr="00586DFC" w:rsidRDefault="00586DFC" w:rsidP="004B2D3A">
            <w:pPr>
              <w:spacing w:after="0" w:line="240" w:lineRule="auto"/>
              <w:ind w:left="-93"/>
              <w:jc w:val="right"/>
              <w:rPr>
                <w:rFonts w:ascii="Times New Roman" w:eastAsia="Times New Roman" w:hAnsi="Times New Roman" w:cs="Times New Roman"/>
                <w:b/>
                <w:sz w:val="14"/>
                <w:szCs w:val="14"/>
                <w:lang w:eastAsia="ro-RO"/>
              </w:rPr>
            </w:pPr>
            <w:r w:rsidRPr="00586DFC">
              <w:rPr>
                <w:rFonts w:ascii="Times New Roman" w:eastAsia="Times New Roman" w:hAnsi="Times New Roman" w:cs="Times New Roman"/>
                <w:b/>
                <w:sz w:val="14"/>
                <w:szCs w:val="14"/>
                <w:lang w:eastAsia="ro-RO"/>
              </w:rPr>
              <w:t>2017</w:t>
            </w:r>
          </w:p>
        </w:tc>
        <w:tc>
          <w:tcPr>
            <w:tcW w:w="850" w:type="dxa"/>
            <w:tcBorders>
              <w:top w:val="nil"/>
              <w:left w:val="nil"/>
              <w:bottom w:val="single" w:sz="8" w:space="0" w:color="auto"/>
              <w:right w:val="single" w:sz="4" w:space="0" w:color="auto"/>
            </w:tcBorders>
            <w:shd w:val="clear" w:color="auto" w:fill="auto"/>
          </w:tcPr>
          <w:p w:rsidR="00586DFC" w:rsidRPr="00586DFC" w:rsidRDefault="00586DFC" w:rsidP="004B2D3A">
            <w:pPr>
              <w:spacing w:after="0" w:line="240" w:lineRule="auto"/>
              <w:ind w:left="-108" w:right="-108"/>
              <w:jc w:val="right"/>
              <w:rPr>
                <w:rFonts w:ascii="Times New Roman" w:eastAsia="Times New Roman" w:hAnsi="Times New Roman" w:cs="Times New Roman"/>
                <w:b/>
                <w:sz w:val="16"/>
                <w:szCs w:val="16"/>
                <w:lang w:eastAsia="ro-RO"/>
              </w:rPr>
            </w:pPr>
            <w:r w:rsidRPr="00586DFC">
              <w:rPr>
                <w:rFonts w:ascii="Times New Roman" w:eastAsia="Times New Roman" w:hAnsi="Times New Roman" w:cs="Times New Roman"/>
                <w:b/>
                <w:sz w:val="16"/>
                <w:szCs w:val="16"/>
                <w:lang w:eastAsia="ro-RO"/>
              </w:rPr>
              <w:t>61.074,87</w:t>
            </w:r>
          </w:p>
        </w:tc>
        <w:tc>
          <w:tcPr>
            <w:tcW w:w="425" w:type="dxa"/>
            <w:tcBorders>
              <w:top w:val="nil"/>
              <w:left w:val="nil"/>
              <w:bottom w:val="single" w:sz="8" w:space="0" w:color="auto"/>
              <w:right w:val="nil"/>
            </w:tcBorders>
            <w:shd w:val="clear" w:color="auto" w:fill="auto"/>
          </w:tcPr>
          <w:p w:rsidR="00586DFC" w:rsidRPr="00586DFC" w:rsidRDefault="00586DFC" w:rsidP="00586DFC">
            <w:pPr>
              <w:tabs>
                <w:tab w:val="left" w:pos="432"/>
              </w:tabs>
              <w:spacing w:after="0" w:line="240" w:lineRule="auto"/>
              <w:ind w:right="-108"/>
              <w:jc w:val="center"/>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33</w:t>
            </w:r>
          </w:p>
        </w:tc>
        <w:tc>
          <w:tcPr>
            <w:tcW w:w="709" w:type="dxa"/>
            <w:tcBorders>
              <w:top w:val="nil"/>
              <w:left w:val="single" w:sz="8" w:space="0" w:color="auto"/>
              <w:bottom w:val="single" w:sz="4" w:space="0" w:color="auto"/>
              <w:right w:val="single" w:sz="4" w:space="0" w:color="auto"/>
            </w:tcBorders>
            <w:shd w:val="reverseDiagStripe" w:color="000000" w:fill="auto"/>
          </w:tcPr>
          <w:p w:rsidR="00586DFC" w:rsidRPr="00586DFC" w:rsidRDefault="00586DFC" w:rsidP="00586DFC">
            <w:pPr>
              <w:spacing w:after="0" w:line="240" w:lineRule="auto"/>
              <w:ind w:right="-108"/>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 </w:t>
            </w:r>
          </w:p>
        </w:tc>
        <w:tc>
          <w:tcPr>
            <w:tcW w:w="709" w:type="dxa"/>
            <w:tcBorders>
              <w:top w:val="nil"/>
              <w:left w:val="nil"/>
              <w:bottom w:val="single" w:sz="4" w:space="0" w:color="auto"/>
              <w:right w:val="single" w:sz="4" w:space="0" w:color="auto"/>
            </w:tcBorders>
            <w:shd w:val="reverseDiagStripe" w:color="000000" w:fill="auto"/>
          </w:tcPr>
          <w:p w:rsidR="00586DFC" w:rsidRPr="00586DFC" w:rsidRDefault="00586DFC" w:rsidP="00586DFC">
            <w:pPr>
              <w:spacing w:after="0" w:line="240" w:lineRule="auto"/>
              <w:ind w:right="-108"/>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 </w:t>
            </w:r>
          </w:p>
        </w:tc>
        <w:tc>
          <w:tcPr>
            <w:tcW w:w="709" w:type="dxa"/>
            <w:tcBorders>
              <w:top w:val="nil"/>
              <w:left w:val="nil"/>
              <w:bottom w:val="single" w:sz="4" w:space="0" w:color="auto"/>
              <w:right w:val="single" w:sz="4" w:space="0" w:color="auto"/>
            </w:tcBorders>
            <w:shd w:val="reverseDiagStripe" w:color="000000" w:fill="auto"/>
          </w:tcPr>
          <w:p w:rsidR="00586DFC" w:rsidRPr="00586DFC" w:rsidRDefault="00586DFC" w:rsidP="00586DFC">
            <w:pPr>
              <w:spacing w:after="0" w:line="240" w:lineRule="auto"/>
              <w:ind w:right="-108"/>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 </w:t>
            </w:r>
          </w:p>
        </w:tc>
        <w:tc>
          <w:tcPr>
            <w:tcW w:w="708" w:type="dxa"/>
            <w:tcBorders>
              <w:top w:val="nil"/>
              <w:left w:val="nil"/>
              <w:bottom w:val="single" w:sz="4" w:space="0" w:color="auto"/>
              <w:right w:val="single" w:sz="4" w:space="0" w:color="auto"/>
            </w:tcBorders>
            <w:shd w:val="reverseDiagStripe" w:color="000000" w:fill="auto"/>
          </w:tcPr>
          <w:p w:rsidR="00586DFC" w:rsidRPr="00586DFC" w:rsidRDefault="00586DFC" w:rsidP="00586DFC">
            <w:pPr>
              <w:spacing w:after="0" w:line="240" w:lineRule="auto"/>
              <w:ind w:right="-108"/>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 </w:t>
            </w:r>
          </w:p>
        </w:tc>
        <w:tc>
          <w:tcPr>
            <w:tcW w:w="709" w:type="dxa"/>
            <w:tcBorders>
              <w:top w:val="nil"/>
              <w:left w:val="nil"/>
              <w:bottom w:val="single" w:sz="4" w:space="0" w:color="auto"/>
              <w:right w:val="single" w:sz="4" w:space="0" w:color="auto"/>
            </w:tcBorders>
            <w:shd w:val="reverseDiagStripe" w:color="000000" w:fill="auto"/>
          </w:tcPr>
          <w:p w:rsidR="00586DFC" w:rsidRPr="00586DFC" w:rsidRDefault="00586DFC" w:rsidP="004B2D3A">
            <w:pPr>
              <w:spacing w:after="0" w:line="240" w:lineRule="auto"/>
              <w:ind w:left="-108" w:right="-108"/>
              <w:jc w:val="right"/>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 </w:t>
            </w:r>
          </w:p>
        </w:tc>
        <w:tc>
          <w:tcPr>
            <w:tcW w:w="709" w:type="dxa"/>
            <w:tcBorders>
              <w:top w:val="nil"/>
              <w:left w:val="nil"/>
              <w:bottom w:val="single" w:sz="4" w:space="0" w:color="auto"/>
              <w:right w:val="single" w:sz="4" w:space="0" w:color="auto"/>
            </w:tcBorders>
            <w:shd w:val="reverseDiagStripe" w:color="000000" w:fill="auto"/>
          </w:tcPr>
          <w:p w:rsidR="00586DFC" w:rsidRPr="00586DFC" w:rsidRDefault="00586DFC" w:rsidP="004B2D3A">
            <w:pPr>
              <w:spacing w:after="0" w:line="240" w:lineRule="auto"/>
              <w:ind w:left="-108" w:right="-108"/>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 </w:t>
            </w:r>
          </w:p>
        </w:tc>
        <w:tc>
          <w:tcPr>
            <w:tcW w:w="425" w:type="dxa"/>
            <w:tcBorders>
              <w:top w:val="nil"/>
              <w:left w:val="nil"/>
              <w:bottom w:val="single" w:sz="4" w:space="0" w:color="auto"/>
              <w:right w:val="single" w:sz="4" w:space="0" w:color="auto"/>
            </w:tcBorders>
            <w:shd w:val="reverseDiagStripe" w:color="000000" w:fill="auto"/>
          </w:tcPr>
          <w:p w:rsidR="00586DFC" w:rsidRPr="00586DFC" w:rsidRDefault="00586DFC" w:rsidP="004B2D3A">
            <w:pPr>
              <w:spacing w:after="0" w:line="240" w:lineRule="auto"/>
              <w:ind w:left="-108" w:right="-108"/>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 </w:t>
            </w:r>
          </w:p>
        </w:tc>
        <w:tc>
          <w:tcPr>
            <w:tcW w:w="709" w:type="dxa"/>
            <w:tcBorders>
              <w:top w:val="nil"/>
              <w:left w:val="nil"/>
              <w:bottom w:val="single" w:sz="4" w:space="0" w:color="auto"/>
              <w:right w:val="single" w:sz="4" w:space="0" w:color="auto"/>
            </w:tcBorders>
            <w:shd w:val="reverseDiagStripe" w:color="000000" w:fill="auto"/>
          </w:tcPr>
          <w:p w:rsidR="00586DFC" w:rsidRPr="00586DFC" w:rsidRDefault="00586DFC" w:rsidP="004B2D3A">
            <w:pPr>
              <w:spacing w:after="0" w:line="240" w:lineRule="auto"/>
              <w:ind w:left="-108" w:right="-108"/>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 </w:t>
            </w:r>
          </w:p>
        </w:tc>
        <w:tc>
          <w:tcPr>
            <w:tcW w:w="709" w:type="dxa"/>
            <w:tcBorders>
              <w:top w:val="nil"/>
              <w:left w:val="nil"/>
              <w:bottom w:val="single" w:sz="4" w:space="0" w:color="auto"/>
              <w:right w:val="single" w:sz="4" w:space="0" w:color="auto"/>
            </w:tcBorders>
            <w:shd w:val="reverseDiagStripe" w:color="000000" w:fill="auto"/>
          </w:tcPr>
          <w:p w:rsidR="00586DFC" w:rsidRPr="00586DFC" w:rsidRDefault="00586DFC" w:rsidP="00586DFC">
            <w:pPr>
              <w:spacing w:after="0" w:line="240" w:lineRule="auto"/>
              <w:ind w:right="-108"/>
              <w:jc w:val="right"/>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 </w:t>
            </w:r>
          </w:p>
        </w:tc>
        <w:tc>
          <w:tcPr>
            <w:tcW w:w="708" w:type="dxa"/>
            <w:tcBorders>
              <w:top w:val="nil"/>
              <w:left w:val="nil"/>
              <w:bottom w:val="single" w:sz="4" w:space="0" w:color="auto"/>
              <w:right w:val="single" w:sz="4" w:space="0" w:color="auto"/>
            </w:tcBorders>
            <w:shd w:val="clear" w:color="000000" w:fill="00B050"/>
          </w:tcPr>
          <w:p w:rsidR="00586DFC" w:rsidRPr="00586DFC" w:rsidRDefault="00586DFC" w:rsidP="004B2D3A">
            <w:pPr>
              <w:spacing w:after="0" w:line="240" w:lineRule="auto"/>
              <w:ind w:left="-250" w:right="-108"/>
              <w:jc w:val="right"/>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60,29</w:t>
            </w:r>
          </w:p>
        </w:tc>
        <w:tc>
          <w:tcPr>
            <w:tcW w:w="709" w:type="dxa"/>
            <w:tcBorders>
              <w:top w:val="nil"/>
              <w:left w:val="nil"/>
              <w:bottom w:val="single" w:sz="4" w:space="0" w:color="auto"/>
              <w:right w:val="single" w:sz="8" w:space="0" w:color="auto"/>
            </w:tcBorders>
            <w:shd w:val="clear" w:color="000000" w:fill="948B54"/>
          </w:tcPr>
          <w:p w:rsidR="00586DFC" w:rsidRPr="00586DFC" w:rsidRDefault="00586DFC" w:rsidP="00586DFC">
            <w:pPr>
              <w:spacing w:after="0" w:line="240" w:lineRule="auto"/>
              <w:ind w:right="-108"/>
              <w:jc w:val="right"/>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8.343,62</w:t>
            </w:r>
          </w:p>
        </w:tc>
        <w:tc>
          <w:tcPr>
            <w:tcW w:w="851" w:type="dxa"/>
            <w:tcBorders>
              <w:top w:val="nil"/>
              <w:left w:val="nil"/>
              <w:bottom w:val="single" w:sz="4" w:space="0" w:color="auto"/>
              <w:right w:val="single" w:sz="4" w:space="0" w:color="auto"/>
            </w:tcBorders>
            <w:shd w:val="clear" w:color="auto" w:fill="auto"/>
          </w:tcPr>
          <w:p w:rsidR="00586DFC" w:rsidRPr="00586DFC" w:rsidRDefault="00586DFC" w:rsidP="004B2D3A">
            <w:pPr>
              <w:spacing w:after="0" w:line="240" w:lineRule="auto"/>
              <w:ind w:left="-108" w:right="-108"/>
              <w:jc w:val="right"/>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8.403,91</w:t>
            </w:r>
          </w:p>
        </w:tc>
      </w:tr>
      <w:tr w:rsidR="004B2D3A" w:rsidRPr="00586DFC" w:rsidTr="004B2D3A">
        <w:trPr>
          <w:trHeight w:val="335"/>
        </w:trPr>
        <w:tc>
          <w:tcPr>
            <w:tcW w:w="441" w:type="dxa"/>
            <w:tcBorders>
              <w:top w:val="nil"/>
              <w:left w:val="single" w:sz="8" w:space="0" w:color="auto"/>
              <w:bottom w:val="single" w:sz="8" w:space="0" w:color="auto"/>
              <w:right w:val="single" w:sz="4" w:space="0" w:color="auto"/>
            </w:tcBorders>
            <w:shd w:val="clear" w:color="auto" w:fill="auto"/>
          </w:tcPr>
          <w:p w:rsidR="00586DFC" w:rsidRPr="00586DFC" w:rsidRDefault="00586DFC" w:rsidP="004B2D3A">
            <w:pPr>
              <w:spacing w:after="0" w:line="240" w:lineRule="auto"/>
              <w:ind w:left="-93"/>
              <w:jc w:val="right"/>
              <w:rPr>
                <w:rFonts w:ascii="Times New Roman" w:eastAsia="Times New Roman" w:hAnsi="Times New Roman" w:cs="Times New Roman"/>
                <w:b/>
                <w:sz w:val="14"/>
                <w:szCs w:val="14"/>
                <w:lang w:eastAsia="ro-RO"/>
              </w:rPr>
            </w:pPr>
            <w:r w:rsidRPr="00586DFC">
              <w:rPr>
                <w:rFonts w:ascii="Times New Roman" w:eastAsia="Times New Roman" w:hAnsi="Times New Roman" w:cs="Times New Roman"/>
                <w:b/>
                <w:sz w:val="14"/>
                <w:szCs w:val="14"/>
                <w:lang w:eastAsia="ro-RO"/>
              </w:rPr>
              <w:t>2018</w:t>
            </w:r>
          </w:p>
        </w:tc>
        <w:tc>
          <w:tcPr>
            <w:tcW w:w="850" w:type="dxa"/>
            <w:tcBorders>
              <w:top w:val="nil"/>
              <w:left w:val="nil"/>
              <w:bottom w:val="single" w:sz="8" w:space="0" w:color="auto"/>
              <w:right w:val="single" w:sz="4" w:space="0" w:color="auto"/>
            </w:tcBorders>
            <w:shd w:val="clear" w:color="auto" w:fill="auto"/>
          </w:tcPr>
          <w:p w:rsidR="00586DFC" w:rsidRPr="00586DFC" w:rsidRDefault="00586DFC" w:rsidP="004B2D3A">
            <w:pPr>
              <w:spacing w:after="0" w:line="240" w:lineRule="auto"/>
              <w:ind w:left="-108" w:right="-108"/>
              <w:jc w:val="right"/>
              <w:rPr>
                <w:rFonts w:ascii="Times New Roman" w:eastAsia="Times New Roman" w:hAnsi="Times New Roman" w:cs="Times New Roman"/>
                <w:b/>
                <w:sz w:val="16"/>
                <w:szCs w:val="16"/>
                <w:lang w:eastAsia="ro-RO"/>
              </w:rPr>
            </w:pPr>
            <w:r w:rsidRPr="00586DFC">
              <w:rPr>
                <w:rFonts w:ascii="Times New Roman" w:eastAsia="Times New Roman" w:hAnsi="Times New Roman" w:cs="Times New Roman"/>
                <w:b/>
                <w:sz w:val="16"/>
                <w:szCs w:val="16"/>
                <w:lang w:eastAsia="ro-RO"/>
              </w:rPr>
              <w:t>42.927,64</w:t>
            </w:r>
          </w:p>
        </w:tc>
        <w:tc>
          <w:tcPr>
            <w:tcW w:w="425" w:type="dxa"/>
            <w:tcBorders>
              <w:top w:val="nil"/>
              <w:left w:val="nil"/>
              <w:bottom w:val="single" w:sz="8" w:space="0" w:color="auto"/>
              <w:right w:val="nil"/>
            </w:tcBorders>
            <w:shd w:val="clear" w:color="auto" w:fill="auto"/>
          </w:tcPr>
          <w:p w:rsidR="00586DFC" w:rsidRPr="00586DFC" w:rsidRDefault="00586DFC" w:rsidP="00586DFC">
            <w:pPr>
              <w:tabs>
                <w:tab w:val="left" w:pos="432"/>
              </w:tabs>
              <w:spacing w:after="0" w:line="240" w:lineRule="auto"/>
              <w:ind w:right="-108"/>
              <w:jc w:val="center"/>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38</w:t>
            </w:r>
          </w:p>
        </w:tc>
        <w:tc>
          <w:tcPr>
            <w:tcW w:w="709" w:type="dxa"/>
            <w:tcBorders>
              <w:top w:val="nil"/>
              <w:left w:val="single" w:sz="8" w:space="0" w:color="auto"/>
              <w:bottom w:val="single" w:sz="4" w:space="0" w:color="auto"/>
              <w:right w:val="single" w:sz="4" w:space="0" w:color="auto"/>
            </w:tcBorders>
            <w:shd w:val="reverseDiagStripe" w:color="000000" w:fill="auto"/>
          </w:tcPr>
          <w:p w:rsidR="00586DFC" w:rsidRPr="00586DFC" w:rsidRDefault="00586DFC" w:rsidP="00586DFC">
            <w:pPr>
              <w:spacing w:after="0" w:line="240" w:lineRule="auto"/>
              <w:ind w:right="-108"/>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 </w:t>
            </w:r>
          </w:p>
        </w:tc>
        <w:tc>
          <w:tcPr>
            <w:tcW w:w="709" w:type="dxa"/>
            <w:tcBorders>
              <w:top w:val="nil"/>
              <w:left w:val="nil"/>
              <w:bottom w:val="single" w:sz="4" w:space="0" w:color="auto"/>
              <w:right w:val="single" w:sz="4" w:space="0" w:color="auto"/>
            </w:tcBorders>
            <w:shd w:val="reverseDiagStripe" w:color="000000" w:fill="auto"/>
          </w:tcPr>
          <w:p w:rsidR="00586DFC" w:rsidRPr="00586DFC" w:rsidRDefault="00586DFC" w:rsidP="00586DFC">
            <w:pPr>
              <w:spacing w:after="0" w:line="240" w:lineRule="auto"/>
              <w:ind w:right="-108"/>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 </w:t>
            </w:r>
          </w:p>
        </w:tc>
        <w:tc>
          <w:tcPr>
            <w:tcW w:w="709" w:type="dxa"/>
            <w:tcBorders>
              <w:top w:val="nil"/>
              <w:left w:val="nil"/>
              <w:bottom w:val="single" w:sz="4" w:space="0" w:color="auto"/>
              <w:right w:val="single" w:sz="4" w:space="0" w:color="auto"/>
            </w:tcBorders>
            <w:shd w:val="reverseDiagStripe" w:color="000000" w:fill="auto"/>
          </w:tcPr>
          <w:p w:rsidR="00586DFC" w:rsidRPr="00586DFC" w:rsidRDefault="00586DFC" w:rsidP="00586DFC">
            <w:pPr>
              <w:spacing w:after="0" w:line="240" w:lineRule="auto"/>
              <w:ind w:right="-108"/>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 </w:t>
            </w:r>
          </w:p>
        </w:tc>
        <w:tc>
          <w:tcPr>
            <w:tcW w:w="708" w:type="dxa"/>
            <w:tcBorders>
              <w:top w:val="nil"/>
              <w:left w:val="nil"/>
              <w:bottom w:val="single" w:sz="4" w:space="0" w:color="auto"/>
              <w:right w:val="single" w:sz="4" w:space="0" w:color="auto"/>
            </w:tcBorders>
            <w:shd w:val="reverseDiagStripe" w:color="000000" w:fill="auto"/>
          </w:tcPr>
          <w:p w:rsidR="00586DFC" w:rsidRPr="00586DFC" w:rsidRDefault="00586DFC" w:rsidP="00586DFC">
            <w:pPr>
              <w:spacing w:after="0" w:line="240" w:lineRule="auto"/>
              <w:ind w:right="-108"/>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 </w:t>
            </w:r>
          </w:p>
        </w:tc>
        <w:tc>
          <w:tcPr>
            <w:tcW w:w="709" w:type="dxa"/>
            <w:tcBorders>
              <w:top w:val="nil"/>
              <w:left w:val="nil"/>
              <w:bottom w:val="single" w:sz="4" w:space="0" w:color="auto"/>
              <w:right w:val="single" w:sz="4" w:space="0" w:color="auto"/>
            </w:tcBorders>
            <w:shd w:val="reverseDiagStripe" w:color="000000" w:fill="auto"/>
          </w:tcPr>
          <w:p w:rsidR="00586DFC" w:rsidRPr="00586DFC" w:rsidRDefault="00586DFC" w:rsidP="004B2D3A">
            <w:pPr>
              <w:spacing w:after="0" w:line="240" w:lineRule="auto"/>
              <w:ind w:left="-108" w:right="-108"/>
              <w:jc w:val="right"/>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 </w:t>
            </w:r>
          </w:p>
        </w:tc>
        <w:tc>
          <w:tcPr>
            <w:tcW w:w="709" w:type="dxa"/>
            <w:tcBorders>
              <w:top w:val="nil"/>
              <w:left w:val="nil"/>
              <w:bottom w:val="single" w:sz="4" w:space="0" w:color="auto"/>
              <w:right w:val="single" w:sz="4" w:space="0" w:color="auto"/>
            </w:tcBorders>
            <w:shd w:val="reverseDiagStripe" w:color="000000" w:fill="auto"/>
          </w:tcPr>
          <w:p w:rsidR="00586DFC" w:rsidRPr="00586DFC" w:rsidRDefault="00586DFC" w:rsidP="004B2D3A">
            <w:pPr>
              <w:spacing w:after="0" w:line="240" w:lineRule="auto"/>
              <w:ind w:left="-108" w:right="-108"/>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 </w:t>
            </w:r>
          </w:p>
        </w:tc>
        <w:tc>
          <w:tcPr>
            <w:tcW w:w="425" w:type="dxa"/>
            <w:tcBorders>
              <w:top w:val="nil"/>
              <w:left w:val="nil"/>
              <w:bottom w:val="single" w:sz="4" w:space="0" w:color="auto"/>
              <w:right w:val="single" w:sz="4" w:space="0" w:color="auto"/>
            </w:tcBorders>
            <w:shd w:val="reverseDiagStripe" w:color="000000" w:fill="auto"/>
          </w:tcPr>
          <w:p w:rsidR="00586DFC" w:rsidRPr="00586DFC" w:rsidRDefault="00586DFC" w:rsidP="004B2D3A">
            <w:pPr>
              <w:spacing w:after="0" w:line="240" w:lineRule="auto"/>
              <w:ind w:left="-108" w:right="-108"/>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 </w:t>
            </w:r>
          </w:p>
        </w:tc>
        <w:tc>
          <w:tcPr>
            <w:tcW w:w="709" w:type="dxa"/>
            <w:tcBorders>
              <w:top w:val="nil"/>
              <w:left w:val="nil"/>
              <w:bottom w:val="single" w:sz="4" w:space="0" w:color="auto"/>
              <w:right w:val="single" w:sz="4" w:space="0" w:color="auto"/>
            </w:tcBorders>
            <w:shd w:val="reverseDiagStripe" w:color="000000" w:fill="auto"/>
          </w:tcPr>
          <w:p w:rsidR="00586DFC" w:rsidRPr="00586DFC" w:rsidRDefault="00586DFC" w:rsidP="004B2D3A">
            <w:pPr>
              <w:spacing w:after="0" w:line="240" w:lineRule="auto"/>
              <w:ind w:left="-108" w:right="-108"/>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 </w:t>
            </w:r>
          </w:p>
        </w:tc>
        <w:tc>
          <w:tcPr>
            <w:tcW w:w="709" w:type="dxa"/>
            <w:tcBorders>
              <w:top w:val="nil"/>
              <w:left w:val="nil"/>
              <w:bottom w:val="single" w:sz="4" w:space="0" w:color="auto"/>
              <w:right w:val="single" w:sz="4" w:space="0" w:color="auto"/>
            </w:tcBorders>
            <w:shd w:val="reverseDiagStripe" w:color="000000" w:fill="auto"/>
          </w:tcPr>
          <w:p w:rsidR="00586DFC" w:rsidRPr="00586DFC" w:rsidRDefault="00586DFC" w:rsidP="00586DFC">
            <w:pPr>
              <w:spacing w:after="0" w:line="240" w:lineRule="auto"/>
              <w:ind w:right="-108"/>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 </w:t>
            </w:r>
          </w:p>
        </w:tc>
        <w:tc>
          <w:tcPr>
            <w:tcW w:w="708" w:type="dxa"/>
            <w:tcBorders>
              <w:top w:val="nil"/>
              <w:left w:val="nil"/>
              <w:bottom w:val="single" w:sz="4" w:space="0" w:color="auto"/>
              <w:right w:val="single" w:sz="4" w:space="0" w:color="auto"/>
            </w:tcBorders>
            <w:shd w:val="reverseDiagStripe" w:color="000000" w:fill="auto"/>
          </w:tcPr>
          <w:p w:rsidR="00586DFC" w:rsidRPr="00586DFC" w:rsidRDefault="00586DFC" w:rsidP="004B2D3A">
            <w:pPr>
              <w:spacing w:after="0" w:line="240" w:lineRule="auto"/>
              <w:ind w:left="-250" w:right="-108"/>
              <w:jc w:val="right"/>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 </w:t>
            </w:r>
          </w:p>
        </w:tc>
        <w:tc>
          <w:tcPr>
            <w:tcW w:w="709" w:type="dxa"/>
            <w:tcBorders>
              <w:top w:val="nil"/>
              <w:left w:val="nil"/>
              <w:bottom w:val="single" w:sz="4" w:space="0" w:color="auto"/>
              <w:right w:val="single" w:sz="8" w:space="0" w:color="auto"/>
            </w:tcBorders>
            <w:shd w:val="clear" w:color="000000" w:fill="948B54"/>
          </w:tcPr>
          <w:p w:rsidR="00586DFC" w:rsidRPr="00586DFC" w:rsidRDefault="00586DFC" w:rsidP="00586DFC">
            <w:pPr>
              <w:spacing w:after="0" w:line="240" w:lineRule="auto"/>
              <w:ind w:right="-108"/>
              <w:jc w:val="right"/>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40,68</w:t>
            </w:r>
          </w:p>
        </w:tc>
        <w:tc>
          <w:tcPr>
            <w:tcW w:w="851" w:type="dxa"/>
            <w:tcBorders>
              <w:top w:val="nil"/>
              <w:left w:val="nil"/>
              <w:bottom w:val="single" w:sz="4" w:space="0" w:color="auto"/>
              <w:right w:val="single" w:sz="4" w:space="0" w:color="auto"/>
            </w:tcBorders>
            <w:shd w:val="clear" w:color="auto" w:fill="auto"/>
          </w:tcPr>
          <w:p w:rsidR="00586DFC" w:rsidRPr="00586DFC" w:rsidRDefault="00586DFC" w:rsidP="004B2D3A">
            <w:pPr>
              <w:spacing w:after="0" w:line="240" w:lineRule="auto"/>
              <w:ind w:left="-108" w:right="-108"/>
              <w:jc w:val="right"/>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40,68</w:t>
            </w:r>
          </w:p>
        </w:tc>
      </w:tr>
      <w:tr w:rsidR="004B2D3A" w:rsidRPr="00586DFC" w:rsidTr="004B2D3A">
        <w:trPr>
          <w:trHeight w:val="335"/>
        </w:trPr>
        <w:tc>
          <w:tcPr>
            <w:tcW w:w="441" w:type="dxa"/>
            <w:tcBorders>
              <w:top w:val="nil"/>
              <w:left w:val="single" w:sz="8" w:space="0" w:color="auto"/>
              <w:bottom w:val="single" w:sz="8" w:space="0" w:color="auto"/>
              <w:right w:val="single" w:sz="4" w:space="0" w:color="auto"/>
            </w:tcBorders>
            <w:shd w:val="clear" w:color="auto" w:fill="auto"/>
          </w:tcPr>
          <w:p w:rsidR="00586DFC" w:rsidRPr="00586DFC" w:rsidRDefault="00586DFC" w:rsidP="004B2D3A">
            <w:pPr>
              <w:spacing w:after="0" w:line="240" w:lineRule="auto"/>
              <w:ind w:left="-93"/>
              <w:jc w:val="right"/>
              <w:rPr>
                <w:rFonts w:ascii="Times New Roman" w:eastAsia="Times New Roman" w:hAnsi="Times New Roman" w:cs="Times New Roman"/>
                <w:b/>
                <w:sz w:val="14"/>
                <w:szCs w:val="14"/>
                <w:lang w:eastAsia="ro-RO"/>
              </w:rPr>
            </w:pPr>
            <w:r w:rsidRPr="00586DFC">
              <w:rPr>
                <w:rFonts w:ascii="Times New Roman" w:eastAsia="Times New Roman" w:hAnsi="Times New Roman" w:cs="Times New Roman"/>
                <w:b/>
                <w:sz w:val="14"/>
                <w:szCs w:val="14"/>
                <w:lang w:eastAsia="ro-RO"/>
              </w:rPr>
              <w:t>2019</w:t>
            </w:r>
          </w:p>
        </w:tc>
        <w:tc>
          <w:tcPr>
            <w:tcW w:w="850" w:type="dxa"/>
            <w:tcBorders>
              <w:top w:val="nil"/>
              <w:left w:val="nil"/>
              <w:bottom w:val="single" w:sz="8" w:space="0" w:color="auto"/>
              <w:right w:val="single" w:sz="4" w:space="0" w:color="auto"/>
            </w:tcBorders>
            <w:shd w:val="clear" w:color="auto" w:fill="auto"/>
          </w:tcPr>
          <w:p w:rsidR="00586DFC" w:rsidRPr="00586DFC" w:rsidRDefault="00586DFC" w:rsidP="004B2D3A">
            <w:pPr>
              <w:spacing w:after="0" w:line="240" w:lineRule="auto"/>
              <w:ind w:left="-108" w:right="-108"/>
              <w:jc w:val="right"/>
              <w:rPr>
                <w:rFonts w:ascii="Times New Roman" w:eastAsia="Times New Roman" w:hAnsi="Times New Roman" w:cs="Times New Roman"/>
                <w:b/>
                <w:sz w:val="16"/>
                <w:szCs w:val="16"/>
                <w:lang w:eastAsia="ro-RO"/>
              </w:rPr>
            </w:pPr>
            <w:r w:rsidRPr="00586DFC">
              <w:rPr>
                <w:rFonts w:ascii="Times New Roman" w:eastAsia="Times New Roman" w:hAnsi="Times New Roman" w:cs="Times New Roman"/>
                <w:b/>
                <w:sz w:val="16"/>
                <w:szCs w:val="16"/>
                <w:lang w:eastAsia="ro-RO"/>
              </w:rPr>
              <w:t>87.259,62</w:t>
            </w:r>
          </w:p>
        </w:tc>
        <w:tc>
          <w:tcPr>
            <w:tcW w:w="425" w:type="dxa"/>
            <w:tcBorders>
              <w:top w:val="nil"/>
              <w:left w:val="nil"/>
              <w:bottom w:val="single" w:sz="8" w:space="0" w:color="auto"/>
              <w:right w:val="nil"/>
            </w:tcBorders>
            <w:shd w:val="clear" w:color="auto" w:fill="auto"/>
          </w:tcPr>
          <w:p w:rsidR="00586DFC" w:rsidRPr="00586DFC" w:rsidRDefault="00586DFC" w:rsidP="00586DFC">
            <w:pPr>
              <w:tabs>
                <w:tab w:val="left" w:pos="432"/>
              </w:tabs>
              <w:spacing w:after="0" w:line="240" w:lineRule="auto"/>
              <w:ind w:right="-108"/>
              <w:jc w:val="center"/>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59</w:t>
            </w:r>
          </w:p>
        </w:tc>
        <w:tc>
          <w:tcPr>
            <w:tcW w:w="709" w:type="dxa"/>
            <w:tcBorders>
              <w:top w:val="nil"/>
              <w:left w:val="single" w:sz="8" w:space="0" w:color="auto"/>
              <w:bottom w:val="single" w:sz="8" w:space="0" w:color="auto"/>
              <w:right w:val="single" w:sz="4" w:space="0" w:color="auto"/>
            </w:tcBorders>
            <w:shd w:val="reverseDiagStripe" w:color="000000" w:fill="auto"/>
          </w:tcPr>
          <w:p w:rsidR="00586DFC" w:rsidRPr="00586DFC" w:rsidRDefault="00586DFC" w:rsidP="00586DFC">
            <w:pPr>
              <w:spacing w:after="0" w:line="240" w:lineRule="auto"/>
              <w:ind w:right="-108"/>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 </w:t>
            </w:r>
          </w:p>
        </w:tc>
        <w:tc>
          <w:tcPr>
            <w:tcW w:w="709" w:type="dxa"/>
            <w:tcBorders>
              <w:top w:val="nil"/>
              <w:left w:val="nil"/>
              <w:bottom w:val="single" w:sz="8" w:space="0" w:color="auto"/>
              <w:right w:val="single" w:sz="4" w:space="0" w:color="auto"/>
            </w:tcBorders>
            <w:shd w:val="reverseDiagStripe" w:color="000000" w:fill="auto"/>
          </w:tcPr>
          <w:p w:rsidR="00586DFC" w:rsidRPr="00586DFC" w:rsidRDefault="00586DFC" w:rsidP="00586DFC">
            <w:pPr>
              <w:spacing w:after="0" w:line="240" w:lineRule="auto"/>
              <w:ind w:right="-108"/>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 </w:t>
            </w:r>
          </w:p>
        </w:tc>
        <w:tc>
          <w:tcPr>
            <w:tcW w:w="709" w:type="dxa"/>
            <w:tcBorders>
              <w:top w:val="nil"/>
              <w:left w:val="nil"/>
              <w:bottom w:val="single" w:sz="8" w:space="0" w:color="auto"/>
              <w:right w:val="single" w:sz="4" w:space="0" w:color="auto"/>
            </w:tcBorders>
            <w:shd w:val="reverseDiagStripe" w:color="000000" w:fill="auto"/>
          </w:tcPr>
          <w:p w:rsidR="00586DFC" w:rsidRPr="00586DFC" w:rsidRDefault="00586DFC" w:rsidP="00586DFC">
            <w:pPr>
              <w:spacing w:after="0" w:line="240" w:lineRule="auto"/>
              <w:ind w:right="-108"/>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 </w:t>
            </w:r>
          </w:p>
        </w:tc>
        <w:tc>
          <w:tcPr>
            <w:tcW w:w="708" w:type="dxa"/>
            <w:tcBorders>
              <w:top w:val="nil"/>
              <w:left w:val="nil"/>
              <w:bottom w:val="single" w:sz="8" w:space="0" w:color="auto"/>
              <w:right w:val="single" w:sz="4" w:space="0" w:color="auto"/>
            </w:tcBorders>
            <w:shd w:val="reverseDiagStripe" w:color="000000" w:fill="auto"/>
          </w:tcPr>
          <w:p w:rsidR="00586DFC" w:rsidRPr="00586DFC" w:rsidRDefault="00586DFC" w:rsidP="00586DFC">
            <w:pPr>
              <w:spacing w:after="0" w:line="240" w:lineRule="auto"/>
              <w:ind w:right="-108"/>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 </w:t>
            </w:r>
          </w:p>
        </w:tc>
        <w:tc>
          <w:tcPr>
            <w:tcW w:w="709" w:type="dxa"/>
            <w:tcBorders>
              <w:top w:val="nil"/>
              <w:left w:val="nil"/>
              <w:bottom w:val="single" w:sz="8" w:space="0" w:color="auto"/>
              <w:right w:val="single" w:sz="4" w:space="0" w:color="auto"/>
            </w:tcBorders>
            <w:shd w:val="reverseDiagStripe" w:color="000000" w:fill="auto"/>
          </w:tcPr>
          <w:p w:rsidR="00586DFC" w:rsidRPr="00586DFC" w:rsidRDefault="00586DFC" w:rsidP="004B2D3A">
            <w:pPr>
              <w:spacing w:after="0" w:line="240" w:lineRule="auto"/>
              <w:ind w:left="-108" w:right="-108"/>
              <w:jc w:val="right"/>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 </w:t>
            </w:r>
          </w:p>
        </w:tc>
        <w:tc>
          <w:tcPr>
            <w:tcW w:w="709" w:type="dxa"/>
            <w:tcBorders>
              <w:top w:val="nil"/>
              <w:left w:val="nil"/>
              <w:bottom w:val="single" w:sz="8" w:space="0" w:color="auto"/>
              <w:right w:val="single" w:sz="4" w:space="0" w:color="auto"/>
            </w:tcBorders>
            <w:shd w:val="reverseDiagStripe" w:color="000000" w:fill="auto"/>
          </w:tcPr>
          <w:p w:rsidR="00586DFC" w:rsidRPr="00586DFC" w:rsidRDefault="00586DFC" w:rsidP="004B2D3A">
            <w:pPr>
              <w:spacing w:after="0" w:line="240" w:lineRule="auto"/>
              <w:ind w:left="-108" w:right="-108"/>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 </w:t>
            </w:r>
          </w:p>
        </w:tc>
        <w:tc>
          <w:tcPr>
            <w:tcW w:w="425" w:type="dxa"/>
            <w:tcBorders>
              <w:top w:val="nil"/>
              <w:left w:val="nil"/>
              <w:bottom w:val="single" w:sz="8" w:space="0" w:color="auto"/>
              <w:right w:val="single" w:sz="4" w:space="0" w:color="auto"/>
            </w:tcBorders>
            <w:shd w:val="reverseDiagStripe" w:color="000000" w:fill="auto"/>
          </w:tcPr>
          <w:p w:rsidR="00586DFC" w:rsidRPr="00586DFC" w:rsidRDefault="00586DFC" w:rsidP="004B2D3A">
            <w:pPr>
              <w:spacing w:after="0" w:line="240" w:lineRule="auto"/>
              <w:ind w:left="-108" w:right="-108"/>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 </w:t>
            </w:r>
          </w:p>
        </w:tc>
        <w:tc>
          <w:tcPr>
            <w:tcW w:w="709" w:type="dxa"/>
            <w:tcBorders>
              <w:top w:val="nil"/>
              <w:left w:val="nil"/>
              <w:bottom w:val="single" w:sz="8" w:space="0" w:color="auto"/>
              <w:right w:val="single" w:sz="4" w:space="0" w:color="auto"/>
            </w:tcBorders>
            <w:shd w:val="reverseDiagStripe" w:color="000000" w:fill="auto"/>
          </w:tcPr>
          <w:p w:rsidR="00586DFC" w:rsidRPr="00586DFC" w:rsidRDefault="00586DFC" w:rsidP="004B2D3A">
            <w:pPr>
              <w:spacing w:after="0" w:line="240" w:lineRule="auto"/>
              <w:ind w:left="-108" w:right="-108"/>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 </w:t>
            </w:r>
          </w:p>
        </w:tc>
        <w:tc>
          <w:tcPr>
            <w:tcW w:w="709" w:type="dxa"/>
            <w:tcBorders>
              <w:top w:val="nil"/>
              <w:left w:val="nil"/>
              <w:bottom w:val="single" w:sz="8" w:space="0" w:color="auto"/>
              <w:right w:val="single" w:sz="4" w:space="0" w:color="auto"/>
            </w:tcBorders>
            <w:shd w:val="reverseDiagStripe" w:color="000000" w:fill="auto"/>
          </w:tcPr>
          <w:p w:rsidR="00586DFC" w:rsidRPr="00586DFC" w:rsidRDefault="00586DFC" w:rsidP="00586DFC">
            <w:pPr>
              <w:spacing w:after="0" w:line="240" w:lineRule="auto"/>
              <w:ind w:right="-108"/>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 </w:t>
            </w:r>
          </w:p>
        </w:tc>
        <w:tc>
          <w:tcPr>
            <w:tcW w:w="708" w:type="dxa"/>
            <w:tcBorders>
              <w:top w:val="nil"/>
              <w:left w:val="nil"/>
              <w:bottom w:val="single" w:sz="8" w:space="0" w:color="auto"/>
              <w:right w:val="single" w:sz="4" w:space="0" w:color="auto"/>
            </w:tcBorders>
            <w:shd w:val="reverseDiagStripe" w:color="000000" w:fill="auto"/>
          </w:tcPr>
          <w:p w:rsidR="00586DFC" w:rsidRPr="00586DFC" w:rsidRDefault="00586DFC" w:rsidP="004B2D3A">
            <w:pPr>
              <w:spacing w:after="0" w:line="240" w:lineRule="auto"/>
              <w:ind w:left="-250" w:right="-108"/>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 </w:t>
            </w:r>
          </w:p>
        </w:tc>
        <w:tc>
          <w:tcPr>
            <w:tcW w:w="709" w:type="dxa"/>
            <w:tcBorders>
              <w:top w:val="nil"/>
              <w:left w:val="nil"/>
              <w:bottom w:val="single" w:sz="8" w:space="0" w:color="auto"/>
              <w:right w:val="single" w:sz="8" w:space="0" w:color="auto"/>
            </w:tcBorders>
            <w:shd w:val="reverseDiagStripe" w:color="000000" w:fill="auto"/>
          </w:tcPr>
          <w:p w:rsidR="00586DFC" w:rsidRPr="00586DFC" w:rsidRDefault="00586DFC" w:rsidP="00586DFC">
            <w:pPr>
              <w:spacing w:after="0" w:line="240" w:lineRule="auto"/>
              <w:ind w:right="-108"/>
              <w:jc w:val="right"/>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 </w:t>
            </w:r>
          </w:p>
        </w:tc>
        <w:tc>
          <w:tcPr>
            <w:tcW w:w="851" w:type="dxa"/>
            <w:tcBorders>
              <w:top w:val="nil"/>
              <w:left w:val="nil"/>
              <w:bottom w:val="single" w:sz="4" w:space="0" w:color="auto"/>
              <w:right w:val="single" w:sz="4" w:space="0" w:color="auto"/>
            </w:tcBorders>
            <w:shd w:val="clear" w:color="auto" w:fill="auto"/>
          </w:tcPr>
          <w:p w:rsidR="00586DFC" w:rsidRPr="00586DFC" w:rsidRDefault="00586DFC" w:rsidP="004B2D3A">
            <w:pPr>
              <w:spacing w:after="0" w:line="240" w:lineRule="auto"/>
              <w:ind w:left="-108" w:right="-108"/>
              <w:jc w:val="right"/>
              <w:rPr>
                <w:rFonts w:ascii="Times New Roman" w:eastAsia="Times New Roman" w:hAnsi="Times New Roman" w:cs="Times New Roman"/>
                <w:sz w:val="16"/>
                <w:szCs w:val="16"/>
                <w:lang w:eastAsia="ro-RO"/>
              </w:rPr>
            </w:pPr>
            <w:r w:rsidRPr="00586DFC">
              <w:rPr>
                <w:rFonts w:ascii="Times New Roman" w:eastAsia="Times New Roman" w:hAnsi="Times New Roman" w:cs="Times New Roman"/>
                <w:sz w:val="16"/>
                <w:szCs w:val="16"/>
                <w:lang w:eastAsia="ro-RO"/>
              </w:rPr>
              <w:t>0,00</w:t>
            </w:r>
          </w:p>
        </w:tc>
      </w:tr>
      <w:tr w:rsidR="004B2D3A" w:rsidRPr="00586DFC" w:rsidTr="004B2D3A">
        <w:trPr>
          <w:trHeight w:val="317"/>
        </w:trPr>
        <w:tc>
          <w:tcPr>
            <w:tcW w:w="441" w:type="dxa"/>
            <w:tcBorders>
              <w:top w:val="nil"/>
              <w:left w:val="single" w:sz="8" w:space="0" w:color="auto"/>
              <w:bottom w:val="single" w:sz="8" w:space="0" w:color="auto"/>
              <w:right w:val="single" w:sz="4" w:space="0" w:color="auto"/>
            </w:tcBorders>
            <w:shd w:val="clear" w:color="auto" w:fill="auto"/>
          </w:tcPr>
          <w:p w:rsidR="00586DFC" w:rsidRPr="00586DFC" w:rsidRDefault="00586DFC" w:rsidP="004B2D3A">
            <w:pPr>
              <w:spacing w:after="0" w:line="240" w:lineRule="auto"/>
              <w:ind w:left="-93"/>
              <w:jc w:val="center"/>
              <w:rPr>
                <w:rFonts w:ascii="Times New Roman" w:eastAsia="Times New Roman" w:hAnsi="Times New Roman" w:cs="Times New Roman"/>
                <w:b/>
                <w:bCs/>
                <w:sz w:val="12"/>
                <w:szCs w:val="12"/>
                <w:lang w:eastAsia="ro-RO"/>
              </w:rPr>
            </w:pPr>
            <w:r w:rsidRPr="00586DFC">
              <w:rPr>
                <w:rFonts w:ascii="Times New Roman" w:eastAsia="Times New Roman" w:hAnsi="Times New Roman" w:cs="Times New Roman"/>
                <w:b/>
                <w:bCs/>
                <w:sz w:val="12"/>
                <w:szCs w:val="12"/>
                <w:lang w:eastAsia="ro-RO"/>
              </w:rPr>
              <w:t>TOTAL</w:t>
            </w:r>
          </w:p>
        </w:tc>
        <w:tc>
          <w:tcPr>
            <w:tcW w:w="850" w:type="dxa"/>
            <w:tcBorders>
              <w:top w:val="nil"/>
              <w:left w:val="nil"/>
              <w:bottom w:val="single" w:sz="8" w:space="0" w:color="auto"/>
              <w:right w:val="single" w:sz="4" w:space="0" w:color="auto"/>
            </w:tcBorders>
            <w:shd w:val="clear" w:color="auto" w:fill="auto"/>
          </w:tcPr>
          <w:p w:rsidR="00586DFC" w:rsidRPr="00586DFC" w:rsidRDefault="00586DFC" w:rsidP="004B2D3A">
            <w:pPr>
              <w:spacing w:after="0" w:line="240" w:lineRule="auto"/>
              <w:ind w:left="-108" w:right="-108"/>
              <w:jc w:val="right"/>
              <w:rPr>
                <w:rFonts w:ascii="Times New Roman" w:eastAsia="Times New Roman" w:hAnsi="Times New Roman" w:cs="Times New Roman"/>
                <w:b/>
                <w:bCs/>
                <w:sz w:val="16"/>
                <w:szCs w:val="16"/>
                <w:lang w:eastAsia="ro-RO"/>
              </w:rPr>
            </w:pPr>
            <w:r w:rsidRPr="00586DFC">
              <w:rPr>
                <w:rFonts w:ascii="Times New Roman" w:eastAsia="Times New Roman" w:hAnsi="Times New Roman" w:cs="Times New Roman"/>
                <w:b/>
                <w:bCs/>
                <w:sz w:val="16"/>
                <w:szCs w:val="16"/>
                <w:lang w:eastAsia="ro-RO"/>
              </w:rPr>
              <w:t>293.784,52</w:t>
            </w:r>
          </w:p>
        </w:tc>
        <w:tc>
          <w:tcPr>
            <w:tcW w:w="425" w:type="dxa"/>
            <w:tcBorders>
              <w:top w:val="nil"/>
              <w:left w:val="nil"/>
              <w:bottom w:val="single" w:sz="8" w:space="0" w:color="auto"/>
              <w:right w:val="single" w:sz="4" w:space="0" w:color="auto"/>
            </w:tcBorders>
            <w:shd w:val="clear" w:color="auto" w:fill="auto"/>
          </w:tcPr>
          <w:p w:rsidR="00586DFC" w:rsidRPr="00586DFC" w:rsidRDefault="00586DFC" w:rsidP="00586DFC">
            <w:pPr>
              <w:tabs>
                <w:tab w:val="left" w:pos="432"/>
              </w:tabs>
              <w:spacing w:after="0" w:line="240" w:lineRule="auto"/>
              <w:ind w:right="-108"/>
              <w:jc w:val="center"/>
              <w:rPr>
                <w:rFonts w:ascii="Times New Roman" w:eastAsia="Times New Roman" w:hAnsi="Times New Roman" w:cs="Times New Roman"/>
                <w:b/>
                <w:bCs/>
                <w:sz w:val="16"/>
                <w:szCs w:val="16"/>
                <w:lang w:eastAsia="ro-RO"/>
              </w:rPr>
            </w:pPr>
            <w:r w:rsidRPr="00586DFC">
              <w:rPr>
                <w:rFonts w:ascii="Times New Roman" w:eastAsia="Times New Roman" w:hAnsi="Times New Roman" w:cs="Times New Roman"/>
                <w:b/>
                <w:bCs/>
                <w:sz w:val="16"/>
                <w:szCs w:val="16"/>
                <w:lang w:eastAsia="ro-RO"/>
              </w:rPr>
              <w:t>204</w:t>
            </w:r>
          </w:p>
        </w:tc>
        <w:tc>
          <w:tcPr>
            <w:tcW w:w="709" w:type="dxa"/>
            <w:tcBorders>
              <w:top w:val="nil"/>
              <w:left w:val="nil"/>
              <w:bottom w:val="single" w:sz="8" w:space="0" w:color="auto"/>
              <w:right w:val="single" w:sz="4" w:space="0" w:color="auto"/>
            </w:tcBorders>
            <w:shd w:val="clear" w:color="auto" w:fill="auto"/>
          </w:tcPr>
          <w:p w:rsidR="00586DFC" w:rsidRPr="00586DFC" w:rsidRDefault="00586DFC" w:rsidP="00586DFC">
            <w:pPr>
              <w:spacing w:after="0" w:line="240" w:lineRule="auto"/>
              <w:ind w:right="-108"/>
              <w:jc w:val="right"/>
              <w:rPr>
                <w:rFonts w:ascii="Times New Roman" w:eastAsia="Times New Roman" w:hAnsi="Times New Roman" w:cs="Times New Roman"/>
                <w:b/>
                <w:bCs/>
                <w:sz w:val="16"/>
                <w:szCs w:val="16"/>
                <w:lang w:eastAsia="ro-RO"/>
              </w:rPr>
            </w:pPr>
            <w:r w:rsidRPr="00586DFC">
              <w:rPr>
                <w:rFonts w:ascii="Times New Roman" w:eastAsia="Times New Roman" w:hAnsi="Times New Roman" w:cs="Times New Roman"/>
                <w:b/>
                <w:bCs/>
                <w:sz w:val="16"/>
                <w:szCs w:val="16"/>
                <w:lang w:eastAsia="ro-RO"/>
              </w:rPr>
              <w:t>1.959,60</w:t>
            </w:r>
          </w:p>
        </w:tc>
        <w:tc>
          <w:tcPr>
            <w:tcW w:w="709" w:type="dxa"/>
            <w:tcBorders>
              <w:top w:val="nil"/>
              <w:left w:val="nil"/>
              <w:bottom w:val="single" w:sz="8" w:space="0" w:color="auto"/>
              <w:right w:val="single" w:sz="4" w:space="0" w:color="auto"/>
            </w:tcBorders>
            <w:shd w:val="clear" w:color="auto" w:fill="auto"/>
          </w:tcPr>
          <w:p w:rsidR="00586DFC" w:rsidRPr="00586DFC" w:rsidRDefault="00586DFC" w:rsidP="00586DFC">
            <w:pPr>
              <w:spacing w:after="0" w:line="240" w:lineRule="auto"/>
              <w:ind w:right="-108"/>
              <w:jc w:val="right"/>
              <w:rPr>
                <w:rFonts w:ascii="Times New Roman" w:eastAsia="Times New Roman" w:hAnsi="Times New Roman" w:cs="Times New Roman"/>
                <w:b/>
                <w:bCs/>
                <w:sz w:val="16"/>
                <w:szCs w:val="16"/>
                <w:lang w:eastAsia="ro-RO"/>
              </w:rPr>
            </w:pPr>
            <w:r w:rsidRPr="00586DFC">
              <w:rPr>
                <w:rFonts w:ascii="Times New Roman" w:eastAsia="Times New Roman" w:hAnsi="Times New Roman" w:cs="Times New Roman"/>
                <w:b/>
                <w:bCs/>
                <w:sz w:val="16"/>
                <w:szCs w:val="16"/>
                <w:lang w:eastAsia="ro-RO"/>
              </w:rPr>
              <w:t>3.083,18</w:t>
            </w:r>
          </w:p>
        </w:tc>
        <w:tc>
          <w:tcPr>
            <w:tcW w:w="709" w:type="dxa"/>
            <w:tcBorders>
              <w:top w:val="nil"/>
              <w:left w:val="nil"/>
              <w:bottom w:val="single" w:sz="8" w:space="0" w:color="auto"/>
              <w:right w:val="single" w:sz="4" w:space="0" w:color="auto"/>
            </w:tcBorders>
            <w:shd w:val="clear" w:color="auto" w:fill="auto"/>
          </w:tcPr>
          <w:p w:rsidR="00586DFC" w:rsidRPr="00586DFC" w:rsidRDefault="00586DFC" w:rsidP="00586DFC">
            <w:pPr>
              <w:spacing w:after="0" w:line="240" w:lineRule="auto"/>
              <w:ind w:right="-108"/>
              <w:jc w:val="right"/>
              <w:rPr>
                <w:rFonts w:ascii="Times New Roman" w:eastAsia="Times New Roman" w:hAnsi="Times New Roman" w:cs="Times New Roman"/>
                <w:b/>
                <w:bCs/>
                <w:sz w:val="16"/>
                <w:szCs w:val="16"/>
                <w:lang w:eastAsia="ro-RO"/>
              </w:rPr>
            </w:pPr>
            <w:r w:rsidRPr="00586DFC">
              <w:rPr>
                <w:rFonts w:ascii="Times New Roman" w:eastAsia="Times New Roman" w:hAnsi="Times New Roman" w:cs="Times New Roman"/>
                <w:b/>
                <w:bCs/>
                <w:sz w:val="16"/>
                <w:szCs w:val="16"/>
                <w:lang w:eastAsia="ro-RO"/>
              </w:rPr>
              <w:t>1.303,13</w:t>
            </w:r>
          </w:p>
        </w:tc>
        <w:tc>
          <w:tcPr>
            <w:tcW w:w="708" w:type="dxa"/>
            <w:tcBorders>
              <w:top w:val="nil"/>
              <w:left w:val="nil"/>
              <w:bottom w:val="single" w:sz="8" w:space="0" w:color="auto"/>
              <w:right w:val="single" w:sz="4" w:space="0" w:color="auto"/>
            </w:tcBorders>
            <w:shd w:val="clear" w:color="auto" w:fill="auto"/>
          </w:tcPr>
          <w:p w:rsidR="00586DFC" w:rsidRPr="00586DFC" w:rsidRDefault="00586DFC" w:rsidP="00586DFC">
            <w:pPr>
              <w:spacing w:after="0" w:line="240" w:lineRule="auto"/>
              <w:ind w:right="-108"/>
              <w:jc w:val="right"/>
              <w:rPr>
                <w:rFonts w:ascii="Times New Roman" w:eastAsia="Times New Roman" w:hAnsi="Times New Roman" w:cs="Times New Roman"/>
                <w:b/>
                <w:bCs/>
                <w:sz w:val="16"/>
                <w:szCs w:val="16"/>
                <w:lang w:eastAsia="ro-RO"/>
              </w:rPr>
            </w:pPr>
            <w:r w:rsidRPr="00586DFC">
              <w:rPr>
                <w:rFonts w:ascii="Times New Roman" w:eastAsia="Times New Roman" w:hAnsi="Times New Roman" w:cs="Times New Roman"/>
                <w:b/>
                <w:bCs/>
                <w:sz w:val="16"/>
                <w:szCs w:val="16"/>
                <w:lang w:eastAsia="ro-RO"/>
              </w:rPr>
              <w:t>1.163,01</w:t>
            </w:r>
          </w:p>
        </w:tc>
        <w:tc>
          <w:tcPr>
            <w:tcW w:w="709" w:type="dxa"/>
            <w:tcBorders>
              <w:top w:val="nil"/>
              <w:left w:val="nil"/>
              <w:bottom w:val="single" w:sz="8" w:space="0" w:color="auto"/>
              <w:right w:val="single" w:sz="4" w:space="0" w:color="auto"/>
            </w:tcBorders>
            <w:shd w:val="clear" w:color="auto" w:fill="auto"/>
          </w:tcPr>
          <w:p w:rsidR="00586DFC" w:rsidRPr="00586DFC" w:rsidRDefault="00586DFC" w:rsidP="004B2D3A">
            <w:pPr>
              <w:spacing w:after="0" w:line="240" w:lineRule="auto"/>
              <w:ind w:left="-108" w:right="-108"/>
              <w:jc w:val="right"/>
              <w:rPr>
                <w:rFonts w:ascii="Times New Roman" w:eastAsia="Times New Roman" w:hAnsi="Times New Roman" w:cs="Times New Roman"/>
                <w:b/>
                <w:bCs/>
                <w:sz w:val="16"/>
                <w:szCs w:val="16"/>
                <w:lang w:eastAsia="ro-RO"/>
              </w:rPr>
            </w:pPr>
            <w:r w:rsidRPr="00586DFC">
              <w:rPr>
                <w:rFonts w:ascii="Times New Roman" w:eastAsia="Times New Roman" w:hAnsi="Times New Roman" w:cs="Times New Roman"/>
                <w:b/>
                <w:bCs/>
                <w:sz w:val="16"/>
                <w:szCs w:val="16"/>
                <w:lang w:eastAsia="ro-RO"/>
              </w:rPr>
              <w:t>18.265,66</w:t>
            </w:r>
          </w:p>
        </w:tc>
        <w:tc>
          <w:tcPr>
            <w:tcW w:w="709" w:type="dxa"/>
            <w:tcBorders>
              <w:top w:val="nil"/>
              <w:left w:val="nil"/>
              <w:bottom w:val="single" w:sz="8" w:space="0" w:color="auto"/>
              <w:right w:val="single" w:sz="4" w:space="0" w:color="auto"/>
            </w:tcBorders>
            <w:shd w:val="clear" w:color="auto" w:fill="auto"/>
          </w:tcPr>
          <w:p w:rsidR="00586DFC" w:rsidRPr="00586DFC" w:rsidRDefault="00586DFC" w:rsidP="004B2D3A">
            <w:pPr>
              <w:spacing w:after="0" w:line="240" w:lineRule="auto"/>
              <w:ind w:left="-108" w:right="-108"/>
              <w:jc w:val="right"/>
              <w:rPr>
                <w:rFonts w:ascii="Times New Roman" w:eastAsia="Times New Roman" w:hAnsi="Times New Roman" w:cs="Times New Roman"/>
                <w:b/>
                <w:bCs/>
                <w:sz w:val="16"/>
                <w:szCs w:val="16"/>
                <w:lang w:eastAsia="ro-RO"/>
              </w:rPr>
            </w:pPr>
            <w:r w:rsidRPr="00586DFC">
              <w:rPr>
                <w:rFonts w:ascii="Times New Roman" w:eastAsia="Times New Roman" w:hAnsi="Times New Roman" w:cs="Times New Roman"/>
                <w:b/>
                <w:bCs/>
                <w:sz w:val="16"/>
                <w:szCs w:val="16"/>
                <w:lang w:eastAsia="ro-RO"/>
              </w:rPr>
              <w:t>23.944,93</w:t>
            </w:r>
          </w:p>
        </w:tc>
        <w:tc>
          <w:tcPr>
            <w:tcW w:w="425" w:type="dxa"/>
            <w:tcBorders>
              <w:top w:val="nil"/>
              <w:left w:val="nil"/>
              <w:bottom w:val="single" w:sz="8" w:space="0" w:color="auto"/>
              <w:right w:val="single" w:sz="4" w:space="0" w:color="auto"/>
            </w:tcBorders>
            <w:shd w:val="clear" w:color="auto" w:fill="auto"/>
          </w:tcPr>
          <w:p w:rsidR="00586DFC" w:rsidRPr="00586DFC" w:rsidRDefault="00586DFC" w:rsidP="004B2D3A">
            <w:pPr>
              <w:spacing w:after="0" w:line="240" w:lineRule="auto"/>
              <w:ind w:left="-108" w:right="-108"/>
              <w:jc w:val="right"/>
              <w:rPr>
                <w:rFonts w:ascii="Times New Roman" w:eastAsia="Times New Roman" w:hAnsi="Times New Roman" w:cs="Times New Roman"/>
                <w:b/>
                <w:bCs/>
                <w:sz w:val="16"/>
                <w:szCs w:val="16"/>
                <w:lang w:eastAsia="ro-RO"/>
              </w:rPr>
            </w:pPr>
            <w:r w:rsidRPr="00586DFC">
              <w:rPr>
                <w:rFonts w:ascii="Times New Roman" w:eastAsia="Times New Roman" w:hAnsi="Times New Roman" w:cs="Times New Roman"/>
                <w:b/>
                <w:bCs/>
                <w:sz w:val="16"/>
                <w:szCs w:val="16"/>
                <w:lang w:eastAsia="ro-RO"/>
              </w:rPr>
              <w:t>0,00</w:t>
            </w:r>
          </w:p>
        </w:tc>
        <w:tc>
          <w:tcPr>
            <w:tcW w:w="709" w:type="dxa"/>
            <w:tcBorders>
              <w:top w:val="nil"/>
              <w:left w:val="nil"/>
              <w:bottom w:val="single" w:sz="8" w:space="0" w:color="auto"/>
              <w:right w:val="single" w:sz="4" w:space="0" w:color="auto"/>
            </w:tcBorders>
            <w:shd w:val="clear" w:color="auto" w:fill="auto"/>
          </w:tcPr>
          <w:p w:rsidR="00586DFC" w:rsidRPr="00586DFC" w:rsidRDefault="00586DFC" w:rsidP="004B2D3A">
            <w:pPr>
              <w:spacing w:after="0" w:line="240" w:lineRule="auto"/>
              <w:ind w:left="-108" w:right="-108"/>
              <w:jc w:val="right"/>
              <w:rPr>
                <w:rFonts w:ascii="Times New Roman" w:eastAsia="Times New Roman" w:hAnsi="Times New Roman" w:cs="Times New Roman"/>
                <w:b/>
                <w:bCs/>
                <w:sz w:val="16"/>
                <w:szCs w:val="16"/>
                <w:lang w:eastAsia="ro-RO"/>
              </w:rPr>
            </w:pPr>
            <w:r w:rsidRPr="00586DFC">
              <w:rPr>
                <w:rFonts w:ascii="Times New Roman" w:eastAsia="Times New Roman" w:hAnsi="Times New Roman" w:cs="Times New Roman"/>
                <w:b/>
                <w:bCs/>
                <w:sz w:val="16"/>
                <w:szCs w:val="16"/>
                <w:lang w:eastAsia="ro-RO"/>
              </w:rPr>
              <w:t>15.087,31</w:t>
            </w:r>
          </w:p>
        </w:tc>
        <w:tc>
          <w:tcPr>
            <w:tcW w:w="709" w:type="dxa"/>
            <w:tcBorders>
              <w:top w:val="nil"/>
              <w:left w:val="nil"/>
              <w:bottom w:val="single" w:sz="8" w:space="0" w:color="auto"/>
              <w:right w:val="single" w:sz="4" w:space="0" w:color="auto"/>
            </w:tcBorders>
            <w:shd w:val="clear" w:color="auto" w:fill="auto"/>
          </w:tcPr>
          <w:p w:rsidR="00586DFC" w:rsidRPr="00586DFC" w:rsidRDefault="00586DFC" w:rsidP="00586DFC">
            <w:pPr>
              <w:spacing w:after="0" w:line="240" w:lineRule="auto"/>
              <w:ind w:right="-108"/>
              <w:jc w:val="right"/>
              <w:rPr>
                <w:rFonts w:ascii="Times New Roman" w:eastAsia="Times New Roman" w:hAnsi="Times New Roman" w:cs="Times New Roman"/>
                <w:b/>
                <w:bCs/>
                <w:sz w:val="16"/>
                <w:szCs w:val="16"/>
                <w:lang w:eastAsia="ro-RO"/>
              </w:rPr>
            </w:pPr>
            <w:r w:rsidRPr="00586DFC">
              <w:rPr>
                <w:rFonts w:ascii="Times New Roman" w:eastAsia="Times New Roman" w:hAnsi="Times New Roman" w:cs="Times New Roman"/>
                <w:b/>
                <w:bCs/>
                <w:sz w:val="16"/>
                <w:szCs w:val="16"/>
                <w:lang w:eastAsia="ro-RO"/>
              </w:rPr>
              <w:t>8.921,05</w:t>
            </w:r>
          </w:p>
        </w:tc>
        <w:tc>
          <w:tcPr>
            <w:tcW w:w="708" w:type="dxa"/>
            <w:tcBorders>
              <w:top w:val="nil"/>
              <w:left w:val="nil"/>
              <w:bottom w:val="single" w:sz="8" w:space="0" w:color="auto"/>
              <w:right w:val="single" w:sz="4" w:space="0" w:color="auto"/>
            </w:tcBorders>
            <w:shd w:val="clear" w:color="auto" w:fill="auto"/>
          </w:tcPr>
          <w:p w:rsidR="00586DFC" w:rsidRPr="00586DFC" w:rsidRDefault="00586DFC" w:rsidP="004B2D3A">
            <w:pPr>
              <w:spacing w:after="0" w:line="240" w:lineRule="auto"/>
              <w:ind w:left="-250" w:right="-108"/>
              <w:jc w:val="right"/>
              <w:rPr>
                <w:rFonts w:ascii="Times New Roman" w:eastAsia="Times New Roman" w:hAnsi="Times New Roman" w:cs="Times New Roman"/>
                <w:b/>
                <w:bCs/>
                <w:sz w:val="16"/>
                <w:szCs w:val="16"/>
                <w:lang w:eastAsia="ro-RO"/>
              </w:rPr>
            </w:pPr>
            <w:r w:rsidRPr="00586DFC">
              <w:rPr>
                <w:rFonts w:ascii="Times New Roman" w:eastAsia="Times New Roman" w:hAnsi="Times New Roman" w:cs="Times New Roman"/>
                <w:b/>
                <w:bCs/>
                <w:sz w:val="16"/>
                <w:szCs w:val="16"/>
                <w:lang w:eastAsia="ro-RO"/>
              </w:rPr>
              <w:t>24.517,19</w:t>
            </w:r>
          </w:p>
        </w:tc>
        <w:tc>
          <w:tcPr>
            <w:tcW w:w="709" w:type="dxa"/>
            <w:tcBorders>
              <w:top w:val="nil"/>
              <w:left w:val="nil"/>
              <w:bottom w:val="single" w:sz="8" w:space="0" w:color="auto"/>
              <w:right w:val="single" w:sz="4" w:space="0" w:color="auto"/>
            </w:tcBorders>
            <w:shd w:val="clear" w:color="auto" w:fill="auto"/>
          </w:tcPr>
          <w:p w:rsidR="00586DFC" w:rsidRPr="00586DFC" w:rsidRDefault="00586DFC" w:rsidP="004B2D3A">
            <w:pPr>
              <w:spacing w:after="0" w:line="240" w:lineRule="auto"/>
              <w:ind w:left="-108" w:right="-108"/>
              <w:jc w:val="right"/>
              <w:rPr>
                <w:rFonts w:ascii="Times New Roman" w:eastAsia="Times New Roman" w:hAnsi="Times New Roman" w:cs="Times New Roman"/>
                <w:b/>
                <w:bCs/>
                <w:sz w:val="16"/>
                <w:szCs w:val="16"/>
                <w:lang w:eastAsia="ro-RO"/>
              </w:rPr>
            </w:pPr>
            <w:r w:rsidRPr="00586DFC">
              <w:rPr>
                <w:rFonts w:ascii="Times New Roman" w:eastAsia="Times New Roman" w:hAnsi="Times New Roman" w:cs="Times New Roman"/>
                <w:b/>
                <w:bCs/>
                <w:sz w:val="16"/>
                <w:szCs w:val="16"/>
                <w:lang w:eastAsia="ro-RO"/>
              </w:rPr>
              <w:t>12.484,79</w:t>
            </w:r>
          </w:p>
        </w:tc>
        <w:tc>
          <w:tcPr>
            <w:tcW w:w="851" w:type="dxa"/>
            <w:tcBorders>
              <w:top w:val="nil"/>
              <w:left w:val="nil"/>
              <w:bottom w:val="single" w:sz="8" w:space="0" w:color="auto"/>
              <w:right w:val="single" w:sz="4" w:space="0" w:color="auto"/>
            </w:tcBorders>
            <w:shd w:val="clear" w:color="auto" w:fill="auto"/>
          </w:tcPr>
          <w:p w:rsidR="00586DFC" w:rsidRPr="00586DFC" w:rsidRDefault="00586DFC" w:rsidP="004B2D3A">
            <w:pPr>
              <w:spacing w:after="0" w:line="240" w:lineRule="auto"/>
              <w:ind w:left="-108" w:right="-108"/>
              <w:jc w:val="right"/>
              <w:rPr>
                <w:rFonts w:ascii="Times New Roman" w:eastAsia="Times New Roman" w:hAnsi="Times New Roman" w:cs="Times New Roman"/>
                <w:b/>
                <w:bCs/>
                <w:sz w:val="16"/>
                <w:szCs w:val="16"/>
                <w:lang w:eastAsia="ro-RO"/>
              </w:rPr>
            </w:pPr>
            <w:r w:rsidRPr="00586DFC">
              <w:rPr>
                <w:rFonts w:ascii="Times New Roman" w:eastAsia="Times New Roman" w:hAnsi="Times New Roman" w:cs="Times New Roman"/>
                <w:b/>
                <w:bCs/>
                <w:sz w:val="16"/>
                <w:szCs w:val="16"/>
                <w:lang w:eastAsia="ro-RO"/>
              </w:rPr>
              <w:t>219.009,69</w:t>
            </w:r>
          </w:p>
        </w:tc>
      </w:tr>
    </w:tbl>
    <w:p w:rsidR="00586DFC" w:rsidRPr="00586DFC" w:rsidRDefault="00586DFC" w:rsidP="00586DFC">
      <w:pPr>
        <w:spacing w:after="0" w:line="240" w:lineRule="auto"/>
        <w:jc w:val="both"/>
        <w:rPr>
          <w:rFonts w:ascii="Times New Roman" w:eastAsia="Times New Roman" w:hAnsi="Times New Roman" w:cs="Times New Roman"/>
          <w:sz w:val="24"/>
          <w:szCs w:val="24"/>
          <w:lang w:eastAsia="ro-RO"/>
        </w:rPr>
      </w:pPr>
    </w:p>
    <w:p w:rsidR="00586DFC" w:rsidRPr="00586DFC" w:rsidRDefault="00586DFC" w:rsidP="00586DFC">
      <w:pPr>
        <w:spacing w:after="0" w:line="240" w:lineRule="auto"/>
        <w:jc w:val="both"/>
        <w:rPr>
          <w:rFonts w:ascii="Times New Roman" w:eastAsia="Times New Roman" w:hAnsi="Times New Roman" w:cs="Times New Roman"/>
          <w:sz w:val="24"/>
          <w:szCs w:val="24"/>
          <w:lang w:eastAsia="ro-RO"/>
        </w:rPr>
      </w:pPr>
    </w:p>
    <w:p w:rsidR="00586DFC" w:rsidRPr="00586DFC" w:rsidRDefault="00586DFC" w:rsidP="00372C17">
      <w:pPr>
        <w:spacing w:after="0" w:line="240" w:lineRule="auto"/>
        <w:ind w:firstLine="708"/>
        <w:jc w:val="both"/>
        <w:rPr>
          <w:rFonts w:ascii="Times New Roman" w:eastAsia="Times New Roman" w:hAnsi="Times New Roman" w:cs="Times New Roman"/>
          <w:sz w:val="24"/>
          <w:szCs w:val="24"/>
          <w:lang w:val="it-IT" w:eastAsia="ro-RO"/>
        </w:rPr>
      </w:pPr>
      <w:r w:rsidRPr="00372C17">
        <w:rPr>
          <w:rFonts w:ascii="Times New Roman" w:eastAsia="Times New Roman" w:hAnsi="Times New Roman" w:cs="Times New Roman"/>
          <w:sz w:val="24"/>
          <w:szCs w:val="24"/>
          <w:lang w:val="it-IT" w:eastAsia="ro-RO"/>
        </w:rPr>
        <w:t>În anul 2019, situația</w:t>
      </w:r>
      <w:r w:rsidRPr="00586DFC">
        <w:rPr>
          <w:rFonts w:ascii="Times New Roman" w:eastAsia="Times New Roman" w:hAnsi="Times New Roman" w:cs="Times New Roman"/>
          <w:sz w:val="24"/>
          <w:szCs w:val="24"/>
          <w:lang w:val="it-IT" w:eastAsia="ro-RO"/>
        </w:rPr>
        <w:t xml:space="preserve"> sumelor încasate  pentru asistența medicală acordată cetățenilor străini pe teritoriul județului Olt se prezintă astfel: </w:t>
      </w:r>
    </w:p>
    <w:p w:rsidR="00586DFC" w:rsidRPr="00586DFC" w:rsidRDefault="00586DFC" w:rsidP="00586DFC">
      <w:pPr>
        <w:spacing w:after="0" w:line="240" w:lineRule="auto"/>
        <w:jc w:val="both"/>
        <w:rPr>
          <w:rFonts w:ascii="Times New Roman" w:eastAsia="Times New Roman" w:hAnsi="Times New Roman" w:cs="Times New Roman"/>
          <w:sz w:val="24"/>
          <w:szCs w:val="24"/>
          <w:lang w:val="it-IT" w:eastAsia="ro-RO"/>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2"/>
        <w:gridCol w:w="1668"/>
        <w:gridCol w:w="1170"/>
        <w:gridCol w:w="2358"/>
        <w:gridCol w:w="2108"/>
      </w:tblGrid>
      <w:tr w:rsidR="00586DFC" w:rsidRPr="00586DFC" w:rsidTr="00C3005C">
        <w:tc>
          <w:tcPr>
            <w:tcW w:w="2302" w:type="dxa"/>
            <w:vAlign w:val="center"/>
          </w:tcPr>
          <w:p w:rsidR="00586DFC" w:rsidRPr="00586DFC" w:rsidRDefault="00586DFC" w:rsidP="00586DFC">
            <w:pPr>
              <w:spacing w:after="0" w:line="240" w:lineRule="auto"/>
              <w:jc w:val="center"/>
              <w:rPr>
                <w:rFonts w:ascii="Times New Roman" w:eastAsia="Times New Roman" w:hAnsi="Times New Roman" w:cs="Times New Roman"/>
                <w:b/>
                <w:lang w:eastAsia="ro-RO"/>
              </w:rPr>
            </w:pPr>
            <w:r w:rsidRPr="00586DFC">
              <w:rPr>
                <w:rFonts w:ascii="Times New Roman" w:eastAsia="Times New Roman" w:hAnsi="Times New Roman" w:cs="Times New Roman"/>
                <w:b/>
                <w:lang w:val="it-IT" w:eastAsia="ro-RO"/>
              </w:rPr>
              <w:t xml:space="preserve">Anul emiterii formularelor E125RO </w:t>
            </w:r>
          </w:p>
        </w:tc>
        <w:tc>
          <w:tcPr>
            <w:tcW w:w="1668" w:type="dxa"/>
            <w:vAlign w:val="center"/>
          </w:tcPr>
          <w:p w:rsidR="00586DFC" w:rsidRPr="00586DFC" w:rsidRDefault="00586DFC" w:rsidP="00586DFC">
            <w:pPr>
              <w:spacing w:after="0" w:line="240" w:lineRule="auto"/>
              <w:jc w:val="center"/>
              <w:rPr>
                <w:rFonts w:ascii="Times New Roman" w:eastAsia="Times New Roman" w:hAnsi="Times New Roman" w:cs="Times New Roman"/>
                <w:b/>
                <w:lang w:eastAsia="ro-RO"/>
              </w:rPr>
            </w:pPr>
            <w:r w:rsidRPr="00586DFC">
              <w:rPr>
                <w:rFonts w:ascii="Times New Roman" w:eastAsia="Times New Roman" w:hAnsi="Times New Roman" w:cs="Times New Roman"/>
                <w:b/>
                <w:lang w:eastAsia="ro-RO"/>
              </w:rPr>
              <w:t>Stat membru UE</w:t>
            </w:r>
          </w:p>
        </w:tc>
        <w:tc>
          <w:tcPr>
            <w:tcW w:w="1170" w:type="dxa"/>
            <w:vAlign w:val="center"/>
          </w:tcPr>
          <w:p w:rsidR="00586DFC" w:rsidRPr="00586DFC" w:rsidRDefault="00586DFC" w:rsidP="00586DFC">
            <w:pPr>
              <w:spacing w:after="0" w:line="240" w:lineRule="auto"/>
              <w:jc w:val="center"/>
              <w:rPr>
                <w:rFonts w:ascii="Times New Roman" w:eastAsia="Times New Roman" w:hAnsi="Times New Roman" w:cs="Times New Roman"/>
                <w:b/>
                <w:lang w:eastAsia="ro-RO"/>
              </w:rPr>
            </w:pPr>
            <w:r w:rsidRPr="00586DFC">
              <w:rPr>
                <w:rFonts w:ascii="Times New Roman" w:eastAsia="Times New Roman" w:hAnsi="Times New Roman" w:cs="Times New Roman"/>
                <w:b/>
                <w:lang w:eastAsia="ro-RO"/>
              </w:rPr>
              <w:t>Nr.  formulare E125</w:t>
            </w:r>
          </w:p>
        </w:tc>
        <w:tc>
          <w:tcPr>
            <w:tcW w:w="2358" w:type="dxa"/>
            <w:vAlign w:val="center"/>
          </w:tcPr>
          <w:p w:rsidR="00586DFC" w:rsidRPr="00586DFC" w:rsidRDefault="00586DFC" w:rsidP="00586DFC">
            <w:pPr>
              <w:spacing w:after="0" w:line="240" w:lineRule="auto"/>
              <w:jc w:val="center"/>
              <w:rPr>
                <w:rFonts w:ascii="Times New Roman" w:eastAsia="Times New Roman" w:hAnsi="Times New Roman" w:cs="Times New Roman"/>
                <w:b/>
                <w:lang w:eastAsia="ro-RO"/>
              </w:rPr>
            </w:pPr>
            <w:r w:rsidRPr="00586DFC">
              <w:rPr>
                <w:rFonts w:ascii="Times New Roman" w:eastAsia="Times New Roman" w:hAnsi="Times New Roman" w:cs="Times New Roman"/>
                <w:b/>
                <w:lang w:eastAsia="ro-RO"/>
              </w:rPr>
              <w:t>Sumă recuperată</w:t>
            </w:r>
          </w:p>
          <w:p w:rsidR="00586DFC" w:rsidRPr="00586DFC" w:rsidRDefault="00586DFC" w:rsidP="00586DFC">
            <w:pPr>
              <w:spacing w:after="0" w:line="240" w:lineRule="auto"/>
              <w:jc w:val="center"/>
              <w:rPr>
                <w:rFonts w:ascii="Times New Roman" w:eastAsia="Times New Roman" w:hAnsi="Times New Roman" w:cs="Times New Roman"/>
                <w:b/>
                <w:lang w:eastAsia="ro-RO"/>
              </w:rPr>
            </w:pPr>
            <w:r w:rsidRPr="00586DFC">
              <w:rPr>
                <w:rFonts w:ascii="Times New Roman" w:eastAsia="Times New Roman" w:hAnsi="Times New Roman" w:cs="Times New Roman"/>
                <w:b/>
                <w:lang w:eastAsia="ro-RO"/>
              </w:rPr>
              <w:t>– lei -</w:t>
            </w:r>
          </w:p>
        </w:tc>
        <w:tc>
          <w:tcPr>
            <w:tcW w:w="2108" w:type="dxa"/>
            <w:vAlign w:val="center"/>
          </w:tcPr>
          <w:p w:rsidR="00586DFC" w:rsidRPr="00586DFC" w:rsidRDefault="00586DFC" w:rsidP="00586DFC">
            <w:pPr>
              <w:spacing w:after="0" w:line="240" w:lineRule="auto"/>
              <w:jc w:val="center"/>
              <w:rPr>
                <w:rFonts w:ascii="Times New Roman" w:eastAsia="Times New Roman" w:hAnsi="Times New Roman" w:cs="Times New Roman"/>
                <w:b/>
                <w:lang w:eastAsia="ro-RO"/>
              </w:rPr>
            </w:pPr>
            <w:r w:rsidRPr="00586DFC">
              <w:rPr>
                <w:rFonts w:ascii="Times New Roman" w:eastAsia="Times New Roman" w:hAnsi="Times New Roman" w:cs="Times New Roman"/>
                <w:b/>
                <w:lang w:eastAsia="ro-RO"/>
              </w:rPr>
              <w:t>Total sumă recuperată</w:t>
            </w:r>
          </w:p>
          <w:p w:rsidR="00586DFC" w:rsidRPr="00586DFC" w:rsidRDefault="00586DFC" w:rsidP="00586DFC">
            <w:pPr>
              <w:spacing w:after="0" w:line="240" w:lineRule="auto"/>
              <w:jc w:val="center"/>
              <w:rPr>
                <w:rFonts w:ascii="Times New Roman" w:eastAsia="Times New Roman" w:hAnsi="Times New Roman" w:cs="Times New Roman"/>
                <w:b/>
                <w:lang w:eastAsia="ro-RO"/>
              </w:rPr>
            </w:pPr>
            <w:r w:rsidRPr="00586DFC">
              <w:rPr>
                <w:rFonts w:ascii="Times New Roman" w:eastAsia="Times New Roman" w:hAnsi="Times New Roman" w:cs="Times New Roman"/>
                <w:b/>
                <w:lang w:eastAsia="ro-RO"/>
              </w:rPr>
              <w:t>– lei -</w:t>
            </w:r>
          </w:p>
        </w:tc>
      </w:tr>
      <w:tr w:rsidR="00586DFC" w:rsidRPr="00586DFC" w:rsidTr="00C3005C">
        <w:trPr>
          <w:trHeight w:val="390"/>
        </w:trPr>
        <w:tc>
          <w:tcPr>
            <w:tcW w:w="2302" w:type="dxa"/>
            <w:vAlign w:val="center"/>
          </w:tcPr>
          <w:p w:rsidR="00586DFC" w:rsidRPr="00586DFC" w:rsidRDefault="00586DFC" w:rsidP="00586DFC">
            <w:pPr>
              <w:spacing w:after="0" w:line="240" w:lineRule="auto"/>
              <w:jc w:val="center"/>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2016</w:t>
            </w:r>
          </w:p>
        </w:tc>
        <w:tc>
          <w:tcPr>
            <w:tcW w:w="1668" w:type="dxa"/>
          </w:tcPr>
          <w:p w:rsidR="00586DFC" w:rsidRPr="00586DFC" w:rsidRDefault="00586DFC" w:rsidP="00586DFC">
            <w:pPr>
              <w:spacing w:after="0" w:line="240" w:lineRule="auto"/>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 xml:space="preserve">Italia </w:t>
            </w:r>
          </w:p>
        </w:tc>
        <w:tc>
          <w:tcPr>
            <w:tcW w:w="1170" w:type="dxa"/>
          </w:tcPr>
          <w:p w:rsidR="00586DFC" w:rsidRPr="00586DFC" w:rsidRDefault="00586DFC" w:rsidP="00586DFC">
            <w:pPr>
              <w:spacing w:after="0" w:line="240" w:lineRule="auto"/>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6</w:t>
            </w:r>
          </w:p>
        </w:tc>
        <w:tc>
          <w:tcPr>
            <w:tcW w:w="2358" w:type="dxa"/>
          </w:tcPr>
          <w:p w:rsidR="00586DFC" w:rsidRPr="00586DFC" w:rsidRDefault="00586DFC" w:rsidP="00586DFC">
            <w:pPr>
              <w:spacing w:after="0" w:line="240" w:lineRule="auto"/>
              <w:jc w:val="right"/>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4.100,49</w:t>
            </w:r>
          </w:p>
        </w:tc>
        <w:tc>
          <w:tcPr>
            <w:tcW w:w="2108" w:type="dxa"/>
            <w:vMerge w:val="restart"/>
            <w:vAlign w:val="center"/>
          </w:tcPr>
          <w:p w:rsidR="00586DFC" w:rsidRPr="00586DFC" w:rsidRDefault="00586DFC" w:rsidP="00586DFC">
            <w:pPr>
              <w:spacing w:after="0" w:line="240" w:lineRule="auto"/>
              <w:jc w:val="center"/>
              <w:rPr>
                <w:rFonts w:ascii="Times New Roman" w:eastAsia="Times New Roman" w:hAnsi="Times New Roman" w:cs="Times New Roman"/>
                <w:lang w:eastAsia="ro-RO"/>
              </w:rPr>
            </w:pPr>
            <w:r w:rsidRPr="00586DFC">
              <w:rPr>
                <w:rFonts w:ascii="Times New Roman" w:eastAsia="Times New Roman" w:hAnsi="Times New Roman" w:cs="Times New Roman"/>
                <w:bCs/>
                <w:lang w:eastAsia="ro-RO"/>
              </w:rPr>
              <w:t>12.484,79</w:t>
            </w:r>
          </w:p>
        </w:tc>
      </w:tr>
      <w:tr w:rsidR="00586DFC" w:rsidRPr="00586DFC" w:rsidTr="00C3005C">
        <w:tc>
          <w:tcPr>
            <w:tcW w:w="2302" w:type="dxa"/>
            <w:vMerge w:val="restart"/>
            <w:vAlign w:val="center"/>
          </w:tcPr>
          <w:p w:rsidR="00586DFC" w:rsidRPr="00586DFC" w:rsidRDefault="00586DFC" w:rsidP="00586DFC">
            <w:pPr>
              <w:spacing w:after="0" w:line="240" w:lineRule="auto"/>
              <w:jc w:val="center"/>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2017</w:t>
            </w:r>
          </w:p>
        </w:tc>
        <w:tc>
          <w:tcPr>
            <w:tcW w:w="1668" w:type="dxa"/>
          </w:tcPr>
          <w:p w:rsidR="00586DFC" w:rsidRPr="00586DFC" w:rsidRDefault="00586DFC" w:rsidP="00586DFC">
            <w:pPr>
              <w:spacing w:after="0" w:line="240" w:lineRule="auto"/>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 xml:space="preserve">Austria </w:t>
            </w:r>
          </w:p>
        </w:tc>
        <w:tc>
          <w:tcPr>
            <w:tcW w:w="1170" w:type="dxa"/>
          </w:tcPr>
          <w:p w:rsidR="00586DFC" w:rsidRPr="00586DFC" w:rsidRDefault="00586DFC" w:rsidP="00586DFC">
            <w:pPr>
              <w:spacing w:after="0" w:line="240" w:lineRule="auto"/>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1</w:t>
            </w:r>
          </w:p>
        </w:tc>
        <w:tc>
          <w:tcPr>
            <w:tcW w:w="2358" w:type="dxa"/>
          </w:tcPr>
          <w:p w:rsidR="00586DFC" w:rsidRPr="00586DFC" w:rsidRDefault="00586DFC" w:rsidP="00586DFC">
            <w:pPr>
              <w:spacing w:after="0" w:line="240" w:lineRule="auto"/>
              <w:jc w:val="right"/>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232,80</w:t>
            </w:r>
          </w:p>
        </w:tc>
        <w:tc>
          <w:tcPr>
            <w:tcW w:w="2108" w:type="dxa"/>
            <w:vMerge/>
          </w:tcPr>
          <w:p w:rsidR="00586DFC" w:rsidRPr="00586DFC" w:rsidRDefault="00586DFC" w:rsidP="00586DFC">
            <w:pPr>
              <w:spacing w:after="0" w:line="240" w:lineRule="auto"/>
              <w:jc w:val="right"/>
              <w:rPr>
                <w:rFonts w:ascii="Times New Roman" w:eastAsia="Times New Roman" w:hAnsi="Times New Roman" w:cs="Times New Roman"/>
                <w:lang w:eastAsia="ro-RO"/>
              </w:rPr>
            </w:pPr>
          </w:p>
        </w:tc>
      </w:tr>
      <w:tr w:rsidR="00586DFC" w:rsidRPr="00586DFC" w:rsidTr="00C3005C">
        <w:tc>
          <w:tcPr>
            <w:tcW w:w="2302" w:type="dxa"/>
            <w:vMerge/>
          </w:tcPr>
          <w:p w:rsidR="00586DFC" w:rsidRPr="00586DFC" w:rsidRDefault="00586DFC" w:rsidP="00586DFC">
            <w:pPr>
              <w:spacing w:after="0" w:line="240" w:lineRule="auto"/>
              <w:rPr>
                <w:rFonts w:ascii="Times New Roman" w:eastAsia="Times New Roman" w:hAnsi="Times New Roman" w:cs="Times New Roman"/>
                <w:lang w:eastAsia="ro-RO"/>
              </w:rPr>
            </w:pPr>
          </w:p>
        </w:tc>
        <w:tc>
          <w:tcPr>
            <w:tcW w:w="1668" w:type="dxa"/>
          </w:tcPr>
          <w:p w:rsidR="00586DFC" w:rsidRPr="00586DFC" w:rsidRDefault="00586DFC" w:rsidP="00586DFC">
            <w:pPr>
              <w:spacing w:after="0" w:line="240" w:lineRule="auto"/>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 xml:space="preserve">Slovenia </w:t>
            </w:r>
          </w:p>
        </w:tc>
        <w:tc>
          <w:tcPr>
            <w:tcW w:w="1170" w:type="dxa"/>
          </w:tcPr>
          <w:p w:rsidR="00586DFC" w:rsidRPr="00586DFC" w:rsidRDefault="00586DFC" w:rsidP="00586DFC">
            <w:pPr>
              <w:spacing w:after="0" w:line="240" w:lineRule="auto"/>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2</w:t>
            </w:r>
          </w:p>
        </w:tc>
        <w:tc>
          <w:tcPr>
            <w:tcW w:w="2358" w:type="dxa"/>
          </w:tcPr>
          <w:p w:rsidR="00586DFC" w:rsidRPr="00586DFC" w:rsidRDefault="00586DFC" w:rsidP="00586DFC">
            <w:pPr>
              <w:spacing w:after="0" w:line="240" w:lineRule="auto"/>
              <w:jc w:val="right"/>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40,68</w:t>
            </w:r>
          </w:p>
        </w:tc>
        <w:tc>
          <w:tcPr>
            <w:tcW w:w="2108" w:type="dxa"/>
            <w:vMerge/>
          </w:tcPr>
          <w:p w:rsidR="00586DFC" w:rsidRPr="00586DFC" w:rsidRDefault="00586DFC" w:rsidP="00586DFC">
            <w:pPr>
              <w:spacing w:after="0" w:line="240" w:lineRule="auto"/>
              <w:jc w:val="right"/>
              <w:rPr>
                <w:rFonts w:ascii="Times New Roman" w:eastAsia="Times New Roman" w:hAnsi="Times New Roman" w:cs="Times New Roman"/>
                <w:lang w:eastAsia="ro-RO"/>
              </w:rPr>
            </w:pPr>
          </w:p>
        </w:tc>
      </w:tr>
      <w:tr w:rsidR="00586DFC" w:rsidRPr="00586DFC" w:rsidTr="00C3005C">
        <w:tc>
          <w:tcPr>
            <w:tcW w:w="2302" w:type="dxa"/>
            <w:vMerge/>
          </w:tcPr>
          <w:p w:rsidR="00586DFC" w:rsidRPr="00586DFC" w:rsidRDefault="00586DFC" w:rsidP="00586DFC">
            <w:pPr>
              <w:spacing w:after="0" w:line="240" w:lineRule="auto"/>
              <w:rPr>
                <w:rFonts w:ascii="Times New Roman" w:eastAsia="Times New Roman" w:hAnsi="Times New Roman" w:cs="Times New Roman"/>
                <w:lang w:eastAsia="ro-RO"/>
              </w:rPr>
            </w:pPr>
          </w:p>
        </w:tc>
        <w:tc>
          <w:tcPr>
            <w:tcW w:w="1668" w:type="dxa"/>
          </w:tcPr>
          <w:p w:rsidR="00586DFC" w:rsidRPr="00586DFC" w:rsidRDefault="00586DFC" w:rsidP="00586DFC">
            <w:pPr>
              <w:spacing w:after="0" w:line="240" w:lineRule="auto"/>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Spania</w:t>
            </w:r>
          </w:p>
        </w:tc>
        <w:tc>
          <w:tcPr>
            <w:tcW w:w="1170" w:type="dxa"/>
          </w:tcPr>
          <w:p w:rsidR="00586DFC" w:rsidRPr="00586DFC" w:rsidRDefault="00586DFC" w:rsidP="00586DFC">
            <w:pPr>
              <w:spacing w:after="0" w:line="240" w:lineRule="auto"/>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2</w:t>
            </w:r>
          </w:p>
        </w:tc>
        <w:tc>
          <w:tcPr>
            <w:tcW w:w="2358" w:type="dxa"/>
          </w:tcPr>
          <w:p w:rsidR="00586DFC" w:rsidRPr="00586DFC" w:rsidRDefault="00586DFC" w:rsidP="00586DFC">
            <w:pPr>
              <w:spacing w:after="0" w:line="240" w:lineRule="auto"/>
              <w:jc w:val="right"/>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2.654,82</w:t>
            </w:r>
          </w:p>
        </w:tc>
        <w:tc>
          <w:tcPr>
            <w:tcW w:w="2108" w:type="dxa"/>
            <w:vMerge/>
          </w:tcPr>
          <w:p w:rsidR="00586DFC" w:rsidRPr="00586DFC" w:rsidRDefault="00586DFC" w:rsidP="00586DFC">
            <w:pPr>
              <w:spacing w:after="0" w:line="240" w:lineRule="auto"/>
              <w:jc w:val="right"/>
              <w:rPr>
                <w:rFonts w:ascii="Times New Roman" w:eastAsia="Times New Roman" w:hAnsi="Times New Roman" w:cs="Times New Roman"/>
                <w:lang w:eastAsia="ro-RO"/>
              </w:rPr>
            </w:pPr>
          </w:p>
        </w:tc>
      </w:tr>
      <w:tr w:rsidR="00586DFC" w:rsidRPr="00586DFC" w:rsidTr="00C3005C">
        <w:trPr>
          <w:trHeight w:val="363"/>
        </w:trPr>
        <w:tc>
          <w:tcPr>
            <w:tcW w:w="2302" w:type="dxa"/>
            <w:vMerge/>
          </w:tcPr>
          <w:p w:rsidR="00586DFC" w:rsidRPr="00586DFC" w:rsidRDefault="00586DFC" w:rsidP="00586DFC">
            <w:pPr>
              <w:spacing w:after="0" w:line="240" w:lineRule="auto"/>
              <w:rPr>
                <w:rFonts w:ascii="Times New Roman" w:eastAsia="Times New Roman" w:hAnsi="Times New Roman" w:cs="Times New Roman"/>
                <w:lang w:eastAsia="ro-RO"/>
              </w:rPr>
            </w:pPr>
          </w:p>
        </w:tc>
        <w:tc>
          <w:tcPr>
            <w:tcW w:w="1668" w:type="dxa"/>
          </w:tcPr>
          <w:p w:rsidR="00586DFC" w:rsidRPr="00586DFC" w:rsidRDefault="00586DFC" w:rsidP="00586DFC">
            <w:pPr>
              <w:spacing w:after="0" w:line="240" w:lineRule="auto"/>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 xml:space="preserve">Franţa </w:t>
            </w:r>
          </w:p>
        </w:tc>
        <w:tc>
          <w:tcPr>
            <w:tcW w:w="1170" w:type="dxa"/>
          </w:tcPr>
          <w:p w:rsidR="00586DFC" w:rsidRPr="00586DFC" w:rsidRDefault="00586DFC" w:rsidP="00586DFC">
            <w:pPr>
              <w:spacing w:after="0" w:line="240" w:lineRule="auto"/>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1</w:t>
            </w:r>
          </w:p>
        </w:tc>
        <w:tc>
          <w:tcPr>
            <w:tcW w:w="2358" w:type="dxa"/>
          </w:tcPr>
          <w:p w:rsidR="00586DFC" w:rsidRPr="00586DFC" w:rsidRDefault="00586DFC" w:rsidP="00586DFC">
            <w:pPr>
              <w:spacing w:after="0" w:line="240" w:lineRule="auto"/>
              <w:jc w:val="right"/>
              <w:rPr>
                <w:rFonts w:ascii="Times New Roman" w:eastAsia="Times New Roman" w:hAnsi="Times New Roman" w:cs="Times New Roman"/>
                <w:lang w:eastAsia="ro-RO"/>
              </w:rPr>
            </w:pPr>
            <w:r w:rsidRPr="00586DFC">
              <w:rPr>
                <w:rFonts w:ascii="Times New Roman" w:eastAsia="Times New Roman" w:hAnsi="Times New Roman" w:cs="Times New Roman"/>
                <w:lang w:eastAsia="ro-RO"/>
              </w:rPr>
              <w:t>5.456,00</w:t>
            </w:r>
          </w:p>
        </w:tc>
        <w:tc>
          <w:tcPr>
            <w:tcW w:w="2108" w:type="dxa"/>
            <w:vMerge/>
          </w:tcPr>
          <w:p w:rsidR="00586DFC" w:rsidRPr="00586DFC" w:rsidRDefault="00586DFC" w:rsidP="00586DFC">
            <w:pPr>
              <w:spacing w:after="0" w:line="240" w:lineRule="auto"/>
              <w:jc w:val="right"/>
              <w:rPr>
                <w:rFonts w:ascii="Times New Roman" w:eastAsia="Times New Roman" w:hAnsi="Times New Roman" w:cs="Times New Roman"/>
                <w:lang w:eastAsia="ro-RO"/>
              </w:rPr>
            </w:pPr>
          </w:p>
        </w:tc>
      </w:tr>
    </w:tbl>
    <w:p w:rsidR="00586DFC" w:rsidRPr="00586DFC" w:rsidRDefault="00586DFC" w:rsidP="00586DFC">
      <w:pPr>
        <w:spacing w:after="0" w:line="240" w:lineRule="auto"/>
        <w:jc w:val="both"/>
        <w:rPr>
          <w:rFonts w:ascii="Times New Roman" w:eastAsia="Times New Roman" w:hAnsi="Times New Roman" w:cs="Times New Roman"/>
          <w:sz w:val="24"/>
          <w:szCs w:val="24"/>
          <w:lang w:val="it-IT" w:eastAsia="ro-RO"/>
        </w:rPr>
      </w:pPr>
    </w:p>
    <w:p w:rsidR="00586DFC" w:rsidRPr="00586DFC" w:rsidRDefault="00586DFC" w:rsidP="00372C17">
      <w:pPr>
        <w:spacing w:after="0" w:line="240" w:lineRule="auto"/>
        <w:jc w:val="both"/>
        <w:rPr>
          <w:rFonts w:ascii="Times New Roman" w:eastAsia="Times New Roman" w:hAnsi="Times New Roman" w:cs="Times New Roman"/>
          <w:sz w:val="24"/>
          <w:szCs w:val="24"/>
          <w:lang w:val="it-IT" w:eastAsia="ro-RO"/>
        </w:rPr>
      </w:pPr>
    </w:p>
    <w:p w:rsidR="00586DFC" w:rsidRPr="00372C17" w:rsidRDefault="00586DFC" w:rsidP="00372C17">
      <w:pPr>
        <w:pStyle w:val="ListParagraph"/>
        <w:numPr>
          <w:ilvl w:val="1"/>
          <w:numId w:val="79"/>
        </w:numPr>
        <w:spacing w:after="0" w:line="240" w:lineRule="auto"/>
        <w:jc w:val="both"/>
        <w:rPr>
          <w:rFonts w:ascii="Times New Roman" w:eastAsia="Times New Roman" w:hAnsi="Times New Roman" w:cs="Times New Roman"/>
          <w:b/>
          <w:color w:val="000000" w:themeColor="text1"/>
          <w:sz w:val="24"/>
          <w:szCs w:val="24"/>
          <w:u w:val="single"/>
          <w:lang w:eastAsia="ro-RO"/>
        </w:rPr>
      </w:pPr>
      <w:r w:rsidRPr="00372C17">
        <w:rPr>
          <w:rFonts w:ascii="Times New Roman" w:eastAsia="Times New Roman" w:hAnsi="Times New Roman" w:cs="Times New Roman"/>
          <w:b/>
          <w:color w:val="000000" w:themeColor="text1"/>
          <w:sz w:val="24"/>
          <w:szCs w:val="24"/>
          <w:u w:val="single"/>
          <w:lang w:eastAsia="ro-RO"/>
        </w:rPr>
        <w:t xml:space="preserve">  Evaluarea furnizorilor de servicii medicale, medicamente și dispozitive medicale</w:t>
      </w:r>
    </w:p>
    <w:p w:rsidR="00586DFC" w:rsidRPr="00586DFC" w:rsidRDefault="00586DFC" w:rsidP="00372C17">
      <w:pPr>
        <w:spacing w:after="0" w:line="240" w:lineRule="auto"/>
        <w:jc w:val="both"/>
        <w:rPr>
          <w:rFonts w:ascii="Times New Roman" w:eastAsia="Times New Roman" w:hAnsi="Times New Roman" w:cs="Times New Roman"/>
          <w:lang w:eastAsia="ro-RO"/>
        </w:rPr>
      </w:pPr>
    </w:p>
    <w:p w:rsidR="00586DFC" w:rsidRPr="00EB4D3F" w:rsidRDefault="00586DFC" w:rsidP="00372C17">
      <w:pPr>
        <w:spacing w:after="0" w:line="240" w:lineRule="auto"/>
        <w:ind w:firstLine="708"/>
        <w:jc w:val="both"/>
        <w:rPr>
          <w:rFonts w:ascii="Times New Roman" w:eastAsia="Times New Roman" w:hAnsi="Times New Roman" w:cs="Times New Roman"/>
          <w:sz w:val="24"/>
          <w:szCs w:val="24"/>
          <w:lang w:eastAsia="ro-RO"/>
        </w:rPr>
      </w:pPr>
      <w:r w:rsidRPr="00EB4D3F">
        <w:rPr>
          <w:rFonts w:ascii="Times New Roman" w:eastAsia="Times New Roman" w:hAnsi="Times New Roman" w:cs="Times New Roman"/>
          <w:sz w:val="24"/>
          <w:szCs w:val="24"/>
          <w:lang w:eastAsia="ro-RO"/>
        </w:rPr>
        <w:t>Comisia de evaluare de la nivelul CAS Olt a desfășurat activitatea de evaluare a furnizorilor în anul 2019 cu respectarea prevederilor Anexei 2 și Anexei 4 la Ordinul nr. 106/32/2015 pentru aprobarea Regulamentelor –cadru de organizare și funcționare a comisiilor naționale și a comisiilor de evaluare a furnizorilor de servicii medicale, de dispozitive medicale, de medicamente și materiale sanitare, a standardelor de evaluare a furnizorilor de servicii medicale, de dispozitive medicale, de medicamente și materiale sanitare, precum și a metodologiei-cadru de evaluare a furnizorilor de servicii medicale, de dispozitive medicale, de medicamente și materiale sanitare.</w:t>
      </w:r>
    </w:p>
    <w:p w:rsidR="00586DFC" w:rsidRPr="00EB4D3F" w:rsidRDefault="00586DFC" w:rsidP="00372C17">
      <w:pPr>
        <w:spacing w:after="0" w:line="240" w:lineRule="auto"/>
        <w:jc w:val="both"/>
        <w:rPr>
          <w:rFonts w:ascii="Times New Roman" w:eastAsia="Times New Roman" w:hAnsi="Times New Roman" w:cs="Times New Roman"/>
          <w:sz w:val="24"/>
          <w:szCs w:val="24"/>
          <w:lang w:val="en-US" w:eastAsia="ro-RO"/>
        </w:rPr>
      </w:pPr>
      <w:r w:rsidRPr="00EB4D3F">
        <w:rPr>
          <w:rFonts w:ascii="Times New Roman" w:eastAsia="Times New Roman" w:hAnsi="Times New Roman" w:cs="Times New Roman"/>
          <w:sz w:val="24"/>
          <w:szCs w:val="24"/>
          <w:lang w:eastAsia="ro-RO"/>
        </w:rPr>
        <w:tab/>
        <w:t xml:space="preserve">Comisia de evaluare  este alcătuită din trei membri, din care doi reprezentanți ai CAS Olt și un reprezentant al DSP Olt. </w:t>
      </w:r>
    </w:p>
    <w:p w:rsidR="00586DFC" w:rsidRPr="00EB4D3F" w:rsidRDefault="00586DFC" w:rsidP="00372C17">
      <w:pPr>
        <w:spacing w:after="0" w:line="240" w:lineRule="auto"/>
        <w:jc w:val="both"/>
        <w:rPr>
          <w:rFonts w:ascii="Times New Roman" w:eastAsia="Times New Roman" w:hAnsi="Times New Roman" w:cs="Times New Roman"/>
          <w:sz w:val="24"/>
          <w:szCs w:val="24"/>
          <w:lang w:val="en-US" w:eastAsia="ro-RO"/>
        </w:rPr>
      </w:pPr>
      <w:r w:rsidRPr="00EB4D3F">
        <w:rPr>
          <w:rFonts w:ascii="Times New Roman" w:eastAsia="Times New Roman" w:hAnsi="Times New Roman" w:cs="Times New Roman"/>
          <w:sz w:val="24"/>
          <w:szCs w:val="24"/>
          <w:lang w:val="en-US" w:eastAsia="ro-RO"/>
        </w:rPr>
        <w:tab/>
        <w:t>Procesul de evaluare a vizat fiecare formă de organizare juridică a furnizorilor (sediu cu activitate lucrativă/punct de lucru) şi s-a realizat conform standardelor prevăzute în Anexa 3 Ordinul 106/32/2015.</w:t>
      </w:r>
      <w:r w:rsidRPr="00EB4D3F">
        <w:rPr>
          <w:rFonts w:ascii="Times New Roman" w:eastAsia="Times New Roman" w:hAnsi="Times New Roman" w:cs="Times New Roman"/>
          <w:i/>
          <w:sz w:val="24"/>
          <w:szCs w:val="24"/>
          <w:lang w:eastAsia="ro-RO"/>
        </w:rPr>
        <w:tab/>
      </w:r>
      <w:r w:rsidRPr="00EB4D3F">
        <w:rPr>
          <w:rFonts w:ascii="Times New Roman" w:eastAsia="Times New Roman" w:hAnsi="Times New Roman" w:cs="Times New Roman"/>
          <w:sz w:val="24"/>
          <w:szCs w:val="24"/>
          <w:lang w:eastAsia="ro-RO"/>
        </w:rPr>
        <w:t>Secretarul Comisiei de evaluare a primit, înregistrat în registrul unic de evaluare și a verificat dosarele de evaluare privind existența documentelor necesare evaluării furnizorilor de servicii medicale, medicamente și dispozitive medicale.</w:t>
      </w:r>
    </w:p>
    <w:p w:rsidR="00586DFC" w:rsidRPr="00EB4D3F" w:rsidRDefault="00586DFC" w:rsidP="00973079">
      <w:pPr>
        <w:spacing w:after="0" w:line="240" w:lineRule="auto"/>
        <w:ind w:firstLine="708"/>
        <w:jc w:val="both"/>
        <w:rPr>
          <w:rFonts w:ascii="Times New Roman" w:eastAsia="Times New Roman" w:hAnsi="Times New Roman" w:cs="Times New Roman"/>
          <w:sz w:val="24"/>
          <w:szCs w:val="24"/>
          <w:lang w:eastAsia="ro-RO"/>
        </w:rPr>
      </w:pPr>
      <w:r w:rsidRPr="00EB4D3F">
        <w:rPr>
          <w:rFonts w:ascii="Times New Roman" w:eastAsia="Times New Roman" w:hAnsi="Times New Roman" w:cs="Times New Roman"/>
          <w:sz w:val="24"/>
          <w:szCs w:val="24"/>
          <w:lang w:eastAsia="ro-RO"/>
        </w:rPr>
        <w:lastRenderedPageBreak/>
        <w:t>Comisia de evaluare a analizat dosarele de evaluare</w:t>
      </w:r>
      <w:r w:rsidR="006E0AF6">
        <w:rPr>
          <w:rFonts w:ascii="Times New Roman" w:eastAsia="Times New Roman" w:hAnsi="Times New Roman" w:cs="Times New Roman"/>
          <w:sz w:val="24"/>
          <w:szCs w:val="24"/>
          <w:lang w:eastAsia="ro-RO"/>
        </w:rPr>
        <w:t xml:space="preserve"> </w:t>
      </w:r>
      <w:r w:rsidRPr="00EB4D3F">
        <w:rPr>
          <w:rFonts w:ascii="Times New Roman" w:eastAsia="Times New Roman" w:hAnsi="Times New Roman" w:cs="Times New Roman"/>
          <w:sz w:val="24"/>
          <w:szCs w:val="24"/>
          <w:lang w:eastAsia="ro-RO"/>
        </w:rPr>
        <w:t xml:space="preserve">cu respectarea prevederilor legale referitoare la termen și condițiile de analiză, iar rezultatele analizei este consemnat  în Raportul de evaluare întocmit conform modelului prevăzut în anexa 8 la Anexa 4, Ordinul nr. 106/32/2015 și este încheiat proces-verbal. </w:t>
      </w:r>
    </w:p>
    <w:p w:rsidR="00586DFC" w:rsidRPr="00EB4D3F" w:rsidRDefault="00586DFC" w:rsidP="00973079">
      <w:pPr>
        <w:spacing w:after="0" w:line="240" w:lineRule="auto"/>
        <w:ind w:firstLine="708"/>
        <w:jc w:val="both"/>
        <w:rPr>
          <w:rFonts w:ascii="Times New Roman" w:eastAsia="Times New Roman" w:hAnsi="Times New Roman" w:cs="Times New Roman"/>
          <w:sz w:val="24"/>
          <w:szCs w:val="24"/>
          <w:lang w:val="en-US" w:eastAsia="ro-RO"/>
        </w:rPr>
      </w:pPr>
      <w:r w:rsidRPr="00EB4D3F">
        <w:rPr>
          <w:rFonts w:ascii="Times New Roman" w:eastAsia="Times New Roman" w:hAnsi="Times New Roman" w:cs="Times New Roman"/>
          <w:sz w:val="24"/>
          <w:szCs w:val="24"/>
          <w:lang w:eastAsia="ro-RO"/>
        </w:rPr>
        <w:t xml:space="preserve"> </w:t>
      </w:r>
      <w:r w:rsidRPr="00EB4D3F">
        <w:rPr>
          <w:rFonts w:ascii="Times New Roman" w:eastAsia="Times New Roman" w:hAnsi="Times New Roman" w:cs="Times New Roman"/>
          <w:sz w:val="24"/>
          <w:szCs w:val="24"/>
          <w:lang w:val="en-US" w:eastAsia="ro-RO"/>
        </w:rPr>
        <w:t>În anul 2019 s-a încasat taxa de evaluare în valoare de 236.625,00 lei și au fost evaluați 380 de furnizori de servicii medicale, medicamente și dispozitive medicale, după cum urmează:</w:t>
      </w:r>
    </w:p>
    <w:p w:rsidR="00EB4D3F" w:rsidRDefault="00586DFC" w:rsidP="00372C17">
      <w:pPr>
        <w:pStyle w:val="ListParagraph"/>
        <w:numPr>
          <w:ilvl w:val="0"/>
          <w:numId w:val="42"/>
        </w:numPr>
        <w:spacing w:after="0" w:line="240" w:lineRule="auto"/>
        <w:jc w:val="both"/>
        <w:rPr>
          <w:rFonts w:ascii="Times New Roman" w:eastAsia="Times New Roman" w:hAnsi="Times New Roman" w:cs="Times New Roman"/>
          <w:sz w:val="24"/>
          <w:szCs w:val="24"/>
          <w:lang w:val="en-US" w:eastAsia="ro-RO"/>
        </w:rPr>
      </w:pPr>
      <w:r w:rsidRPr="00EB4D3F">
        <w:rPr>
          <w:rFonts w:ascii="Times New Roman" w:eastAsia="Times New Roman" w:hAnsi="Times New Roman" w:cs="Times New Roman"/>
          <w:sz w:val="24"/>
          <w:szCs w:val="24"/>
          <w:lang w:val="en-US" w:eastAsia="ro-RO"/>
        </w:rPr>
        <w:t>Furnizori de servicii medicale în asistența medicală primară: 214.</w:t>
      </w:r>
    </w:p>
    <w:p w:rsidR="00EB4D3F" w:rsidRDefault="00586DFC" w:rsidP="00372C17">
      <w:pPr>
        <w:pStyle w:val="ListParagraph"/>
        <w:numPr>
          <w:ilvl w:val="0"/>
          <w:numId w:val="42"/>
        </w:numPr>
        <w:spacing w:after="0" w:line="240" w:lineRule="auto"/>
        <w:jc w:val="both"/>
        <w:rPr>
          <w:rFonts w:ascii="Times New Roman" w:eastAsia="Times New Roman" w:hAnsi="Times New Roman" w:cs="Times New Roman"/>
          <w:sz w:val="24"/>
          <w:szCs w:val="24"/>
          <w:lang w:val="en-US" w:eastAsia="ro-RO"/>
        </w:rPr>
      </w:pPr>
      <w:r w:rsidRPr="00EB4D3F">
        <w:rPr>
          <w:rFonts w:ascii="Times New Roman" w:eastAsia="Times New Roman" w:hAnsi="Times New Roman" w:cs="Times New Roman"/>
          <w:sz w:val="24"/>
          <w:szCs w:val="24"/>
          <w:lang w:val="en-US" w:eastAsia="ro-RO"/>
        </w:rPr>
        <w:t>Furnizori de servicii medicale în ambulatoriul de specialitate pe</w:t>
      </w:r>
      <w:r w:rsidR="00EB4D3F">
        <w:rPr>
          <w:rFonts w:ascii="Times New Roman" w:eastAsia="Times New Roman" w:hAnsi="Times New Roman" w:cs="Times New Roman"/>
          <w:sz w:val="24"/>
          <w:szCs w:val="24"/>
          <w:lang w:val="en-US" w:eastAsia="ro-RO"/>
        </w:rPr>
        <w:t>ntru specialitățile clinice: 25</w:t>
      </w:r>
    </w:p>
    <w:p w:rsidR="00EB4D3F" w:rsidRDefault="00586DFC" w:rsidP="00372C17">
      <w:pPr>
        <w:pStyle w:val="ListParagraph"/>
        <w:numPr>
          <w:ilvl w:val="0"/>
          <w:numId w:val="42"/>
        </w:numPr>
        <w:spacing w:after="0" w:line="240" w:lineRule="auto"/>
        <w:ind w:left="0" w:firstLine="360"/>
        <w:jc w:val="both"/>
        <w:rPr>
          <w:rFonts w:ascii="Times New Roman" w:eastAsia="Times New Roman" w:hAnsi="Times New Roman" w:cs="Times New Roman"/>
          <w:sz w:val="24"/>
          <w:szCs w:val="24"/>
          <w:lang w:val="en-US" w:eastAsia="ro-RO"/>
        </w:rPr>
      </w:pPr>
      <w:r w:rsidRPr="00EB4D3F">
        <w:rPr>
          <w:rFonts w:ascii="Times New Roman" w:eastAsia="Times New Roman" w:hAnsi="Times New Roman" w:cs="Times New Roman"/>
          <w:sz w:val="24"/>
          <w:szCs w:val="24"/>
          <w:lang w:val="en-US" w:eastAsia="ro-RO"/>
        </w:rPr>
        <w:t xml:space="preserve"> Furnizori de servicii medicale în ambulatoriul de specialitate pentru sp</w:t>
      </w:r>
      <w:r w:rsidR="00EB4D3F" w:rsidRPr="00EB4D3F">
        <w:rPr>
          <w:rFonts w:ascii="Times New Roman" w:eastAsia="Times New Roman" w:hAnsi="Times New Roman" w:cs="Times New Roman"/>
          <w:sz w:val="24"/>
          <w:szCs w:val="24"/>
          <w:lang w:val="en-US" w:eastAsia="ro-RO"/>
        </w:rPr>
        <w:t>ecialitatea medicină dentară: 7</w:t>
      </w:r>
    </w:p>
    <w:p w:rsidR="00EB4D3F" w:rsidRDefault="00586DFC" w:rsidP="00372C17">
      <w:pPr>
        <w:pStyle w:val="ListParagraph"/>
        <w:numPr>
          <w:ilvl w:val="0"/>
          <w:numId w:val="42"/>
        </w:numPr>
        <w:spacing w:after="0" w:line="240" w:lineRule="auto"/>
        <w:ind w:left="0" w:firstLine="360"/>
        <w:jc w:val="both"/>
        <w:rPr>
          <w:rFonts w:ascii="Times New Roman" w:eastAsia="Times New Roman" w:hAnsi="Times New Roman" w:cs="Times New Roman"/>
          <w:sz w:val="24"/>
          <w:szCs w:val="24"/>
          <w:lang w:val="en-US" w:eastAsia="ro-RO"/>
        </w:rPr>
      </w:pPr>
      <w:r w:rsidRPr="00EB4D3F">
        <w:rPr>
          <w:rFonts w:ascii="Times New Roman" w:eastAsia="Times New Roman" w:hAnsi="Times New Roman" w:cs="Times New Roman"/>
          <w:sz w:val="24"/>
          <w:szCs w:val="24"/>
          <w:lang w:val="en-US" w:eastAsia="ro-RO"/>
        </w:rPr>
        <w:t>Furnizori de servicii medicale în ambulatoriul de specialitate pentru specialitatea medicină fizică și reabilitare: 5</w:t>
      </w:r>
    </w:p>
    <w:p w:rsidR="00EB4D3F" w:rsidRDefault="00586DFC" w:rsidP="00372C17">
      <w:pPr>
        <w:pStyle w:val="ListParagraph"/>
        <w:numPr>
          <w:ilvl w:val="0"/>
          <w:numId w:val="42"/>
        </w:numPr>
        <w:spacing w:after="0" w:line="240" w:lineRule="auto"/>
        <w:ind w:left="0" w:firstLine="360"/>
        <w:jc w:val="both"/>
        <w:rPr>
          <w:rFonts w:ascii="Times New Roman" w:eastAsia="Times New Roman" w:hAnsi="Times New Roman" w:cs="Times New Roman"/>
          <w:sz w:val="24"/>
          <w:szCs w:val="24"/>
          <w:lang w:val="en-US" w:eastAsia="ro-RO"/>
        </w:rPr>
      </w:pPr>
      <w:r w:rsidRPr="00EB4D3F">
        <w:rPr>
          <w:rFonts w:ascii="Times New Roman" w:eastAsia="Times New Roman" w:hAnsi="Times New Roman" w:cs="Times New Roman"/>
          <w:sz w:val="24"/>
          <w:szCs w:val="24"/>
          <w:lang w:val="en-US" w:eastAsia="ro-RO"/>
        </w:rPr>
        <w:t>Furnizori de servicii medicale în ambulatoriu de specialitate pentru specialități paraclinice-analize de laborator: 7</w:t>
      </w:r>
    </w:p>
    <w:p w:rsidR="00EB4D3F" w:rsidRDefault="00586DFC" w:rsidP="00372C17">
      <w:pPr>
        <w:pStyle w:val="ListParagraph"/>
        <w:numPr>
          <w:ilvl w:val="0"/>
          <w:numId w:val="42"/>
        </w:numPr>
        <w:spacing w:after="0" w:line="240" w:lineRule="auto"/>
        <w:ind w:left="0" w:firstLine="360"/>
        <w:jc w:val="both"/>
        <w:rPr>
          <w:rFonts w:ascii="Times New Roman" w:eastAsia="Times New Roman" w:hAnsi="Times New Roman" w:cs="Times New Roman"/>
          <w:sz w:val="24"/>
          <w:szCs w:val="24"/>
          <w:lang w:val="en-US" w:eastAsia="ro-RO"/>
        </w:rPr>
      </w:pPr>
      <w:r w:rsidRPr="00EB4D3F">
        <w:rPr>
          <w:rFonts w:ascii="Times New Roman" w:eastAsia="Times New Roman" w:hAnsi="Times New Roman" w:cs="Times New Roman"/>
          <w:sz w:val="24"/>
          <w:szCs w:val="24"/>
          <w:lang w:val="en-US" w:eastAsia="ro-RO"/>
        </w:rPr>
        <w:t>Furnizori de servicii medicale în ambulatoriul de specialitate pentru specialități paraclinice-radiologie și imagistică medicală: 4</w:t>
      </w:r>
    </w:p>
    <w:p w:rsidR="00EB4D3F" w:rsidRDefault="00586DFC" w:rsidP="00372C17">
      <w:pPr>
        <w:pStyle w:val="ListParagraph"/>
        <w:numPr>
          <w:ilvl w:val="0"/>
          <w:numId w:val="42"/>
        </w:numPr>
        <w:spacing w:after="0" w:line="240" w:lineRule="auto"/>
        <w:ind w:left="0" w:firstLine="360"/>
        <w:jc w:val="both"/>
        <w:rPr>
          <w:rFonts w:ascii="Times New Roman" w:eastAsia="Times New Roman" w:hAnsi="Times New Roman" w:cs="Times New Roman"/>
          <w:sz w:val="24"/>
          <w:szCs w:val="24"/>
          <w:lang w:val="en-US" w:eastAsia="ro-RO"/>
        </w:rPr>
      </w:pPr>
      <w:r w:rsidRPr="00EB4D3F">
        <w:rPr>
          <w:rFonts w:ascii="Times New Roman" w:eastAsia="Times New Roman" w:hAnsi="Times New Roman" w:cs="Times New Roman"/>
          <w:sz w:val="24"/>
          <w:szCs w:val="24"/>
          <w:lang w:val="en-US" w:eastAsia="ro-RO"/>
        </w:rPr>
        <w:t>Farmacii/puncte de lucru/oficine: 92</w:t>
      </w:r>
    </w:p>
    <w:p w:rsidR="00EB4D3F" w:rsidRDefault="00586DFC" w:rsidP="00372C17">
      <w:pPr>
        <w:pStyle w:val="ListParagraph"/>
        <w:numPr>
          <w:ilvl w:val="0"/>
          <w:numId w:val="42"/>
        </w:numPr>
        <w:spacing w:after="0" w:line="240" w:lineRule="auto"/>
        <w:ind w:left="0" w:firstLine="360"/>
        <w:jc w:val="both"/>
        <w:rPr>
          <w:rFonts w:ascii="Times New Roman" w:eastAsia="Times New Roman" w:hAnsi="Times New Roman" w:cs="Times New Roman"/>
          <w:sz w:val="24"/>
          <w:szCs w:val="24"/>
          <w:lang w:val="en-US" w:eastAsia="ro-RO"/>
        </w:rPr>
      </w:pPr>
      <w:r w:rsidRPr="00EB4D3F">
        <w:rPr>
          <w:rFonts w:ascii="Times New Roman" w:eastAsia="Times New Roman" w:hAnsi="Times New Roman" w:cs="Times New Roman"/>
          <w:sz w:val="24"/>
          <w:szCs w:val="24"/>
          <w:lang w:val="en-US" w:eastAsia="ro-RO"/>
        </w:rPr>
        <w:t>Furnizori de servicii medicale spitalicești: 8</w:t>
      </w:r>
    </w:p>
    <w:p w:rsidR="00EB4D3F" w:rsidRDefault="00586DFC" w:rsidP="00372C17">
      <w:pPr>
        <w:pStyle w:val="ListParagraph"/>
        <w:numPr>
          <w:ilvl w:val="0"/>
          <w:numId w:val="42"/>
        </w:numPr>
        <w:spacing w:after="0" w:line="240" w:lineRule="auto"/>
        <w:ind w:left="0" w:firstLine="360"/>
        <w:jc w:val="both"/>
        <w:rPr>
          <w:rFonts w:ascii="Times New Roman" w:eastAsia="Times New Roman" w:hAnsi="Times New Roman" w:cs="Times New Roman"/>
          <w:sz w:val="24"/>
          <w:szCs w:val="24"/>
          <w:lang w:val="en-US" w:eastAsia="ro-RO"/>
        </w:rPr>
      </w:pPr>
      <w:r w:rsidRPr="00EB4D3F">
        <w:rPr>
          <w:rFonts w:ascii="Times New Roman" w:eastAsia="Times New Roman" w:hAnsi="Times New Roman" w:cs="Times New Roman"/>
          <w:sz w:val="24"/>
          <w:szCs w:val="24"/>
          <w:lang w:val="en-US" w:eastAsia="ro-RO"/>
        </w:rPr>
        <w:t>Furnizori de servicii de îngrijiri medicale la domiciliu: 3</w:t>
      </w:r>
    </w:p>
    <w:p w:rsidR="00EB4D3F" w:rsidRDefault="00586DFC" w:rsidP="00372C17">
      <w:pPr>
        <w:pStyle w:val="ListParagraph"/>
        <w:numPr>
          <w:ilvl w:val="0"/>
          <w:numId w:val="42"/>
        </w:numPr>
        <w:spacing w:after="0" w:line="240" w:lineRule="auto"/>
        <w:ind w:left="0" w:firstLine="360"/>
        <w:jc w:val="both"/>
        <w:rPr>
          <w:rFonts w:ascii="Times New Roman" w:eastAsia="Times New Roman" w:hAnsi="Times New Roman" w:cs="Times New Roman"/>
          <w:sz w:val="24"/>
          <w:szCs w:val="24"/>
          <w:lang w:val="en-US" w:eastAsia="ro-RO"/>
        </w:rPr>
      </w:pPr>
      <w:r w:rsidRPr="00EB4D3F">
        <w:rPr>
          <w:rFonts w:ascii="Times New Roman" w:eastAsia="Times New Roman" w:hAnsi="Times New Roman" w:cs="Times New Roman"/>
          <w:sz w:val="24"/>
          <w:szCs w:val="24"/>
          <w:lang w:val="en-US" w:eastAsia="ro-RO"/>
        </w:rPr>
        <w:t>Furnizori de dispozitive medicale: 11</w:t>
      </w:r>
    </w:p>
    <w:p w:rsidR="00EB4D3F" w:rsidRDefault="00586DFC" w:rsidP="00372C17">
      <w:pPr>
        <w:pStyle w:val="ListParagraph"/>
        <w:numPr>
          <w:ilvl w:val="0"/>
          <w:numId w:val="42"/>
        </w:numPr>
        <w:spacing w:after="0" w:line="240" w:lineRule="auto"/>
        <w:ind w:left="0" w:firstLine="360"/>
        <w:jc w:val="both"/>
        <w:rPr>
          <w:rFonts w:ascii="Times New Roman" w:eastAsia="Times New Roman" w:hAnsi="Times New Roman" w:cs="Times New Roman"/>
          <w:sz w:val="24"/>
          <w:szCs w:val="24"/>
          <w:lang w:val="en-US" w:eastAsia="ro-RO"/>
        </w:rPr>
      </w:pPr>
      <w:r w:rsidRPr="00EB4D3F">
        <w:rPr>
          <w:rFonts w:ascii="Times New Roman" w:eastAsia="Times New Roman" w:hAnsi="Times New Roman" w:cs="Times New Roman"/>
          <w:sz w:val="24"/>
          <w:szCs w:val="24"/>
          <w:lang w:val="en-US" w:eastAsia="ro-RO"/>
        </w:rPr>
        <w:t>Furnizori de consultații de urgență la domiciliu și transport sanitar neasistat: 2</w:t>
      </w:r>
    </w:p>
    <w:p w:rsidR="00586DFC" w:rsidRPr="00EB4D3F" w:rsidRDefault="00586DFC" w:rsidP="00372C17">
      <w:pPr>
        <w:pStyle w:val="ListParagraph"/>
        <w:numPr>
          <w:ilvl w:val="0"/>
          <w:numId w:val="42"/>
        </w:numPr>
        <w:spacing w:after="0" w:line="240" w:lineRule="auto"/>
        <w:ind w:left="0" w:firstLine="360"/>
        <w:jc w:val="both"/>
        <w:rPr>
          <w:rFonts w:ascii="Times New Roman" w:eastAsia="Times New Roman" w:hAnsi="Times New Roman" w:cs="Times New Roman"/>
          <w:sz w:val="24"/>
          <w:szCs w:val="24"/>
          <w:lang w:val="en-US" w:eastAsia="ro-RO"/>
        </w:rPr>
      </w:pPr>
      <w:r w:rsidRPr="00EB4D3F">
        <w:rPr>
          <w:rFonts w:ascii="Times New Roman" w:eastAsia="Times New Roman" w:hAnsi="Times New Roman" w:cs="Times New Roman"/>
          <w:sz w:val="24"/>
          <w:szCs w:val="24"/>
          <w:lang w:val="en-US" w:eastAsia="ro-RO"/>
        </w:rPr>
        <w:t>Centre de dializă: 2.</w:t>
      </w:r>
    </w:p>
    <w:p w:rsidR="00586DFC" w:rsidRPr="00EB4D3F" w:rsidRDefault="00586DFC" w:rsidP="00372C17">
      <w:pPr>
        <w:spacing w:after="0" w:line="240" w:lineRule="auto"/>
        <w:ind w:firstLine="708"/>
        <w:jc w:val="both"/>
        <w:rPr>
          <w:rFonts w:ascii="Times New Roman" w:eastAsia="Times New Roman" w:hAnsi="Times New Roman" w:cs="Times New Roman"/>
          <w:sz w:val="24"/>
          <w:szCs w:val="24"/>
          <w:lang w:eastAsia="ro-RO"/>
        </w:rPr>
      </w:pPr>
      <w:r w:rsidRPr="00EB4D3F">
        <w:rPr>
          <w:rFonts w:ascii="Times New Roman" w:eastAsia="Times New Roman" w:hAnsi="Times New Roman" w:cs="Times New Roman"/>
          <w:sz w:val="24"/>
          <w:szCs w:val="24"/>
          <w:lang w:eastAsia="ro-RO"/>
        </w:rPr>
        <w:t>Pentru toată perioada de valabilitate a deciziilor de evaluare, furnizorii au respectat obligația de a informa CAS Olt în termen de 5 zile lucrătoare asupra modificării oricăreia dintre condiţiile pentru care a fost evaluat şi de a reînnoi toate documentele care au stat la baza evaluării.</w:t>
      </w:r>
    </w:p>
    <w:p w:rsidR="00586DFC" w:rsidRPr="00EB4D3F" w:rsidRDefault="00586DFC" w:rsidP="00372C17">
      <w:pPr>
        <w:spacing w:after="0" w:line="240" w:lineRule="auto"/>
        <w:ind w:firstLine="708"/>
        <w:jc w:val="both"/>
        <w:rPr>
          <w:rFonts w:ascii="Times New Roman" w:eastAsia="Times New Roman" w:hAnsi="Times New Roman" w:cs="Times New Roman"/>
          <w:sz w:val="24"/>
          <w:szCs w:val="24"/>
          <w:lang w:eastAsia="ro-RO"/>
        </w:rPr>
      </w:pPr>
      <w:r w:rsidRPr="00EB4D3F">
        <w:rPr>
          <w:rFonts w:ascii="Times New Roman" w:eastAsia="Times New Roman" w:hAnsi="Times New Roman" w:cs="Times New Roman"/>
          <w:sz w:val="24"/>
          <w:szCs w:val="24"/>
          <w:lang w:eastAsia="ro-RO"/>
        </w:rPr>
        <w:t>Deciziile de evaluare aflate în perioada de valabilitate au fost actualizate în baza documentelor justificative depuse la secretariatul Comisiei de evaluare de la nivelul CAS Olt în termen de 5 zile lucrătoare de la data reînnoirii/modificării documentelor care au stat la baza evaluării cu menţinerea valabilităţii deciziei rezultate în urma evaluării.</w:t>
      </w:r>
    </w:p>
    <w:p w:rsidR="00586DFC" w:rsidRPr="00586DFC" w:rsidRDefault="00586DFC" w:rsidP="00372C17">
      <w:pPr>
        <w:spacing w:after="0" w:line="240" w:lineRule="auto"/>
        <w:jc w:val="both"/>
        <w:rPr>
          <w:rFonts w:ascii="Times New Roman" w:eastAsia="Times New Roman" w:hAnsi="Times New Roman" w:cs="Times New Roman"/>
          <w:lang w:eastAsia="ro-RO"/>
        </w:rPr>
      </w:pPr>
    </w:p>
    <w:p w:rsidR="00586DFC" w:rsidRPr="00586DFC" w:rsidRDefault="00586DFC" w:rsidP="00372C17">
      <w:pPr>
        <w:spacing w:after="0" w:line="240" w:lineRule="auto"/>
        <w:jc w:val="both"/>
        <w:rPr>
          <w:rFonts w:ascii="Times New Roman" w:eastAsia="Times New Roman" w:hAnsi="Times New Roman" w:cs="Times New Roman"/>
          <w:lang w:eastAsia="ro-RO"/>
        </w:rPr>
      </w:pPr>
    </w:p>
    <w:p w:rsidR="00586DFC" w:rsidRPr="00372C17" w:rsidRDefault="00586DFC" w:rsidP="00372C17">
      <w:pPr>
        <w:pStyle w:val="ListParagraph"/>
        <w:numPr>
          <w:ilvl w:val="1"/>
          <w:numId w:val="79"/>
        </w:numPr>
        <w:spacing w:after="0" w:line="240" w:lineRule="auto"/>
        <w:jc w:val="both"/>
        <w:rPr>
          <w:rFonts w:ascii="Times New Roman" w:eastAsia="Times New Roman" w:hAnsi="Times New Roman" w:cs="Times New Roman"/>
          <w:b/>
          <w:sz w:val="24"/>
          <w:szCs w:val="24"/>
          <w:u w:val="single"/>
          <w:lang w:eastAsia="ro-RO"/>
        </w:rPr>
      </w:pPr>
      <w:r w:rsidRPr="00372C17">
        <w:rPr>
          <w:rFonts w:ascii="Times New Roman" w:eastAsia="Times New Roman" w:hAnsi="Times New Roman" w:cs="Times New Roman"/>
          <w:b/>
          <w:sz w:val="24"/>
          <w:szCs w:val="24"/>
          <w:lang w:eastAsia="ro-RO"/>
        </w:rPr>
        <w:t xml:space="preserve">   </w:t>
      </w:r>
      <w:r w:rsidRPr="00372C17">
        <w:rPr>
          <w:rFonts w:ascii="Times New Roman" w:eastAsia="Times New Roman" w:hAnsi="Times New Roman" w:cs="Times New Roman"/>
          <w:b/>
          <w:sz w:val="24"/>
          <w:szCs w:val="24"/>
          <w:u w:val="single"/>
          <w:lang w:eastAsia="ro-RO"/>
        </w:rPr>
        <w:t>Măsuri întreprinse pentru  îmbunătăţire  furnizării și controlului serviciilor</w:t>
      </w:r>
      <w:r w:rsidR="00372C17">
        <w:rPr>
          <w:rFonts w:ascii="Times New Roman" w:eastAsia="Times New Roman" w:hAnsi="Times New Roman" w:cs="Times New Roman"/>
          <w:b/>
          <w:sz w:val="24"/>
          <w:szCs w:val="24"/>
          <w:u w:val="single"/>
          <w:lang w:eastAsia="ro-RO"/>
        </w:rPr>
        <w:t xml:space="preserve"> </w:t>
      </w:r>
      <w:r w:rsidRPr="00372C17">
        <w:rPr>
          <w:rFonts w:ascii="Times New Roman" w:eastAsia="Times New Roman" w:hAnsi="Times New Roman" w:cs="Times New Roman"/>
          <w:b/>
          <w:sz w:val="24"/>
          <w:szCs w:val="24"/>
          <w:u w:val="single"/>
          <w:lang w:eastAsia="ro-RO"/>
        </w:rPr>
        <w:t>medicale, medicamentelor și dispozitivelor medicale în anul 201</w:t>
      </w:r>
      <w:r w:rsidR="00EB4D3F" w:rsidRPr="00372C17">
        <w:rPr>
          <w:rFonts w:ascii="Times New Roman" w:eastAsia="Times New Roman" w:hAnsi="Times New Roman" w:cs="Times New Roman"/>
          <w:b/>
          <w:sz w:val="24"/>
          <w:szCs w:val="24"/>
          <w:u w:val="single"/>
          <w:lang w:eastAsia="ro-RO"/>
        </w:rPr>
        <w:t>9</w:t>
      </w:r>
    </w:p>
    <w:p w:rsidR="00586DFC" w:rsidRPr="00586DFC" w:rsidRDefault="00586DFC" w:rsidP="00586DFC">
      <w:pPr>
        <w:spacing w:after="0" w:line="240" w:lineRule="auto"/>
        <w:rPr>
          <w:rFonts w:ascii="Times New Roman" w:eastAsia="Times New Roman" w:hAnsi="Times New Roman" w:cs="Times New Roman"/>
          <w:b/>
          <w:sz w:val="24"/>
          <w:szCs w:val="24"/>
          <w:u w:val="single"/>
          <w:lang w:eastAsia="ro-RO"/>
        </w:rPr>
      </w:pPr>
    </w:p>
    <w:p w:rsidR="00586DFC" w:rsidRPr="00586DFC" w:rsidRDefault="00586DFC" w:rsidP="00372C17">
      <w:pPr>
        <w:numPr>
          <w:ilvl w:val="0"/>
          <w:numId w:val="39"/>
        </w:numPr>
        <w:spacing w:after="0" w:line="240" w:lineRule="auto"/>
        <w:ind w:left="0" w:firstLine="360"/>
        <w:jc w:val="both"/>
        <w:rPr>
          <w:rFonts w:ascii="Times New Roman" w:eastAsia="Times New Roman" w:hAnsi="Times New Roman" w:cs="Times New Roman"/>
          <w:sz w:val="24"/>
          <w:szCs w:val="24"/>
          <w:lang w:val="en-US" w:eastAsia="ro-RO"/>
        </w:rPr>
      </w:pPr>
      <w:r w:rsidRPr="00586DFC">
        <w:rPr>
          <w:rFonts w:ascii="Times New Roman" w:eastAsia="Times New Roman" w:hAnsi="Times New Roman" w:cs="Times New Roman"/>
          <w:sz w:val="24"/>
          <w:szCs w:val="24"/>
          <w:lang w:val="en-US" w:eastAsia="ro-RO"/>
        </w:rPr>
        <w:t>Utilizarea PIAS de către toți furnizorii de servicii medicale, medicamente și dispozitive medicale aflați în relație contractuală cu CAS Olt.</w:t>
      </w:r>
    </w:p>
    <w:p w:rsidR="00586DFC" w:rsidRPr="00586DFC" w:rsidRDefault="00586DFC" w:rsidP="00372C17">
      <w:pPr>
        <w:numPr>
          <w:ilvl w:val="0"/>
          <w:numId w:val="39"/>
        </w:numPr>
        <w:spacing w:after="0" w:line="240" w:lineRule="auto"/>
        <w:ind w:left="0" w:firstLine="360"/>
        <w:jc w:val="both"/>
        <w:rPr>
          <w:rFonts w:ascii="Times New Roman" w:eastAsia="Times New Roman" w:hAnsi="Times New Roman" w:cs="Times New Roman"/>
          <w:sz w:val="24"/>
          <w:szCs w:val="24"/>
          <w:lang w:val="en-US" w:eastAsia="ro-RO"/>
        </w:rPr>
      </w:pPr>
      <w:r w:rsidRPr="00586DFC">
        <w:rPr>
          <w:rFonts w:ascii="Times New Roman" w:eastAsia="Times New Roman" w:hAnsi="Times New Roman" w:cs="Times New Roman"/>
          <w:sz w:val="24"/>
          <w:szCs w:val="24"/>
          <w:lang w:val="en-US" w:eastAsia="ro-RO"/>
        </w:rPr>
        <w:t>Organizarea şi efectuarea controlului serviciilor medicale care se acordă asiguraţilor în baza contractelor de furnizare servicii medicale, medicamente şi dispozitive medicale.</w:t>
      </w:r>
    </w:p>
    <w:p w:rsidR="00586DFC" w:rsidRPr="00586DFC" w:rsidRDefault="00586DFC" w:rsidP="00372C17">
      <w:pPr>
        <w:numPr>
          <w:ilvl w:val="0"/>
          <w:numId w:val="39"/>
        </w:numPr>
        <w:spacing w:after="0" w:line="240" w:lineRule="auto"/>
        <w:ind w:left="0" w:firstLine="360"/>
        <w:jc w:val="both"/>
        <w:rPr>
          <w:rFonts w:ascii="Times New Roman" w:eastAsia="Times New Roman" w:hAnsi="Times New Roman" w:cs="Times New Roman"/>
          <w:sz w:val="24"/>
          <w:szCs w:val="24"/>
          <w:lang w:val="en-US" w:eastAsia="ro-RO"/>
        </w:rPr>
      </w:pPr>
      <w:r w:rsidRPr="00586DFC">
        <w:rPr>
          <w:rFonts w:ascii="Times New Roman" w:eastAsia="Times New Roman" w:hAnsi="Times New Roman" w:cs="Times New Roman"/>
          <w:sz w:val="24"/>
          <w:szCs w:val="24"/>
          <w:lang w:val="en-US" w:eastAsia="ro-RO"/>
        </w:rPr>
        <w:t>Monitorizarea  derulării contractelor de furnizare servicii medicale.</w:t>
      </w:r>
    </w:p>
    <w:p w:rsidR="00586DFC" w:rsidRPr="00586DFC" w:rsidRDefault="00586DFC" w:rsidP="00372C17">
      <w:pPr>
        <w:numPr>
          <w:ilvl w:val="0"/>
          <w:numId w:val="39"/>
        </w:numPr>
        <w:spacing w:after="0" w:line="240" w:lineRule="auto"/>
        <w:ind w:left="0" w:firstLine="360"/>
        <w:jc w:val="both"/>
        <w:rPr>
          <w:rFonts w:ascii="Times New Roman" w:eastAsia="Times New Roman" w:hAnsi="Times New Roman" w:cs="Times New Roman"/>
          <w:sz w:val="24"/>
          <w:szCs w:val="24"/>
          <w:lang w:val="en-US" w:eastAsia="ro-RO"/>
        </w:rPr>
      </w:pPr>
      <w:r w:rsidRPr="00586DFC">
        <w:rPr>
          <w:rFonts w:ascii="Times New Roman" w:eastAsia="Times New Roman" w:hAnsi="Times New Roman" w:cs="Times New Roman"/>
          <w:sz w:val="24"/>
          <w:szCs w:val="24"/>
          <w:lang w:val="en-US" w:eastAsia="ro-RO"/>
        </w:rPr>
        <w:t>Optimizarea transparenţei prin informarea furnizorilor de servicii medicale, cu privire la condiţiile de acordare a serviciilor medicale şi cu privire la orice intenţie de schimbare în modul de acordare a acestora prin intermediul paginii web a C.A.S.Olt şi prin e-mail, la adresele comunicate oficial de către furnizori, cu excepţia situaţiilor impuse de actele normative.</w:t>
      </w:r>
    </w:p>
    <w:p w:rsidR="00586DFC" w:rsidRPr="00586DFC" w:rsidRDefault="00586DFC" w:rsidP="00372C17">
      <w:pPr>
        <w:numPr>
          <w:ilvl w:val="0"/>
          <w:numId w:val="39"/>
        </w:numPr>
        <w:spacing w:after="0" w:line="240" w:lineRule="auto"/>
        <w:ind w:left="0" w:firstLine="360"/>
        <w:jc w:val="both"/>
        <w:rPr>
          <w:rFonts w:ascii="Times New Roman" w:eastAsia="Times New Roman" w:hAnsi="Times New Roman" w:cs="Times New Roman"/>
          <w:sz w:val="24"/>
          <w:szCs w:val="24"/>
          <w:lang w:val="en-US" w:eastAsia="ro-RO"/>
        </w:rPr>
      </w:pPr>
      <w:r w:rsidRPr="00586DFC">
        <w:rPr>
          <w:rFonts w:ascii="Times New Roman" w:eastAsia="Times New Roman" w:hAnsi="Times New Roman" w:cs="Times New Roman"/>
          <w:sz w:val="24"/>
          <w:szCs w:val="24"/>
          <w:lang w:val="en-US" w:eastAsia="ro-RO"/>
        </w:rPr>
        <w:t>Eficientizarea activităţii de validare a serviciilor medicale, medicamentelor și dispozitivelor medicale.</w:t>
      </w:r>
    </w:p>
    <w:p w:rsidR="00586DFC" w:rsidRPr="00586DFC" w:rsidRDefault="00586DFC" w:rsidP="00372C17">
      <w:pPr>
        <w:numPr>
          <w:ilvl w:val="0"/>
          <w:numId w:val="39"/>
        </w:numPr>
        <w:spacing w:after="0" w:line="240" w:lineRule="auto"/>
        <w:ind w:left="0" w:firstLine="360"/>
        <w:jc w:val="both"/>
        <w:rPr>
          <w:rFonts w:ascii="Times New Roman" w:eastAsia="Times New Roman" w:hAnsi="Times New Roman" w:cs="Times New Roman"/>
          <w:sz w:val="24"/>
          <w:szCs w:val="24"/>
          <w:lang w:val="en-US" w:eastAsia="ro-RO"/>
        </w:rPr>
      </w:pPr>
      <w:r w:rsidRPr="00586DFC">
        <w:rPr>
          <w:rFonts w:ascii="Times New Roman" w:eastAsia="Times New Roman" w:hAnsi="Times New Roman" w:cs="Times New Roman"/>
          <w:sz w:val="24"/>
          <w:szCs w:val="24"/>
          <w:lang w:val="en-US" w:eastAsia="ro-RO"/>
        </w:rPr>
        <w:t>Urmărirea modului de aplicare a prevederilor legale privind furnizarea serviciilor medicale, medicamentelor și dispozitivelor medicale în aplicația SIUI.</w:t>
      </w:r>
    </w:p>
    <w:p w:rsidR="00586DFC" w:rsidRPr="00586DFC" w:rsidRDefault="00586DFC" w:rsidP="00372C17">
      <w:pPr>
        <w:numPr>
          <w:ilvl w:val="0"/>
          <w:numId w:val="39"/>
        </w:numPr>
        <w:spacing w:after="0" w:line="240" w:lineRule="auto"/>
        <w:ind w:left="0" w:firstLine="360"/>
        <w:jc w:val="both"/>
        <w:rPr>
          <w:rFonts w:ascii="Times New Roman" w:eastAsia="Times New Roman" w:hAnsi="Times New Roman" w:cs="Times New Roman"/>
          <w:sz w:val="24"/>
          <w:szCs w:val="24"/>
          <w:lang w:val="en-US" w:eastAsia="ro-RO"/>
        </w:rPr>
      </w:pPr>
      <w:r w:rsidRPr="00586DFC">
        <w:rPr>
          <w:rFonts w:ascii="Times New Roman" w:eastAsia="Times New Roman" w:hAnsi="Times New Roman" w:cs="Times New Roman"/>
          <w:sz w:val="24"/>
          <w:szCs w:val="24"/>
          <w:lang w:val="en-US" w:eastAsia="ro-RO"/>
        </w:rPr>
        <w:t>Sesizarea CNAS cu privire la eventualelel disfuncționlități înregistrate în utilizarea PIAS.</w:t>
      </w:r>
    </w:p>
    <w:p w:rsidR="00586DFC" w:rsidRPr="00586DFC" w:rsidRDefault="00586DFC" w:rsidP="00372C17">
      <w:pPr>
        <w:numPr>
          <w:ilvl w:val="0"/>
          <w:numId w:val="39"/>
        </w:numPr>
        <w:spacing w:after="0" w:line="240" w:lineRule="auto"/>
        <w:ind w:left="0" w:firstLine="360"/>
        <w:jc w:val="both"/>
        <w:rPr>
          <w:rFonts w:ascii="Times New Roman" w:eastAsia="Times New Roman" w:hAnsi="Times New Roman" w:cs="Times New Roman"/>
          <w:sz w:val="24"/>
          <w:szCs w:val="24"/>
          <w:lang w:val="en-US" w:eastAsia="ro-RO"/>
        </w:rPr>
      </w:pPr>
      <w:r w:rsidRPr="00586DFC">
        <w:rPr>
          <w:rFonts w:ascii="Times New Roman" w:eastAsia="Times New Roman" w:hAnsi="Times New Roman" w:cs="Times New Roman"/>
          <w:sz w:val="24"/>
          <w:szCs w:val="24"/>
          <w:lang w:val="en-US" w:eastAsia="ro-RO"/>
        </w:rPr>
        <w:t>Informarea furnizorilor despre modificările de natură contractuală survenite pe parcursul anului.</w:t>
      </w:r>
    </w:p>
    <w:p w:rsidR="00586DFC" w:rsidRPr="00586DFC" w:rsidRDefault="00586DFC" w:rsidP="00372C17">
      <w:pPr>
        <w:numPr>
          <w:ilvl w:val="0"/>
          <w:numId w:val="39"/>
        </w:numPr>
        <w:spacing w:after="0" w:line="240" w:lineRule="auto"/>
        <w:ind w:left="0" w:firstLine="360"/>
        <w:jc w:val="both"/>
        <w:rPr>
          <w:rFonts w:ascii="Times New Roman" w:eastAsia="Times New Roman" w:hAnsi="Times New Roman" w:cs="Times New Roman"/>
          <w:sz w:val="24"/>
          <w:szCs w:val="24"/>
          <w:lang w:val="en-US" w:eastAsia="ro-RO"/>
        </w:rPr>
      </w:pPr>
      <w:r w:rsidRPr="00586DFC">
        <w:rPr>
          <w:rFonts w:ascii="Times New Roman" w:eastAsia="Times New Roman" w:hAnsi="Times New Roman" w:cs="Times New Roman"/>
          <w:sz w:val="24"/>
          <w:szCs w:val="24"/>
          <w:lang w:val="en-US" w:eastAsia="ro-RO"/>
        </w:rPr>
        <w:t>Actualizarea permanentă a derulării contractelor în conformitate cu modificările legislative.</w:t>
      </w:r>
    </w:p>
    <w:p w:rsidR="00586DFC" w:rsidRPr="00586DFC" w:rsidRDefault="00586DFC" w:rsidP="00372C17">
      <w:pPr>
        <w:numPr>
          <w:ilvl w:val="0"/>
          <w:numId w:val="39"/>
        </w:numPr>
        <w:spacing w:after="0" w:line="240" w:lineRule="auto"/>
        <w:ind w:left="0" w:firstLine="360"/>
        <w:jc w:val="both"/>
        <w:rPr>
          <w:rFonts w:ascii="Times New Roman" w:eastAsia="Times New Roman" w:hAnsi="Times New Roman" w:cs="Times New Roman"/>
          <w:sz w:val="24"/>
          <w:szCs w:val="24"/>
          <w:lang w:val="en-US" w:eastAsia="ro-RO"/>
        </w:rPr>
      </w:pPr>
      <w:r w:rsidRPr="00586DFC">
        <w:rPr>
          <w:rFonts w:ascii="Times New Roman" w:eastAsia="Times New Roman" w:hAnsi="Times New Roman" w:cs="Times New Roman"/>
          <w:sz w:val="24"/>
          <w:szCs w:val="24"/>
          <w:lang w:val="en-US" w:eastAsia="ro-RO"/>
        </w:rPr>
        <w:t>Monitorizarea permanentă a derulării contractelor, analiză și raportări lunare, trimestriale la CNAS și alte instituții.</w:t>
      </w:r>
    </w:p>
    <w:p w:rsidR="00586DFC" w:rsidRPr="00586DFC" w:rsidRDefault="00586DFC" w:rsidP="00372C17">
      <w:pPr>
        <w:numPr>
          <w:ilvl w:val="0"/>
          <w:numId w:val="39"/>
        </w:numPr>
        <w:spacing w:after="0" w:line="240" w:lineRule="auto"/>
        <w:ind w:left="0" w:firstLine="360"/>
        <w:jc w:val="both"/>
        <w:rPr>
          <w:rFonts w:ascii="Times New Roman" w:eastAsia="Times New Roman" w:hAnsi="Times New Roman" w:cs="Times New Roman"/>
          <w:sz w:val="24"/>
          <w:szCs w:val="24"/>
          <w:lang w:val="en-US" w:eastAsia="ro-RO"/>
        </w:rPr>
      </w:pPr>
      <w:r w:rsidRPr="00586DFC">
        <w:rPr>
          <w:rFonts w:ascii="Times New Roman" w:eastAsia="Times New Roman" w:hAnsi="Times New Roman" w:cs="Times New Roman"/>
          <w:sz w:val="24"/>
          <w:szCs w:val="24"/>
          <w:lang w:val="en-US" w:eastAsia="ro-RO"/>
        </w:rPr>
        <w:lastRenderedPageBreak/>
        <w:t>Verificarea modului de utilizare a fondurilor alocate pentru fiecare domeniu de asistență medicală.</w:t>
      </w:r>
    </w:p>
    <w:p w:rsidR="00586DFC" w:rsidRPr="00586DFC" w:rsidRDefault="00586DFC" w:rsidP="00372C17">
      <w:pPr>
        <w:numPr>
          <w:ilvl w:val="0"/>
          <w:numId w:val="39"/>
        </w:numPr>
        <w:spacing w:after="0" w:line="240" w:lineRule="auto"/>
        <w:ind w:left="0" w:firstLine="360"/>
        <w:jc w:val="both"/>
        <w:rPr>
          <w:rFonts w:ascii="Times New Roman" w:eastAsia="Times New Roman" w:hAnsi="Times New Roman" w:cs="Times New Roman"/>
          <w:sz w:val="24"/>
          <w:szCs w:val="24"/>
          <w:lang w:val="en-US" w:eastAsia="ro-RO"/>
        </w:rPr>
      </w:pPr>
      <w:r w:rsidRPr="00586DFC">
        <w:rPr>
          <w:rFonts w:ascii="Times New Roman" w:eastAsia="Times New Roman" w:hAnsi="Times New Roman" w:cs="Times New Roman"/>
          <w:sz w:val="24"/>
          <w:szCs w:val="24"/>
          <w:lang w:val="en-US" w:eastAsia="ro-RO"/>
        </w:rPr>
        <w:t>Analiza permanentă a necesarului de servicii medicale, medicamente și dispozitive medicale și bugetul aprobat.</w:t>
      </w:r>
    </w:p>
    <w:p w:rsidR="00586DFC" w:rsidRPr="00586DFC" w:rsidRDefault="00586DFC" w:rsidP="00372C17">
      <w:pPr>
        <w:numPr>
          <w:ilvl w:val="0"/>
          <w:numId w:val="39"/>
        </w:numPr>
        <w:spacing w:after="0" w:line="240" w:lineRule="auto"/>
        <w:ind w:left="0" w:firstLine="360"/>
        <w:jc w:val="both"/>
        <w:rPr>
          <w:rFonts w:ascii="Times New Roman" w:eastAsia="Times New Roman" w:hAnsi="Times New Roman" w:cs="Times New Roman"/>
          <w:sz w:val="24"/>
          <w:szCs w:val="24"/>
          <w:lang w:val="en-US" w:eastAsia="ro-RO"/>
        </w:rPr>
      </w:pPr>
      <w:r w:rsidRPr="00586DFC">
        <w:rPr>
          <w:rFonts w:ascii="Times New Roman" w:eastAsia="Times New Roman" w:hAnsi="Times New Roman" w:cs="Times New Roman"/>
          <w:sz w:val="24"/>
          <w:szCs w:val="24"/>
          <w:lang w:val="en-US" w:eastAsia="ro-RO"/>
        </w:rPr>
        <w:t>Propuneri către CNAS pentru suplimentarea sumelor alocate în vederea asigurării continuității asistenței medicale și evitarea disfuncționalităților în sistem.</w:t>
      </w:r>
    </w:p>
    <w:p w:rsidR="00586DFC" w:rsidRPr="00586DFC" w:rsidRDefault="00586DFC" w:rsidP="00372C17">
      <w:pPr>
        <w:numPr>
          <w:ilvl w:val="0"/>
          <w:numId w:val="39"/>
        </w:numPr>
        <w:spacing w:after="0" w:line="240" w:lineRule="auto"/>
        <w:ind w:left="0" w:firstLine="360"/>
        <w:jc w:val="both"/>
        <w:rPr>
          <w:rFonts w:ascii="Times New Roman" w:eastAsia="Times New Roman" w:hAnsi="Times New Roman" w:cs="Times New Roman"/>
          <w:sz w:val="24"/>
          <w:szCs w:val="24"/>
          <w:lang w:val="en-US" w:eastAsia="ro-RO"/>
        </w:rPr>
      </w:pPr>
      <w:r w:rsidRPr="00586DFC">
        <w:rPr>
          <w:rFonts w:ascii="Times New Roman" w:eastAsia="Times New Roman" w:hAnsi="Times New Roman" w:cs="Times New Roman"/>
          <w:sz w:val="24"/>
          <w:szCs w:val="24"/>
          <w:lang w:val="en-US" w:eastAsia="ro-RO"/>
        </w:rPr>
        <w:t>Respectarea  termenelor de raportare a serviciilor, de către furnizori.</w:t>
      </w:r>
    </w:p>
    <w:p w:rsidR="00586DFC" w:rsidRPr="00586DFC" w:rsidRDefault="00586DFC" w:rsidP="00372C17">
      <w:pPr>
        <w:numPr>
          <w:ilvl w:val="0"/>
          <w:numId w:val="39"/>
        </w:numPr>
        <w:spacing w:after="0" w:line="240" w:lineRule="auto"/>
        <w:ind w:left="0" w:firstLine="360"/>
        <w:jc w:val="both"/>
        <w:rPr>
          <w:rFonts w:ascii="Times New Roman" w:eastAsia="Times New Roman" w:hAnsi="Times New Roman" w:cs="Times New Roman"/>
          <w:sz w:val="24"/>
          <w:szCs w:val="24"/>
          <w:lang w:val="en-US" w:eastAsia="ro-RO"/>
        </w:rPr>
      </w:pPr>
      <w:r w:rsidRPr="00586DFC">
        <w:rPr>
          <w:rFonts w:ascii="Times New Roman" w:eastAsia="Times New Roman" w:hAnsi="Times New Roman" w:cs="Times New Roman"/>
          <w:sz w:val="24"/>
          <w:szCs w:val="24"/>
          <w:lang w:val="en-US" w:eastAsia="ro-RO"/>
        </w:rPr>
        <w:t>Respectare termenelor de transmitere a situațiilor solicitate de către CNAS cu privire la necesarul deschiderilor de credite.</w:t>
      </w:r>
    </w:p>
    <w:p w:rsidR="00586DFC" w:rsidRPr="00586DFC" w:rsidRDefault="00586DFC" w:rsidP="00372C17">
      <w:pPr>
        <w:numPr>
          <w:ilvl w:val="0"/>
          <w:numId w:val="39"/>
        </w:numPr>
        <w:spacing w:after="0" w:line="240" w:lineRule="auto"/>
        <w:ind w:left="0" w:firstLine="360"/>
        <w:jc w:val="both"/>
        <w:rPr>
          <w:rFonts w:ascii="Times New Roman" w:eastAsia="Times New Roman" w:hAnsi="Times New Roman" w:cs="Times New Roman"/>
          <w:sz w:val="24"/>
          <w:szCs w:val="24"/>
          <w:lang w:val="en-US" w:eastAsia="ro-RO"/>
        </w:rPr>
      </w:pPr>
      <w:r w:rsidRPr="00586DFC">
        <w:rPr>
          <w:rFonts w:ascii="Times New Roman" w:eastAsia="Times New Roman" w:hAnsi="Times New Roman" w:cs="Times New Roman"/>
          <w:sz w:val="24"/>
          <w:szCs w:val="24"/>
          <w:lang w:val="en-US" w:eastAsia="ro-RO"/>
        </w:rPr>
        <w:t>Respectarea termenelor de decontare a serviciilor medicale, medicamentelor și dispozitivelor medicale în conformitate cu planificarea lunară și cu încadrarea în sumele alocate pentru fiecare domeniu de asistență medicală.</w:t>
      </w:r>
    </w:p>
    <w:p w:rsidR="00586DFC" w:rsidRPr="00586DFC" w:rsidRDefault="00586DFC" w:rsidP="00372C17">
      <w:pPr>
        <w:numPr>
          <w:ilvl w:val="0"/>
          <w:numId w:val="39"/>
        </w:numPr>
        <w:spacing w:after="0" w:line="240" w:lineRule="auto"/>
        <w:ind w:left="0" w:firstLine="360"/>
        <w:jc w:val="both"/>
        <w:rPr>
          <w:rFonts w:ascii="Times New Roman" w:eastAsia="Times New Roman" w:hAnsi="Times New Roman" w:cs="Times New Roman"/>
          <w:sz w:val="24"/>
          <w:szCs w:val="24"/>
          <w:lang w:val="en-US" w:eastAsia="ro-RO"/>
        </w:rPr>
      </w:pPr>
      <w:r w:rsidRPr="00586DFC">
        <w:rPr>
          <w:rFonts w:ascii="Times New Roman" w:eastAsia="Times New Roman" w:hAnsi="Times New Roman" w:cs="Times New Roman"/>
          <w:sz w:val="24"/>
          <w:szCs w:val="24"/>
          <w:lang w:val="en-US" w:eastAsia="ro-RO"/>
        </w:rPr>
        <w:t>Respectarea  termenelor privind orice situație solicitată de CNAS și alte instituții.</w:t>
      </w:r>
    </w:p>
    <w:p w:rsidR="00586DFC" w:rsidRPr="00586DFC" w:rsidRDefault="00586DFC" w:rsidP="00372C17">
      <w:pPr>
        <w:numPr>
          <w:ilvl w:val="0"/>
          <w:numId w:val="39"/>
        </w:numPr>
        <w:spacing w:after="0" w:line="240" w:lineRule="auto"/>
        <w:ind w:left="0" w:firstLine="360"/>
        <w:jc w:val="both"/>
        <w:rPr>
          <w:rFonts w:ascii="Times New Roman" w:eastAsia="Times New Roman" w:hAnsi="Times New Roman" w:cs="Times New Roman"/>
          <w:sz w:val="24"/>
          <w:szCs w:val="24"/>
          <w:lang w:val="en-US" w:eastAsia="ro-RO"/>
        </w:rPr>
      </w:pPr>
      <w:r w:rsidRPr="00586DFC">
        <w:rPr>
          <w:rFonts w:ascii="Times New Roman" w:eastAsia="Times New Roman" w:hAnsi="Times New Roman" w:cs="Times New Roman"/>
          <w:sz w:val="24"/>
          <w:szCs w:val="24"/>
          <w:lang w:val="en-US" w:eastAsia="ro-RO"/>
        </w:rPr>
        <w:t>Corespondența permenentă cu furnizorii, asigurații și instituții cu respectarea prevederilor legale în domeniu.</w:t>
      </w:r>
    </w:p>
    <w:p w:rsidR="00586DFC" w:rsidRPr="00586DFC" w:rsidRDefault="00586DFC" w:rsidP="00372C17">
      <w:pPr>
        <w:numPr>
          <w:ilvl w:val="0"/>
          <w:numId w:val="39"/>
        </w:numPr>
        <w:spacing w:after="0" w:line="240" w:lineRule="auto"/>
        <w:ind w:left="0" w:firstLine="360"/>
        <w:jc w:val="both"/>
        <w:rPr>
          <w:rFonts w:ascii="Times New Roman" w:eastAsia="Times New Roman" w:hAnsi="Times New Roman" w:cs="Times New Roman"/>
          <w:sz w:val="24"/>
          <w:szCs w:val="24"/>
          <w:lang w:val="en-US" w:eastAsia="ro-RO"/>
        </w:rPr>
      </w:pPr>
      <w:r w:rsidRPr="00586DFC">
        <w:rPr>
          <w:rFonts w:ascii="Times New Roman" w:eastAsia="Times New Roman" w:hAnsi="Times New Roman" w:cs="Times New Roman"/>
          <w:sz w:val="24"/>
          <w:szCs w:val="24"/>
          <w:lang w:val="en-US" w:eastAsia="ro-RO"/>
        </w:rPr>
        <w:t xml:space="preserve"> Colaborarea cu toate compartimentele CAS Olt.</w:t>
      </w:r>
    </w:p>
    <w:p w:rsidR="00586DFC" w:rsidRPr="00586DFC" w:rsidRDefault="00586DFC" w:rsidP="00372C17">
      <w:pPr>
        <w:numPr>
          <w:ilvl w:val="0"/>
          <w:numId w:val="39"/>
        </w:numPr>
        <w:spacing w:after="0" w:line="240" w:lineRule="auto"/>
        <w:ind w:left="0" w:firstLine="360"/>
        <w:jc w:val="both"/>
        <w:rPr>
          <w:rFonts w:ascii="Times New Roman" w:eastAsia="Times New Roman" w:hAnsi="Times New Roman" w:cs="Times New Roman"/>
          <w:sz w:val="24"/>
          <w:szCs w:val="24"/>
          <w:lang w:val="en-US" w:eastAsia="ro-RO"/>
        </w:rPr>
      </w:pPr>
      <w:r w:rsidRPr="00586DFC">
        <w:rPr>
          <w:rFonts w:ascii="Times New Roman" w:eastAsia="Times New Roman" w:hAnsi="Times New Roman" w:cs="Times New Roman"/>
          <w:sz w:val="24"/>
          <w:szCs w:val="24"/>
          <w:lang w:val="en-US" w:eastAsia="ro-RO"/>
        </w:rPr>
        <w:t xml:space="preserve"> Informarea permanentă a Comartimentului Control cu privire la derularea contractelor.</w:t>
      </w:r>
    </w:p>
    <w:p w:rsidR="00586DFC" w:rsidRPr="00586DFC" w:rsidRDefault="00586DFC" w:rsidP="00372C17">
      <w:pPr>
        <w:numPr>
          <w:ilvl w:val="0"/>
          <w:numId w:val="39"/>
        </w:numPr>
        <w:spacing w:after="0" w:line="240" w:lineRule="auto"/>
        <w:ind w:left="0" w:firstLine="360"/>
        <w:jc w:val="both"/>
        <w:rPr>
          <w:rFonts w:ascii="Times New Roman" w:eastAsia="Times New Roman" w:hAnsi="Times New Roman" w:cs="Times New Roman"/>
          <w:sz w:val="24"/>
          <w:szCs w:val="24"/>
          <w:lang w:val="en-US" w:eastAsia="ro-RO"/>
        </w:rPr>
      </w:pPr>
      <w:r w:rsidRPr="00586DFC">
        <w:rPr>
          <w:rFonts w:ascii="Times New Roman" w:eastAsia="Times New Roman" w:hAnsi="Times New Roman" w:cs="Times New Roman"/>
          <w:sz w:val="24"/>
          <w:szCs w:val="24"/>
          <w:lang w:val="en-US" w:eastAsia="ro-RO"/>
        </w:rPr>
        <w:t xml:space="preserve"> Actualizarea fișelor de post pentru personalul din cadrul Direcției Relații Contractuale în funcție de modificările organigramei aprobate de către CNAS și funcție de hotărârile conducerii CAS Olt.</w:t>
      </w:r>
    </w:p>
    <w:p w:rsidR="00586DFC" w:rsidRPr="00586DFC" w:rsidRDefault="00586DFC" w:rsidP="00372C17">
      <w:pPr>
        <w:numPr>
          <w:ilvl w:val="0"/>
          <w:numId w:val="39"/>
        </w:numPr>
        <w:spacing w:after="0" w:line="240" w:lineRule="auto"/>
        <w:ind w:left="0" w:firstLine="360"/>
        <w:jc w:val="both"/>
        <w:rPr>
          <w:rFonts w:ascii="Times New Roman" w:eastAsia="Times New Roman" w:hAnsi="Times New Roman" w:cs="Times New Roman"/>
          <w:sz w:val="24"/>
          <w:szCs w:val="24"/>
          <w:lang w:val="en-US" w:eastAsia="ro-RO"/>
        </w:rPr>
      </w:pPr>
      <w:r w:rsidRPr="00586DFC">
        <w:rPr>
          <w:rFonts w:ascii="Times New Roman" w:eastAsia="Times New Roman" w:hAnsi="Times New Roman" w:cs="Times New Roman"/>
          <w:sz w:val="24"/>
          <w:szCs w:val="24"/>
          <w:lang w:val="en-US" w:eastAsia="ro-RO"/>
        </w:rPr>
        <w:t xml:space="preserve"> Actualizarea permanentă a procedurilor operaționale pentru fiecare domeniu de asistență medicală.</w:t>
      </w:r>
    </w:p>
    <w:p w:rsidR="00586DFC" w:rsidRPr="00586DFC" w:rsidRDefault="00586DFC" w:rsidP="00372C17">
      <w:pPr>
        <w:numPr>
          <w:ilvl w:val="0"/>
          <w:numId w:val="39"/>
        </w:numPr>
        <w:spacing w:after="0" w:line="240" w:lineRule="auto"/>
        <w:ind w:left="0" w:firstLine="360"/>
        <w:jc w:val="both"/>
        <w:rPr>
          <w:rFonts w:ascii="Times New Roman" w:eastAsia="Times New Roman" w:hAnsi="Times New Roman" w:cs="Times New Roman"/>
          <w:sz w:val="24"/>
          <w:szCs w:val="24"/>
          <w:lang w:val="en-US" w:eastAsia="ro-RO"/>
        </w:rPr>
      </w:pPr>
      <w:r w:rsidRPr="00586DFC">
        <w:rPr>
          <w:rFonts w:ascii="Times New Roman" w:eastAsia="Times New Roman" w:hAnsi="Times New Roman" w:cs="Times New Roman"/>
          <w:sz w:val="24"/>
          <w:szCs w:val="24"/>
          <w:lang w:val="en-US" w:eastAsia="ro-RO"/>
        </w:rPr>
        <w:t xml:space="preserve"> Identificarea riscurilor asociate activităților specifice Direcției Relații Contractuale și întocmirea registrului riscurilor pentru fiecare compartiment din cadrul direcției.</w:t>
      </w:r>
    </w:p>
    <w:p w:rsidR="00586DFC" w:rsidRPr="00586DFC" w:rsidRDefault="00586DFC" w:rsidP="00372C17">
      <w:pPr>
        <w:numPr>
          <w:ilvl w:val="0"/>
          <w:numId w:val="39"/>
        </w:numPr>
        <w:spacing w:after="0" w:line="240" w:lineRule="auto"/>
        <w:ind w:left="0" w:firstLine="360"/>
        <w:jc w:val="both"/>
        <w:rPr>
          <w:rFonts w:ascii="Times New Roman" w:eastAsia="Times New Roman" w:hAnsi="Times New Roman" w:cs="Times New Roman"/>
          <w:sz w:val="24"/>
          <w:szCs w:val="24"/>
          <w:lang w:val="en-US" w:eastAsia="ro-RO"/>
        </w:rPr>
      </w:pPr>
      <w:r w:rsidRPr="00586DFC">
        <w:rPr>
          <w:rFonts w:ascii="Times New Roman" w:eastAsia="Times New Roman" w:hAnsi="Times New Roman" w:cs="Times New Roman"/>
          <w:sz w:val="24"/>
          <w:szCs w:val="24"/>
          <w:lang w:val="en-US" w:eastAsia="ro-RO"/>
        </w:rPr>
        <w:t xml:space="preserve"> Implementarea standardelor de control intern managerial pentru fiecare compartiment din cadrul direcției.</w:t>
      </w:r>
    </w:p>
    <w:p w:rsidR="00586DFC" w:rsidRPr="00586DFC" w:rsidRDefault="00586DFC" w:rsidP="00372C17">
      <w:pPr>
        <w:numPr>
          <w:ilvl w:val="0"/>
          <w:numId w:val="39"/>
        </w:numPr>
        <w:spacing w:after="0" w:line="240" w:lineRule="auto"/>
        <w:ind w:left="0" w:firstLine="360"/>
        <w:jc w:val="both"/>
        <w:rPr>
          <w:rFonts w:ascii="Times New Roman" w:eastAsia="Times New Roman" w:hAnsi="Times New Roman" w:cs="Times New Roman"/>
          <w:sz w:val="24"/>
          <w:szCs w:val="24"/>
          <w:lang w:val="en-US" w:eastAsia="ro-RO"/>
        </w:rPr>
      </w:pPr>
      <w:r w:rsidRPr="00586DFC">
        <w:rPr>
          <w:rFonts w:ascii="Times New Roman" w:eastAsia="Times New Roman" w:hAnsi="Times New Roman" w:cs="Times New Roman"/>
          <w:sz w:val="24"/>
          <w:szCs w:val="24"/>
          <w:lang w:val="en-US" w:eastAsia="ro-RO"/>
        </w:rPr>
        <w:t xml:space="preserve"> Evaluarea personalului din cadrul Direcției Relații Contractuale în conformitate cu prevederile legale.</w:t>
      </w:r>
    </w:p>
    <w:p w:rsidR="00586DFC" w:rsidRPr="00586DFC" w:rsidRDefault="00586DFC" w:rsidP="00372C17">
      <w:pPr>
        <w:spacing w:after="0" w:line="240" w:lineRule="auto"/>
        <w:jc w:val="both"/>
        <w:rPr>
          <w:rFonts w:ascii="Times New Roman" w:eastAsia="Times New Roman" w:hAnsi="Times New Roman" w:cs="Times New Roman"/>
          <w:sz w:val="24"/>
          <w:szCs w:val="24"/>
          <w:lang w:val="en-US" w:eastAsia="ro-RO"/>
        </w:rPr>
      </w:pPr>
      <w:r w:rsidRPr="00586DFC">
        <w:rPr>
          <w:rFonts w:ascii="Times New Roman" w:eastAsia="Times New Roman" w:hAnsi="Times New Roman" w:cs="Times New Roman"/>
          <w:sz w:val="24"/>
          <w:szCs w:val="24"/>
          <w:lang w:val="en-US" w:eastAsia="ro-RO"/>
        </w:rPr>
        <w:tab/>
        <w:t>În anul 2019 au fost transmise CNAS propuneri de modificări şi completări legislative ale  Contractului- cadru, Normelor de aplicare și a aplicației SIUI care au ca determinante principale:</w:t>
      </w:r>
    </w:p>
    <w:p w:rsidR="00EB4D3F" w:rsidRDefault="00586DFC" w:rsidP="00372C17">
      <w:pPr>
        <w:pStyle w:val="ListParagraph"/>
        <w:numPr>
          <w:ilvl w:val="0"/>
          <w:numId w:val="74"/>
        </w:numPr>
        <w:spacing w:after="0" w:line="240" w:lineRule="auto"/>
        <w:ind w:left="0" w:firstLine="360"/>
        <w:jc w:val="both"/>
        <w:rPr>
          <w:rFonts w:ascii="Times New Roman" w:eastAsia="Times New Roman" w:hAnsi="Times New Roman" w:cs="Times New Roman"/>
          <w:sz w:val="24"/>
          <w:szCs w:val="24"/>
          <w:lang w:val="en-US" w:eastAsia="ro-RO"/>
        </w:rPr>
      </w:pPr>
      <w:r w:rsidRPr="00EB4D3F">
        <w:rPr>
          <w:rFonts w:ascii="Times New Roman" w:eastAsia="Times New Roman" w:hAnsi="Times New Roman" w:cs="Times New Roman"/>
          <w:sz w:val="24"/>
          <w:szCs w:val="24"/>
          <w:lang w:val="en-US" w:eastAsia="ro-RO"/>
        </w:rPr>
        <w:t>îmbunătăţirea accesului asiguraţilor la servicii medicale şi la medicamente cu şi fără contribuţie personală în tratamentul ambulatoriu;</w:t>
      </w:r>
    </w:p>
    <w:p w:rsidR="00EB4D3F" w:rsidRDefault="00586DFC" w:rsidP="00372C17">
      <w:pPr>
        <w:pStyle w:val="ListParagraph"/>
        <w:numPr>
          <w:ilvl w:val="0"/>
          <w:numId w:val="74"/>
        </w:numPr>
        <w:spacing w:after="0" w:line="240" w:lineRule="auto"/>
        <w:ind w:left="0" w:firstLine="360"/>
        <w:jc w:val="both"/>
        <w:rPr>
          <w:rFonts w:ascii="Times New Roman" w:eastAsia="Times New Roman" w:hAnsi="Times New Roman" w:cs="Times New Roman"/>
          <w:sz w:val="24"/>
          <w:szCs w:val="24"/>
          <w:lang w:val="en-US" w:eastAsia="ro-RO"/>
        </w:rPr>
      </w:pPr>
      <w:r w:rsidRPr="00EB4D3F">
        <w:rPr>
          <w:rFonts w:ascii="Times New Roman" w:eastAsia="Times New Roman" w:hAnsi="Times New Roman" w:cs="Times New Roman"/>
          <w:sz w:val="24"/>
          <w:szCs w:val="24"/>
          <w:lang w:val="en-US" w:eastAsia="ro-RO"/>
        </w:rPr>
        <w:t xml:space="preserve">îmbunătăţirea utilizării fondurilor aprobate cu destinaţia servicii medicale, medicamente cu şi fără contribuţie </w:t>
      </w:r>
      <w:r w:rsidR="00EB4D3F">
        <w:rPr>
          <w:rFonts w:ascii="Times New Roman" w:eastAsia="Times New Roman" w:hAnsi="Times New Roman" w:cs="Times New Roman"/>
          <w:sz w:val="24"/>
          <w:szCs w:val="24"/>
          <w:lang w:val="en-US" w:eastAsia="ro-RO"/>
        </w:rPr>
        <w:t xml:space="preserve">personal </w:t>
      </w:r>
      <w:r w:rsidRPr="00EB4D3F">
        <w:rPr>
          <w:rFonts w:ascii="Times New Roman" w:eastAsia="Times New Roman" w:hAnsi="Times New Roman" w:cs="Times New Roman"/>
          <w:sz w:val="24"/>
          <w:szCs w:val="24"/>
          <w:lang w:val="en-US" w:eastAsia="ro-RO"/>
        </w:rPr>
        <w:t>în tratamentul ambulatoriu şi dispozitive medicale;</w:t>
      </w:r>
    </w:p>
    <w:p w:rsidR="00586DFC" w:rsidRPr="00EB4D3F" w:rsidRDefault="00586DFC" w:rsidP="00372C17">
      <w:pPr>
        <w:pStyle w:val="ListParagraph"/>
        <w:numPr>
          <w:ilvl w:val="0"/>
          <w:numId w:val="74"/>
        </w:numPr>
        <w:spacing w:after="0" w:line="240" w:lineRule="auto"/>
        <w:ind w:left="0" w:firstLine="360"/>
        <w:jc w:val="both"/>
        <w:rPr>
          <w:rFonts w:ascii="Times New Roman" w:eastAsia="Times New Roman" w:hAnsi="Times New Roman" w:cs="Times New Roman"/>
          <w:sz w:val="24"/>
          <w:szCs w:val="24"/>
          <w:lang w:val="en-US" w:eastAsia="ro-RO"/>
        </w:rPr>
      </w:pPr>
      <w:r w:rsidRPr="00EB4D3F">
        <w:rPr>
          <w:rFonts w:ascii="Times New Roman" w:eastAsia="Times New Roman" w:hAnsi="Times New Roman" w:cs="Times New Roman"/>
          <w:sz w:val="24"/>
          <w:szCs w:val="24"/>
          <w:lang w:val="en-US" w:eastAsia="ro-RO"/>
        </w:rPr>
        <w:t>întărirea disciplinei contractuale.</w:t>
      </w:r>
    </w:p>
    <w:p w:rsidR="003B3A02" w:rsidRPr="00CC77D2" w:rsidRDefault="003B3A02" w:rsidP="00372C17">
      <w:pPr>
        <w:spacing w:after="0" w:line="240" w:lineRule="auto"/>
        <w:jc w:val="both"/>
        <w:rPr>
          <w:rFonts w:ascii="Times New Roman" w:eastAsia="Times New Roman" w:hAnsi="Times New Roman" w:cs="Times New Roman"/>
          <w:color w:val="FF0000"/>
          <w:sz w:val="24"/>
          <w:szCs w:val="24"/>
          <w:lang w:val="en-US" w:eastAsia="ro-RO"/>
        </w:rPr>
      </w:pPr>
    </w:p>
    <w:p w:rsidR="002B5CB7" w:rsidRPr="00CC77D2" w:rsidRDefault="002B5CB7" w:rsidP="002B5CB7">
      <w:pPr>
        <w:spacing w:after="0" w:line="240" w:lineRule="auto"/>
        <w:jc w:val="both"/>
        <w:rPr>
          <w:rFonts w:ascii="Times New Roman" w:eastAsia="Times New Roman" w:hAnsi="Times New Roman" w:cs="Times New Roman"/>
          <w:color w:val="FF0000"/>
          <w:sz w:val="28"/>
          <w:szCs w:val="28"/>
          <w:lang w:eastAsia="ro-RO"/>
        </w:rPr>
      </w:pPr>
    </w:p>
    <w:p w:rsidR="00D72429" w:rsidRPr="00374CD6" w:rsidRDefault="00E90B14" w:rsidP="000A79F2">
      <w:pPr>
        <w:pStyle w:val="ListParagraph"/>
        <w:numPr>
          <w:ilvl w:val="0"/>
          <w:numId w:val="26"/>
        </w:numPr>
        <w:autoSpaceDE w:val="0"/>
        <w:autoSpaceDN w:val="0"/>
        <w:adjustRightInd w:val="0"/>
        <w:spacing w:after="0" w:line="240" w:lineRule="auto"/>
        <w:jc w:val="center"/>
        <w:rPr>
          <w:rFonts w:ascii="Times New Roman" w:hAnsi="Times New Roman" w:cs="Times New Roman"/>
          <w:b/>
          <w:bCs/>
          <w:sz w:val="24"/>
          <w:szCs w:val="24"/>
        </w:rPr>
      </w:pPr>
      <w:r w:rsidRPr="00374CD6">
        <w:rPr>
          <w:rFonts w:ascii="Times New Roman" w:hAnsi="Times New Roman" w:cs="Times New Roman"/>
          <w:b/>
          <w:bCs/>
          <w:sz w:val="24"/>
          <w:szCs w:val="24"/>
        </w:rPr>
        <w:t>DIRECȚIA  ECONOMICĂ</w:t>
      </w:r>
    </w:p>
    <w:p w:rsidR="0083266E" w:rsidRPr="00374CD6" w:rsidRDefault="0083266E" w:rsidP="0083266E">
      <w:pPr>
        <w:pStyle w:val="ListParagraph"/>
        <w:autoSpaceDE w:val="0"/>
        <w:autoSpaceDN w:val="0"/>
        <w:adjustRightInd w:val="0"/>
        <w:spacing w:after="0" w:line="240" w:lineRule="auto"/>
        <w:ind w:left="675"/>
        <w:rPr>
          <w:rFonts w:ascii="Times New Roman" w:hAnsi="Times New Roman" w:cs="Times New Roman"/>
          <w:b/>
          <w:bCs/>
          <w:sz w:val="24"/>
          <w:szCs w:val="24"/>
        </w:rPr>
      </w:pPr>
    </w:p>
    <w:p w:rsidR="00445CA9" w:rsidRPr="00E02933" w:rsidRDefault="00D72429" w:rsidP="000A79F2">
      <w:pPr>
        <w:pStyle w:val="ListParagraph"/>
        <w:numPr>
          <w:ilvl w:val="1"/>
          <w:numId w:val="26"/>
        </w:numPr>
        <w:tabs>
          <w:tab w:val="left" w:pos="6180"/>
        </w:tabs>
        <w:spacing w:after="0" w:line="240" w:lineRule="auto"/>
        <w:rPr>
          <w:rFonts w:ascii="Times New Roman" w:eastAsia="Times New Roman" w:hAnsi="Times New Roman" w:cs="Times New Roman"/>
          <w:b/>
          <w:i/>
          <w:sz w:val="24"/>
          <w:szCs w:val="24"/>
          <w:u w:val="single"/>
          <w:lang w:eastAsia="ro-RO"/>
        </w:rPr>
      </w:pPr>
      <w:r w:rsidRPr="00E02933">
        <w:rPr>
          <w:rFonts w:ascii="Times New Roman" w:eastAsia="Times New Roman" w:hAnsi="Times New Roman" w:cs="Times New Roman"/>
          <w:b/>
          <w:i/>
          <w:sz w:val="24"/>
          <w:szCs w:val="24"/>
          <w:u w:val="single"/>
          <w:lang w:eastAsia="ro-RO"/>
        </w:rPr>
        <w:t>Compartimentul Buget, Financiar, Contabilitate</w:t>
      </w:r>
      <w:r w:rsidR="00445CA9" w:rsidRPr="00372C17">
        <w:rPr>
          <w:rFonts w:ascii="Times New Roman" w:eastAsia="Times New Roman" w:hAnsi="Times New Roman" w:cs="Times New Roman"/>
          <w:b/>
          <w:i/>
          <w:sz w:val="24"/>
          <w:szCs w:val="24"/>
          <w:lang w:eastAsia="ro-RO"/>
        </w:rPr>
        <w:tab/>
      </w:r>
    </w:p>
    <w:p w:rsidR="001B22DD" w:rsidRPr="00E02933" w:rsidRDefault="001B22DD" w:rsidP="001C0799">
      <w:pPr>
        <w:spacing w:after="0" w:line="240" w:lineRule="auto"/>
        <w:ind w:right="1" w:firstLine="708"/>
        <w:jc w:val="both"/>
        <w:rPr>
          <w:rFonts w:ascii="Times New Roman" w:eastAsia="Times New Roman" w:hAnsi="Times New Roman" w:cs="Times New Roman"/>
          <w:sz w:val="24"/>
          <w:szCs w:val="24"/>
          <w:lang w:eastAsia="ro-RO"/>
        </w:rPr>
      </w:pPr>
    </w:p>
    <w:p w:rsidR="0006420C" w:rsidRPr="00E02933" w:rsidRDefault="0006420C" w:rsidP="0006420C">
      <w:pPr>
        <w:spacing w:after="0" w:line="240" w:lineRule="auto"/>
        <w:ind w:firstLine="720"/>
        <w:jc w:val="both"/>
        <w:rPr>
          <w:rFonts w:ascii="Times New Roman" w:eastAsia="Times New Roman" w:hAnsi="Times New Roman" w:cs="Times New Roman"/>
          <w:b/>
          <w:bCs/>
          <w:i/>
          <w:iCs/>
          <w:sz w:val="24"/>
          <w:szCs w:val="24"/>
          <w:u w:val="single"/>
          <w:lang w:eastAsia="ro-RO"/>
        </w:rPr>
      </w:pPr>
      <w:r w:rsidRPr="00E02933">
        <w:rPr>
          <w:rFonts w:ascii="Times New Roman" w:eastAsia="Times New Roman" w:hAnsi="Times New Roman" w:cs="Times New Roman"/>
          <w:b/>
          <w:bCs/>
          <w:i/>
          <w:iCs/>
          <w:sz w:val="24"/>
          <w:szCs w:val="24"/>
          <w:u w:val="single"/>
          <w:lang w:eastAsia="ro-RO"/>
        </w:rPr>
        <w:t>- Active fixe corporale şi necorporale</w:t>
      </w:r>
    </w:p>
    <w:p w:rsidR="0006420C" w:rsidRPr="00E02933" w:rsidRDefault="0006420C" w:rsidP="0006420C">
      <w:pPr>
        <w:spacing w:after="0" w:line="240" w:lineRule="auto"/>
        <w:ind w:firstLine="720"/>
        <w:jc w:val="both"/>
        <w:rPr>
          <w:rFonts w:ascii="Times New Roman" w:eastAsia="Times New Roman" w:hAnsi="Times New Roman" w:cs="Times New Roman"/>
          <w:b/>
          <w:bCs/>
          <w:i/>
          <w:iCs/>
          <w:sz w:val="24"/>
          <w:szCs w:val="24"/>
          <w:u w:val="single"/>
          <w:lang w:eastAsia="ro-RO"/>
        </w:rPr>
      </w:pPr>
    </w:p>
    <w:p w:rsidR="0006420C" w:rsidRPr="00E02933" w:rsidRDefault="0006420C" w:rsidP="0006420C">
      <w:pPr>
        <w:spacing w:after="0" w:line="240" w:lineRule="auto"/>
        <w:ind w:firstLine="360"/>
        <w:jc w:val="both"/>
        <w:rPr>
          <w:rFonts w:ascii="Times New Roman" w:eastAsia="Times New Roman" w:hAnsi="Times New Roman" w:cs="Times New Roman"/>
          <w:sz w:val="24"/>
          <w:szCs w:val="24"/>
          <w:lang w:eastAsia="ro-RO"/>
        </w:rPr>
      </w:pPr>
      <w:r w:rsidRPr="00E02933">
        <w:rPr>
          <w:rFonts w:ascii="Times New Roman" w:eastAsia="Times New Roman" w:hAnsi="Times New Roman" w:cs="Times New Roman"/>
          <w:sz w:val="24"/>
          <w:szCs w:val="24"/>
          <w:lang w:eastAsia="ro-RO"/>
        </w:rPr>
        <w:t xml:space="preserve">La data de 31.12.2019 soldul activelor imobilizate în sumă de 7.528.602 lei este structurat astfel: </w:t>
      </w:r>
    </w:p>
    <w:p w:rsidR="0006420C" w:rsidRPr="00E02933" w:rsidRDefault="0006420C" w:rsidP="00372C17">
      <w:pPr>
        <w:spacing w:after="0" w:line="240" w:lineRule="auto"/>
        <w:ind w:left="360" w:firstLine="709"/>
        <w:jc w:val="right"/>
        <w:rPr>
          <w:rFonts w:ascii="Times New Roman" w:eastAsia="Times New Roman" w:hAnsi="Times New Roman" w:cs="Times New Roman"/>
          <w:b/>
          <w:sz w:val="24"/>
          <w:szCs w:val="24"/>
          <w:lang w:eastAsia="ro-RO"/>
        </w:rPr>
      </w:pPr>
      <w:r w:rsidRPr="00E02933">
        <w:rPr>
          <w:rFonts w:ascii="Times New Roman" w:eastAsia="Times New Roman" w:hAnsi="Times New Roman" w:cs="Times New Roman"/>
          <w:sz w:val="24"/>
          <w:szCs w:val="24"/>
          <w:lang w:eastAsia="ro-RO"/>
        </w:rPr>
        <w:tab/>
      </w:r>
      <w:r w:rsidRPr="00E02933">
        <w:rPr>
          <w:rFonts w:ascii="Times New Roman" w:eastAsia="Times New Roman" w:hAnsi="Times New Roman" w:cs="Times New Roman"/>
          <w:sz w:val="24"/>
          <w:szCs w:val="24"/>
          <w:lang w:eastAsia="ro-RO"/>
        </w:rPr>
        <w:tab/>
      </w:r>
      <w:r w:rsidRPr="00E02933">
        <w:rPr>
          <w:rFonts w:ascii="Times New Roman" w:eastAsia="Times New Roman" w:hAnsi="Times New Roman" w:cs="Times New Roman"/>
          <w:sz w:val="24"/>
          <w:szCs w:val="24"/>
          <w:lang w:eastAsia="ro-RO"/>
        </w:rPr>
        <w:tab/>
      </w:r>
      <w:r w:rsidRPr="00E02933">
        <w:rPr>
          <w:rFonts w:ascii="Times New Roman" w:eastAsia="Times New Roman" w:hAnsi="Times New Roman" w:cs="Times New Roman"/>
          <w:sz w:val="24"/>
          <w:szCs w:val="24"/>
          <w:lang w:eastAsia="ro-RO"/>
        </w:rPr>
        <w:tab/>
      </w:r>
      <w:r w:rsidRPr="00E02933">
        <w:rPr>
          <w:rFonts w:ascii="Times New Roman" w:eastAsia="Times New Roman" w:hAnsi="Times New Roman" w:cs="Times New Roman"/>
          <w:sz w:val="24"/>
          <w:szCs w:val="24"/>
          <w:lang w:eastAsia="ro-RO"/>
        </w:rPr>
        <w:tab/>
      </w:r>
      <w:r w:rsidRPr="00E02933">
        <w:rPr>
          <w:rFonts w:ascii="Times New Roman" w:eastAsia="Times New Roman" w:hAnsi="Times New Roman" w:cs="Times New Roman"/>
          <w:sz w:val="24"/>
          <w:szCs w:val="24"/>
          <w:lang w:eastAsia="ro-RO"/>
        </w:rPr>
        <w:tab/>
      </w:r>
      <w:r w:rsidRPr="00E02933">
        <w:rPr>
          <w:rFonts w:ascii="Times New Roman" w:eastAsia="Times New Roman" w:hAnsi="Times New Roman" w:cs="Times New Roman"/>
          <w:sz w:val="24"/>
          <w:szCs w:val="24"/>
          <w:lang w:eastAsia="ro-RO"/>
        </w:rPr>
        <w:tab/>
      </w:r>
      <w:r w:rsidRPr="00E02933">
        <w:rPr>
          <w:rFonts w:ascii="Times New Roman" w:eastAsia="Times New Roman" w:hAnsi="Times New Roman" w:cs="Times New Roman"/>
          <w:sz w:val="24"/>
          <w:szCs w:val="24"/>
          <w:lang w:eastAsia="ro-RO"/>
        </w:rPr>
        <w:tab/>
      </w:r>
      <w:r w:rsidRPr="00E02933">
        <w:rPr>
          <w:rFonts w:ascii="Times New Roman" w:eastAsia="Times New Roman" w:hAnsi="Times New Roman" w:cs="Times New Roman"/>
          <w:sz w:val="24"/>
          <w:szCs w:val="24"/>
          <w:lang w:eastAsia="ro-RO"/>
        </w:rPr>
        <w:tab/>
      </w:r>
      <w:r w:rsidR="00372C17">
        <w:rPr>
          <w:rFonts w:ascii="Times New Roman" w:eastAsia="Times New Roman" w:hAnsi="Times New Roman" w:cs="Times New Roman"/>
          <w:sz w:val="24"/>
          <w:szCs w:val="24"/>
          <w:lang w:eastAsia="ro-RO"/>
        </w:rPr>
        <w:t xml:space="preserve">                            </w:t>
      </w:r>
      <w:r w:rsidRPr="00E02933">
        <w:rPr>
          <w:rFonts w:ascii="Times New Roman" w:eastAsia="Times New Roman" w:hAnsi="Times New Roman" w:cs="Times New Roman"/>
          <w:b/>
          <w:sz w:val="24"/>
          <w:szCs w:val="24"/>
          <w:lang w:eastAsia="ro-RO"/>
        </w:rPr>
        <w:t>lei</w:t>
      </w:r>
    </w:p>
    <w:tbl>
      <w:tblPr>
        <w:tblW w:w="9644" w:type="dxa"/>
        <w:tblInd w:w="103" w:type="dxa"/>
        <w:tblLook w:val="0000" w:firstRow="0" w:lastRow="0" w:firstColumn="0" w:lastColumn="0" w:noHBand="0" w:noVBand="0"/>
      </w:tblPr>
      <w:tblGrid>
        <w:gridCol w:w="6125"/>
        <w:gridCol w:w="1803"/>
        <w:gridCol w:w="1716"/>
      </w:tblGrid>
      <w:tr w:rsidR="0006420C" w:rsidRPr="00E02933" w:rsidTr="00374CD6">
        <w:trPr>
          <w:trHeight w:val="458"/>
        </w:trPr>
        <w:tc>
          <w:tcPr>
            <w:tcW w:w="6125" w:type="dxa"/>
            <w:tcBorders>
              <w:top w:val="single" w:sz="4" w:space="0" w:color="auto"/>
              <w:left w:val="single" w:sz="4" w:space="0" w:color="auto"/>
              <w:bottom w:val="single" w:sz="4" w:space="0" w:color="auto"/>
              <w:right w:val="single" w:sz="4" w:space="0" w:color="auto"/>
            </w:tcBorders>
            <w:shd w:val="clear" w:color="auto" w:fill="auto"/>
            <w:vAlign w:val="center"/>
          </w:tcPr>
          <w:p w:rsidR="0006420C" w:rsidRPr="00E02933" w:rsidRDefault="0006420C" w:rsidP="0006420C">
            <w:pPr>
              <w:spacing w:after="0" w:line="240" w:lineRule="auto"/>
              <w:jc w:val="center"/>
              <w:rPr>
                <w:rFonts w:ascii="Times New Roman" w:eastAsia="Times New Roman" w:hAnsi="Times New Roman" w:cs="Times New Roman"/>
                <w:b/>
                <w:bCs/>
                <w:sz w:val="24"/>
                <w:szCs w:val="24"/>
                <w:lang w:val="en-US"/>
              </w:rPr>
            </w:pPr>
            <w:r w:rsidRPr="00E02933">
              <w:rPr>
                <w:rFonts w:ascii="Times New Roman" w:eastAsia="Times New Roman" w:hAnsi="Times New Roman" w:cs="Times New Roman"/>
                <w:b/>
                <w:bCs/>
                <w:sz w:val="24"/>
                <w:szCs w:val="24"/>
                <w:lang w:val="en-US"/>
              </w:rPr>
              <w:t>Categoria</w:t>
            </w:r>
          </w:p>
        </w:tc>
        <w:tc>
          <w:tcPr>
            <w:tcW w:w="1803" w:type="dxa"/>
            <w:tcBorders>
              <w:top w:val="single" w:sz="4" w:space="0" w:color="auto"/>
              <w:left w:val="nil"/>
              <w:bottom w:val="single" w:sz="4" w:space="0" w:color="auto"/>
              <w:right w:val="single" w:sz="4" w:space="0" w:color="auto"/>
            </w:tcBorders>
            <w:shd w:val="clear" w:color="auto" w:fill="auto"/>
            <w:vAlign w:val="center"/>
          </w:tcPr>
          <w:p w:rsidR="0006420C" w:rsidRPr="00E02933" w:rsidRDefault="0006420C" w:rsidP="0006420C">
            <w:pPr>
              <w:spacing w:after="0" w:line="240" w:lineRule="auto"/>
              <w:jc w:val="center"/>
              <w:rPr>
                <w:rFonts w:ascii="Times New Roman" w:eastAsia="Times New Roman" w:hAnsi="Times New Roman" w:cs="Times New Roman"/>
                <w:b/>
                <w:sz w:val="24"/>
                <w:szCs w:val="24"/>
                <w:lang w:val="en-US"/>
              </w:rPr>
            </w:pPr>
            <w:r w:rsidRPr="00E02933">
              <w:rPr>
                <w:rFonts w:ascii="Times New Roman" w:eastAsia="Times New Roman" w:hAnsi="Times New Roman" w:cs="Times New Roman"/>
                <w:b/>
                <w:sz w:val="24"/>
                <w:szCs w:val="24"/>
                <w:lang w:val="en-US"/>
              </w:rPr>
              <w:t>Valoare 01.01.2019</w:t>
            </w:r>
          </w:p>
        </w:tc>
        <w:tc>
          <w:tcPr>
            <w:tcW w:w="1716" w:type="dxa"/>
            <w:tcBorders>
              <w:top w:val="single" w:sz="4" w:space="0" w:color="auto"/>
              <w:left w:val="nil"/>
              <w:bottom w:val="single" w:sz="4" w:space="0" w:color="auto"/>
              <w:right w:val="single" w:sz="8" w:space="0" w:color="auto"/>
            </w:tcBorders>
            <w:shd w:val="clear" w:color="auto" w:fill="auto"/>
            <w:vAlign w:val="center"/>
          </w:tcPr>
          <w:p w:rsidR="0006420C" w:rsidRPr="00E02933" w:rsidRDefault="0006420C" w:rsidP="0006420C">
            <w:pPr>
              <w:spacing w:after="0" w:line="240" w:lineRule="auto"/>
              <w:jc w:val="center"/>
              <w:rPr>
                <w:rFonts w:ascii="Times New Roman" w:eastAsia="Times New Roman" w:hAnsi="Times New Roman" w:cs="Times New Roman"/>
                <w:b/>
                <w:sz w:val="24"/>
                <w:szCs w:val="24"/>
                <w:lang w:val="en-US"/>
              </w:rPr>
            </w:pPr>
            <w:r w:rsidRPr="00E02933">
              <w:rPr>
                <w:rFonts w:ascii="Times New Roman" w:eastAsia="Times New Roman" w:hAnsi="Times New Roman" w:cs="Times New Roman"/>
                <w:b/>
                <w:sz w:val="24"/>
                <w:szCs w:val="24"/>
                <w:lang w:val="en-US"/>
              </w:rPr>
              <w:t xml:space="preserve">Valoare </w:t>
            </w:r>
          </w:p>
          <w:p w:rsidR="0006420C" w:rsidRPr="00E02933" w:rsidRDefault="0006420C" w:rsidP="0006420C">
            <w:pPr>
              <w:spacing w:after="0" w:line="240" w:lineRule="auto"/>
              <w:jc w:val="center"/>
              <w:rPr>
                <w:rFonts w:ascii="Times New Roman" w:eastAsia="Times New Roman" w:hAnsi="Times New Roman" w:cs="Times New Roman"/>
                <w:b/>
                <w:sz w:val="24"/>
                <w:szCs w:val="24"/>
                <w:lang w:val="en-US"/>
              </w:rPr>
            </w:pPr>
            <w:r w:rsidRPr="00E02933">
              <w:rPr>
                <w:rFonts w:ascii="Times New Roman" w:eastAsia="Times New Roman" w:hAnsi="Times New Roman" w:cs="Times New Roman"/>
                <w:b/>
                <w:sz w:val="24"/>
                <w:szCs w:val="24"/>
                <w:lang w:val="en-US"/>
              </w:rPr>
              <w:t>31.12.2019</w:t>
            </w:r>
          </w:p>
        </w:tc>
      </w:tr>
      <w:tr w:rsidR="0006420C" w:rsidRPr="00E02933" w:rsidTr="00374CD6">
        <w:trPr>
          <w:trHeight w:val="350"/>
        </w:trPr>
        <w:tc>
          <w:tcPr>
            <w:tcW w:w="6125" w:type="dxa"/>
            <w:tcBorders>
              <w:top w:val="single" w:sz="4" w:space="0" w:color="auto"/>
              <w:left w:val="single" w:sz="4" w:space="0" w:color="auto"/>
              <w:bottom w:val="single" w:sz="4" w:space="0" w:color="auto"/>
              <w:right w:val="single" w:sz="4" w:space="0" w:color="auto"/>
            </w:tcBorders>
            <w:shd w:val="clear" w:color="auto" w:fill="auto"/>
            <w:vAlign w:val="center"/>
          </w:tcPr>
          <w:p w:rsidR="0006420C" w:rsidRPr="00E02933" w:rsidRDefault="0006420C" w:rsidP="0006420C">
            <w:pPr>
              <w:spacing w:after="0" w:line="240" w:lineRule="auto"/>
              <w:rPr>
                <w:rFonts w:ascii="Times New Roman" w:eastAsia="Times New Roman" w:hAnsi="Times New Roman" w:cs="Times New Roman"/>
                <w:i/>
                <w:sz w:val="24"/>
                <w:szCs w:val="24"/>
                <w:lang w:val="en-US"/>
              </w:rPr>
            </w:pPr>
            <w:r w:rsidRPr="00E02933">
              <w:rPr>
                <w:rFonts w:ascii="Times New Roman" w:eastAsia="Times New Roman" w:hAnsi="Times New Roman" w:cs="Times New Roman"/>
                <w:i/>
                <w:sz w:val="24"/>
                <w:szCs w:val="24"/>
                <w:lang w:val="en-US"/>
              </w:rPr>
              <w:t xml:space="preserve">Active fixe necorporale                                                            </w:t>
            </w:r>
          </w:p>
        </w:tc>
        <w:tc>
          <w:tcPr>
            <w:tcW w:w="1803" w:type="dxa"/>
            <w:tcBorders>
              <w:top w:val="single" w:sz="4" w:space="0" w:color="auto"/>
              <w:left w:val="nil"/>
              <w:bottom w:val="single" w:sz="4" w:space="0" w:color="auto"/>
              <w:right w:val="single" w:sz="4" w:space="0" w:color="auto"/>
            </w:tcBorders>
            <w:shd w:val="clear" w:color="auto" w:fill="auto"/>
            <w:vAlign w:val="center"/>
          </w:tcPr>
          <w:p w:rsidR="0006420C" w:rsidRPr="00E02933" w:rsidRDefault="0006420C" w:rsidP="0006420C">
            <w:pPr>
              <w:spacing w:after="0" w:line="240" w:lineRule="auto"/>
              <w:jc w:val="right"/>
              <w:rPr>
                <w:rFonts w:ascii="Times New Roman" w:eastAsia="Times New Roman" w:hAnsi="Times New Roman" w:cs="Times New Roman"/>
                <w:i/>
                <w:sz w:val="24"/>
                <w:szCs w:val="24"/>
                <w:lang w:val="en-US"/>
              </w:rPr>
            </w:pPr>
            <w:r w:rsidRPr="00E02933">
              <w:rPr>
                <w:rFonts w:ascii="Times New Roman" w:eastAsia="Times New Roman" w:hAnsi="Times New Roman" w:cs="Times New Roman"/>
                <w:i/>
                <w:sz w:val="24"/>
                <w:szCs w:val="24"/>
                <w:lang w:val="en-US"/>
              </w:rPr>
              <w:t>1.254.528</w:t>
            </w:r>
          </w:p>
        </w:tc>
        <w:tc>
          <w:tcPr>
            <w:tcW w:w="1716" w:type="dxa"/>
            <w:tcBorders>
              <w:top w:val="single" w:sz="4" w:space="0" w:color="auto"/>
              <w:left w:val="nil"/>
              <w:bottom w:val="single" w:sz="4" w:space="0" w:color="auto"/>
              <w:right w:val="single" w:sz="8" w:space="0" w:color="auto"/>
            </w:tcBorders>
            <w:shd w:val="clear" w:color="auto" w:fill="auto"/>
            <w:vAlign w:val="center"/>
          </w:tcPr>
          <w:p w:rsidR="0006420C" w:rsidRPr="00E02933" w:rsidRDefault="0006420C" w:rsidP="0006420C">
            <w:pPr>
              <w:spacing w:after="0" w:line="240" w:lineRule="auto"/>
              <w:jc w:val="right"/>
              <w:rPr>
                <w:rFonts w:ascii="Times New Roman" w:eastAsia="Times New Roman" w:hAnsi="Times New Roman" w:cs="Times New Roman"/>
                <w:i/>
                <w:sz w:val="24"/>
                <w:szCs w:val="24"/>
                <w:lang w:val="en-US"/>
              </w:rPr>
            </w:pPr>
            <w:r w:rsidRPr="00E02933">
              <w:rPr>
                <w:rFonts w:ascii="Times New Roman" w:eastAsia="Times New Roman" w:hAnsi="Times New Roman" w:cs="Times New Roman"/>
                <w:i/>
                <w:sz w:val="24"/>
                <w:szCs w:val="24"/>
                <w:lang w:val="en-US"/>
              </w:rPr>
              <w:t>1.254.528</w:t>
            </w:r>
          </w:p>
        </w:tc>
      </w:tr>
      <w:tr w:rsidR="0006420C" w:rsidRPr="00E02933" w:rsidTr="00374CD6">
        <w:trPr>
          <w:trHeight w:val="458"/>
        </w:trPr>
        <w:tc>
          <w:tcPr>
            <w:tcW w:w="6125" w:type="dxa"/>
            <w:tcBorders>
              <w:top w:val="nil"/>
              <w:left w:val="single" w:sz="4" w:space="0" w:color="auto"/>
              <w:bottom w:val="single" w:sz="4" w:space="0" w:color="auto"/>
              <w:right w:val="single" w:sz="4" w:space="0" w:color="auto"/>
            </w:tcBorders>
            <w:shd w:val="clear" w:color="auto" w:fill="auto"/>
            <w:vAlign w:val="center"/>
          </w:tcPr>
          <w:p w:rsidR="0006420C" w:rsidRPr="00E02933" w:rsidRDefault="0006420C" w:rsidP="0006420C">
            <w:pPr>
              <w:spacing w:after="0" w:line="240" w:lineRule="auto"/>
              <w:rPr>
                <w:rFonts w:ascii="Times New Roman" w:eastAsia="Times New Roman" w:hAnsi="Times New Roman" w:cs="Times New Roman"/>
                <w:i/>
                <w:sz w:val="24"/>
                <w:szCs w:val="24"/>
                <w:lang w:val="en-US"/>
              </w:rPr>
            </w:pPr>
            <w:r w:rsidRPr="00E02933">
              <w:rPr>
                <w:rFonts w:ascii="Times New Roman" w:eastAsia="Times New Roman" w:hAnsi="Times New Roman" w:cs="Times New Roman"/>
                <w:i/>
                <w:sz w:val="24"/>
                <w:szCs w:val="24"/>
                <w:lang w:val="en-US"/>
              </w:rPr>
              <w:t xml:space="preserve">Instalaţii tehnice, mijloace de transport, animale, plantatii, </w:t>
            </w:r>
          </w:p>
        </w:tc>
        <w:tc>
          <w:tcPr>
            <w:tcW w:w="1803" w:type="dxa"/>
            <w:tcBorders>
              <w:top w:val="nil"/>
              <w:left w:val="nil"/>
              <w:bottom w:val="single" w:sz="4" w:space="0" w:color="auto"/>
              <w:right w:val="single" w:sz="4" w:space="0" w:color="auto"/>
            </w:tcBorders>
            <w:shd w:val="clear" w:color="auto" w:fill="auto"/>
            <w:vAlign w:val="center"/>
          </w:tcPr>
          <w:p w:rsidR="0006420C" w:rsidRPr="00E02933" w:rsidRDefault="0006420C" w:rsidP="0006420C">
            <w:pPr>
              <w:spacing w:after="0" w:line="240" w:lineRule="auto"/>
              <w:jc w:val="right"/>
              <w:rPr>
                <w:rFonts w:ascii="Times New Roman" w:eastAsia="Times New Roman" w:hAnsi="Times New Roman" w:cs="Times New Roman"/>
                <w:i/>
                <w:sz w:val="24"/>
                <w:szCs w:val="24"/>
                <w:lang w:val="en-US"/>
              </w:rPr>
            </w:pPr>
            <w:r w:rsidRPr="00E02933">
              <w:rPr>
                <w:rFonts w:ascii="Times New Roman" w:eastAsia="Times New Roman" w:hAnsi="Times New Roman" w:cs="Times New Roman"/>
                <w:i/>
                <w:sz w:val="24"/>
                <w:szCs w:val="24"/>
                <w:lang w:val="en-US"/>
              </w:rPr>
              <w:t>1.762.811</w:t>
            </w:r>
          </w:p>
        </w:tc>
        <w:tc>
          <w:tcPr>
            <w:tcW w:w="1716" w:type="dxa"/>
            <w:tcBorders>
              <w:top w:val="nil"/>
              <w:left w:val="nil"/>
              <w:bottom w:val="single" w:sz="4" w:space="0" w:color="auto"/>
              <w:right w:val="single" w:sz="8" w:space="0" w:color="auto"/>
            </w:tcBorders>
            <w:shd w:val="clear" w:color="auto" w:fill="auto"/>
            <w:vAlign w:val="center"/>
          </w:tcPr>
          <w:p w:rsidR="0006420C" w:rsidRPr="00E02933" w:rsidRDefault="0006420C" w:rsidP="0006420C">
            <w:pPr>
              <w:spacing w:after="0" w:line="240" w:lineRule="auto"/>
              <w:jc w:val="right"/>
              <w:rPr>
                <w:rFonts w:ascii="Times New Roman" w:eastAsia="Times New Roman" w:hAnsi="Times New Roman" w:cs="Times New Roman"/>
                <w:i/>
                <w:sz w:val="24"/>
                <w:szCs w:val="24"/>
                <w:lang w:val="en-US"/>
              </w:rPr>
            </w:pPr>
            <w:r w:rsidRPr="00E02933">
              <w:rPr>
                <w:rFonts w:ascii="Times New Roman" w:eastAsia="Times New Roman" w:hAnsi="Times New Roman" w:cs="Times New Roman"/>
                <w:i/>
                <w:sz w:val="24"/>
                <w:szCs w:val="24"/>
                <w:lang w:val="en-US"/>
              </w:rPr>
              <w:t>1.797.509</w:t>
            </w:r>
          </w:p>
        </w:tc>
      </w:tr>
      <w:tr w:rsidR="0006420C" w:rsidRPr="00E02933" w:rsidTr="00374CD6">
        <w:trPr>
          <w:trHeight w:val="341"/>
        </w:trPr>
        <w:tc>
          <w:tcPr>
            <w:tcW w:w="6125" w:type="dxa"/>
            <w:tcBorders>
              <w:top w:val="nil"/>
              <w:left w:val="single" w:sz="4" w:space="0" w:color="auto"/>
              <w:bottom w:val="single" w:sz="4" w:space="0" w:color="auto"/>
              <w:right w:val="single" w:sz="4" w:space="0" w:color="auto"/>
            </w:tcBorders>
            <w:shd w:val="clear" w:color="auto" w:fill="auto"/>
            <w:vAlign w:val="center"/>
          </w:tcPr>
          <w:p w:rsidR="0006420C" w:rsidRPr="00E02933" w:rsidRDefault="0006420C" w:rsidP="0006420C">
            <w:pPr>
              <w:spacing w:after="0" w:line="240" w:lineRule="auto"/>
              <w:rPr>
                <w:rFonts w:ascii="Times New Roman" w:eastAsia="Times New Roman" w:hAnsi="Times New Roman" w:cs="Times New Roman"/>
                <w:i/>
                <w:sz w:val="24"/>
                <w:szCs w:val="24"/>
                <w:lang w:val="en-US"/>
              </w:rPr>
            </w:pPr>
            <w:r w:rsidRPr="00E02933">
              <w:rPr>
                <w:rFonts w:ascii="Times New Roman" w:eastAsia="Times New Roman" w:hAnsi="Times New Roman" w:cs="Times New Roman"/>
                <w:i/>
                <w:sz w:val="24"/>
                <w:szCs w:val="24"/>
                <w:lang w:val="en-US"/>
              </w:rPr>
              <w:t xml:space="preserve">Mobilier, aparatura birotica şi alte active corporale  </w:t>
            </w:r>
          </w:p>
        </w:tc>
        <w:tc>
          <w:tcPr>
            <w:tcW w:w="1803" w:type="dxa"/>
            <w:tcBorders>
              <w:top w:val="nil"/>
              <w:left w:val="nil"/>
              <w:bottom w:val="single" w:sz="4" w:space="0" w:color="auto"/>
              <w:right w:val="single" w:sz="4" w:space="0" w:color="auto"/>
            </w:tcBorders>
            <w:shd w:val="clear" w:color="auto" w:fill="auto"/>
            <w:vAlign w:val="center"/>
          </w:tcPr>
          <w:p w:rsidR="0006420C" w:rsidRPr="00E02933" w:rsidRDefault="0006420C" w:rsidP="0006420C">
            <w:pPr>
              <w:spacing w:after="0" w:line="240" w:lineRule="auto"/>
              <w:jc w:val="right"/>
              <w:rPr>
                <w:rFonts w:ascii="Times New Roman" w:eastAsia="Times New Roman" w:hAnsi="Times New Roman" w:cs="Times New Roman"/>
                <w:i/>
                <w:sz w:val="24"/>
                <w:szCs w:val="24"/>
                <w:lang w:val="en-US"/>
              </w:rPr>
            </w:pPr>
            <w:r w:rsidRPr="00E02933">
              <w:rPr>
                <w:rFonts w:ascii="Times New Roman" w:eastAsia="Times New Roman" w:hAnsi="Times New Roman" w:cs="Times New Roman"/>
                <w:i/>
                <w:sz w:val="24"/>
                <w:szCs w:val="24"/>
                <w:lang w:val="en-US"/>
              </w:rPr>
              <w:t>213.032</w:t>
            </w:r>
          </w:p>
        </w:tc>
        <w:tc>
          <w:tcPr>
            <w:tcW w:w="1716" w:type="dxa"/>
            <w:tcBorders>
              <w:top w:val="nil"/>
              <w:left w:val="nil"/>
              <w:bottom w:val="single" w:sz="4" w:space="0" w:color="auto"/>
              <w:right w:val="single" w:sz="8" w:space="0" w:color="auto"/>
            </w:tcBorders>
            <w:shd w:val="clear" w:color="auto" w:fill="auto"/>
            <w:vAlign w:val="center"/>
          </w:tcPr>
          <w:p w:rsidR="0006420C" w:rsidRPr="00E02933" w:rsidRDefault="0006420C" w:rsidP="0006420C">
            <w:pPr>
              <w:spacing w:after="0" w:line="240" w:lineRule="auto"/>
              <w:jc w:val="right"/>
              <w:rPr>
                <w:rFonts w:ascii="Times New Roman" w:eastAsia="Times New Roman" w:hAnsi="Times New Roman" w:cs="Times New Roman"/>
                <w:i/>
                <w:sz w:val="24"/>
                <w:szCs w:val="24"/>
                <w:lang w:val="en-US"/>
              </w:rPr>
            </w:pPr>
            <w:r w:rsidRPr="00E02933">
              <w:rPr>
                <w:rFonts w:ascii="Times New Roman" w:eastAsia="Times New Roman" w:hAnsi="Times New Roman" w:cs="Times New Roman"/>
                <w:i/>
                <w:sz w:val="24"/>
                <w:szCs w:val="24"/>
                <w:lang w:val="en-US"/>
              </w:rPr>
              <w:t>271.030</w:t>
            </w:r>
          </w:p>
        </w:tc>
      </w:tr>
      <w:tr w:rsidR="0006420C" w:rsidRPr="00E02933" w:rsidTr="00374CD6">
        <w:trPr>
          <w:trHeight w:val="269"/>
        </w:trPr>
        <w:tc>
          <w:tcPr>
            <w:tcW w:w="6125" w:type="dxa"/>
            <w:tcBorders>
              <w:top w:val="nil"/>
              <w:left w:val="single" w:sz="4" w:space="0" w:color="auto"/>
              <w:bottom w:val="single" w:sz="4" w:space="0" w:color="auto"/>
              <w:right w:val="single" w:sz="4" w:space="0" w:color="auto"/>
            </w:tcBorders>
            <w:shd w:val="clear" w:color="auto" w:fill="auto"/>
            <w:vAlign w:val="center"/>
          </w:tcPr>
          <w:p w:rsidR="0006420C" w:rsidRPr="00E02933" w:rsidRDefault="0006420C" w:rsidP="0006420C">
            <w:pPr>
              <w:spacing w:after="0" w:line="240" w:lineRule="auto"/>
              <w:rPr>
                <w:rFonts w:ascii="Times New Roman" w:eastAsia="Times New Roman" w:hAnsi="Times New Roman" w:cs="Times New Roman"/>
                <w:i/>
                <w:sz w:val="24"/>
                <w:szCs w:val="24"/>
                <w:lang w:val="en-US"/>
              </w:rPr>
            </w:pPr>
            <w:r w:rsidRPr="00E02933">
              <w:rPr>
                <w:rFonts w:ascii="Times New Roman" w:eastAsia="Times New Roman" w:hAnsi="Times New Roman" w:cs="Times New Roman"/>
                <w:i/>
                <w:sz w:val="24"/>
                <w:szCs w:val="24"/>
                <w:lang w:val="en-US"/>
              </w:rPr>
              <w:t xml:space="preserve">Terenuri şi clădiri                                                                    </w:t>
            </w:r>
          </w:p>
        </w:tc>
        <w:tc>
          <w:tcPr>
            <w:tcW w:w="1803" w:type="dxa"/>
            <w:tcBorders>
              <w:top w:val="nil"/>
              <w:left w:val="nil"/>
              <w:bottom w:val="single" w:sz="4" w:space="0" w:color="auto"/>
              <w:right w:val="single" w:sz="4" w:space="0" w:color="auto"/>
            </w:tcBorders>
            <w:shd w:val="clear" w:color="auto" w:fill="auto"/>
            <w:vAlign w:val="center"/>
          </w:tcPr>
          <w:p w:rsidR="0006420C" w:rsidRPr="00E02933" w:rsidRDefault="0006420C" w:rsidP="0006420C">
            <w:pPr>
              <w:spacing w:after="0" w:line="240" w:lineRule="auto"/>
              <w:jc w:val="right"/>
              <w:rPr>
                <w:rFonts w:ascii="Times New Roman" w:eastAsia="Times New Roman" w:hAnsi="Times New Roman" w:cs="Times New Roman"/>
                <w:i/>
                <w:sz w:val="24"/>
                <w:szCs w:val="24"/>
                <w:lang w:val="en-US"/>
              </w:rPr>
            </w:pPr>
            <w:r w:rsidRPr="00E02933">
              <w:rPr>
                <w:rFonts w:ascii="Times New Roman" w:eastAsia="Times New Roman" w:hAnsi="Times New Roman" w:cs="Times New Roman"/>
                <w:i/>
                <w:sz w:val="24"/>
                <w:szCs w:val="24"/>
                <w:lang w:val="en-US"/>
              </w:rPr>
              <w:t>4.205.535</w:t>
            </w:r>
          </w:p>
        </w:tc>
        <w:tc>
          <w:tcPr>
            <w:tcW w:w="1716" w:type="dxa"/>
            <w:tcBorders>
              <w:top w:val="nil"/>
              <w:left w:val="nil"/>
              <w:bottom w:val="single" w:sz="4" w:space="0" w:color="auto"/>
              <w:right w:val="single" w:sz="8" w:space="0" w:color="auto"/>
            </w:tcBorders>
            <w:shd w:val="clear" w:color="auto" w:fill="auto"/>
            <w:vAlign w:val="center"/>
          </w:tcPr>
          <w:p w:rsidR="0006420C" w:rsidRPr="00E02933" w:rsidRDefault="0006420C" w:rsidP="0006420C">
            <w:pPr>
              <w:spacing w:after="0" w:line="240" w:lineRule="auto"/>
              <w:jc w:val="right"/>
              <w:rPr>
                <w:rFonts w:ascii="Times New Roman" w:eastAsia="Times New Roman" w:hAnsi="Times New Roman" w:cs="Times New Roman"/>
                <w:i/>
                <w:sz w:val="24"/>
                <w:szCs w:val="24"/>
                <w:lang w:val="en-US"/>
              </w:rPr>
            </w:pPr>
            <w:r w:rsidRPr="00E02933">
              <w:rPr>
                <w:rFonts w:ascii="Times New Roman" w:eastAsia="Times New Roman" w:hAnsi="Times New Roman" w:cs="Times New Roman"/>
                <w:i/>
                <w:sz w:val="24"/>
                <w:szCs w:val="24"/>
                <w:lang w:val="en-US"/>
              </w:rPr>
              <w:t>4.205.535</w:t>
            </w:r>
          </w:p>
        </w:tc>
      </w:tr>
    </w:tbl>
    <w:p w:rsidR="0006420C" w:rsidRPr="00E02933" w:rsidRDefault="0006420C" w:rsidP="0006420C">
      <w:pPr>
        <w:spacing w:after="0" w:line="240" w:lineRule="auto"/>
        <w:jc w:val="both"/>
        <w:rPr>
          <w:rFonts w:ascii="Times New Roman" w:eastAsia="Times New Roman" w:hAnsi="Times New Roman" w:cs="Times New Roman"/>
          <w:sz w:val="24"/>
          <w:szCs w:val="24"/>
          <w:lang w:eastAsia="ro-RO"/>
        </w:rPr>
      </w:pPr>
    </w:p>
    <w:p w:rsidR="0006420C" w:rsidRPr="00E02933" w:rsidRDefault="0006420C" w:rsidP="0006420C">
      <w:pPr>
        <w:spacing w:after="0" w:line="240" w:lineRule="auto"/>
        <w:ind w:left="90" w:firstLine="630"/>
        <w:jc w:val="both"/>
        <w:rPr>
          <w:rFonts w:ascii="Times New Roman" w:eastAsia="Times New Roman" w:hAnsi="Times New Roman" w:cs="Times New Roman"/>
          <w:sz w:val="24"/>
          <w:szCs w:val="24"/>
          <w:lang w:eastAsia="ro-RO"/>
        </w:rPr>
      </w:pPr>
      <w:r w:rsidRPr="00E02933">
        <w:rPr>
          <w:rFonts w:ascii="Times New Roman" w:eastAsia="Times New Roman" w:hAnsi="Times New Roman" w:cs="Times New Roman"/>
          <w:sz w:val="24"/>
          <w:szCs w:val="24"/>
          <w:lang w:eastAsia="ro-RO"/>
        </w:rPr>
        <w:t>Pentru active fixe corporale în sumă de 6.274.074 lei</w:t>
      </w:r>
      <w:r w:rsidRPr="00E02933">
        <w:rPr>
          <w:rFonts w:ascii="Times New Roman" w:eastAsia="Times New Roman" w:hAnsi="Times New Roman" w:cs="Times New Roman"/>
          <w:i/>
          <w:sz w:val="24"/>
          <w:szCs w:val="24"/>
          <w:lang w:eastAsia="ro-RO"/>
        </w:rPr>
        <w:t xml:space="preserve">, </w:t>
      </w:r>
      <w:r w:rsidRPr="00E02933">
        <w:rPr>
          <w:rFonts w:ascii="Times New Roman" w:eastAsia="Times New Roman" w:hAnsi="Times New Roman" w:cs="Times New Roman"/>
          <w:sz w:val="24"/>
          <w:szCs w:val="24"/>
          <w:lang w:eastAsia="ro-RO"/>
        </w:rPr>
        <w:t>a fost calculată amortizare totală în valoare de 177.884 lei, din care:</w:t>
      </w:r>
    </w:p>
    <w:p w:rsidR="0006420C" w:rsidRPr="00E02933" w:rsidRDefault="0006420C" w:rsidP="000A79F2">
      <w:pPr>
        <w:numPr>
          <w:ilvl w:val="0"/>
          <w:numId w:val="63"/>
        </w:numPr>
        <w:spacing w:after="0" w:line="240" w:lineRule="auto"/>
        <w:jc w:val="both"/>
        <w:rPr>
          <w:rFonts w:ascii="Times New Roman" w:eastAsia="Times New Roman" w:hAnsi="Times New Roman" w:cs="Times New Roman"/>
          <w:sz w:val="24"/>
          <w:szCs w:val="24"/>
          <w:lang w:eastAsia="ro-RO"/>
        </w:rPr>
      </w:pPr>
      <w:r w:rsidRPr="00E02933">
        <w:rPr>
          <w:rFonts w:ascii="Times New Roman" w:eastAsia="Times New Roman" w:hAnsi="Times New Roman" w:cs="Times New Roman"/>
          <w:sz w:val="24"/>
          <w:szCs w:val="24"/>
          <w:lang w:eastAsia="ro-RO"/>
        </w:rPr>
        <w:t>construcţii – 39.360 lei</w:t>
      </w:r>
    </w:p>
    <w:p w:rsidR="0006420C" w:rsidRPr="00E02933" w:rsidRDefault="0006420C" w:rsidP="000A79F2">
      <w:pPr>
        <w:numPr>
          <w:ilvl w:val="0"/>
          <w:numId w:val="63"/>
        </w:numPr>
        <w:spacing w:after="0" w:line="240" w:lineRule="auto"/>
        <w:jc w:val="both"/>
        <w:rPr>
          <w:rFonts w:ascii="Times New Roman" w:eastAsia="Times New Roman" w:hAnsi="Times New Roman" w:cs="Times New Roman"/>
          <w:sz w:val="24"/>
          <w:szCs w:val="24"/>
          <w:lang w:eastAsia="ro-RO"/>
        </w:rPr>
      </w:pPr>
      <w:r w:rsidRPr="00E02933">
        <w:rPr>
          <w:rFonts w:ascii="Times New Roman" w:eastAsia="Times New Roman" w:hAnsi="Times New Roman" w:cs="Times New Roman"/>
          <w:sz w:val="24"/>
          <w:szCs w:val="24"/>
          <w:lang w:eastAsia="ro-RO"/>
        </w:rPr>
        <w:t>maşini, echipamente şi mijloace de transport – 127.292 lei</w:t>
      </w:r>
    </w:p>
    <w:p w:rsidR="0006420C" w:rsidRPr="00E02933" w:rsidRDefault="0006420C" w:rsidP="000A79F2">
      <w:pPr>
        <w:numPr>
          <w:ilvl w:val="0"/>
          <w:numId w:val="63"/>
        </w:numPr>
        <w:spacing w:after="0" w:line="240" w:lineRule="auto"/>
        <w:jc w:val="both"/>
        <w:rPr>
          <w:rFonts w:ascii="Times New Roman" w:eastAsia="Times New Roman" w:hAnsi="Times New Roman" w:cs="Times New Roman"/>
          <w:sz w:val="24"/>
          <w:szCs w:val="24"/>
          <w:lang w:eastAsia="ro-RO"/>
        </w:rPr>
      </w:pPr>
      <w:r w:rsidRPr="00E02933">
        <w:rPr>
          <w:rFonts w:ascii="Times New Roman" w:eastAsia="Times New Roman" w:hAnsi="Times New Roman" w:cs="Times New Roman"/>
          <w:sz w:val="24"/>
          <w:szCs w:val="24"/>
          <w:lang w:eastAsia="ro-RO"/>
        </w:rPr>
        <w:t>mobilier, aparatură, birotică – 11.232 lei</w:t>
      </w:r>
    </w:p>
    <w:p w:rsidR="0006420C" w:rsidRPr="00E02933" w:rsidRDefault="0006420C" w:rsidP="0006420C">
      <w:pPr>
        <w:spacing w:after="0" w:line="240" w:lineRule="auto"/>
        <w:ind w:left="90" w:firstLine="630"/>
        <w:jc w:val="both"/>
        <w:rPr>
          <w:rFonts w:ascii="Times New Roman" w:eastAsia="Times New Roman" w:hAnsi="Times New Roman" w:cs="Times New Roman"/>
          <w:sz w:val="24"/>
          <w:szCs w:val="24"/>
          <w:lang w:eastAsia="ro-RO"/>
        </w:rPr>
      </w:pPr>
      <w:r w:rsidRPr="00E02933">
        <w:rPr>
          <w:rFonts w:ascii="Times New Roman" w:eastAsia="Times New Roman" w:hAnsi="Times New Roman" w:cs="Times New Roman"/>
          <w:sz w:val="24"/>
          <w:szCs w:val="24"/>
          <w:lang w:eastAsia="ro-RO"/>
        </w:rPr>
        <w:t>Active fixe necorporale în sumă de 1.254.528 lei,</w:t>
      </w:r>
      <w:r w:rsidRPr="00E02933">
        <w:rPr>
          <w:rFonts w:ascii="Times New Roman" w:eastAsia="Times New Roman" w:hAnsi="Times New Roman" w:cs="Times New Roman"/>
          <w:i/>
          <w:sz w:val="24"/>
          <w:szCs w:val="24"/>
          <w:lang w:eastAsia="ro-RO"/>
        </w:rPr>
        <w:t xml:space="preserve"> </w:t>
      </w:r>
      <w:r w:rsidRPr="00E02933">
        <w:rPr>
          <w:rFonts w:ascii="Times New Roman" w:eastAsia="Times New Roman" w:hAnsi="Times New Roman" w:cs="Times New Roman"/>
          <w:sz w:val="24"/>
          <w:szCs w:val="24"/>
          <w:lang w:eastAsia="ro-RO"/>
        </w:rPr>
        <w:t xml:space="preserve">sunt amortizate integral. </w:t>
      </w:r>
    </w:p>
    <w:p w:rsidR="00374CD6" w:rsidRPr="00E02933" w:rsidRDefault="00374CD6" w:rsidP="0006420C">
      <w:pPr>
        <w:spacing w:after="0" w:line="240" w:lineRule="auto"/>
        <w:ind w:firstLine="709"/>
        <w:jc w:val="both"/>
        <w:rPr>
          <w:rFonts w:ascii="Times New Roman" w:eastAsia="Times New Roman" w:hAnsi="Times New Roman" w:cs="Times New Roman"/>
          <w:b/>
          <w:i/>
          <w:sz w:val="24"/>
          <w:szCs w:val="24"/>
          <w:u w:val="single"/>
          <w:lang w:eastAsia="ro-RO"/>
        </w:rPr>
      </w:pPr>
    </w:p>
    <w:p w:rsidR="0006420C" w:rsidRPr="00E02933" w:rsidRDefault="0006420C" w:rsidP="0006420C">
      <w:pPr>
        <w:spacing w:after="0" w:line="240" w:lineRule="auto"/>
        <w:ind w:firstLine="709"/>
        <w:jc w:val="both"/>
        <w:rPr>
          <w:rFonts w:ascii="Times New Roman" w:eastAsia="Times New Roman" w:hAnsi="Times New Roman" w:cs="Times New Roman"/>
          <w:b/>
          <w:i/>
          <w:sz w:val="24"/>
          <w:szCs w:val="24"/>
          <w:u w:val="single"/>
          <w:lang w:eastAsia="ro-RO"/>
        </w:rPr>
      </w:pPr>
      <w:r w:rsidRPr="00E02933">
        <w:rPr>
          <w:rFonts w:ascii="Times New Roman" w:eastAsia="Times New Roman" w:hAnsi="Times New Roman" w:cs="Times New Roman"/>
          <w:b/>
          <w:i/>
          <w:sz w:val="24"/>
          <w:szCs w:val="24"/>
          <w:u w:val="single"/>
          <w:lang w:eastAsia="ro-RO"/>
        </w:rPr>
        <w:t>– Stocuri</w:t>
      </w:r>
    </w:p>
    <w:p w:rsidR="0006420C" w:rsidRPr="00E02933" w:rsidRDefault="0006420C" w:rsidP="0006420C">
      <w:pPr>
        <w:spacing w:after="0" w:line="240" w:lineRule="auto"/>
        <w:ind w:firstLine="709"/>
        <w:jc w:val="both"/>
        <w:rPr>
          <w:rFonts w:ascii="Times New Roman" w:eastAsia="Times New Roman" w:hAnsi="Times New Roman" w:cs="Times New Roman"/>
          <w:sz w:val="24"/>
          <w:szCs w:val="24"/>
          <w:lang w:eastAsia="ro-RO"/>
        </w:rPr>
      </w:pPr>
      <w:r w:rsidRPr="00E02933">
        <w:rPr>
          <w:rFonts w:ascii="Times New Roman" w:eastAsia="Times New Roman" w:hAnsi="Times New Roman" w:cs="Times New Roman"/>
          <w:sz w:val="24"/>
          <w:szCs w:val="24"/>
          <w:lang w:eastAsia="ro-RO"/>
        </w:rPr>
        <w:t>Pentru desfăşurarea în bune condiţii a activităţii curente instituţia şi-a asigurat un stoc de materiale (combustibil, furnituri) şi materiale de natura obiectelor de inventar care se prezintă astfel:</w:t>
      </w:r>
    </w:p>
    <w:p w:rsidR="0006420C" w:rsidRPr="00E02933" w:rsidRDefault="0006420C" w:rsidP="0006420C">
      <w:pPr>
        <w:spacing w:after="0" w:line="240" w:lineRule="auto"/>
        <w:ind w:left="360" w:firstLine="709"/>
        <w:jc w:val="both"/>
        <w:rPr>
          <w:rFonts w:ascii="Times New Roman" w:eastAsia="Times New Roman" w:hAnsi="Times New Roman" w:cs="Times New Roman"/>
          <w:b/>
          <w:sz w:val="24"/>
          <w:szCs w:val="24"/>
          <w:lang w:eastAsia="ro-RO"/>
        </w:rPr>
      </w:pPr>
      <w:r w:rsidRPr="00E02933">
        <w:rPr>
          <w:rFonts w:ascii="Times New Roman" w:eastAsia="Times New Roman" w:hAnsi="Times New Roman" w:cs="Times New Roman"/>
          <w:sz w:val="24"/>
          <w:szCs w:val="24"/>
          <w:lang w:eastAsia="ro-RO"/>
        </w:rPr>
        <w:tab/>
      </w:r>
      <w:r w:rsidRPr="00E02933">
        <w:rPr>
          <w:rFonts w:ascii="Times New Roman" w:eastAsia="Times New Roman" w:hAnsi="Times New Roman" w:cs="Times New Roman"/>
          <w:sz w:val="24"/>
          <w:szCs w:val="24"/>
          <w:lang w:eastAsia="ro-RO"/>
        </w:rPr>
        <w:tab/>
      </w:r>
      <w:r w:rsidRPr="00E02933">
        <w:rPr>
          <w:rFonts w:ascii="Times New Roman" w:eastAsia="Times New Roman" w:hAnsi="Times New Roman" w:cs="Times New Roman"/>
          <w:sz w:val="24"/>
          <w:szCs w:val="24"/>
          <w:lang w:eastAsia="ro-RO"/>
        </w:rPr>
        <w:tab/>
      </w:r>
      <w:r w:rsidRPr="00E02933">
        <w:rPr>
          <w:rFonts w:ascii="Times New Roman" w:eastAsia="Times New Roman" w:hAnsi="Times New Roman" w:cs="Times New Roman"/>
          <w:sz w:val="24"/>
          <w:szCs w:val="24"/>
          <w:lang w:eastAsia="ro-RO"/>
        </w:rPr>
        <w:tab/>
      </w:r>
      <w:r w:rsidRPr="00E02933">
        <w:rPr>
          <w:rFonts w:ascii="Times New Roman" w:eastAsia="Times New Roman" w:hAnsi="Times New Roman" w:cs="Times New Roman"/>
          <w:sz w:val="24"/>
          <w:szCs w:val="24"/>
          <w:lang w:eastAsia="ro-RO"/>
        </w:rPr>
        <w:tab/>
      </w:r>
      <w:r w:rsidRPr="00E02933">
        <w:rPr>
          <w:rFonts w:ascii="Times New Roman" w:eastAsia="Times New Roman" w:hAnsi="Times New Roman" w:cs="Times New Roman"/>
          <w:sz w:val="24"/>
          <w:szCs w:val="24"/>
          <w:lang w:eastAsia="ro-RO"/>
        </w:rPr>
        <w:tab/>
      </w:r>
      <w:r w:rsidRPr="00E02933">
        <w:rPr>
          <w:rFonts w:ascii="Times New Roman" w:eastAsia="Times New Roman" w:hAnsi="Times New Roman" w:cs="Times New Roman"/>
          <w:sz w:val="24"/>
          <w:szCs w:val="24"/>
          <w:lang w:eastAsia="ro-RO"/>
        </w:rPr>
        <w:tab/>
      </w:r>
      <w:r w:rsidRPr="00E02933">
        <w:rPr>
          <w:rFonts w:ascii="Times New Roman" w:eastAsia="Times New Roman" w:hAnsi="Times New Roman" w:cs="Times New Roman"/>
          <w:b/>
          <w:sz w:val="24"/>
          <w:szCs w:val="24"/>
          <w:lang w:eastAsia="ro-RO"/>
        </w:rPr>
        <w:tab/>
        <w:t xml:space="preserve"> </w:t>
      </w:r>
      <w:r w:rsidRPr="00E02933">
        <w:rPr>
          <w:rFonts w:ascii="Times New Roman" w:eastAsia="Times New Roman" w:hAnsi="Times New Roman" w:cs="Times New Roman"/>
          <w:b/>
          <w:sz w:val="24"/>
          <w:szCs w:val="24"/>
          <w:lang w:eastAsia="ro-RO"/>
        </w:rPr>
        <w:tab/>
      </w:r>
      <w:r w:rsidRPr="00E02933">
        <w:rPr>
          <w:rFonts w:ascii="Times New Roman" w:eastAsia="Times New Roman" w:hAnsi="Times New Roman" w:cs="Times New Roman"/>
          <w:b/>
          <w:sz w:val="24"/>
          <w:szCs w:val="24"/>
          <w:lang w:eastAsia="ro-RO"/>
        </w:rPr>
        <w:tab/>
        <w:t xml:space="preserve">         lei</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1980"/>
        <w:gridCol w:w="1980"/>
      </w:tblGrid>
      <w:tr w:rsidR="0006420C" w:rsidRPr="00E02933" w:rsidTr="00E02933">
        <w:tc>
          <w:tcPr>
            <w:tcW w:w="4320" w:type="dxa"/>
            <w:shd w:val="clear" w:color="auto" w:fill="auto"/>
          </w:tcPr>
          <w:p w:rsidR="0006420C" w:rsidRPr="00E02933" w:rsidRDefault="0006420C" w:rsidP="0006420C">
            <w:pPr>
              <w:spacing w:after="0" w:line="240" w:lineRule="auto"/>
              <w:jc w:val="center"/>
              <w:rPr>
                <w:rFonts w:ascii="Times New Roman" w:eastAsia="Times New Roman" w:hAnsi="Times New Roman" w:cs="Times New Roman"/>
                <w:b/>
                <w:sz w:val="24"/>
                <w:szCs w:val="24"/>
                <w:lang w:eastAsia="ro-RO"/>
              </w:rPr>
            </w:pPr>
            <w:r w:rsidRPr="00E02933">
              <w:rPr>
                <w:rFonts w:ascii="Times New Roman" w:eastAsia="Times New Roman" w:hAnsi="Times New Roman" w:cs="Times New Roman"/>
                <w:b/>
                <w:sz w:val="24"/>
                <w:szCs w:val="24"/>
                <w:lang w:eastAsia="ro-RO"/>
              </w:rPr>
              <w:t>Categoria</w:t>
            </w:r>
          </w:p>
        </w:tc>
        <w:tc>
          <w:tcPr>
            <w:tcW w:w="1980" w:type="dxa"/>
            <w:shd w:val="clear" w:color="auto" w:fill="auto"/>
          </w:tcPr>
          <w:p w:rsidR="0006420C" w:rsidRPr="00E02933" w:rsidRDefault="0006420C" w:rsidP="0006420C">
            <w:pPr>
              <w:spacing w:after="0" w:line="240" w:lineRule="auto"/>
              <w:jc w:val="center"/>
              <w:rPr>
                <w:rFonts w:ascii="Times New Roman" w:eastAsia="Times New Roman" w:hAnsi="Times New Roman" w:cs="Times New Roman"/>
                <w:b/>
                <w:sz w:val="24"/>
                <w:szCs w:val="24"/>
                <w:lang w:eastAsia="ro-RO"/>
              </w:rPr>
            </w:pPr>
            <w:r w:rsidRPr="00E02933">
              <w:rPr>
                <w:rFonts w:ascii="Times New Roman" w:eastAsia="Times New Roman" w:hAnsi="Times New Roman" w:cs="Times New Roman"/>
                <w:b/>
                <w:sz w:val="24"/>
                <w:szCs w:val="24"/>
                <w:lang w:eastAsia="ro-RO"/>
              </w:rPr>
              <w:t xml:space="preserve">Stoc la </w:t>
            </w:r>
            <w:r w:rsidRPr="00E02933">
              <w:rPr>
                <w:rFonts w:ascii="Times New Roman" w:eastAsia="Times New Roman" w:hAnsi="Times New Roman" w:cs="Times New Roman"/>
                <w:b/>
                <w:sz w:val="24"/>
                <w:szCs w:val="24"/>
                <w:lang w:val="en-US"/>
              </w:rPr>
              <w:t>01.01.2019</w:t>
            </w:r>
          </w:p>
        </w:tc>
        <w:tc>
          <w:tcPr>
            <w:tcW w:w="1980" w:type="dxa"/>
            <w:shd w:val="clear" w:color="auto" w:fill="auto"/>
          </w:tcPr>
          <w:p w:rsidR="0006420C" w:rsidRPr="00E02933" w:rsidRDefault="0006420C" w:rsidP="0006420C">
            <w:pPr>
              <w:spacing w:after="0" w:line="240" w:lineRule="auto"/>
              <w:jc w:val="center"/>
              <w:rPr>
                <w:rFonts w:ascii="Times New Roman" w:eastAsia="Times New Roman" w:hAnsi="Times New Roman" w:cs="Times New Roman"/>
                <w:b/>
                <w:sz w:val="24"/>
                <w:szCs w:val="24"/>
                <w:lang w:eastAsia="ro-RO"/>
              </w:rPr>
            </w:pPr>
            <w:r w:rsidRPr="00E02933">
              <w:rPr>
                <w:rFonts w:ascii="Times New Roman" w:eastAsia="Times New Roman" w:hAnsi="Times New Roman" w:cs="Times New Roman"/>
                <w:b/>
                <w:sz w:val="24"/>
                <w:szCs w:val="24"/>
                <w:lang w:eastAsia="ro-RO"/>
              </w:rPr>
              <w:t xml:space="preserve">Stoc la </w:t>
            </w:r>
            <w:r w:rsidRPr="00E02933">
              <w:rPr>
                <w:rFonts w:ascii="Times New Roman" w:eastAsia="Times New Roman" w:hAnsi="Times New Roman" w:cs="Times New Roman"/>
                <w:b/>
                <w:sz w:val="24"/>
                <w:szCs w:val="24"/>
                <w:lang w:val="en-US"/>
              </w:rPr>
              <w:t>31.12.2019</w:t>
            </w:r>
          </w:p>
        </w:tc>
      </w:tr>
      <w:tr w:rsidR="0006420C" w:rsidRPr="00E02933" w:rsidTr="00E02933">
        <w:tc>
          <w:tcPr>
            <w:tcW w:w="4320" w:type="dxa"/>
            <w:shd w:val="clear" w:color="auto" w:fill="auto"/>
          </w:tcPr>
          <w:p w:rsidR="0006420C" w:rsidRPr="00E02933" w:rsidRDefault="0006420C" w:rsidP="0006420C">
            <w:pPr>
              <w:spacing w:after="0" w:line="240" w:lineRule="auto"/>
              <w:rPr>
                <w:rFonts w:ascii="Times New Roman" w:eastAsia="Times New Roman" w:hAnsi="Times New Roman" w:cs="Times New Roman"/>
                <w:i/>
                <w:sz w:val="24"/>
                <w:szCs w:val="24"/>
                <w:lang w:eastAsia="ro-RO"/>
              </w:rPr>
            </w:pPr>
            <w:r w:rsidRPr="00E02933">
              <w:rPr>
                <w:rFonts w:ascii="Times New Roman" w:eastAsia="Times New Roman" w:hAnsi="Times New Roman" w:cs="Times New Roman"/>
                <w:i/>
                <w:sz w:val="24"/>
                <w:szCs w:val="24"/>
                <w:lang w:eastAsia="ro-RO"/>
              </w:rPr>
              <w:t xml:space="preserve">Materiale consumabile </w:t>
            </w:r>
          </w:p>
        </w:tc>
        <w:tc>
          <w:tcPr>
            <w:tcW w:w="1980" w:type="dxa"/>
            <w:shd w:val="clear" w:color="auto" w:fill="auto"/>
          </w:tcPr>
          <w:p w:rsidR="0006420C" w:rsidRPr="00E02933" w:rsidRDefault="0006420C" w:rsidP="0006420C">
            <w:pPr>
              <w:spacing w:after="0" w:line="240" w:lineRule="auto"/>
              <w:jc w:val="right"/>
              <w:rPr>
                <w:rFonts w:ascii="Times New Roman" w:eastAsia="Times New Roman" w:hAnsi="Times New Roman" w:cs="Times New Roman"/>
                <w:i/>
                <w:sz w:val="24"/>
                <w:szCs w:val="24"/>
                <w:lang w:eastAsia="ro-RO"/>
              </w:rPr>
            </w:pPr>
            <w:r w:rsidRPr="00E02933">
              <w:rPr>
                <w:rFonts w:ascii="Times New Roman" w:eastAsia="Times New Roman" w:hAnsi="Times New Roman" w:cs="Times New Roman"/>
                <w:i/>
                <w:sz w:val="24"/>
                <w:szCs w:val="24"/>
                <w:lang w:eastAsia="ro-RO"/>
              </w:rPr>
              <w:t>27.397</w:t>
            </w:r>
          </w:p>
        </w:tc>
        <w:tc>
          <w:tcPr>
            <w:tcW w:w="1980" w:type="dxa"/>
            <w:shd w:val="clear" w:color="auto" w:fill="auto"/>
          </w:tcPr>
          <w:p w:rsidR="0006420C" w:rsidRPr="00E02933" w:rsidRDefault="0006420C" w:rsidP="0006420C">
            <w:pPr>
              <w:spacing w:after="0" w:line="240" w:lineRule="auto"/>
              <w:jc w:val="right"/>
              <w:rPr>
                <w:rFonts w:ascii="Times New Roman" w:eastAsia="Times New Roman" w:hAnsi="Times New Roman" w:cs="Times New Roman"/>
                <w:i/>
                <w:sz w:val="24"/>
                <w:szCs w:val="24"/>
                <w:lang w:eastAsia="ro-RO"/>
              </w:rPr>
            </w:pPr>
            <w:r w:rsidRPr="00E02933">
              <w:rPr>
                <w:rFonts w:ascii="Times New Roman" w:eastAsia="Times New Roman" w:hAnsi="Times New Roman" w:cs="Times New Roman"/>
                <w:i/>
                <w:sz w:val="24"/>
                <w:szCs w:val="24"/>
                <w:lang w:eastAsia="ro-RO"/>
              </w:rPr>
              <w:t>24.824</w:t>
            </w:r>
          </w:p>
        </w:tc>
      </w:tr>
      <w:tr w:rsidR="0006420C" w:rsidRPr="00E02933" w:rsidTr="00E02933">
        <w:tc>
          <w:tcPr>
            <w:tcW w:w="4320" w:type="dxa"/>
            <w:shd w:val="clear" w:color="auto" w:fill="auto"/>
          </w:tcPr>
          <w:p w:rsidR="0006420C" w:rsidRPr="00E02933" w:rsidRDefault="0006420C" w:rsidP="0006420C">
            <w:pPr>
              <w:spacing w:after="0" w:line="240" w:lineRule="auto"/>
              <w:rPr>
                <w:rFonts w:ascii="Times New Roman" w:eastAsia="Times New Roman" w:hAnsi="Times New Roman" w:cs="Times New Roman"/>
                <w:i/>
                <w:sz w:val="24"/>
                <w:szCs w:val="24"/>
                <w:lang w:eastAsia="ro-RO"/>
              </w:rPr>
            </w:pPr>
            <w:r w:rsidRPr="00E02933">
              <w:rPr>
                <w:rFonts w:ascii="Times New Roman" w:eastAsia="Times New Roman" w:hAnsi="Times New Roman" w:cs="Times New Roman"/>
                <w:i/>
                <w:sz w:val="24"/>
                <w:szCs w:val="24"/>
                <w:lang w:eastAsia="ro-RO"/>
              </w:rPr>
              <w:t>Materiale de natura ob.de inventar</w:t>
            </w:r>
          </w:p>
        </w:tc>
        <w:tc>
          <w:tcPr>
            <w:tcW w:w="1980" w:type="dxa"/>
            <w:shd w:val="clear" w:color="auto" w:fill="auto"/>
          </w:tcPr>
          <w:p w:rsidR="0006420C" w:rsidRPr="00E02933" w:rsidRDefault="0006420C" w:rsidP="0006420C">
            <w:pPr>
              <w:spacing w:after="0" w:line="240" w:lineRule="auto"/>
              <w:jc w:val="right"/>
              <w:rPr>
                <w:rFonts w:ascii="Times New Roman" w:eastAsia="Times New Roman" w:hAnsi="Times New Roman" w:cs="Times New Roman"/>
                <w:i/>
                <w:sz w:val="24"/>
                <w:szCs w:val="24"/>
                <w:lang w:eastAsia="ro-RO"/>
              </w:rPr>
            </w:pPr>
            <w:r w:rsidRPr="00E02933">
              <w:rPr>
                <w:rFonts w:ascii="Times New Roman" w:eastAsia="Times New Roman" w:hAnsi="Times New Roman" w:cs="Times New Roman"/>
                <w:i/>
                <w:sz w:val="24"/>
                <w:szCs w:val="24"/>
                <w:lang w:eastAsia="ro-RO"/>
              </w:rPr>
              <w:t>437.049</w:t>
            </w:r>
          </w:p>
        </w:tc>
        <w:tc>
          <w:tcPr>
            <w:tcW w:w="1980" w:type="dxa"/>
            <w:shd w:val="clear" w:color="auto" w:fill="auto"/>
          </w:tcPr>
          <w:p w:rsidR="0006420C" w:rsidRPr="00E02933" w:rsidRDefault="0006420C" w:rsidP="0006420C">
            <w:pPr>
              <w:spacing w:after="0" w:line="240" w:lineRule="auto"/>
              <w:jc w:val="right"/>
              <w:rPr>
                <w:rFonts w:ascii="Times New Roman" w:eastAsia="Times New Roman" w:hAnsi="Times New Roman" w:cs="Times New Roman"/>
                <w:i/>
                <w:sz w:val="24"/>
                <w:szCs w:val="24"/>
                <w:lang w:eastAsia="ro-RO"/>
              </w:rPr>
            </w:pPr>
            <w:r w:rsidRPr="00E02933">
              <w:rPr>
                <w:rFonts w:ascii="Times New Roman" w:eastAsia="Times New Roman" w:hAnsi="Times New Roman" w:cs="Times New Roman"/>
                <w:i/>
                <w:sz w:val="24"/>
                <w:szCs w:val="24"/>
                <w:lang w:eastAsia="ro-RO"/>
              </w:rPr>
              <w:t>456.546</w:t>
            </w:r>
          </w:p>
        </w:tc>
      </w:tr>
    </w:tbl>
    <w:p w:rsidR="0006420C" w:rsidRPr="00E02933" w:rsidRDefault="0006420C" w:rsidP="0006420C">
      <w:pPr>
        <w:spacing w:after="0" w:line="240" w:lineRule="auto"/>
        <w:ind w:firstLine="720"/>
        <w:jc w:val="both"/>
        <w:rPr>
          <w:rFonts w:ascii="Times New Roman" w:eastAsia="Times New Roman" w:hAnsi="Times New Roman" w:cs="Times New Roman"/>
          <w:color w:val="000000"/>
          <w:sz w:val="24"/>
          <w:szCs w:val="24"/>
          <w:lang w:eastAsia="ro-RO"/>
        </w:rPr>
      </w:pPr>
    </w:p>
    <w:p w:rsidR="0006420C" w:rsidRPr="00E02933" w:rsidRDefault="0006420C" w:rsidP="0006420C">
      <w:pPr>
        <w:spacing w:after="0" w:line="240" w:lineRule="auto"/>
        <w:ind w:firstLine="720"/>
        <w:jc w:val="both"/>
        <w:rPr>
          <w:rFonts w:ascii="Times New Roman" w:eastAsia="Times New Roman" w:hAnsi="Times New Roman" w:cs="Times New Roman"/>
          <w:color w:val="000000"/>
          <w:sz w:val="24"/>
          <w:szCs w:val="24"/>
          <w:lang w:eastAsia="ro-RO"/>
        </w:rPr>
      </w:pPr>
      <w:r w:rsidRPr="00E02933">
        <w:rPr>
          <w:rFonts w:ascii="Times New Roman" w:eastAsia="Times New Roman" w:hAnsi="Times New Roman" w:cs="Times New Roman"/>
          <w:color w:val="000000"/>
          <w:sz w:val="24"/>
          <w:szCs w:val="24"/>
          <w:lang w:eastAsia="ro-RO"/>
        </w:rPr>
        <w:t xml:space="preserve">În ceea ce priveşte evaluarea stocurilor, la intrarea şi ieşirea din gestiune, precum şi evidenţa acestora, CAS Olt utilizează următoarele metode:                                                                 </w:t>
      </w:r>
    </w:p>
    <w:p w:rsidR="0006420C" w:rsidRPr="00E02933" w:rsidRDefault="0006420C" w:rsidP="000A79F2">
      <w:pPr>
        <w:numPr>
          <w:ilvl w:val="0"/>
          <w:numId w:val="61"/>
        </w:numPr>
        <w:spacing w:after="0" w:line="240" w:lineRule="auto"/>
        <w:jc w:val="both"/>
        <w:rPr>
          <w:rFonts w:ascii="Times New Roman" w:eastAsia="Times New Roman" w:hAnsi="Times New Roman" w:cs="Times New Roman"/>
          <w:sz w:val="24"/>
          <w:szCs w:val="24"/>
          <w:lang w:eastAsia="ro-RO"/>
        </w:rPr>
      </w:pPr>
      <w:r w:rsidRPr="00E02933">
        <w:rPr>
          <w:rFonts w:ascii="Times New Roman" w:eastAsia="Times New Roman" w:hAnsi="Times New Roman" w:cs="Times New Roman"/>
          <w:sz w:val="24"/>
          <w:szCs w:val="24"/>
          <w:lang w:eastAsia="ro-RO"/>
        </w:rPr>
        <w:t>preţul de achiziţie - pentru intrarea în gestiune;</w:t>
      </w:r>
    </w:p>
    <w:p w:rsidR="0006420C" w:rsidRPr="00E02933" w:rsidRDefault="0006420C" w:rsidP="000A79F2">
      <w:pPr>
        <w:numPr>
          <w:ilvl w:val="0"/>
          <w:numId w:val="61"/>
        </w:numPr>
        <w:spacing w:after="0" w:line="240" w:lineRule="auto"/>
        <w:jc w:val="both"/>
        <w:rPr>
          <w:rFonts w:ascii="Times New Roman" w:eastAsia="Times New Roman" w:hAnsi="Times New Roman" w:cs="Times New Roman"/>
          <w:sz w:val="24"/>
          <w:szCs w:val="24"/>
          <w:lang w:eastAsia="ro-RO"/>
        </w:rPr>
      </w:pPr>
      <w:r w:rsidRPr="00E02933">
        <w:rPr>
          <w:rFonts w:ascii="Times New Roman" w:eastAsia="Times New Roman" w:hAnsi="Times New Roman" w:cs="Times New Roman"/>
          <w:sz w:val="24"/>
          <w:szCs w:val="24"/>
          <w:lang w:eastAsia="ro-RO"/>
        </w:rPr>
        <w:t>FIFO (primul intrat-primul ieşit) - pentru ieşirea din gestiune;</w:t>
      </w:r>
    </w:p>
    <w:p w:rsidR="0006420C" w:rsidRPr="00E02933" w:rsidRDefault="0006420C" w:rsidP="000A79F2">
      <w:pPr>
        <w:numPr>
          <w:ilvl w:val="0"/>
          <w:numId w:val="61"/>
        </w:numPr>
        <w:spacing w:after="0" w:line="240" w:lineRule="auto"/>
        <w:jc w:val="both"/>
        <w:rPr>
          <w:rFonts w:ascii="Times New Roman" w:eastAsia="Times New Roman" w:hAnsi="Times New Roman" w:cs="Times New Roman"/>
          <w:sz w:val="24"/>
          <w:szCs w:val="24"/>
          <w:lang w:val="it-IT"/>
        </w:rPr>
      </w:pPr>
      <w:bookmarkStart w:id="3" w:name="do|caIII|alA|pt2|sp2.1.6.2.|pa1"/>
      <w:r w:rsidRPr="00E02933">
        <w:rPr>
          <w:rFonts w:ascii="Times New Roman" w:eastAsia="Times New Roman" w:hAnsi="Times New Roman" w:cs="Times New Roman"/>
          <w:sz w:val="24"/>
          <w:szCs w:val="24"/>
          <w:lang w:val="it-IT"/>
        </w:rPr>
        <w:t>cantitativ-valorică - pentru evidenţa stocurilor.</w:t>
      </w:r>
    </w:p>
    <w:p w:rsidR="0006420C" w:rsidRPr="00E02933" w:rsidRDefault="0006420C" w:rsidP="0006420C">
      <w:pPr>
        <w:spacing w:after="0" w:line="240" w:lineRule="auto"/>
        <w:ind w:firstLine="720"/>
        <w:jc w:val="both"/>
        <w:rPr>
          <w:rFonts w:ascii="Times New Roman" w:eastAsia="Times New Roman" w:hAnsi="Times New Roman" w:cs="Times New Roman"/>
          <w:sz w:val="24"/>
          <w:szCs w:val="24"/>
          <w:lang w:val="it-IT"/>
        </w:rPr>
      </w:pPr>
      <w:r w:rsidRPr="00E02933">
        <w:rPr>
          <w:rFonts w:ascii="Times New Roman" w:eastAsia="Times New Roman" w:hAnsi="Times New Roman" w:cs="Times New Roman"/>
          <w:sz w:val="24"/>
          <w:szCs w:val="24"/>
          <w:lang w:val="it-IT"/>
        </w:rPr>
        <w:t>Instituţia f</w:t>
      </w:r>
      <w:r w:rsidRPr="00E02933">
        <w:rPr>
          <w:rFonts w:ascii="Times New Roman" w:eastAsia="Times New Roman" w:hAnsi="Times New Roman" w:cs="Times New Roman"/>
          <w:sz w:val="24"/>
          <w:szCs w:val="24"/>
          <w:lang w:val="it-IT" w:eastAsia="ro-RO"/>
        </w:rPr>
        <w:t>oloseşte inventarul permanent, în contabilitate înregistrându-se toate operaţiunile de intrare şi ieşire, ceea ce permite stabilirea şi cunoaşterea în orice moment a stocurilor, atât cantitativ cât şi valoric.</w:t>
      </w:r>
      <w:bookmarkEnd w:id="3"/>
      <w:r w:rsidRPr="00E02933">
        <w:rPr>
          <w:rFonts w:ascii="Times New Roman" w:eastAsia="Times New Roman" w:hAnsi="Times New Roman" w:cs="Times New Roman"/>
          <w:sz w:val="24"/>
          <w:szCs w:val="24"/>
          <w:lang w:val="it-IT"/>
        </w:rPr>
        <w:t xml:space="preserve"> </w:t>
      </w:r>
    </w:p>
    <w:p w:rsidR="0006420C" w:rsidRPr="00E02933" w:rsidRDefault="0006420C" w:rsidP="0006420C">
      <w:pPr>
        <w:spacing w:after="0" w:line="240" w:lineRule="auto"/>
        <w:ind w:firstLine="720"/>
        <w:jc w:val="both"/>
        <w:rPr>
          <w:rFonts w:ascii="Times New Roman" w:eastAsia="Times New Roman" w:hAnsi="Times New Roman" w:cs="Times New Roman"/>
          <w:b/>
          <w:i/>
          <w:sz w:val="24"/>
          <w:szCs w:val="24"/>
          <w:u w:val="single"/>
          <w:lang w:eastAsia="ro-RO"/>
        </w:rPr>
      </w:pPr>
    </w:p>
    <w:p w:rsidR="0006420C" w:rsidRPr="00E02933" w:rsidRDefault="0006420C" w:rsidP="00E02933">
      <w:pPr>
        <w:spacing w:after="0" w:line="240" w:lineRule="auto"/>
        <w:ind w:firstLine="993"/>
        <w:jc w:val="both"/>
        <w:rPr>
          <w:rFonts w:ascii="Times New Roman" w:eastAsia="Times New Roman" w:hAnsi="Times New Roman" w:cs="Times New Roman"/>
          <w:b/>
          <w:i/>
          <w:sz w:val="24"/>
          <w:szCs w:val="24"/>
          <w:lang w:eastAsia="ro-RO"/>
        </w:rPr>
      </w:pPr>
      <w:r w:rsidRPr="00E02933">
        <w:rPr>
          <w:rFonts w:ascii="Times New Roman" w:eastAsia="Times New Roman" w:hAnsi="Times New Roman" w:cs="Times New Roman"/>
          <w:b/>
          <w:i/>
          <w:sz w:val="24"/>
          <w:szCs w:val="24"/>
          <w:lang w:eastAsia="ro-RO"/>
        </w:rPr>
        <w:t xml:space="preserve"> - Situaţia creanţelor şi datoriilor</w:t>
      </w:r>
      <w:r w:rsidR="00E02933">
        <w:rPr>
          <w:rFonts w:ascii="Times New Roman" w:eastAsia="Times New Roman" w:hAnsi="Times New Roman" w:cs="Times New Roman"/>
          <w:b/>
          <w:i/>
          <w:sz w:val="24"/>
          <w:szCs w:val="24"/>
          <w:lang w:eastAsia="ro-RO"/>
        </w:rPr>
        <w:t>:</w:t>
      </w:r>
    </w:p>
    <w:p w:rsidR="0006420C" w:rsidRPr="00E02933" w:rsidRDefault="0006420C" w:rsidP="0006420C">
      <w:pPr>
        <w:spacing w:after="0" w:line="240" w:lineRule="auto"/>
        <w:ind w:firstLine="720"/>
        <w:jc w:val="both"/>
        <w:rPr>
          <w:rFonts w:ascii="Times New Roman" w:eastAsia="Times New Roman" w:hAnsi="Times New Roman" w:cs="Times New Roman"/>
          <w:b/>
          <w:bCs/>
          <w:sz w:val="24"/>
          <w:szCs w:val="24"/>
          <w:lang w:eastAsia="ro-RO"/>
        </w:rPr>
      </w:pPr>
      <w:r w:rsidRPr="00E02933">
        <w:rPr>
          <w:rFonts w:ascii="Times New Roman" w:eastAsia="Times New Roman" w:hAnsi="Times New Roman" w:cs="Times New Roman"/>
          <w:b/>
          <w:bCs/>
          <w:sz w:val="24"/>
          <w:szCs w:val="24"/>
          <w:lang w:eastAsia="ro-RO"/>
        </w:rPr>
        <w:t xml:space="preserve">                                                                                                                        lei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0"/>
        <w:gridCol w:w="2340"/>
        <w:gridCol w:w="2340"/>
      </w:tblGrid>
      <w:tr w:rsidR="0006420C" w:rsidRPr="00E02933" w:rsidTr="00E02933">
        <w:trPr>
          <w:trHeight w:val="359"/>
        </w:trPr>
        <w:tc>
          <w:tcPr>
            <w:tcW w:w="4320" w:type="dxa"/>
          </w:tcPr>
          <w:p w:rsidR="0006420C" w:rsidRPr="00E02933" w:rsidRDefault="0006420C" w:rsidP="0006420C">
            <w:pPr>
              <w:spacing w:after="0" w:line="240" w:lineRule="auto"/>
              <w:jc w:val="both"/>
              <w:rPr>
                <w:rFonts w:ascii="Times New Roman" w:eastAsia="Times New Roman" w:hAnsi="Times New Roman" w:cs="Times New Roman"/>
                <w:b/>
                <w:sz w:val="24"/>
                <w:szCs w:val="24"/>
                <w:lang w:eastAsia="ro-RO"/>
              </w:rPr>
            </w:pPr>
            <w:r w:rsidRPr="00E02933">
              <w:rPr>
                <w:rFonts w:ascii="Times New Roman" w:eastAsia="Times New Roman" w:hAnsi="Times New Roman" w:cs="Times New Roman"/>
                <w:b/>
                <w:sz w:val="24"/>
                <w:szCs w:val="24"/>
                <w:lang w:eastAsia="ro-RO"/>
              </w:rPr>
              <w:t xml:space="preserve">Creanţe </w:t>
            </w:r>
          </w:p>
        </w:tc>
        <w:tc>
          <w:tcPr>
            <w:tcW w:w="2340" w:type="dxa"/>
          </w:tcPr>
          <w:p w:rsidR="0006420C" w:rsidRPr="00E02933" w:rsidRDefault="0006420C" w:rsidP="0006420C">
            <w:pPr>
              <w:spacing w:after="0" w:line="240" w:lineRule="auto"/>
              <w:jc w:val="right"/>
              <w:rPr>
                <w:rFonts w:ascii="Times New Roman" w:eastAsia="Times New Roman" w:hAnsi="Times New Roman" w:cs="Times New Roman"/>
                <w:b/>
                <w:sz w:val="24"/>
                <w:szCs w:val="24"/>
                <w:lang w:eastAsia="ro-RO"/>
              </w:rPr>
            </w:pPr>
            <w:r w:rsidRPr="00E02933">
              <w:rPr>
                <w:rFonts w:ascii="Times New Roman" w:eastAsia="Times New Roman" w:hAnsi="Times New Roman" w:cs="Times New Roman"/>
                <w:b/>
                <w:sz w:val="24"/>
                <w:szCs w:val="24"/>
                <w:lang w:eastAsia="ro-RO"/>
              </w:rPr>
              <w:t>Sold 01.01.2019</w:t>
            </w:r>
          </w:p>
        </w:tc>
        <w:tc>
          <w:tcPr>
            <w:tcW w:w="2340" w:type="dxa"/>
          </w:tcPr>
          <w:p w:rsidR="0006420C" w:rsidRPr="00E02933" w:rsidRDefault="0006420C" w:rsidP="0006420C">
            <w:pPr>
              <w:spacing w:after="0" w:line="240" w:lineRule="auto"/>
              <w:jc w:val="right"/>
              <w:rPr>
                <w:rFonts w:ascii="Times New Roman" w:eastAsia="Times New Roman" w:hAnsi="Times New Roman" w:cs="Times New Roman"/>
                <w:b/>
                <w:sz w:val="24"/>
                <w:szCs w:val="24"/>
                <w:lang w:eastAsia="ro-RO"/>
              </w:rPr>
            </w:pPr>
            <w:r w:rsidRPr="00E02933">
              <w:rPr>
                <w:rFonts w:ascii="Times New Roman" w:eastAsia="Times New Roman" w:hAnsi="Times New Roman" w:cs="Times New Roman"/>
                <w:b/>
                <w:sz w:val="24"/>
                <w:szCs w:val="24"/>
                <w:lang w:eastAsia="ro-RO"/>
              </w:rPr>
              <w:t>Sold 31.12.2019</w:t>
            </w:r>
          </w:p>
        </w:tc>
      </w:tr>
      <w:tr w:rsidR="0006420C" w:rsidRPr="00E02933" w:rsidTr="00E02933">
        <w:tc>
          <w:tcPr>
            <w:tcW w:w="4320" w:type="dxa"/>
          </w:tcPr>
          <w:p w:rsidR="0006420C" w:rsidRPr="00E02933" w:rsidRDefault="0006420C" w:rsidP="0006420C">
            <w:pPr>
              <w:spacing w:after="0" w:line="240" w:lineRule="auto"/>
              <w:jc w:val="both"/>
              <w:rPr>
                <w:rFonts w:ascii="Times New Roman" w:eastAsia="Times New Roman" w:hAnsi="Times New Roman" w:cs="Times New Roman"/>
                <w:bCs/>
                <w:i/>
                <w:sz w:val="24"/>
                <w:szCs w:val="24"/>
                <w:lang w:eastAsia="ro-RO"/>
              </w:rPr>
            </w:pPr>
            <w:r w:rsidRPr="00E02933">
              <w:rPr>
                <w:rFonts w:ascii="Times New Roman" w:eastAsia="Times New Roman" w:hAnsi="Times New Roman" w:cs="Times New Roman"/>
                <w:bCs/>
                <w:i/>
                <w:sz w:val="24"/>
                <w:szCs w:val="24"/>
                <w:lang w:eastAsia="ro-RO"/>
              </w:rPr>
              <w:t>Creanţe bugetare (ct.466)</w:t>
            </w:r>
          </w:p>
        </w:tc>
        <w:tc>
          <w:tcPr>
            <w:tcW w:w="2340" w:type="dxa"/>
          </w:tcPr>
          <w:p w:rsidR="0006420C" w:rsidRPr="00E02933" w:rsidRDefault="0006420C" w:rsidP="0006420C">
            <w:pPr>
              <w:spacing w:after="0" w:line="240" w:lineRule="auto"/>
              <w:jc w:val="right"/>
              <w:rPr>
                <w:rFonts w:ascii="Times New Roman" w:eastAsia="Times New Roman" w:hAnsi="Times New Roman" w:cs="Times New Roman"/>
                <w:bCs/>
                <w:i/>
                <w:sz w:val="24"/>
                <w:szCs w:val="24"/>
                <w:lang w:eastAsia="ro-RO"/>
              </w:rPr>
            </w:pPr>
            <w:r w:rsidRPr="00E02933">
              <w:rPr>
                <w:rFonts w:ascii="Times New Roman" w:eastAsia="Times New Roman" w:hAnsi="Times New Roman" w:cs="Times New Roman"/>
                <w:bCs/>
                <w:i/>
                <w:sz w:val="24"/>
                <w:szCs w:val="24"/>
                <w:lang w:eastAsia="ro-RO"/>
              </w:rPr>
              <w:t>-8.403.278</w:t>
            </w:r>
          </w:p>
        </w:tc>
        <w:tc>
          <w:tcPr>
            <w:tcW w:w="2340" w:type="dxa"/>
          </w:tcPr>
          <w:p w:rsidR="0006420C" w:rsidRPr="00E02933" w:rsidRDefault="0006420C" w:rsidP="0006420C">
            <w:pPr>
              <w:spacing w:after="0" w:line="240" w:lineRule="auto"/>
              <w:jc w:val="right"/>
              <w:rPr>
                <w:rFonts w:ascii="Times New Roman" w:eastAsia="Times New Roman" w:hAnsi="Times New Roman" w:cs="Times New Roman"/>
                <w:bCs/>
                <w:i/>
                <w:sz w:val="24"/>
                <w:szCs w:val="24"/>
                <w:lang w:eastAsia="ro-RO"/>
              </w:rPr>
            </w:pPr>
            <w:r w:rsidRPr="00E02933">
              <w:rPr>
                <w:rFonts w:ascii="Times New Roman" w:eastAsia="Times New Roman" w:hAnsi="Times New Roman" w:cs="Times New Roman"/>
                <w:bCs/>
                <w:i/>
                <w:sz w:val="24"/>
                <w:szCs w:val="24"/>
                <w:lang w:eastAsia="ro-RO"/>
              </w:rPr>
              <w:t>39.016.958</w:t>
            </w:r>
          </w:p>
        </w:tc>
      </w:tr>
      <w:tr w:rsidR="0006420C" w:rsidRPr="00E02933" w:rsidTr="00E02933">
        <w:tc>
          <w:tcPr>
            <w:tcW w:w="4320" w:type="dxa"/>
          </w:tcPr>
          <w:p w:rsidR="0006420C" w:rsidRPr="00E02933" w:rsidRDefault="0006420C" w:rsidP="0006420C">
            <w:pPr>
              <w:spacing w:after="0" w:line="240" w:lineRule="auto"/>
              <w:jc w:val="both"/>
              <w:rPr>
                <w:rFonts w:ascii="Times New Roman" w:eastAsia="Times New Roman" w:hAnsi="Times New Roman" w:cs="Times New Roman"/>
                <w:bCs/>
                <w:i/>
                <w:sz w:val="24"/>
                <w:szCs w:val="24"/>
                <w:lang w:eastAsia="ro-RO"/>
              </w:rPr>
            </w:pPr>
            <w:r w:rsidRPr="00E02933">
              <w:rPr>
                <w:rFonts w:ascii="Times New Roman" w:eastAsia="Times New Roman" w:hAnsi="Times New Roman" w:cs="Times New Roman"/>
                <w:bCs/>
                <w:i/>
                <w:sz w:val="24"/>
                <w:szCs w:val="24"/>
                <w:lang w:eastAsia="ro-RO"/>
              </w:rPr>
              <w:t>Alte creanţe, din care:</w:t>
            </w:r>
          </w:p>
        </w:tc>
        <w:tc>
          <w:tcPr>
            <w:tcW w:w="2340" w:type="dxa"/>
          </w:tcPr>
          <w:p w:rsidR="0006420C" w:rsidRPr="00E02933" w:rsidRDefault="0006420C" w:rsidP="0006420C">
            <w:pPr>
              <w:spacing w:after="0" w:line="240" w:lineRule="auto"/>
              <w:jc w:val="right"/>
              <w:rPr>
                <w:rFonts w:ascii="Times New Roman" w:eastAsia="Times New Roman" w:hAnsi="Times New Roman" w:cs="Times New Roman"/>
                <w:bCs/>
                <w:i/>
                <w:sz w:val="24"/>
                <w:szCs w:val="24"/>
                <w:lang w:eastAsia="ro-RO"/>
              </w:rPr>
            </w:pPr>
            <w:r w:rsidRPr="00E02933">
              <w:rPr>
                <w:rFonts w:ascii="Times New Roman" w:eastAsia="Times New Roman" w:hAnsi="Times New Roman" w:cs="Times New Roman"/>
                <w:bCs/>
                <w:i/>
                <w:sz w:val="24"/>
                <w:szCs w:val="24"/>
                <w:lang w:eastAsia="ro-RO"/>
              </w:rPr>
              <w:t>3.076.719</w:t>
            </w:r>
          </w:p>
        </w:tc>
        <w:tc>
          <w:tcPr>
            <w:tcW w:w="2340" w:type="dxa"/>
          </w:tcPr>
          <w:p w:rsidR="0006420C" w:rsidRPr="00E02933" w:rsidRDefault="0006420C" w:rsidP="0006420C">
            <w:pPr>
              <w:spacing w:after="0" w:line="240" w:lineRule="auto"/>
              <w:jc w:val="right"/>
              <w:rPr>
                <w:rFonts w:ascii="Times New Roman" w:eastAsia="Times New Roman" w:hAnsi="Times New Roman" w:cs="Times New Roman"/>
                <w:bCs/>
                <w:i/>
                <w:sz w:val="24"/>
                <w:szCs w:val="24"/>
                <w:lang w:eastAsia="ro-RO"/>
              </w:rPr>
            </w:pPr>
            <w:r w:rsidRPr="00E02933">
              <w:rPr>
                <w:rFonts w:ascii="Times New Roman" w:eastAsia="Times New Roman" w:hAnsi="Times New Roman" w:cs="Times New Roman"/>
                <w:bCs/>
                <w:i/>
                <w:sz w:val="24"/>
                <w:szCs w:val="24"/>
                <w:lang w:eastAsia="ro-RO"/>
              </w:rPr>
              <w:t>3.434.881</w:t>
            </w:r>
          </w:p>
        </w:tc>
      </w:tr>
      <w:tr w:rsidR="0006420C" w:rsidRPr="00E02933" w:rsidTr="00E02933">
        <w:tc>
          <w:tcPr>
            <w:tcW w:w="4320" w:type="dxa"/>
          </w:tcPr>
          <w:p w:rsidR="0006420C" w:rsidRPr="00E02933" w:rsidRDefault="0006420C" w:rsidP="0006420C">
            <w:pPr>
              <w:spacing w:after="0" w:line="240" w:lineRule="auto"/>
              <w:jc w:val="both"/>
              <w:rPr>
                <w:rFonts w:ascii="Times New Roman" w:eastAsia="Times New Roman" w:hAnsi="Times New Roman" w:cs="Times New Roman"/>
                <w:b/>
                <w:bCs/>
                <w:i/>
                <w:sz w:val="24"/>
                <w:szCs w:val="24"/>
                <w:lang w:eastAsia="ro-RO"/>
              </w:rPr>
            </w:pPr>
            <w:r w:rsidRPr="00E02933">
              <w:rPr>
                <w:rFonts w:ascii="Times New Roman" w:eastAsia="Times New Roman" w:hAnsi="Times New Roman" w:cs="Times New Roman"/>
                <w:b/>
                <w:bCs/>
                <w:i/>
                <w:sz w:val="24"/>
                <w:szCs w:val="24"/>
                <w:lang w:eastAsia="ro-RO"/>
              </w:rPr>
              <w:t>- formulare medicale tipizate (ct.411)</w:t>
            </w:r>
          </w:p>
        </w:tc>
        <w:tc>
          <w:tcPr>
            <w:tcW w:w="2340" w:type="dxa"/>
          </w:tcPr>
          <w:p w:rsidR="0006420C" w:rsidRPr="00E02933" w:rsidRDefault="0006420C" w:rsidP="0006420C">
            <w:pPr>
              <w:spacing w:after="0" w:line="240" w:lineRule="auto"/>
              <w:jc w:val="right"/>
              <w:rPr>
                <w:rFonts w:ascii="Times New Roman" w:eastAsia="Times New Roman" w:hAnsi="Times New Roman" w:cs="Times New Roman"/>
                <w:b/>
                <w:bCs/>
                <w:i/>
                <w:sz w:val="24"/>
                <w:szCs w:val="24"/>
                <w:lang w:eastAsia="ro-RO"/>
              </w:rPr>
            </w:pPr>
            <w:r w:rsidRPr="00E02933">
              <w:rPr>
                <w:rFonts w:ascii="Times New Roman" w:eastAsia="Times New Roman" w:hAnsi="Times New Roman" w:cs="Times New Roman"/>
                <w:b/>
                <w:bCs/>
                <w:i/>
                <w:sz w:val="24"/>
                <w:szCs w:val="24"/>
                <w:lang w:eastAsia="ro-RO"/>
              </w:rPr>
              <w:t>690</w:t>
            </w:r>
          </w:p>
        </w:tc>
        <w:tc>
          <w:tcPr>
            <w:tcW w:w="2340" w:type="dxa"/>
          </w:tcPr>
          <w:p w:rsidR="0006420C" w:rsidRPr="00E02933" w:rsidRDefault="0006420C" w:rsidP="0006420C">
            <w:pPr>
              <w:spacing w:after="0" w:line="240" w:lineRule="auto"/>
              <w:jc w:val="right"/>
              <w:rPr>
                <w:rFonts w:ascii="Times New Roman" w:eastAsia="Times New Roman" w:hAnsi="Times New Roman" w:cs="Times New Roman"/>
                <w:b/>
                <w:bCs/>
                <w:i/>
                <w:sz w:val="24"/>
                <w:szCs w:val="24"/>
                <w:lang w:eastAsia="ro-RO"/>
              </w:rPr>
            </w:pPr>
            <w:r w:rsidRPr="00E02933">
              <w:rPr>
                <w:rFonts w:ascii="Times New Roman" w:eastAsia="Times New Roman" w:hAnsi="Times New Roman" w:cs="Times New Roman"/>
                <w:b/>
                <w:bCs/>
                <w:i/>
                <w:sz w:val="24"/>
                <w:szCs w:val="24"/>
                <w:lang w:eastAsia="ro-RO"/>
              </w:rPr>
              <w:t>2.940</w:t>
            </w:r>
          </w:p>
        </w:tc>
      </w:tr>
      <w:tr w:rsidR="0006420C" w:rsidRPr="00E02933" w:rsidTr="00E02933">
        <w:tc>
          <w:tcPr>
            <w:tcW w:w="4320" w:type="dxa"/>
          </w:tcPr>
          <w:p w:rsidR="0006420C" w:rsidRPr="00E02933" w:rsidRDefault="0006420C" w:rsidP="0006420C">
            <w:pPr>
              <w:spacing w:after="0" w:line="240" w:lineRule="auto"/>
              <w:jc w:val="both"/>
              <w:rPr>
                <w:rFonts w:ascii="Times New Roman" w:eastAsia="Times New Roman" w:hAnsi="Times New Roman" w:cs="Times New Roman"/>
                <w:bCs/>
                <w:i/>
                <w:sz w:val="24"/>
                <w:szCs w:val="24"/>
                <w:lang w:eastAsia="ro-RO"/>
              </w:rPr>
            </w:pPr>
            <w:r w:rsidRPr="00E02933">
              <w:rPr>
                <w:rFonts w:ascii="Times New Roman" w:eastAsia="Times New Roman" w:hAnsi="Times New Roman" w:cs="Times New Roman"/>
                <w:bCs/>
                <w:i/>
                <w:sz w:val="24"/>
                <w:szCs w:val="24"/>
                <w:lang w:eastAsia="ro-RO"/>
              </w:rPr>
              <w:t>- debitori sub un an (ct.461.01)</w:t>
            </w:r>
          </w:p>
        </w:tc>
        <w:tc>
          <w:tcPr>
            <w:tcW w:w="2340" w:type="dxa"/>
          </w:tcPr>
          <w:p w:rsidR="0006420C" w:rsidRPr="00E02933" w:rsidRDefault="0006420C" w:rsidP="0006420C">
            <w:pPr>
              <w:spacing w:after="0" w:line="240" w:lineRule="auto"/>
              <w:jc w:val="right"/>
              <w:rPr>
                <w:rFonts w:ascii="Times New Roman" w:eastAsia="Times New Roman" w:hAnsi="Times New Roman" w:cs="Times New Roman"/>
                <w:bCs/>
                <w:i/>
                <w:sz w:val="24"/>
                <w:szCs w:val="24"/>
                <w:lang w:eastAsia="ro-RO"/>
              </w:rPr>
            </w:pPr>
            <w:r w:rsidRPr="00E02933">
              <w:rPr>
                <w:rFonts w:ascii="Times New Roman" w:eastAsia="Times New Roman" w:hAnsi="Times New Roman" w:cs="Times New Roman"/>
                <w:bCs/>
                <w:i/>
                <w:sz w:val="24"/>
                <w:szCs w:val="24"/>
                <w:lang w:eastAsia="ro-RO"/>
              </w:rPr>
              <w:t>382.943</w:t>
            </w:r>
          </w:p>
        </w:tc>
        <w:tc>
          <w:tcPr>
            <w:tcW w:w="2340" w:type="dxa"/>
          </w:tcPr>
          <w:p w:rsidR="0006420C" w:rsidRPr="00E02933" w:rsidRDefault="0006420C" w:rsidP="0006420C">
            <w:pPr>
              <w:spacing w:after="0" w:line="240" w:lineRule="auto"/>
              <w:jc w:val="right"/>
              <w:rPr>
                <w:rFonts w:ascii="Times New Roman" w:eastAsia="Times New Roman" w:hAnsi="Times New Roman" w:cs="Times New Roman"/>
                <w:bCs/>
                <w:i/>
                <w:sz w:val="24"/>
                <w:szCs w:val="24"/>
                <w:lang w:eastAsia="ro-RO"/>
              </w:rPr>
            </w:pPr>
            <w:r w:rsidRPr="00E02933">
              <w:rPr>
                <w:rFonts w:ascii="Times New Roman" w:eastAsia="Times New Roman" w:hAnsi="Times New Roman" w:cs="Times New Roman"/>
                <w:bCs/>
                <w:i/>
                <w:sz w:val="24"/>
                <w:szCs w:val="24"/>
                <w:lang w:eastAsia="ro-RO"/>
              </w:rPr>
              <w:t>771.021</w:t>
            </w:r>
          </w:p>
        </w:tc>
      </w:tr>
      <w:tr w:rsidR="0006420C" w:rsidRPr="00E02933" w:rsidTr="00E02933">
        <w:tc>
          <w:tcPr>
            <w:tcW w:w="4320" w:type="dxa"/>
          </w:tcPr>
          <w:p w:rsidR="0006420C" w:rsidRPr="00E02933" w:rsidRDefault="0006420C" w:rsidP="0006420C">
            <w:pPr>
              <w:spacing w:after="0" w:line="240" w:lineRule="auto"/>
              <w:jc w:val="both"/>
              <w:rPr>
                <w:rFonts w:ascii="Times New Roman" w:eastAsia="Times New Roman" w:hAnsi="Times New Roman" w:cs="Times New Roman"/>
                <w:bCs/>
                <w:i/>
                <w:sz w:val="24"/>
                <w:szCs w:val="24"/>
                <w:lang w:eastAsia="ro-RO"/>
              </w:rPr>
            </w:pPr>
            <w:r w:rsidRPr="00E02933">
              <w:rPr>
                <w:rFonts w:ascii="Times New Roman" w:eastAsia="Times New Roman" w:hAnsi="Times New Roman" w:cs="Times New Roman"/>
                <w:bCs/>
                <w:i/>
                <w:sz w:val="24"/>
                <w:szCs w:val="24"/>
                <w:lang w:eastAsia="ro-RO"/>
              </w:rPr>
              <w:t>- debitori peste un an (ct.461.02)</w:t>
            </w:r>
          </w:p>
        </w:tc>
        <w:tc>
          <w:tcPr>
            <w:tcW w:w="2340" w:type="dxa"/>
          </w:tcPr>
          <w:p w:rsidR="0006420C" w:rsidRPr="00E02933" w:rsidRDefault="0006420C" w:rsidP="0006420C">
            <w:pPr>
              <w:spacing w:after="0" w:line="240" w:lineRule="auto"/>
              <w:jc w:val="right"/>
              <w:rPr>
                <w:rFonts w:ascii="Times New Roman" w:eastAsia="Times New Roman" w:hAnsi="Times New Roman" w:cs="Times New Roman"/>
                <w:bCs/>
                <w:i/>
                <w:sz w:val="24"/>
                <w:szCs w:val="24"/>
                <w:lang w:eastAsia="ro-RO"/>
              </w:rPr>
            </w:pPr>
            <w:r w:rsidRPr="00E02933">
              <w:rPr>
                <w:rFonts w:ascii="Times New Roman" w:eastAsia="Times New Roman" w:hAnsi="Times New Roman" w:cs="Times New Roman"/>
                <w:bCs/>
                <w:i/>
                <w:sz w:val="24"/>
                <w:szCs w:val="24"/>
                <w:lang w:eastAsia="ro-RO"/>
              </w:rPr>
              <w:t>2.693.086</w:t>
            </w:r>
          </w:p>
        </w:tc>
        <w:tc>
          <w:tcPr>
            <w:tcW w:w="2340" w:type="dxa"/>
          </w:tcPr>
          <w:p w:rsidR="0006420C" w:rsidRPr="00E02933" w:rsidRDefault="0006420C" w:rsidP="0006420C">
            <w:pPr>
              <w:spacing w:after="0" w:line="240" w:lineRule="auto"/>
              <w:jc w:val="right"/>
              <w:rPr>
                <w:rFonts w:ascii="Times New Roman" w:eastAsia="Times New Roman" w:hAnsi="Times New Roman" w:cs="Times New Roman"/>
                <w:bCs/>
                <w:i/>
                <w:sz w:val="24"/>
                <w:szCs w:val="24"/>
                <w:lang w:eastAsia="ro-RO"/>
              </w:rPr>
            </w:pPr>
            <w:r w:rsidRPr="00E02933">
              <w:rPr>
                <w:rFonts w:ascii="Times New Roman" w:eastAsia="Times New Roman" w:hAnsi="Times New Roman" w:cs="Times New Roman"/>
                <w:bCs/>
                <w:i/>
                <w:sz w:val="24"/>
                <w:szCs w:val="24"/>
                <w:lang w:eastAsia="ro-RO"/>
              </w:rPr>
              <w:t>2.660.920</w:t>
            </w:r>
          </w:p>
        </w:tc>
      </w:tr>
    </w:tbl>
    <w:p w:rsidR="0006420C" w:rsidRPr="00E02933" w:rsidRDefault="0006420C" w:rsidP="0006420C">
      <w:pPr>
        <w:spacing w:after="0" w:line="240" w:lineRule="auto"/>
        <w:ind w:firstLine="720"/>
        <w:jc w:val="both"/>
        <w:rPr>
          <w:rFonts w:ascii="Times New Roman" w:eastAsia="Times New Roman" w:hAnsi="Times New Roman" w:cs="Times New Roman"/>
          <w:bCs/>
          <w:iCs/>
          <w:sz w:val="24"/>
          <w:szCs w:val="24"/>
          <w:lang w:eastAsia="ro-RO"/>
        </w:rPr>
      </w:pPr>
    </w:p>
    <w:p w:rsidR="0006420C" w:rsidRPr="00E02933" w:rsidRDefault="0006420C" w:rsidP="0006420C">
      <w:pPr>
        <w:spacing w:after="0" w:line="240" w:lineRule="auto"/>
        <w:ind w:firstLine="720"/>
        <w:jc w:val="both"/>
        <w:rPr>
          <w:rFonts w:ascii="Times New Roman" w:eastAsia="Times New Roman" w:hAnsi="Times New Roman" w:cs="Times New Roman"/>
          <w:bCs/>
          <w:iCs/>
          <w:sz w:val="24"/>
          <w:szCs w:val="24"/>
          <w:lang w:eastAsia="ro-RO"/>
        </w:rPr>
      </w:pPr>
      <w:r w:rsidRPr="00E02933">
        <w:rPr>
          <w:rFonts w:ascii="Times New Roman" w:eastAsia="Times New Roman" w:hAnsi="Times New Roman" w:cs="Times New Roman"/>
          <w:bCs/>
          <w:iCs/>
          <w:sz w:val="24"/>
          <w:szCs w:val="24"/>
          <w:lang w:eastAsia="ro-RO"/>
        </w:rPr>
        <w:t>Soldul „debitori peste 1 an” reprezintă:</w:t>
      </w:r>
    </w:p>
    <w:p w:rsidR="0006420C" w:rsidRPr="00E02933" w:rsidRDefault="0006420C" w:rsidP="000A79F2">
      <w:pPr>
        <w:numPr>
          <w:ilvl w:val="0"/>
          <w:numId w:val="62"/>
        </w:numPr>
        <w:spacing w:after="0" w:line="240" w:lineRule="auto"/>
        <w:ind w:hanging="135"/>
        <w:jc w:val="both"/>
        <w:rPr>
          <w:rFonts w:ascii="Times New Roman" w:eastAsia="Times New Roman" w:hAnsi="Times New Roman" w:cs="Times New Roman"/>
          <w:bCs/>
          <w:iCs/>
          <w:sz w:val="24"/>
          <w:szCs w:val="24"/>
          <w:lang w:eastAsia="ro-RO"/>
        </w:rPr>
      </w:pPr>
      <w:r w:rsidRPr="00E02933">
        <w:rPr>
          <w:rFonts w:ascii="Times New Roman" w:eastAsia="Times New Roman" w:hAnsi="Times New Roman" w:cs="Times New Roman"/>
          <w:bCs/>
          <w:iCs/>
          <w:sz w:val="24"/>
          <w:szCs w:val="24"/>
          <w:lang w:eastAsia="ro-RO"/>
        </w:rPr>
        <w:t>suma de 183.055 lei – debite prestaţii UE</w:t>
      </w:r>
    </w:p>
    <w:p w:rsidR="0006420C" w:rsidRPr="00E02933" w:rsidRDefault="0006420C" w:rsidP="000A79F2">
      <w:pPr>
        <w:numPr>
          <w:ilvl w:val="0"/>
          <w:numId w:val="62"/>
        </w:numPr>
        <w:spacing w:after="0" w:line="240" w:lineRule="auto"/>
        <w:ind w:hanging="135"/>
        <w:jc w:val="both"/>
        <w:rPr>
          <w:rFonts w:ascii="Times New Roman" w:eastAsia="Times New Roman" w:hAnsi="Times New Roman" w:cs="Times New Roman"/>
          <w:bCs/>
          <w:iCs/>
          <w:sz w:val="24"/>
          <w:szCs w:val="24"/>
          <w:lang w:eastAsia="ro-RO"/>
        </w:rPr>
      </w:pPr>
      <w:r w:rsidRPr="00E02933">
        <w:rPr>
          <w:rFonts w:ascii="Times New Roman" w:eastAsia="Times New Roman" w:hAnsi="Times New Roman" w:cs="Times New Roman"/>
          <w:bCs/>
          <w:iCs/>
          <w:sz w:val="24"/>
          <w:szCs w:val="24"/>
          <w:lang w:eastAsia="ro-RO"/>
        </w:rPr>
        <w:t>suma de 2.500 lei – debite asistenţă socială</w:t>
      </w:r>
    </w:p>
    <w:p w:rsidR="0006420C" w:rsidRPr="00E02933" w:rsidRDefault="0006420C" w:rsidP="000A79F2">
      <w:pPr>
        <w:numPr>
          <w:ilvl w:val="0"/>
          <w:numId w:val="62"/>
        </w:numPr>
        <w:spacing w:after="0" w:line="240" w:lineRule="auto"/>
        <w:ind w:hanging="135"/>
        <w:jc w:val="both"/>
        <w:rPr>
          <w:rFonts w:ascii="Times New Roman" w:eastAsia="Times New Roman" w:hAnsi="Times New Roman" w:cs="Times New Roman"/>
          <w:bCs/>
          <w:iCs/>
          <w:sz w:val="24"/>
          <w:szCs w:val="24"/>
          <w:lang w:eastAsia="ro-RO"/>
        </w:rPr>
      </w:pPr>
      <w:r w:rsidRPr="00E02933">
        <w:rPr>
          <w:rFonts w:ascii="Times New Roman" w:eastAsia="Times New Roman" w:hAnsi="Times New Roman" w:cs="Times New Roman"/>
          <w:bCs/>
          <w:iCs/>
          <w:sz w:val="24"/>
          <w:szCs w:val="24"/>
          <w:lang w:eastAsia="ro-RO"/>
        </w:rPr>
        <w:t>suma de 2.475.365 lei - debite materiale şi prestări servicii pt.cheltuieli proprii diverşi (persoane agresate)</w:t>
      </w:r>
    </w:p>
    <w:p w:rsidR="0006420C" w:rsidRPr="00E02933" w:rsidRDefault="0006420C" w:rsidP="0006420C">
      <w:pPr>
        <w:spacing w:after="0" w:line="240" w:lineRule="auto"/>
        <w:ind w:firstLine="720"/>
        <w:jc w:val="both"/>
        <w:rPr>
          <w:rFonts w:ascii="Times New Roman" w:eastAsia="Times New Roman" w:hAnsi="Times New Roman" w:cs="Times New Roman"/>
          <w:bCs/>
          <w:iCs/>
          <w:sz w:val="24"/>
          <w:szCs w:val="24"/>
          <w:lang w:eastAsia="ro-RO"/>
        </w:rPr>
      </w:pPr>
      <w:r w:rsidRPr="00E02933">
        <w:rPr>
          <w:rFonts w:ascii="Times New Roman" w:eastAsia="Times New Roman" w:hAnsi="Times New Roman" w:cs="Times New Roman"/>
          <w:bCs/>
          <w:iCs/>
          <w:sz w:val="24"/>
          <w:szCs w:val="24"/>
          <w:lang w:eastAsia="ro-RO"/>
        </w:rPr>
        <w:t>Soldul „debitori sub 1 an” reprezintă:</w:t>
      </w:r>
    </w:p>
    <w:p w:rsidR="0006420C" w:rsidRPr="00E02933" w:rsidRDefault="0006420C" w:rsidP="0006420C">
      <w:pPr>
        <w:spacing w:after="0" w:line="240" w:lineRule="auto"/>
        <w:ind w:firstLine="720"/>
        <w:jc w:val="both"/>
        <w:rPr>
          <w:rFonts w:ascii="Times New Roman" w:eastAsia="Times New Roman" w:hAnsi="Times New Roman" w:cs="Times New Roman"/>
          <w:bCs/>
          <w:iCs/>
          <w:sz w:val="24"/>
          <w:szCs w:val="24"/>
          <w:lang w:eastAsia="ro-RO"/>
        </w:rPr>
      </w:pPr>
      <w:r w:rsidRPr="00E02933">
        <w:rPr>
          <w:rFonts w:ascii="Times New Roman" w:eastAsia="Times New Roman" w:hAnsi="Times New Roman" w:cs="Times New Roman"/>
          <w:bCs/>
          <w:iCs/>
          <w:sz w:val="24"/>
          <w:szCs w:val="24"/>
          <w:lang w:eastAsia="ro-RO"/>
        </w:rPr>
        <w:t xml:space="preserve"> - debite servicii medicale în următoarea componenţă:</w:t>
      </w:r>
    </w:p>
    <w:p w:rsidR="0006420C" w:rsidRPr="00E02933" w:rsidRDefault="0006420C" w:rsidP="0006420C">
      <w:pPr>
        <w:spacing w:after="0" w:line="240" w:lineRule="auto"/>
        <w:ind w:left="720" w:firstLine="720"/>
        <w:jc w:val="both"/>
        <w:rPr>
          <w:rFonts w:ascii="Times New Roman" w:eastAsia="Times New Roman" w:hAnsi="Times New Roman" w:cs="Times New Roman"/>
          <w:bCs/>
          <w:iCs/>
          <w:sz w:val="24"/>
          <w:szCs w:val="24"/>
          <w:lang w:eastAsia="ro-RO"/>
        </w:rPr>
      </w:pPr>
      <w:r w:rsidRPr="00E02933">
        <w:rPr>
          <w:rFonts w:ascii="Times New Roman" w:eastAsia="Times New Roman" w:hAnsi="Times New Roman" w:cs="Times New Roman"/>
          <w:bCs/>
          <w:iCs/>
          <w:sz w:val="24"/>
          <w:szCs w:val="24"/>
          <w:lang w:eastAsia="ro-RO"/>
        </w:rPr>
        <w:t>- debitori farmacii</w:t>
      </w:r>
      <w:r w:rsidRPr="00E02933">
        <w:rPr>
          <w:rFonts w:ascii="Times New Roman" w:eastAsia="Times New Roman" w:hAnsi="Times New Roman" w:cs="Times New Roman"/>
          <w:bCs/>
          <w:iCs/>
          <w:sz w:val="24"/>
          <w:szCs w:val="24"/>
          <w:lang w:eastAsia="ro-RO"/>
        </w:rPr>
        <w:tab/>
      </w:r>
      <w:r w:rsidRPr="00E02933">
        <w:rPr>
          <w:rFonts w:ascii="Times New Roman" w:eastAsia="Times New Roman" w:hAnsi="Times New Roman" w:cs="Times New Roman"/>
          <w:bCs/>
          <w:iCs/>
          <w:sz w:val="24"/>
          <w:szCs w:val="24"/>
          <w:lang w:eastAsia="ro-RO"/>
        </w:rPr>
        <w:tab/>
      </w:r>
      <w:r w:rsidRPr="00E02933">
        <w:rPr>
          <w:rFonts w:ascii="Times New Roman" w:eastAsia="Times New Roman" w:hAnsi="Times New Roman" w:cs="Times New Roman"/>
          <w:bCs/>
          <w:iCs/>
          <w:sz w:val="24"/>
          <w:szCs w:val="24"/>
          <w:lang w:eastAsia="ro-RO"/>
        </w:rPr>
        <w:tab/>
        <w:t xml:space="preserve">           </w:t>
      </w:r>
      <w:r w:rsidRPr="00E02933">
        <w:rPr>
          <w:rFonts w:ascii="Times New Roman" w:eastAsia="Times New Roman" w:hAnsi="Times New Roman" w:cs="Times New Roman"/>
          <w:bCs/>
          <w:iCs/>
          <w:sz w:val="24"/>
          <w:szCs w:val="24"/>
          <w:lang w:eastAsia="ro-RO"/>
        </w:rPr>
        <w:tab/>
      </w:r>
      <w:r w:rsidRPr="00E02933">
        <w:rPr>
          <w:rFonts w:ascii="Times New Roman" w:eastAsia="Times New Roman" w:hAnsi="Times New Roman" w:cs="Times New Roman"/>
          <w:bCs/>
          <w:iCs/>
          <w:sz w:val="24"/>
          <w:szCs w:val="24"/>
          <w:lang w:eastAsia="ro-RO"/>
        </w:rPr>
        <w:tab/>
        <w:t xml:space="preserve">   </w:t>
      </w:r>
      <w:r w:rsidRPr="00E02933">
        <w:rPr>
          <w:rFonts w:ascii="Times New Roman" w:eastAsia="Times New Roman" w:hAnsi="Times New Roman" w:cs="Times New Roman"/>
          <w:bCs/>
          <w:iCs/>
          <w:sz w:val="24"/>
          <w:szCs w:val="24"/>
          <w:lang w:eastAsia="ro-RO"/>
        </w:rPr>
        <w:tab/>
        <w:t xml:space="preserve">  85 lei</w:t>
      </w:r>
    </w:p>
    <w:p w:rsidR="0006420C" w:rsidRPr="00E02933" w:rsidRDefault="0006420C" w:rsidP="0006420C">
      <w:pPr>
        <w:spacing w:after="0" w:line="240" w:lineRule="auto"/>
        <w:ind w:left="720" w:firstLine="720"/>
        <w:jc w:val="both"/>
        <w:rPr>
          <w:rFonts w:ascii="Times New Roman" w:eastAsia="Times New Roman" w:hAnsi="Times New Roman" w:cs="Times New Roman"/>
          <w:bCs/>
          <w:iCs/>
          <w:sz w:val="24"/>
          <w:szCs w:val="24"/>
          <w:lang w:eastAsia="ro-RO"/>
        </w:rPr>
      </w:pPr>
      <w:r w:rsidRPr="00E02933">
        <w:rPr>
          <w:rFonts w:ascii="Times New Roman" w:eastAsia="Times New Roman" w:hAnsi="Times New Roman" w:cs="Times New Roman"/>
          <w:bCs/>
          <w:iCs/>
          <w:sz w:val="24"/>
          <w:szCs w:val="24"/>
          <w:lang w:eastAsia="ro-RO"/>
        </w:rPr>
        <w:t xml:space="preserve">- debitori servicii med clinice  </w:t>
      </w:r>
      <w:r w:rsidRPr="00E02933">
        <w:rPr>
          <w:rFonts w:ascii="Times New Roman" w:eastAsia="Times New Roman" w:hAnsi="Times New Roman" w:cs="Times New Roman"/>
          <w:bCs/>
          <w:iCs/>
          <w:sz w:val="24"/>
          <w:szCs w:val="24"/>
          <w:lang w:eastAsia="ro-RO"/>
        </w:rPr>
        <w:tab/>
      </w:r>
      <w:r w:rsidRPr="00E02933">
        <w:rPr>
          <w:rFonts w:ascii="Times New Roman" w:eastAsia="Times New Roman" w:hAnsi="Times New Roman" w:cs="Times New Roman"/>
          <w:bCs/>
          <w:iCs/>
          <w:sz w:val="24"/>
          <w:szCs w:val="24"/>
          <w:lang w:eastAsia="ro-RO"/>
        </w:rPr>
        <w:tab/>
      </w:r>
      <w:r w:rsidRPr="00E02933">
        <w:rPr>
          <w:rFonts w:ascii="Times New Roman" w:eastAsia="Times New Roman" w:hAnsi="Times New Roman" w:cs="Times New Roman"/>
          <w:bCs/>
          <w:iCs/>
          <w:sz w:val="24"/>
          <w:szCs w:val="24"/>
          <w:lang w:eastAsia="ro-RO"/>
        </w:rPr>
        <w:tab/>
        <w:t xml:space="preserve">                 176.755 lei</w:t>
      </w:r>
    </w:p>
    <w:p w:rsidR="0006420C" w:rsidRPr="00E02933" w:rsidRDefault="0006420C" w:rsidP="0006420C">
      <w:pPr>
        <w:spacing w:after="0" w:line="240" w:lineRule="auto"/>
        <w:ind w:left="720" w:firstLine="720"/>
        <w:jc w:val="both"/>
        <w:rPr>
          <w:rFonts w:ascii="Times New Roman" w:eastAsia="Times New Roman" w:hAnsi="Times New Roman" w:cs="Times New Roman"/>
          <w:bCs/>
          <w:iCs/>
          <w:sz w:val="24"/>
          <w:szCs w:val="24"/>
          <w:lang w:eastAsia="ro-RO"/>
        </w:rPr>
      </w:pPr>
      <w:r w:rsidRPr="00E02933">
        <w:rPr>
          <w:rFonts w:ascii="Times New Roman" w:eastAsia="Times New Roman" w:hAnsi="Times New Roman" w:cs="Times New Roman"/>
          <w:bCs/>
          <w:iCs/>
          <w:sz w:val="24"/>
          <w:szCs w:val="24"/>
          <w:lang w:eastAsia="ro-RO"/>
        </w:rPr>
        <w:t xml:space="preserve">- debitori asistenţă med primară  </w:t>
      </w:r>
      <w:r w:rsidRPr="00E02933">
        <w:rPr>
          <w:rFonts w:ascii="Times New Roman" w:eastAsia="Times New Roman" w:hAnsi="Times New Roman" w:cs="Times New Roman"/>
          <w:bCs/>
          <w:iCs/>
          <w:sz w:val="24"/>
          <w:szCs w:val="24"/>
          <w:lang w:eastAsia="ro-RO"/>
        </w:rPr>
        <w:tab/>
      </w:r>
      <w:r w:rsidRPr="00E02933">
        <w:rPr>
          <w:rFonts w:ascii="Times New Roman" w:eastAsia="Times New Roman" w:hAnsi="Times New Roman" w:cs="Times New Roman"/>
          <w:bCs/>
          <w:iCs/>
          <w:sz w:val="24"/>
          <w:szCs w:val="24"/>
          <w:lang w:eastAsia="ro-RO"/>
        </w:rPr>
        <w:tab/>
        <w:t xml:space="preserve">          </w:t>
      </w:r>
      <w:r w:rsidRPr="00E02933">
        <w:rPr>
          <w:rFonts w:ascii="Times New Roman" w:eastAsia="Times New Roman" w:hAnsi="Times New Roman" w:cs="Times New Roman"/>
          <w:bCs/>
          <w:iCs/>
          <w:sz w:val="24"/>
          <w:szCs w:val="24"/>
          <w:lang w:eastAsia="ro-RO"/>
        </w:rPr>
        <w:tab/>
        <w:t xml:space="preserve">       15.839 lei</w:t>
      </w:r>
    </w:p>
    <w:p w:rsidR="0006420C" w:rsidRPr="00E02933" w:rsidRDefault="0006420C" w:rsidP="0006420C">
      <w:pPr>
        <w:spacing w:after="0" w:line="240" w:lineRule="auto"/>
        <w:ind w:left="720" w:firstLine="720"/>
        <w:jc w:val="both"/>
        <w:rPr>
          <w:rFonts w:ascii="Times New Roman" w:eastAsia="Times New Roman" w:hAnsi="Times New Roman" w:cs="Times New Roman"/>
          <w:bCs/>
          <w:iCs/>
          <w:sz w:val="24"/>
          <w:szCs w:val="24"/>
          <w:lang w:eastAsia="ro-RO"/>
        </w:rPr>
      </w:pPr>
      <w:r w:rsidRPr="00E02933">
        <w:rPr>
          <w:rFonts w:ascii="Times New Roman" w:eastAsia="Times New Roman" w:hAnsi="Times New Roman" w:cs="Times New Roman"/>
          <w:bCs/>
          <w:iCs/>
          <w:sz w:val="24"/>
          <w:szCs w:val="24"/>
          <w:lang w:eastAsia="ro-RO"/>
        </w:rPr>
        <w:t xml:space="preserve">- debitori servicii med paraclinice  </w:t>
      </w:r>
      <w:r w:rsidRPr="00E02933">
        <w:rPr>
          <w:rFonts w:ascii="Times New Roman" w:eastAsia="Times New Roman" w:hAnsi="Times New Roman" w:cs="Times New Roman"/>
          <w:bCs/>
          <w:iCs/>
          <w:sz w:val="24"/>
          <w:szCs w:val="24"/>
          <w:lang w:eastAsia="ro-RO"/>
        </w:rPr>
        <w:tab/>
      </w:r>
      <w:r w:rsidRPr="00E02933">
        <w:rPr>
          <w:rFonts w:ascii="Times New Roman" w:eastAsia="Times New Roman" w:hAnsi="Times New Roman" w:cs="Times New Roman"/>
          <w:bCs/>
          <w:iCs/>
          <w:sz w:val="24"/>
          <w:szCs w:val="24"/>
          <w:lang w:eastAsia="ro-RO"/>
        </w:rPr>
        <w:tab/>
        <w:t xml:space="preserve">                        194 lei</w:t>
      </w:r>
    </w:p>
    <w:p w:rsidR="0006420C" w:rsidRPr="00E02933" w:rsidRDefault="0006420C" w:rsidP="0006420C">
      <w:pPr>
        <w:spacing w:after="0" w:line="240" w:lineRule="auto"/>
        <w:ind w:left="720" w:firstLine="720"/>
        <w:jc w:val="both"/>
        <w:rPr>
          <w:rFonts w:ascii="Times New Roman" w:eastAsia="Times New Roman" w:hAnsi="Times New Roman" w:cs="Times New Roman"/>
          <w:bCs/>
          <w:iCs/>
          <w:sz w:val="24"/>
          <w:szCs w:val="24"/>
          <w:lang w:eastAsia="ro-RO"/>
        </w:rPr>
      </w:pPr>
      <w:r w:rsidRPr="00E02933">
        <w:rPr>
          <w:rFonts w:ascii="Times New Roman" w:eastAsia="Times New Roman" w:hAnsi="Times New Roman" w:cs="Times New Roman"/>
          <w:bCs/>
          <w:iCs/>
          <w:sz w:val="24"/>
          <w:szCs w:val="24"/>
          <w:lang w:eastAsia="ro-RO"/>
        </w:rPr>
        <w:t>- debitori servicii med spitaliceşti</w:t>
      </w:r>
      <w:r w:rsidRPr="00E02933">
        <w:rPr>
          <w:rFonts w:ascii="Times New Roman" w:eastAsia="Times New Roman" w:hAnsi="Times New Roman" w:cs="Times New Roman"/>
          <w:bCs/>
          <w:iCs/>
          <w:sz w:val="24"/>
          <w:szCs w:val="24"/>
          <w:lang w:eastAsia="ro-RO"/>
        </w:rPr>
        <w:tab/>
      </w:r>
      <w:r w:rsidRPr="00E02933">
        <w:rPr>
          <w:rFonts w:ascii="Times New Roman" w:eastAsia="Times New Roman" w:hAnsi="Times New Roman" w:cs="Times New Roman"/>
          <w:bCs/>
          <w:iCs/>
          <w:sz w:val="24"/>
          <w:szCs w:val="24"/>
          <w:lang w:eastAsia="ro-RO"/>
        </w:rPr>
        <w:tab/>
        <w:t xml:space="preserve">                   20.368 lei</w:t>
      </w:r>
    </w:p>
    <w:p w:rsidR="0006420C" w:rsidRPr="00E02933" w:rsidRDefault="0006420C" w:rsidP="0006420C">
      <w:pPr>
        <w:spacing w:after="0" w:line="240" w:lineRule="auto"/>
        <w:ind w:left="720" w:firstLine="720"/>
        <w:jc w:val="both"/>
        <w:rPr>
          <w:rFonts w:ascii="Times New Roman" w:eastAsia="Times New Roman" w:hAnsi="Times New Roman" w:cs="Times New Roman"/>
          <w:bCs/>
          <w:iCs/>
          <w:sz w:val="24"/>
          <w:szCs w:val="24"/>
          <w:lang w:eastAsia="ro-RO"/>
        </w:rPr>
      </w:pPr>
      <w:r w:rsidRPr="00E02933">
        <w:rPr>
          <w:rFonts w:ascii="Times New Roman" w:eastAsia="Times New Roman" w:hAnsi="Times New Roman" w:cs="Times New Roman"/>
          <w:bCs/>
          <w:iCs/>
          <w:sz w:val="24"/>
          <w:szCs w:val="24"/>
          <w:lang w:eastAsia="ro-RO"/>
        </w:rPr>
        <w:t>- debitori diverşi cu caracter medical</w:t>
      </w:r>
      <w:r w:rsidRPr="00E02933">
        <w:rPr>
          <w:rFonts w:ascii="Times New Roman" w:eastAsia="Times New Roman" w:hAnsi="Times New Roman" w:cs="Times New Roman"/>
          <w:bCs/>
          <w:iCs/>
          <w:sz w:val="24"/>
          <w:szCs w:val="24"/>
          <w:lang w:eastAsia="ro-RO"/>
        </w:rPr>
        <w:tab/>
      </w:r>
      <w:r w:rsidRPr="00E02933">
        <w:rPr>
          <w:rFonts w:ascii="Times New Roman" w:eastAsia="Times New Roman" w:hAnsi="Times New Roman" w:cs="Times New Roman"/>
          <w:bCs/>
          <w:iCs/>
          <w:sz w:val="24"/>
          <w:szCs w:val="24"/>
          <w:lang w:eastAsia="ro-RO"/>
        </w:rPr>
        <w:tab/>
        <w:t xml:space="preserve">                   31.948 lei</w:t>
      </w:r>
    </w:p>
    <w:p w:rsidR="0006420C" w:rsidRPr="00E02933" w:rsidRDefault="0006420C" w:rsidP="0006420C">
      <w:pPr>
        <w:spacing w:after="0" w:line="240" w:lineRule="auto"/>
        <w:ind w:firstLine="720"/>
        <w:jc w:val="both"/>
        <w:rPr>
          <w:rFonts w:ascii="Times New Roman" w:eastAsia="Times New Roman" w:hAnsi="Times New Roman" w:cs="Times New Roman"/>
          <w:bCs/>
          <w:iCs/>
          <w:sz w:val="24"/>
          <w:szCs w:val="24"/>
          <w:lang w:eastAsia="ro-RO"/>
        </w:rPr>
      </w:pPr>
      <w:r w:rsidRPr="00E02933">
        <w:rPr>
          <w:rFonts w:ascii="Times New Roman" w:eastAsia="Times New Roman" w:hAnsi="Times New Roman" w:cs="Times New Roman"/>
          <w:bCs/>
          <w:iCs/>
          <w:sz w:val="24"/>
          <w:szCs w:val="24"/>
          <w:lang w:eastAsia="ro-RO"/>
        </w:rPr>
        <w:t>- debitori materiale şi prestării serv.pt.chelt.proprii - diverşi        386.890 lei</w:t>
      </w:r>
    </w:p>
    <w:p w:rsidR="0006420C" w:rsidRPr="00E02933" w:rsidRDefault="0006420C" w:rsidP="0006420C">
      <w:pPr>
        <w:spacing w:after="0" w:line="240" w:lineRule="auto"/>
        <w:ind w:firstLine="720"/>
        <w:jc w:val="both"/>
        <w:rPr>
          <w:rFonts w:ascii="Times New Roman" w:eastAsia="Times New Roman" w:hAnsi="Times New Roman" w:cs="Times New Roman"/>
          <w:bCs/>
          <w:iCs/>
          <w:sz w:val="24"/>
          <w:szCs w:val="24"/>
          <w:lang w:eastAsia="ro-RO"/>
        </w:rPr>
      </w:pPr>
      <w:r w:rsidRPr="00E02933">
        <w:rPr>
          <w:rFonts w:ascii="Times New Roman" w:eastAsia="Times New Roman" w:hAnsi="Times New Roman" w:cs="Times New Roman"/>
          <w:bCs/>
          <w:iCs/>
          <w:sz w:val="24"/>
          <w:szCs w:val="24"/>
          <w:lang w:eastAsia="ro-RO"/>
        </w:rPr>
        <w:t xml:space="preserve">- debitori accidente de muncă </w:t>
      </w:r>
      <w:r w:rsidRPr="00E02933">
        <w:rPr>
          <w:rFonts w:ascii="Times New Roman" w:eastAsia="Times New Roman" w:hAnsi="Times New Roman" w:cs="Times New Roman"/>
          <w:bCs/>
          <w:iCs/>
          <w:sz w:val="24"/>
          <w:szCs w:val="24"/>
          <w:lang w:eastAsia="ro-RO"/>
        </w:rPr>
        <w:tab/>
      </w:r>
      <w:r w:rsidRPr="00E02933">
        <w:rPr>
          <w:rFonts w:ascii="Times New Roman" w:eastAsia="Times New Roman" w:hAnsi="Times New Roman" w:cs="Times New Roman"/>
          <w:bCs/>
          <w:iCs/>
          <w:sz w:val="24"/>
          <w:szCs w:val="24"/>
          <w:lang w:eastAsia="ro-RO"/>
        </w:rPr>
        <w:tab/>
        <w:t xml:space="preserve">        </w:t>
      </w:r>
      <w:r w:rsidRPr="00E02933">
        <w:rPr>
          <w:rFonts w:ascii="Times New Roman" w:eastAsia="Times New Roman" w:hAnsi="Times New Roman" w:cs="Times New Roman"/>
          <w:bCs/>
          <w:iCs/>
          <w:sz w:val="24"/>
          <w:szCs w:val="24"/>
          <w:lang w:eastAsia="ro-RO"/>
        </w:rPr>
        <w:tab/>
        <w:t xml:space="preserve">                    93.560 lei</w:t>
      </w:r>
    </w:p>
    <w:p w:rsidR="0006420C" w:rsidRPr="00E02933" w:rsidRDefault="0006420C" w:rsidP="0006420C">
      <w:pPr>
        <w:spacing w:after="0" w:line="240" w:lineRule="auto"/>
        <w:ind w:firstLine="720"/>
        <w:jc w:val="both"/>
        <w:rPr>
          <w:rFonts w:ascii="Times New Roman" w:eastAsia="Times New Roman" w:hAnsi="Times New Roman" w:cs="Times New Roman"/>
          <w:bCs/>
          <w:iCs/>
          <w:sz w:val="24"/>
          <w:szCs w:val="24"/>
          <w:lang w:eastAsia="ro-RO"/>
        </w:rPr>
      </w:pPr>
      <w:r w:rsidRPr="00E02933">
        <w:rPr>
          <w:rFonts w:ascii="Times New Roman" w:eastAsia="Times New Roman" w:hAnsi="Times New Roman" w:cs="Times New Roman"/>
          <w:bCs/>
          <w:iCs/>
          <w:sz w:val="24"/>
          <w:szCs w:val="24"/>
          <w:lang w:eastAsia="ro-RO"/>
        </w:rPr>
        <w:t>- debitori prestaţii UE pt. care nu s-a întocmit F125</w:t>
      </w:r>
      <w:r w:rsidRPr="00E02933">
        <w:rPr>
          <w:rFonts w:ascii="Times New Roman" w:eastAsia="Times New Roman" w:hAnsi="Times New Roman" w:cs="Times New Roman"/>
          <w:bCs/>
          <w:iCs/>
          <w:sz w:val="24"/>
          <w:szCs w:val="24"/>
          <w:lang w:eastAsia="ro-RO"/>
        </w:rPr>
        <w:tab/>
      </w:r>
      <w:r w:rsidRPr="00E02933">
        <w:rPr>
          <w:rFonts w:ascii="Times New Roman" w:eastAsia="Times New Roman" w:hAnsi="Times New Roman" w:cs="Times New Roman"/>
          <w:bCs/>
          <w:iCs/>
          <w:sz w:val="24"/>
          <w:szCs w:val="24"/>
          <w:lang w:eastAsia="ro-RO"/>
        </w:rPr>
        <w:tab/>
        <w:t xml:space="preserve">        45.382 lei</w:t>
      </w:r>
    </w:p>
    <w:p w:rsidR="00E02933" w:rsidRDefault="00E02933" w:rsidP="0006420C">
      <w:pPr>
        <w:spacing w:after="0" w:line="240" w:lineRule="auto"/>
        <w:ind w:firstLine="720"/>
        <w:jc w:val="both"/>
        <w:rPr>
          <w:rFonts w:ascii="Times New Roman" w:eastAsia="Times New Roman" w:hAnsi="Times New Roman" w:cs="Times New Roman"/>
          <w:bCs/>
          <w:iCs/>
          <w:sz w:val="24"/>
          <w:szCs w:val="24"/>
          <w:lang w:eastAsia="ro-RO"/>
        </w:rPr>
      </w:pPr>
    </w:p>
    <w:p w:rsidR="0006420C" w:rsidRPr="00E02933" w:rsidRDefault="0006420C" w:rsidP="0006420C">
      <w:pPr>
        <w:spacing w:after="0" w:line="240" w:lineRule="auto"/>
        <w:ind w:firstLine="720"/>
        <w:jc w:val="both"/>
        <w:rPr>
          <w:rFonts w:ascii="Times New Roman" w:eastAsia="Times New Roman" w:hAnsi="Times New Roman" w:cs="Times New Roman"/>
          <w:b/>
          <w:i/>
          <w:sz w:val="24"/>
          <w:szCs w:val="24"/>
          <w:u w:val="single"/>
          <w:lang w:val="it-IT" w:eastAsia="ro-RO"/>
        </w:rPr>
      </w:pPr>
    </w:p>
    <w:p w:rsidR="0006420C" w:rsidRPr="00E02933" w:rsidRDefault="0006420C" w:rsidP="0006420C">
      <w:pPr>
        <w:spacing w:after="0" w:line="240" w:lineRule="auto"/>
        <w:ind w:firstLine="720"/>
        <w:jc w:val="both"/>
        <w:rPr>
          <w:rFonts w:ascii="Times New Roman" w:eastAsia="Times New Roman" w:hAnsi="Times New Roman" w:cs="Times New Roman"/>
          <w:b/>
          <w:i/>
          <w:sz w:val="24"/>
          <w:szCs w:val="24"/>
          <w:u w:val="single"/>
          <w:lang w:val="it-IT" w:eastAsia="ro-RO"/>
        </w:rPr>
      </w:pPr>
      <w:r w:rsidRPr="00E02933">
        <w:rPr>
          <w:rFonts w:ascii="Times New Roman" w:eastAsia="Times New Roman" w:hAnsi="Times New Roman" w:cs="Times New Roman"/>
          <w:b/>
          <w:i/>
          <w:sz w:val="24"/>
          <w:szCs w:val="24"/>
          <w:u w:val="single"/>
          <w:lang w:val="it-IT" w:eastAsia="ro-RO"/>
        </w:rPr>
        <w:lastRenderedPageBreak/>
        <w:t xml:space="preserve"> - Execuţia bugetului de venituri şi cheltuieli a CAS Olt la 31.12.2019</w:t>
      </w:r>
    </w:p>
    <w:p w:rsidR="0006420C" w:rsidRPr="00E02933" w:rsidRDefault="0006420C" w:rsidP="0006420C">
      <w:pPr>
        <w:spacing w:after="0" w:line="240" w:lineRule="auto"/>
        <w:ind w:firstLine="720"/>
        <w:jc w:val="both"/>
        <w:rPr>
          <w:rFonts w:ascii="Times New Roman" w:eastAsia="Times New Roman" w:hAnsi="Times New Roman" w:cs="Times New Roman"/>
          <w:b/>
          <w:i/>
          <w:sz w:val="24"/>
          <w:szCs w:val="24"/>
          <w:u w:val="single"/>
          <w:lang w:val="it-IT" w:eastAsia="ro-RO"/>
        </w:rPr>
      </w:pPr>
    </w:p>
    <w:p w:rsidR="0006420C" w:rsidRPr="00E02933" w:rsidRDefault="0006420C" w:rsidP="0006420C">
      <w:pPr>
        <w:spacing w:after="0" w:line="240" w:lineRule="auto"/>
        <w:ind w:firstLine="720"/>
        <w:jc w:val="both"/>
        <w:rPr>
          <w:rFonts w:ascii="Times New Roman" w:eastAsia="Times New Roman" w:hAnsi="Times New Roman" w:cs="Times New Roman"/>
          <w:b/>
          <w:i/>
          <w:sz w:val="24"/>
          <w:szCs w:val="24"/>
          <w:u w:val="single"/>
          <w:lang w:val="it-IT" w:eastAsia="ro-RO"/>
        </w:rPr>
      </w:pPr>
      <w:r w:rsidRPr="00E02933">
        <w:rPr>
          <w:rFonts w:ascii="Times New Roman" w:eastAsia="Times New Roman" w:hAnsi="Times New Roman" w:cs="Times New Roman"/>
          <w:b/>
          <w:i/>
          <w:sz w:val="24"/>
          <w:szCs w:val="24"/>
          <w:u w:val="single"/>
          <w:lang w:val="it-IT" w:eastAsia="ro-RO"/>
        </w:rPr>
        <w:t>Venituri</w:t>
      </w:r>
    </w:p>
    <w:p w:rsidR="0006420C" w:rsidRPr="00E02933" w:rsidRDefault="0006420C" w:rsidP="0006420C">
      <w:pPr>
        <w:spacing w:after="0" w:line="240" w:lineRule="auto"/>
        <w:ind w:firstLine="720"/>
        <w:jc w:val="both"/>
        <w:rPr>
          <w:rFonts w:ascii="Times New Roman" w:eastAsia="Times New Roman" w:hAnsi="Times New Roman" w:cs="Times New Roman"/>
          <w:b/>
          <w:i/>
          <w:sz w:val="24"/>
          <w:szCs w:val="24"/>
          <w:u w:val="single"/>
          <w:lang w:val="it-IT" w:eastAsia="ro-RO"/>
        </w:rPr>
      </w:pPr>
    </w:p>
    <w:p w:rsidR="0006420C" w:rsidRPr="00E02933" w:rsidRDefault="0006420C" w:rsidP="0006420C">
      <w:pPr>
        <w:spacing w:after="0" w:line="240" w:lineRule="auto"/>
        <w:ind w:firstLine="720"/>
        <w:jc w:val="both"/>
        <w:rPr>
          <w:rFonts w:ascii="Times New Roman" w:eastAsia="Times New Roman" w:hAnsi="Times New Roman" w:cs="Times New Roman"/>
          <w:sz w:val="24"/>
          <w:szCs w:val="24"/>
          <w:lang w:val="it-IT" w:eastAsia="ro-RO"/>
        </w:rPr>
      </w:pPr>
      <w:r w:rsidRPr="00E02933">
        <w:rPr>
          <w:rFonts w:ascii="Times New Roman" w:eastAsia="Times New Roman" w:hAnsi="Times New Roman" w:cs="Times New Roman"/>
          <w:sz w:val="24"/>
          <w:szCs w:val="24"/>
          <w:lang w:val="it-IT" w:eastAsia="ro-RO"/>
        </w:rPr>
        <w:t>La 31.12.2019 veniturile încasate au fost în sumă de 258.589.238 lei, comparativ cu prevederea bugetară de la 31.12.2019 de 304.989.570 lei, ceea ce înseamnă un procent de realizare de 84,79%.</w:t>
      </w:r>
    </w:p>
    <w:p w:rsidR="0006420C" w:rsidRPr="00E02933" w:rsidRDefault="0006420C" w:rsidP="0006420C">
      <w:pPr>
        <w:spacing w:after="0" w:line="240" w:lineRule="auto"/>
        <w:ind w:firstLine="720"/>
        <w:jc w:val="both"/>
        <w:rPr>
          <w:rFonts w:ascii="Times New Roman" w:eastAsia="Times New Roman" w:hAnsi="Times New Roman" w:cs="Times New Roman"/>
          <w:sz w:val="24"/>
          <w:szCs w:val="24"/>
          <w:lang w:eastAsia="ro-RO"/>
        </w:rPr>
      </w:pPr>
      <w:r w:rsidRPr="00E02933">
        <w:rPr>
          <w:rFonts w:ascii="Times New Roman" w:eastAsia="Times New Roman" w:hAnsi="Times New Roman" w:cs="Times New Roman"/>
          <w:sz w:val="24"/>
          <w:szCs w:val="24"/>
          <w:lang w:eastAsia="ro-RO"/>
        </w:rPr>
        <w:t>Conform contului de execuţie bugetară, structura veniturilor totale realizate la 31.12.2019,  este următoarea:</w:t>
      </w:r>
    </w:p>
    <w:p w:rsidR="0006420C" w:rsidRPr="00E02933" w:rsidRDefault="0006420C" w:rsidP="0006420C">
      <w:pPr>
        <w:spacing w:after="0" w:line="240" w:lineRule="auto"/>
        <w:jc w:val="both"/>
        <w:rPr>
          <w:rFonts w:ascii="Times New Roman" w:eastAsia="Times New Roman" w:hAnsi="Times New Roman" w:cs="Times New Roman"/>
          <w:b/>
          <w:sz w:val="24"/>
          <w:szCs w:val="24"/>
          <w:lang w:val="en-US" w:eastAsia="ro-RO"/>
        </w:rPr>
      </w:pPr>
      <w:r w:rsidRPr="00E02933">
        <w:rPr>
          <w:rFonts w:ascii="Times New Roman" w:eastAsia="Times New Roman" w:hAnsi="Times New Roman" w:cs="Times New Roman"/>
          <w:color w:val="FF0000"/>
          <w:sz w:val="24"/>
          <w:szCs w:val="24"/>
          <w:lang w:eastAsia="ro-RO"/>
        </w:rPr>
        <w:t xml:space="preserve">                         </w:t>
      </w:r>
      <w:r w:rsidRPr="00E02933">
        <w:rPr>
          <w:rFonts w:ascii="Times New Roman" w:eastAsia="Times New Roman" w:hAnsi="Times New Roman" w:cs="Times New Roman"/>
          <w:color w:val="FF0000"/>
          <w:sz w:val="24"/>
          <w:szCs w:val="24"/>
          <w:lang w:eastAsia="ro-RO"/>
        </w:rPr>
        <w:tab/>
      </w:r>
      <w:r w:rsidRPr="00E02933">
        <w:rPr>
          <w:rFonts w:ascii="Times New Roman" w:eastAsia="Times New Roman" w:hAnsi="Times New Roman" w:cs="Times New Roman"/>
          <w:color w:val="FF0000"/>
          <w:sz w:val="24"/>
          <w:szCs w:val="24"/>
          <w:lang w:eastAsia="ro-RO"/>
        </w:rPr>
        <w:tab/>
      </w:r>
      <w:r w:rsidRPr="00E02933">
        <w:rPr>
          <w:rFonts w:ascii="Times New Roman" w:eastAsia="Times New Roman" w:hAnsi="Times New Roman" w:cs="Times New Roman"/>
          <w:color w:val="FF0000"/>
          <w:sz w:val="24"/>
          <w:szCs w:val="24"/>
          <w:lang w:eastAsia="ro-RO"/>
        </w:rPr>
        <w:tab/>
      </w:r>
      <w:r w:rsidRPr="00E02933">
        <w:rPr>
          <w:rFonts w:ascii="Times New Roman" w:eastAsia="Times New Roman" w:hAnsi="Times New Roman" w:cs="Times New Roman"/>
          <w:color w:val="FF0000"/>
          <w:sz w:val="24"/>
          <w:szCs w:val="24"/>
          <w:lang w:eastAsia="ro-RO"/>
        </w:rPr>
        <w:tab/>
      </w:r>
      <w:r w:rsidRPr="00E02933">
        <w:rPr>
          <w:rFonts w:ascii="Times New Roman" w:eastAsia="Times New Roman" w:hAnsi="Times New Roman" w:cs="Times New Roman"/>
          <w:color w:val="FF0000"/>
          <w:sz w:val="24"/>
          <w:szCs w:val="24"/>
          <w:lang w:eastAsia="ro-RO"/>
        </w:rPr>
        <w:tab/>
      </w:r>
      <w:r w:rsidRPr="00E02933">
        <w:rPr>
          <w:rFonts w:ascii="Times New Roman" w:eastAsia="Times New Roman" w:hAnsi="Times New Roman" w:cs="Times New Roman"/>
          <w:color w:val="FF0000"/>
          <w:sz w:val="24"/>
          <w:szCs w:val="24"/>
          <w:lang w:eastAsia="ro-RO"/>
        </w:rPr>
        <w:tab/>
      </w:r>
      <w:r w:rsidRPr="00E02933">
        <w:rPr>
          <w:rFonts w:ascii="Times New Roman" w:eastAsia="Times New Roman" w:hAnsi="Times New Roman" w:cs="Times New Roman"/>
          <w:color w:val="FF0000"/>
          <w:sz w:val="24"/>
          <w:szCs w:val="24"/>
          <w:lang w:eastAsia="ro-RO"/>
        </w:rPr>
        <w:tab/>
      </w:r>
      <w:r w:rsidRPr="00E02933">
        <w:rPr>
          <w:rFonts w:ascii="Times New Roman" w:eastAsia="Times New Roman" w:hAnsi="Times New Roman" w:cs="Times New Roman"/>
          <w:color w:val="FF0000"/>
          <w:sz w:val="24"/>
          <w:szCs w:val="24"/>
          <w:lang w:eastAsia="ro-RO"/>
        </w:rPr>
        <w:tab/>
      </w:r>
      <w:r w:rsidRPr="00E02933">
        <w:rPr>
          <w:rFonts w:ascii="Times New Roman" w:eastAsia="Times New Roman" w:hAnsi="Times New Roman" w:cs="Times New Roman"/>
          <w:b/>
          <w:color w:val="FF0000"/>
          <w:sz w:val="24"/>
          <w:szCs w:val="24"/>
          <w:lang w:eastAsia="ro-RO"/>
        </w:rPr>
        <w:t xml:space="preserve">                            </w:t>
      </w:r>
      <w:r w:rsidRPr="00E02933">
        <w:rPr>
          <w:rFonts w:ascii="Times New Roman" w:eastAsia="Times New Roman" w:hAnsi="Times New Roman" w:cs="Times New Roman"/>
          <w:b/>
          <w:sz w:val="24"/>
          <w:szCs w:val="24"/>
          <w:lang w:val="en-US" w:eastAsia="ro-RO"/>
        </w:rPr>
        <w:t>- lei -</w:t>
      </w:r>
    </w:p>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9"/>
        <w:gridCol w:w="1985"/>
        <w:gridCol w:w="2126"/>
        <w:gridCol w:w="1701"/>
      </w:tblGrid>
      <w:tr w:rsidR="0006420C" w:rsidRPr="00E02933" w:rsidTr="00F758B8">
        <w:trPr>
          <w:trHeight w:val="656"/>
        </w:trPr>
        <w:tc>
          <w:tcPr>
            <w:tcW w:w="4149" w:type="dxa"/>
            <w:vAlign w:val="center"/>
          </w:tcPr>
          <w:p w:rsidR="0006420C" w:rsidRPr="00E02933" w:rsidRDefault="0006420C" w:rsidP="0006420C">
            <w:pPr>
              <w:spacing w:after="0" w:line="240" w:lineRule="auto"/>
              <w:jc w:val="center"/>
              <w:rPr>
                <w:rFonts w:ascii="Times New Roman" w:eastAsia="Times New Roman" w:hAnsi="Times New Roman" w:cs="Times New Roman"/>
                <w:b/>
                <w:sz w:val="24"/>
                <w:szCs w:val="24"/>
                <w:lang w:val="en-US" w:eastAsia="ro-RO"/>
              </w:rPr>
            </w:pPr>
            <w:r w:rsidRPr="00E02933">
              <w:rPr>
                <w:rFonts w:ascii="Times New Roman" w:eastAsia="Times New Roman" w:hAnsi="Times New Roman" w:cs="Times New Roman"/>
                <w:b/>
                <w:sz w:val="24"/>
                <w:szCs w:val="24"/>
                <w:lang w:val="en-US" w:eastAsia="ro-RO"/>
              </w:rPr>
              <w:t>Denumire indicator</w:t>
            </w:r>
          </w:p>
        </w:tc>
        <w:tc>
          <w:tcPr>
            <w:tcW w:w="1985" w:type="dxa"/>
          </w:tcPr>
          <w:p w:rsidR="0006420C" w:rsidRPr="00E02933" w:rsidRDefault="0006420C" w:rsidP="0006420C">
            <w:pPr>
              <w:spacing w:after="0" w:line="240" w:lineRule="auto"/>
              <w:jc w:val="center"/>
              <w:rPr>
                <w:rFonts w:ascii="Times New Roman" w:eastAsia="Times New Roman" w:hAnsi="Times New Roman" w:cs="Times New Roman"/>
                <w:b/>
                <w:sz w:val="24"/>
                <w:szCs w:val="24"/>
                <w:lang w:val="en-US" w:eastAsia="ro-RO"/>
              </w:rPr>
            </w:pPr>
            <w:r w:rsidRPr="00E02933">
              <w:rPr>
                <w:rFonts w:ascii="Times New Roman" w:eastAsia="Times New Roman" w:hAnsi="Times New Roman" w:cs="Times New Roman"/>
                <w:b/>
                <w:sz w:val="24"/>
                <w:szCs w:val="24"/>
                <w:lang w:val="en-US" w:eastAsia="ro-RO"/>
              </w:rPr>
              <w:t>Prevederi bugetare  aprobate an 2019</w:t>
            </w:r>
          </w:p>
        </w:tc>
        <w:tc>
          <w:tcPr>
            <w:tcW w:w="2126" w:type="dxa"/>
            <w:vAlign w:val="center"/>
          </w:tcPr>
          <w:p w:rsidR="0006420C" w:rsidRPr="00E02933" w:rsidRDefault="0006420C" w:rsidP="0006420C">
            <w:pPr>
              <w:spacing w:after="0" w:line="240" w:lineRule="auto"/>
              <w:jc w:val="center"/>
              <w:rPr>
                <w:rFonts w:ascii="Times New Roman" w:eastAsia="Times New Roman" w:hAnsi="Times New Roman" w:cs="Times New Roman"/>
                <w:b/>
                <w:sz w:val="24"/>
                <w:szCs w:val="24"/>
                <w:lang w:val="en-US" w:eastAsia="ro-RO"/>
              </w:rPr>
            </w:pPr>
            <w:r w:rsidRPr="00E02933">
              <w:rPr>
                <w:rFonts w:ascii="Times New Roman" w:eastAsia="Times New Roman" w:hAnsi="Times New Roman" w:cs="Times New Roman"/>
                <w:b/>
                <w:sz w:val="24"/>
                <w:szCs w:val="24"/>
                <w:lang w:val="en-US" w:eastAsia="ro-RO"/>
              </w:rPr>
              <w:t>Incasari realizate la 31.12.2019</w:t>
            </w:r>
          </w:p>
        </w:tc>
        <w:tc>
          <w:tcPr>
            <w:tcW w:w="1701" w:type="dxa"/>
            <w:vAlign w:val="center"/>
          </w:tcPr>
          <w:p w:rsidR="0006420C" w:rsidRPr="00E02933" w:rsidRDefault="0006420C" w:rsidP="0006420C">
            <w:pPr>
              <w:spacing w:after="0" w:line="240" w:lineRule="auto"/>
              <w:jc w:val="center"/>
              <w:rPr>
                <w:rFonts w:ascii="Times New Roman" w:eastAsia="Times New Roman" w:hAnsi="Times New Roman" w:cs="Times New Roman"/>
                <w:b/>
                <w:sz w:val="24"/>
                <w:szCs w:val="24"/>
                <w:lang w:val="en-US" w:eastAsia="ro-RO"/>
              </w:rPr>
            </w:pPr>
            <w:r w:rsidRPr="00E02933">
              <w:rPr>
                <w:rFonts w:ascii="Times New Roman" w:eastAsia="Times New Roman" w:hAnsi="Times New Roman" w:cs="Times New Roman"/>
                <w:b/>
                <w:sz w:val="24"/>
                <w:szCs w:val="24"/>
                <w:lang w:val="en-US" w:eastAsia="ro-RO"/>
              </w:rPr>
              <w:t>% de realizare a veniturilor</w:t>
            </w:r>
          </w:p>
        </w:tc>
      </w:tr>
      <w:tr w:rsidR="0006420C" w:rsidRPr="00E02933" w:rsidTr="00F758B8">
        <w:trPr>
          <w:trHeight w:val="377"/>
        </w:trPr>
        <w:tc>
          <w:tcPr>
            <w:tcW w:w="4149" w:type="dxa"/>
          </w:tcPr>
          <w:p w:rsidR="0006420C" w:rsidRPr="00E02933" w:rsidRDefault="0006420C" w:rsidP="0006420C">
            <w:pPr>
              <w:spacing w:after="0" w:line="240" w:lineRule="auto"/>
              <w:jc w:val="both"/>
              <w:rPr>
                <w:rFonts w:ascii="Times New Roman" w:eastAsia="Times New Roman" w:hAnsi="Times New Roman" w:cs="Times New Roman"/>
                <w:b/>
                <w:sz w:val="24"/>
                <w:szCs w:val="24"/>
                <w:lang w:val="en-US" w:eastAsia="ro-RO"/>
              </w:rPr>
            </w:pPr>
            <w:r w:rsidRPr="00E02933">
              <w:rPr>
                <w:rFonts w:ascii="Times New Roman" w:eastAsia="Times New Roman" w:hAnsi="Times New Roman" w:cs="Times New Roman"/>
                <w:b/>
                <w:sz w:val="24"/>
                <w:szCs w:val="24"/>
                <w:lang w:val="en-US" w:eastAsia="ro-RO"/>
              </w:rPr>
              <w:t>VENITURI - TOTAL, din care:</w:t>
            </w:r>
          </w:p>
        </w:tc>
        <w:tc>
          <w:tcPr>
            <w:tcW w:w="1985" w:type="dxa"/>
          </w:tcPr>
          <w:p w:rsidR="0006420C" w:rsidRPr="00E02933" w:rsidRDefault="0006420C" w:rsidP="0006420C">
            <w:pPr>
              <w:spacing w:after="0" w:line="240" w:lineRule="auto"/>
              <w:jc w:val="right"/>
              <w:rPr>
                <w:rFonts w:ascii="Times New Roman" w:eastAsia="Times New Roman" w:hAnsi="Times New Roman" w:cs="Times New Roman"/>
                <w:b/>
                <w:sz w:val="24"/>
                <w:szCs w:val="24"/>
                <w:lang w:val="en-US" w:eastAsia="ro-RO"/>
              </w:rPr>
            </w:pPr>
            <w:r w:rsidRPr="00E02933">
              <w:rPr>
                <w:rFonts w:ascii="Times New Roman" w:eastAsia="Times New Roman" w:hAnsi="Times New Roman" w:cs="Times New Roman"/>
                <w:b/>
                <w:sz w:val="24"/>
                <w:szCs w:val="24"/>
                <w:lang w:val="en-US" w:eastAsia="ro-RO"/>
              </w:rPr>
              <w:t>304.989.570</w:t>
            </w:r>
          </w:p>
        </w:tc>
        <w:tc>
          <w:tcPr>
            <w:tcW w:w="2126" w:type="dxa"/>
          </w:tcPr>
          <w:p w:rsidR="0006420C" w:rsidRPr="00E02933" w:rsidRDefault="0006420C" w:rsidP="0006420C">
            <w:pPr>
              <w:spacing w:after="0" w:line="240" w:lineRule="auto"/>
              <w:jc w:val="right"/>
              <w:rPr>
                <w:rFonts w:ascii="Times New Roman" w:eastAsia="Times New Roman" w:hAnsi="Times New Roman" w:cs="Times New Roman"/>
                <w:b/>
                <w:sz w:val="24"/>
                <w:szCs w:val="24"/>
                <w:lang w:val="en-US" w:eastAsia="ro-RO"/>
              </w:rPr>
            </w:pPr>
            <w:r w:rsidRPr="00E02933">
              <w:rPr>
                <w:rFonts w:ascii="Times New Roman" w:eastAsia="Times New Roman" w:hAnsi="Times New Roman" w:cs="Times New Roman"/>
                <w:b/>
                <w:sz w:val="24"/>
                <w:szCs w:val="24"/>
                <w:lang w:val="en-US" w:eastAsia="ro-RO"/>
              </w:rPr>
              <w:t>258.589.238</w:t>
            </w:r>
          </w:p>
        </w:tc>
        <w:tc>
          <w:tcPr>
            <w:tcW w:w="1701" w:type="dxa"/>
            <w:vAlign w:val="center"/>
          </w:tcPr>
          <w:p w:rsidR="0006420C" w:rsidRPr="00E02933" w:rsidRDefault="0006420C" w:rsidP="0006420C">
            <w:pPr>
              <w:spacing w:after="0" w:line="240" w:lineRule="auto"/>
              <w:jc w:val="right"/>
              <w:rPr>
                <w:rFonts w:ascii="Times New Roman" w:eastAsia="Times New Roman" w:hAnsi="Times New Roman" w:cs="Times New Roman"/>
                <w:b/>
                <w:sz w:val="24"/>
                <w:szCs w:val="24"/>
                <w:lang w:val="en-US" w:eastAsia="ro-RO"/>
              </w:rPr>
            </w:pPr>
            <w:r w:rsidRPr="00E02933">
              <w:rPr>
                <w:rFonts w:ascii="Times New Roman" w:eastAsia="Times New Roman" w:hAnsi="Times New Roman" w:cs="Times New Roman"/>
                <w:b/>
                <w:sz w:val="24"/>
                <w:szCs w:val="24"/>
                <w:lang w:val="en-US" w:eastAsia="ro-RO"/>
              </w:rPr>
              <w:t>84,79</w:t>
            </w:r>
          </w:p>
        </w:tc>
      </w:tr>
      <w:tr w:rsidR="0006420C" w:rsidRPr="00E02933" w:rsidTr="00F758B8">
        <w:trPr>
          <w:trHeight w:val="359"/>
        </w:trPr>
        <w:tc>
          <w:tcPr>
            <w:tcW w:w="4149" w:type="dxa"/>
          </w:tcPr>
          <w:p w:rsidR="0006420C" w:rsidRPr="00E02933" w:rsidRDefault="0006420C" w:rsidP="0006420C">
            <w:pPr>
              <w:spacing w:after="0" w:line="240" w:lineRule="auto"/>
              <w:jc w:val="both"/>
              <w:rPr>
                <w:rFonts w:ascii="Times New Roman" w:eastAsia="Times New Roman" w:hAnsi="Times New Roman" w:cs="Times New Roman"/>
                <w:sz w:val="24"/>
                <w:szCs w:val="24"/>
                <w:lang w:val="en-US" w:eastAsia="ro-RO"/>
              </w:rPr>
            </w:pPr>
            <w:r w:rsidRPr="00E02933">
              <w:rPr>
                <w:rFonts w:ascii="Times New Roman" w:eastAsia="Times New Roman" w:hAnsi="Times New Roman" w:cs="Times New Roman"/>
                <w:sz w:val="24"/>
                <w:szCs w:val="24"/>
                <w:lang w:val="en-US" w:eastAsia="ro-RO"/>
              </w:rPr>
              <w:t>Contribuţiile angajatorilor</w:t>
            </w:r>
          </w:p>
        </w:tc>
        <w:tc>
          <w:tcPr>
            <w:tcW w:w="1985" w:type="dxa"/>
          </w:tcPr>
          <w:p w:rsidR="0006420C" w:rsidRPr="00E02933" w:rsidRDefault="0006420C" w:rsidP="0006420C">
            <w:pPr>
              <w:spacing w:after="0" w:line="240" w:lineRule="auto"/>
              <w:jc w:val="right"/>
              <w:rPr>
                <w:rFonts w:ascii="Times New Roman" w:eastAsia="Times New Roman" w:hAnsi="Times New Roman" w:cs="Times New Roman"/>
                <w:sz w:val="24"/>
                <w:szCs w:val="24"/>
                <w:lang w:val="en-US" w:eastAsia="ro-RO"/>
              </w:rPr>
            </w:pPr>
            <w:r w:rsidRPr="00E02933">
              <w:rPr>
                <w:rFonts w:ascii="Times New Roman" w:eastAsia="Times New Roman" w:hAnsi="Times New Roman" w:cs="Times New Roman"/>
                <w:sz w:val="24"/>
                <w:szCs w:val="24"/>
                <w:lang w:val="en-US" w:eastAsia="ro-RO"/>
              </w:rPr>
              <w:t>11.592.890</w:t>
            </w:r>
          </w:p>
        </w:tc>
        <w:tc>
          <w:tcPr>
            <w:tcW w:w="2126" w:type="dxa"/>
            <w:vAlign w:val="center"/>
          </w:tcPr>
          <w:p w:rsidR="0006420C" w:rsidRPr="00E02933" w:rsidRDefault="0006420C" w:rsidP="0006420C">
            <w:pPr>
              <w:spacing w:after="0" w:line="240" w:lineRule="auto"/>
              <w:jc w:val="right"/>
              <w:rPr>
                <w:rFonts w:ascii="Times New Roman" w:eastAsia="Times New Roman" w:hAnsi="Times New Roman" w:cs="Times New Roman"/>
                <w:sz w:val="24"/>
                <w:szCs w:val="24"/>
                <w:lang w:val="en-US" w:eastAsia="ro-RO"/>
              </w:rPr>
            </w:pPr>
            <w:r w:rsidRPr="00E02933">
              <w:rPr>
                <w:rFonts w:ascii="Times New Roman" w:eastAsia="Times New Roman" w:hAnsi="Times New Roman" w:cs="Times New Roman"/>
                <w:sz w:val="24"/>
                <w:szCs w:val="24"/>
                <w:lang w:val="en-US" w:eastAsia="ro-RO"/>
              </w:rPr>
              <w:t>13.802.541</w:t>
            </w:r>
          </w:p>
        </w:tc>
        <w:tc>
          <w:tcPr>
            <w:tcW w:w="1701" w:type="dxa"/>
            <w:vAlign w:val="center"/>
          </w:tcPr>
          <w:p w:rsidR="0006420C" w:rsidRPr="00E02933" w:rsidRDefault="0006420C" w:rsidP="0006420C">
            <w:pPr>
              <w:spacing w:after="0" w:line="240" w:lineRule="auto"/>
              <w:jc w:val="right"/>
              <w:rPr>
                <w:rFonts w:ascii="Times New Roman" w:eastAsia="Times New Roman" w:hAnsi="Times New Roman" w:cs="Times New Roman"/>
                <w:sz w:val="24"/>
                <w:szCs w:val="24"/>
                <w:lang w:val="en-US" w:eastAsia="ro-RO"/>
              </w:rPr>
            </w:pPr>
            <w:r w:rsidRPr="00E02933">
              <w:rPr>
                <w:rFonts w:ascii="Times New Roman" w:eastAsia="Times New Roman" w:hAnsi="Times New Roman" w:cs="Times New Roman"/>
                <w:sz w:val="24"/>
                <w:szCs w:val="24"/>
                <w:lang w:val="en-US" w:eastAsia="ro-RO"/>
              </w:rPr>
              <w:t>119,06</w:t>
            </w:r>
          </w:p>
        </w:tc>
      </w:tr>
      <w:tr w:rsidR="0006420C" w:rsidRPr="00E02933" w:rsidTr="00F758B8">
        <w:trPr>
          <w:trHeight w:val="350"/>
        </w:trPr>
        <w:tc>
          <w:tcPr>
            <w:tcW w:w="4149" w:type="dxa"/>
          </w:tcPr>
          <w:p w:rsidR="0006420C" w:rsidRPr="00E02933" w:rsidRDefault="0006420C" w:rsidP="0006420C">
            <w:pPr>
              <w:spacing w:after="0" w:line="240" w:lineRule="auto"/>
              <w:jc w:val="both"/>
              <w:rPr>
                <w:rFonts w:ascii="Times New Roman" w:eastAsia="Times New Roman" w:hAnsi="Times New Roman" w:cs="Times New Roman"/>
                <w:sz w:val="24"/>
                <w:szCs w:val="24"/>
                <w:lang w:val="en-US" w:eastAsia="ro-RO"/>
              </w:rPr>
            </w:pPr>
            <w:r w:rsidRPr="00E02933">
              <w:rPr>
                <w:rFonts w:ascii="Times New Roman" w:eastAsia="Times New Roman" w:hAnsi="Times New Roman" w:cs="Times New Roman"/>
                <w:sz w:val="24"/>
                <w:szCs w:val="24"/>
                <w:lang w:val="en-US" w:eastAsia="ro-RO"/>
              </w:rPr>
              <w:t>Contribuţiile asiguraţilor</w:t>
            </w:r>
          </w:p>
        </w:tc>
        <w:tc>
          <w:tcPr>
            <w:tcW w:w="1985" w:type="dxa"/>
          </w:tcPr>
          <w:p w:rsidR="0006420C" w:rsidRPr="00E02933" w:rsidRDefault="0006420C" w:rsidP="0006420C">
            <w:pPr>
              <w:spacing w:after="0" w:line="240" w:lineRule="auto"/>
              <w:jc w:val="right"/>
              <w:rPr>
                <w:rFonts w:ascii="Times New Roman" w:eastAsia="Times New Roman" w:hAnsi="Times New Roman" w:cs="Times New Roman"/>
                <w:sz w:val="24"/>
                <w:szCs w:val="24"/>
                <w:lang w:val="en-US" w:eastAsia="ro-RO"/>
              </w:rPr>
            </w:pPr>
            <w:r w:rsidRPr="00E02933">
              <w:rPr>
                <w:rFonts w:ascii="Times New Roman" w:eastAsia="Times New Roman" w:hAnsi="Times New Roman" w:cs="Times New Roman"/>
                <w:sz w:val="24"/>
                <w:szCs w:val="24"/>
                <w:lang w:val="en-US" w:eastAsia="ro-RO"/>
              </w:rPr>
              <w:t>204.488.670</w:t>
            </w:r>
          </w:p>
        </w:tc>
        <w:tc>
          <w:tcPr>
            <w:tcW w:w="2126" w:type="dxa"/>
            <w:vAlign w:val="center"/>
          </w:tcPr>
          <w:p w:rsidR="0006420C" w:rsidRPr="00E02933" w:rsidRDefault="0006420C" w:rsidP="0006420C">
            <w:pPr>
              <w:spacing w:after="0" w:line="240" w:lineRule="auto"/>
              <w:jc w:val="right"/>
              <w:rPr>
                <w:rFonts w:ascii="Times New Roman" w:eastAsia="Times New Roman" w:hAnsi="Times New Roman" w:cs="Times New Roman"/>
                <w:sz w:val="24"/>
                <w:szCs w:val="24"/>
                <w:lang w:val="en-US" w:eastAsia="ro-RO"/>
              </w:rPr>
            </w:pPr>
            <w:r w:rsidRPr="00E02933">
              <w:rPr>
                <w:rFonts w:ascii="Times New Roman" w:eastAsia="Times New Roman" w:hAnsi="Times New Roman" w:cs="Times New Roman"/>
                <w:sz w:val="24"/>
                <w:szCs w:val="24"/>
                <w:lang w:val="en-US" w:eastAsia="ro-RO"/>
              </w:rPr>
              <w:t>244.131.352</w:t>
            </w:r>
          </w:p>
        </w:tc>
        <w:tc>
          <w:tcPr>
            <w:tcW w:w="1701" w:type="dxa"/>
            <w:vAlign w:val="center"/>
          </w:tcPr>
          <w:p w:rsidR="0006420C" w:rsidRPr="00E02933" w:rsidRDefault="0006420C" w:rsidP="0006420C">
            <w:pPr>
              <w:spacing w:after="0" w:line="240" w:lineRule="auto"/>
              <w:jc w:val="right"/>
              <w:rPr>
                <w:rFonts w:ascii="Times New Roman" w:eastAsia="Times New Roman" w:hAnsi="Times New Roman" w:cs="Times New Roman"/>
                <w:sz w:val="24"/>
                <w:szCs w:val="24"/>
                <w:lang w:val="en-US" w:eastAsia="ro-RO"/>
              </w:rPr>
            </w:pPr>
            <w:r w:rsidRPr="00E02933">
              <w:rPr>
                <w:rFonts w:ascii="Times New Roman" w:eastAsia="Times New Roman" w:hAnsi="Times New Roman" w:cs="Times New Roman"/>
                <w:sz w:val="24"/>
                <w:szCs w:val="24"/>
                <w:lang w:val="en-US" w:eastAsia="ro-RO"/>
              </w:rPr>
              <w:t>119,39</w:t>
            </w:r>
          </w:p>
        </w:tc>
      </w:tr>
      <w:tr w:rsidR="0006420C" w:rsidRPr="00E02933" w:rsidTr="00F758B8">
        <w:trPr>
          <w:trHeight w:val="404"/>
        </w:trPr>
        <w:tc>
          <w:tcPr>
            <w:tcW w:w="4149" w:type="dxa"/>
          </w:tcPr>
          <w:p w:rsidR="0006420C" w:rsidRPr="00E02933" w:rsidRDefault="0006420C" w:rsidP="0006420C">
            <w:pPr>
              <w:spacing w:after="0" w:line="240" w:lineRule="auto"/>
              <w:jc w:val="both"/>
              <w:rPr>
                <w:rFonts w:ascii="Times New Roman" w:eastAsia="Times New Roman" w:hAnsi="Times New Roman" w:cs="Times New Roman"/>
                <w:sz w:val="24"/>
                <w:szCs w:val="24"/>
                <w:lang w:val="en-US" w:eastAsia="ro-RO"/>
              </w:rPr>
            </w:pPr>
            <w:r w:rsidRPr="00E02933">
              <w:rPr>
                <w:rFonts w:ascii="Times New Roman" w:eastAsia="Times New Roman" w:hAnsi="Times New Roman" w:cs="Times New Roman"/>
                <w:sz w:val="24"/>
                <w:szCs w:val="24"/>
                <w:lang w:val="en-US" w:eastAsia="ro-RO"/>
              </w:rPr>
              <w:t xml:space="preserve">Venituri nefiscale </w:t>
            </w:r>
          </w:p>
        </w:tc>
        <w:tc>
          <w:tcPr>
            <w:tcW w:w="1985" w:type="dxa"/>
          </w:tcPr>
          <w:p w:rsidR="0006420C" w:rsidRPr="00E02933" w:rsidRDefault="0006420C" w:rsidP="0006420C">
            <w:pPr>
              <w:spacing w:after="0" w:line="240" w:lineRule="auto"/>
              <w:jc w:val="right"/>
              <w:rPr>
                <w:rFonts w:ascii="Times New Roman" w:eastAsia="Times New Roman" w:hAnsi="Times New Roman" w:cs="Times New Roman"/>
                <w:sz w:val="24"/>
                <w:szCs w:val="24"/>
                <w:lang w:val="en-US" w:eastAsia="ro-RO"/>
              </w:rPr>
            </w:pPr>
            <w:r w:rsidRPr="00E02933">
              <w:rPr>
                <w:rFonts w:ascii="Times New Roman" w:eastAsia="Times New Roman" w:hAnsi="Times New Roman" w:cs="Times New Roman"/>
                <w:sz w:val="24"/>
                <w:szCs w:val="24"/>
                <w:lang w:val="en-US" w:eastAsia="ro-RO"/>
              </w:rPr>
              <w:t>288.000</w:t>
            </w:r>
          </w:p>
        </w:tc>
        <w:tc>
          <w:tcPr>
            <w:tcW w:w="2126" w:type="dxa"/>
            <w:vAlign w:val="center"/>
          </w:tcPr>
          <w:p w:rsidR="0006420C" w:rsidRPr="00E02933" w:rsidRDefault="0006420C" w:rsidP="0006420C">
            <w:pPr>
              <w:spacing w:after="0" w:line="240" w:lineRule="auto"/>
              <w:jc w:val="right"/>
              <w:rPr>
                <w:rFonts w:ascii="Times New Roman" w:eastAsia="Times New Roman" w:hAnsi="Times New Roman" w:cs="Times New Roman"/>
                <w:sz w:val="24"/>
                <w:szCs w:val="24"/>
                <w:lang w:val="en-US" w:eastAsia="ro-RO"/>
              </w:rPr>
            </w:pPr>
            <w:r w:rsidRPr="00E02933">
              <w:rPr>
                <w:rFonts w:ascii="Times New Roman" w:eastAsia="Times New Roman" w:hAnsi="Times New Roman" w:cs="Times New Roman"/>
                <w:sz w:val="24"/>
                <w:szCs w:val="24"/>
                <w:lang w:val="en-US" w:eastAsia="ro-RO"/>
              </w:rPr>
              <w:t>348.846</w:t>
            </w:r>
          </w:p>
        </w:tc>
        <w:tc>
          <w:tcPr>
            <w:tcW w:w="1701" w:type="dxa"/>
            <w:vAlign w:val="center"/>
          </w:tcPr>
          <w:p w:rsidR="0006420C" w:rsidRPr="00E02933" w:rsidRDefault="0006420C" w:rsidP="0006420C">
            <w:pPr>
              <w:spacing w:after="0" w:line="240" w:lineRule="auto"/>
              <w:jc w:val="right"/>
              <w:rPr>
                <w:rFonts w:ascii="Times New Roman" w:eastAsia="Times New Roman" w:hAnsi="Times New Roman" w:cs="Times New Roman"/>
                <w:sz w:val="24"/>
                <w:szCs w:val="24"/>
                <w:lang w:val="en-US" w:eastAsia="ro-RO"/>
              </w:rPr>
            </w:pPr>
            <w:r w:rsidRPr="00E02933">
              <w:rPr>
                <w:rFonts w:ascii="Times New Roman" w:eastAsia="Times New Roman" w:hAnsi="Times New Roman" w:cs="Times New Roman"/>
                <w:sz w:val="24"/>
                <w:szCs w:val="24"/>
                <w:lang w:val="en-US" w:eastAsia="ro-RO"/>
              </w:rPr>
              <w:t>121,13</w:t>
            </w:r>
          </w:p>
        </w:tc>
      </w:tr>
      <w:tr w:rsidR="0006420C" w:rsidRPr="00E02933" w:rsidTr="00F758B8">
        <w:trPr>
          <w:trHeight w:val="350"/>
        </w:trPr>
        <w:tc>
          <w:tcPr>
            <w:tcW w:w="4149" w:type="dxa"/>
          </w:tcPr>
          <w:p w:rsidR="0006420C" w:rsidRPr="00E02933" w:rsidRDefault="0006420C" w:rsidP="0006420C">
            <w:pPr>
              <w:spacing w:after="0" w:line="240" w:lineRule="auto"/>
              <w:jc w:val="both"/>
              <w:rPr>
                <w:rFonts w:ascii="Times New Roman" w:eastAsia="Times New Roman" w:hAnsi="Times New Roman" w:cs="Times New Roman"/>
                <w:sz w:val="24"/>
                <w:szCs w:val="24"/>
                <w:lang w:val="en-US" w:eastAsia="ro-RO"/>
              </w:rPr>
            </w:pPr>
            <w:r w:rsidRPr="00E02933">
              <w:rPr>
                <w:rFonts w:ascii="Times New Roman" w:eastAsia="Times New Roman" w:hAnsi="Times New Roman" w:cs="Times New Roman"/>
                <w:sz w:val="24"/>
                <w:szCs w:val="24"/>
                <w:lang w:val="en-US" w:eastAsia="ro-RO"/>
              </w:rPr>
              <w:t>Subvenţii</w:t>
            </w:r>
          </w:p>
        </w:tc>
        <w:tc>
          <w:tcPr>
            <w:tcW w:w="1985" w:type="dxa"/>
          </w:tcPr>
          <w:p w:rsidR="0006420C" w:rsidRPr="00E02933" w:rsidRDefault="0006420C" w:rsidP="0006420C">
            <w:pPr>
              <w:spacing w:after="0" w:line="240" w:lineRule="auto"/>
              <w:jc w:val="right"/>
              <w:rPr>
                <w:rFonts w:ascii="Times New Roman" w:eastAsia="Times New Roman" w:hAnsi="Times New Roman" w:cs="Times New Roman"/>
                <w:sz w:val="24"/>
                <w:szCs w:val="24"/>
                <w:lang w:val="en-US" w:eastAsia="ro-RO"/>
              </w:rPr>
            </w:pPr>
            <w:r w:rsidRPr="00E02933">
              <w:rPr>
                <w:rFonts w:ascii="Times New Roman" w:eastAsia="Times New Roman" w:hAnsi="Times New Roman" w:cs="Times New Roman"/>
                <w:sz w:val="24"/>
                <w:szCs w:val="24"/>
                <w:lang w:val="en-US" w:eastAsia="ro-RO"/>
              </w:rPr>
              <w:t>88.620.010</w:t>
            </w:r>
          </w:p>
        </w:tc>
        <w:tc>
          <w:tcPr>
            <w:tcW w:w="2126" w:type="dxa"/>
            <w:vAlign w:val="center"/>
          </w:tcPr>
          <w:p w:rsidR="0006420C" w:rsidRPr="00E02933" w:rsidRDefault="0006420C" w:rsidP="0006420C">
            <w:pPr>
              <w:spacing w:after="0" w:line="240" w:lineRule="auto"/>
              <w:jc w:val="right"/>
              <w:rPr>
                <w:rFonts w:ascii="Times New Roman" w:eastAsia="Times New Roman" w:hAnsi="Times New Roman" w:cs="Times New Roman"/>
                <w:sz w:val="24"/>
                <w:szCs w:val="24"/>
                <w:lang w:val="en-US" w:eastAsia="ro-RO"/>
              </w:rPr>
            </w:pPr>
            <w:r w:rsidRPr="00E02933">
              <w:rPr>
                <w:rFonts w:ascii="Times New Roman" w:eastAsia="Times New Roman" w:hAnsi="Times New Roman" w:cs="Times New Roman"/>
                <w:sz w:val="24"/>
                <w:szCs w:val="24"/>
                <w:lang w:val="en-US" w:eastAsia="ro-RO"/>
              </w:rPr>
              <w:t>367</w:t>
            </w:r>
          </w:p>
        </w:tc>
        <w:tc>
          <w:tcPr>
            <w:tcW w:w="1701" w:type="dxa"/>
            <w:vAlign w:val="center"/>
          </w:tcPr>
          <w:p w:rsidR="0006420C" w:rsidRPr="00E02933" w:rsidRDefault="0006420C" w:rsidP="0006420C">
            <w:pPr>
              <w:spacing w:after="0" w:line="240" w:lineRule="auto"/>
              <w:jc w:val="center"/>
              <w:rPr>
                <w:rFonts w:ascii="Times New Roman" w:eastAsia="Times New Roman" w:hAnsi="Times New Roman" w:cs="Times New Roman"/>
                <w:sz w:val="24"/>
                <w:szCs w:val="24"/>
                <w:lang w:val="en-US" w:eastAsia="ro-RO"/>
              </w:rPr>
            </w:pPr>
            <w:r w:rsidRPr="00E02933">
              <w:rPr>
                <w:rFonts w:ascii="Times New Roman" w:eastAsia="Times New Roman" w:hAnsi="Times New Roman" w:cs="Times New Roman"/>
                <w:sz w:val="24"/>
                <w:szCs w:val="24"/>
                <w:lang w:val="en-US" w:eastAsia="ro-RO"/>
              </w:rPr>
              <w:t>-</w:t>
            </w:r>
          </w:p>
        </w:tc>
      </w:tr>
      <w:tr w:rsidR="0006420C" w:rsidRPr="00E02933" w:rsidTr="00F758B8">
        <w:trPr>
          <w:trHeight w:val="350"/>
        </w:trPr>
        <w:tc>
          <w:tcPr>
            <w:tcW w:w="4149" w:type="dxa"/>
          </w:tcPr>
          <w:p w:rsidR="0006420C" w:rsidRPr="00E02933" w:rsidRDefault="0006420C" w:rsidP="0006420C">
            <w:pPr>
              <w:spacing w:after="0" w:line="240" w:lineRule="auto"/>
              <w:jc w:val="both"/>
              <w:rPr>
                <w:rFonts w:ascii="Times New Roman" w:eastAsia="Times New Roman" w:hAnsi="Times New Roman" w:cs="Times New Roman"/>
                <w:sz w:val="24"/>
                <w:szCs w:val="24"/>
                <w:lang w:val="en-US" w:eastAsia="ro-RO"/>
              </w:rPr>
            </w:pPr>
            <w:r w:rsidRPr="00E02933">
              <w:rPr>
                <w:rFonts w:ascii="Times New Roman" w:eastAsia="Times New Roman" w:hAnsi="Times New Roman" w:cs="Times New Roman"/>
                <w:sz w:val="24"/>
                <w:szCs w:val="24"/>
                <w:lang w:val="en-US" w:eastAsia="ro-RO"/>
              </w:rPr>
              <w:t>Venituri in curs de distribuire</w:t>
            </w:r>
          </w:p>
        </w:tc>
        <w:tc>
          <w:tcPr>
            <w:tcW w:w="1985" w:type="dxa"/>
          </w:tcPr>
          <w:p w:rsidR="0006420C" w:rsidRPr="00E02933" w:rsidRDefault="0006420C" w:rsidP="0006420C">
            <w:pPr>
              <w:spacing w:after="0" w:line="240" w:lineRule="auto"/>
              <w:jc w:val="right"/>
              <w:rPr>
                <w:rFonts w:ascii="Times New Roman" w:eastAsia="Times New Roman" w:hAnsi="Times New Roman" w:cs="Times New Roman"/>
                <w:sz w:val="24"/>
                <w:szCs w:val="24"/>
                <w:lang w:val="en-US" w:eastAsia="ro-RO"/>
              </w:rPr>
            </w:pPr>
            <w:r w:rsidRPr="00E02933">
              <w:rPr>
                <w:rFonts w:ascii="Times New Roman" w:eastAsia="Times New Roman" w:hAnsi="Times New Roman" w:cs="Times New Roman"/>
                <w:sz w:val="24"/>
                <w:szCs w:val="24"/>
                <w:lang w:val="en-US" w:eastAsia="ro-RO"/>
              </w:rPr>
              <w:t>0</w:t>
            </w:r>
          </w:p>
        </w:tc>
        <w:tc>
          <w:tcPr>
            <w:tcW w:w="2126" w:type="dxa"/>
            <w:vAlign w:val="center"/>
          </w:tcPr>
          <w:p w:rsidR="0006420C" w:rsidRPr="00E02933" w:rsidRDefault="0006420C" w:rsidP="0006420C">
            <w:pPr>
              <w:spacing w:after="0" w:line="240" w:lineRule="auto"/>
              <w:jc w:val="right"/>
              <w:rPr>
                <w:rFonts w:ascii="Times New Roman" w:eastAsia="Times New Roman" w:hAnsi="Times New Roman" w:cs="Times New Roman"/>
                <w:sz w:val="24"/>
                <w:szCs w:val="24"/>
                <w:lang w:val="en-US" w:eastAsia="ro-RO"/>
              </w:rPr>
            </w:pPr>
            <w:r w:rsidRPr="00E02933">
              <w:rPr>
                <w:rFonts w:ascii="Times New Roman" w:eastAsia="Times New Roman" w:hAnsi="Times New Roman" w:cs="Times New Roman"/>
                <w:sz w:val="24"/>
                <w:szCs w:val="24"/>
                <w:lang w:val="en-US" w:eastAsia="ro-RO"/>
              </w:rPr>
              <w:t>306.132</w:t>
            </w:r>
          </w:p>
        </w:tc>
        <w:tc>
          <w:tcPr>
            <w:tcW w:w="1701" w:type="dxa"/>
            <w:vAlign w:val="center"/>
          </w:tcPr>
          <w:p w:rsidR="0006420C" w:rsidRPr="00E02933" w:rsidRDefault="0006420C" w:rsidP="0006420C">
            <w:pPr>
              <w:spacing w:after="0" w:line="240" w:lineRule="auto"/>
              <w:jc w:val="center"/>
              <w:rPr>
                <w:rFonts w:ascii="Times New Roman" w:eastAsia="Times New Roman" w:hAnsi="Times New Roman" w:cs="Times New Roman"/>
                <w:sz w:val="24"/>
                <w:szCs w:val="24"/>
                <w:lang w:val="en-US" w:eastAsia="ro-RO"/>
              </w:rPr>
            </w:pPr>
            <w:r w:rsidRPr="00E02933">
              <w:rPr>
                <w:rFonts w:ascii="Times New Roman" w:eastAsia="Times New Roman" w:hAnsi="Times New Roman" w:cs="Times New Roman"/>
                <w:sz w:val="24"/>
                <w:szCs w:val="24"/>
                <w:lang w:val="en-US" w:eastAsia="ro-RO"/>
              </w:rPr>
              <w:t>-</w:t>
            </w:r>
          </w:p>
        </w:tc>
      </w:tr>
    </w:tbl>
    <w:p w:rsidR="0006420C" w:rsidRPr="00E02933" w:rsidRDefault="0006420C" w:rsidP="0006420C">
      <w:pPr>
        <w:spacing w:after="0" w:line="240" w:lineRule="auto"/>
        <w:ind w:firstLine="720"/>
        <w:jc w:val="both"/>
        <w:rPr>
          <w:rFonts w:ascii="Times New Roman" w:eastAsia="Times New Roman" w:hAnsi="Times New Roman" w:cs="Times New Roman"/>
          <w:color w:val="000000"/>
          <w:sz w:val="24"/>
          <w:szCs w:val="24"/>
          <w:lang w:eastAsia="ro-RO"/>
        </w:rPr>
      </w:pPr>
    </w:p>
    <w:p w:rsidR="0006420C" w:rsidRPr="00E02933" w:rsidRDefault="0006420C" w:rsidP="0006420C">
      <w:pPr>
        <w:spacing w:after="0" w:line="240" w:lineRule="auto"/>
        <w:ind w:firstLine="720"/>
        <w:jc w:val="both"/>
        <w:rPr>
          <w:rFonts w:ascii="Times New Roman" w:eastAsia="Times New Roman" w:hAnsi="Times New Roman" w:cs="Times New Roman"/>
          <w:color w:val="000000"/>
          <w:sz w:val="24"/>
          <w:szCs w:val="24"/>
          <w:lang w:eastAsia="ro-RO"/>
        </w:rPr>
      </w:pPr>
      <w:r w:rsidRPr="00E02933">
        <w:rPr>
          <w:rFonts w:ascii="Times New Roman" w:eastAsia="Times New Roman" w:hAnsi="Times New Roman" w:cs="Times New Roman"/>
          <w:color w:val="000000"/>
          <w:sz w:val="24"/>
          <w:szCs w:val="24"/>
          <w:lang w:eastAsia="ro-RO"/>
        </w:rPr>
        <w:t>Drepturile constatate au fost înregistrate în contabilitate în baza situaţiei privind drepturile constate şi veniturile încasate pentru bugetul FNUASS transmisă de ANAF cu adresa nr. OTGDEX1364 /22.01.2020 şi înregistrată la CAS Olt cu nr.1819 /22.01.2020.</w:t>
      </w:r>
    </w:p>
    <w:p w:rsidR="0006420C" w:rsidRPr="00E02933" w:rsidRDefault="0006420C" w:rsidP="0006420C">
      <w:pPr>
        <w:spacing w:after="0" w:line="240" w:lineRule="auto"/>
        <w:ind w:firstLine="180"/>
        <w:jc w:val="both"/>
        <w:rPr>
          <w:rFonts w:ascii="Times New Roman" w:eastAsia="Times New Roman" w:hAnsi="Times New Roman" w:cs="Times New Roman"/>
          <w:sz w:val="24"/>
          <w:szCs w:val="24"/>
          <w:lang w:eastAsia="ro-RO"/>
        </w:rPr>
      </w:pPr>
    </w:p>
    <w:p w:rsidR="0006420C" w:rsidRPr="00E02933" w:rsidRDefault="0006420C" w:rsidP="0006420C">
      <w:pPr>
        <w:spacing w:after="0" w:line="240" w:lineRule="auto"/>
        <w:ind w:firstLine="720"/>
        <w:jc w:val="both"/>
        <w:rPr>
          <w:rFonts w:ascii="Times New Roman" w:eastAsia="Times New Roman" w:hAnsi="Times New Roman" w:cs="Times New Roman"/>
          <w:b/>
          <w:i/>
          <w:sz w:val="24"/>
          <w:szCs w:val="24"/>
          <w:u w:val="single"/>
          <w:lang w:eastAsia="ro-RO"/>
        </w:rPr>
      </w:pPr>
      <w:r w:rsidRPr="00E02933">
        <w:rPr>
          <w:rFonts w:ascii="Times New Roman" w:eastAsia="Times New Roman" w:hAnsi="Times New Roman" w:cs="Times New Roman"/>
          <w:b/>
          <w:i/>
          <w:sz w:val="24"/>
          <w:szCs w:val="24"/>
          <w:u w:val="single"/>
          <w:lang w:eastAsia="ro-RO"/>
        </w:rPr>
        <w:t xml:space="preserve">Cheltuieli </w:t>
      </w:r>
    </w:p>
    <w:p w:rsidR="0006420C" w:rsidRPr="00E02933" w:rsidRDefault="0006420C" w:rsidP="0006420C">
      <w:pPr>
        <w:spacing w:after="0" w:line="240" w:lineRule="auto"/>
        <w:ind w:firstLine="360"/>
        <w:rPr>
          <w:rFonts w:ascii="Times New Roman" w:eastAsia="Times New Roman" w:hAnsi="Times New Roman" w:cs="Times New Roman"/>
          <w:sz w:val="24"/>
          <w:szCs w:val="24"/>
          <w:lang w:val="en-US" w:eastAsia="ro-RO"/>
        </w:rPr>
      </w:pPr>
    </w:p>
    <w:p w:rsidR="0006420C" w:rsidRPr="00E02933" w:rsidRDefault="0006420C" w:rsidP="00A50004">
      <w:pPr>
        <w:spacing w:after="0" w:line="240" w:lineRule="auto"/>
        <w:ind w:firstLine="360"/>
        <w:jc w:val="both"/>
        <w:rPr>
          <w:rFonts w:ascii="Times New Roman" w:eastAsia="Times New Roman" w:hAnsi="Times New Roman" w:cs="Times New Roman"/>
          <w:sz w:val="24"/>
          <w:szCs w:val="24"/>
          <w:lang w:val="en-US" w:eastAsia="ro-RO"/>
        </w:rPr>
      </w:pPr>
      <w:r w:rsidRPr="00E02933">
        <w:rPr>
          <w:rFonts w:ascii="Times New Roman" w:eastAsia="Times New Roman" w:hAnsi="Times New Roman" w:cs="Times New Roman"/>
          <w:sz w:val="24"/>
          <w:szCs w:val="24"/>
          <w:lang w:val="en-US" w:eastAsia="ro-RO"/>
        </w:rPr>
        <w:t>Conform contului de execuţie bugetară, structura pe capitole de cheltuieli la 31.12.2019 se prezintă astfel:</w:t>
      </w:r>
    </w:p>
    <w:p w:rsidR="0006420C" w:rsidRPr="00E02933" w:rsidRDefault="0006420C" w:rsidP="0006420C">
      <w:pPr>
        <w:spacing w:after="0" w:line="240" w:lineRule="auto"/>
        <w:jc w:val="both"/>
        <w:rPr>
          <w:rFonts w:ascii="Times New Roman" w:eastAsia="Times New Roman" w:hAnsi="Times New Roman" w:cs="Times New Roman"/>
          <w:b/>
          <w:sz w:val="24"/>
          <w:szCs w:val="24"/>
          <w:lang w:val="en-US" w:eastAsia="ro-RO"/>
        </w:rPr>
      </w:pPr>
      <w:r w:rsidRPr="00E02933">
        <w:rPr>
          <w:rFonts w:ascii="Times New Roman" w:eastAsia="Times New Roman" w:hAnsi="Times New Roman" w:cs="Times New Roman"/>
          <w:b/>
          <w:color w:val="FF0000"/>
          <w:sz w:val="24"/>
          <w:szCs w:val="24"/>
          <w:lang w:eastAsia="ro-RO"/>
        </w:rPr>
        <w:t xml:space="preserve">                                                                                                                       </w:t>
      </w:r>
      <w:r w:rsidRPr="00E02933">
        <w:rPr>
          <w:rFonts w:ascii="Times New Roman" w:eastAsia="Times New Roman" w:hAnsi="Times New Roman" w:cs="Times New Roman"/>
          <w:b/>
          <w:color w:val="FF0000"/>
          <w:sz w:val="24"/>
          <w:szCs w:val="24"/>
          <w:lang w:eastAsia="ro-RO"/>
        </w:rPr>
        <w:tab/>
      </w:r>
      <w:r w:rsidRPr="00E02933">
        <w:rPr>
          <w:rFonts w:ascii="Times New Roman" w:eastAsia="Times New Roman" w:hAnsi="Times New Roman" w:cs="Times New Roman"/>
          <w:b/>
          <w:color w:val="FF0000"/>
          <w:sz w:val="24"/>
          <w:szCs w:val="24"/>
          <w:lang w:eastAsia="ro-RO"/>
        </w:rPr>
        <w:tab/>
        <w:t xml:space="preserve">    </w:t>
      </w:r>
      <w:r w:rsidRPr="00E02933">
        <w:rPr>
          <w:rFonts w:ascii="Times New Roman" w:eastAsia="Times New Roman" w:hAnsi="Times New Roman" w:cs="Times New Roman"/>
          <w:b/>
          <w:sz w:val="24"/>
          <w:szCs w:val="24"/>
          <w:lang w:val="en-US" w:eastAsia="ro-RO"/>
        </w:rPr>
        <w:t>- lei -</w:t>
      </w: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0"/>
        <w:gridCol w:w="1634"/>
        <w:gridCol w:w="1276"/>
        <w:gridCol w:w="992"/>
        <w:gridCol w:w="1417"/>
      </w:tblGrid>
      <w:tr w:rsidR="0006420C" w:rsidRPr="00E02933" w:rsidTr="00F758B8">
        <w:trPr>
          <w:trHeight w:val="692"/>
        </w:trPr>
        <w:tc>
          <w:tcPr>
            <w:tcW w:w="4500" w:type="dxa"/>
            <w:vAlign w:val="center"/>
          </w:tcPr>
          <w:p w:rsidR="0006420C" w:rsidRPr="00E02933" w:rsidRDefault="0006420C" w:rsidP="0006420C">
            <w:pPr>
              <w:spacing w:after="0" w:line="240" w:lineRule="auto"/>
              <w:jc w:val="center"/>
              <w:rPr>
                <w:rFonts w:ascii="Times New Roman" w:eastAsia="Times New Roman" w:hAnsi="Times New Roman" w:cs="Times New Roman"/>
                <w:b/>
                <w:sz w:val="24"/>
                <w:szCs w:val="24"/>
                <w:lang w:val="en-US" w:eastAsia="ro-RO"/>
              </w:rPr>
            </w:pPr>
            <w:r w:rsidRPr="00E02933">
              <w:rPr>
                <w:rFonts w:ascii="Times New Roman" w:eastAsia="Times New Roman" w:hAnsi="Times New Roman" w:cs="Times New Roman"/>
                <w:b/>
                <w:sz w:val="24"/>
                <w:szCs w:val="24"/>
                <w:lang w:val="en-US" w:eastAsia="ro-RO"/>
              </w:rPr>
              <w:tab/>
              <w:t>Denumire indicator</w:t>
            </w:r>
          </w:p>
        </w:tc>
        <w:tc>
          <w:tcPr>
            <w:tcW w:w="1634" w:type="dxa"/>
          </w:tcPr>
          <w:p w:rsidR="0006420C" w:rsidRPr="00E02933" w:rsidRDefault="0006420C" w:rsidP="0006420C">
            <w:pPr>
              <w:spacing w:after="0" w:line="240" w:lineRule="auto"/>
              <w:jc w:val="center"/>
              <w:rPr>
                <w:rFonts w:ascii="Times New Roman" w:eastAsia="Times New Roman" w:hAnsi="Times New Roman" w:cs="Times New Roman"/>
                <w:b/>
                <w:sz w:val="24"/>
                <w:szCs w:val="24"/>
                <w:lang w:val="en-US" w:eastAsia="ro-RO"/>
              </w:rPr>
            </w:pPr>
            <w:r w:rsidRPr="00E02933">
              <w:rPr>
                <w:rFonts w:ascii="Times New Roman" w:eastAsia="Times New Roman" w:hAnsi="Times New Roman" w:cs="Times New Roman"/>
                <w:b/>
                <w:sz w:val="24"/>
                <w:szCs w:val="24"/>
                <w:lang w:val="en-US" w:eastAsia="ro-RO"/>
              </w:rPr>
              <w:t>Credite bugetare  aprobate</w:t>
            </w:r>
          </w:p>
          <w:p w:rsidR="0006420C" w:rsidRPr="00E02933" w:rsidRDefault="0006420C" w:rsidP="0006420C">
            <w:pPr>
              <w:spacing w:after="0" w:line="240" w:lineRule="auto"/>
              <w:jc w:val="center"/>
              <w:rPr>
                <w:rFonts w:ascii="Times New Roman" w:eastAsia="Times New Roman" w:hAnsi="Times New Roman" w:cs="Times New Roman"/>
                <w:b/>
                <w:sz w:val="24"/>
                <w:szCs w:val="24"/>
                <w:lang w:val="en-US" w:eastAsia="ro-RO"/>
              </w:rPr>
            </w:pPr>
            <w:r w:rsidRPr="00E02933">
              <w:rPr>
                <w:rFonts w:ascii="Times New Roman" w:eastAsia="Times New Roman" w:hAnsi="Times New Roman" w:cs="Times New Roman"/>
                <w:b/>
                <w:sz w:val="24"/>
                <w:szCs w:val="24"/>
                <w:lang w:val="en-US" w:eastAsia="ro-RO"/>
              </w:rPr>
              <w:t>an 2019</w:t>
            </w:r>
          </w:p>
        </w:tc>
        <w:tc>
          <w:tcPr>
            <w:tcW w:w="1276" w:type="dxa"/>
            <w:vAlign w:val="center"/>
          </w:tcPr>
          <w:p w:rsidR="0006420C" w:rsidRPr="00E02933" w:rsidRDefault="0006420C" w:rsidP="0006420C">
            <w:pPr>
              <w:spacing w:after="0" w:line="240" w:lineRule="auto"/>
              <w:ind w:left="72"/>
              <w:jc w:val="center"/>
              <w:rPr>
                <w:rFonts w:ascii="Times New Roman" w:eastAsia="Times New Roman" w:hAnsi="Times New Roman" w:cs="Times New Roman"/>
                <w:b/>
                <w:sz w:val="24"/>
                <w:szCs w:val="24"/>
                <w:lang w:val="en-US" w:eastAsia="ro-RO"/>
              </w:rPr>
            </w:pPr>
            <w:r w:rsidRPr="00E02933">
              <w:rPr>
                <w:rFonts w:ascii="Times New Roman" w:eastAsia="Times New Roman" w:hAnsi="Times New Roman" w:cs="Times New Roman"/>
                <w:b/>
                <w:sz w:val="24"/>
                <w:szCs w:val="24"/>
                <w:lang w:val="en-US" w:eastAsia="ro-RO"/>
              </w:rPr>
              <w:t>Plăţi nete la 31.12.2019</w:t>
            </w:r>
          </w:p>
        </w:tc>
        <w:tc>
          <w:tcPr>
            <w:tcW w:w="992" w:type="dxa"/>
            <w:vAlign w:val="center"/>
          </w:tcPr>
          <w:p w:rsidR="0006420C" w:rsidRPr="00E02933" w:rsidRDefault="0006420C" w:rsidP="0006420C">
            <w:pPr>
              <w:spacing w:after="0" w:line="240" w:lineRule="auto"/>
              <w:jc w:val="center"/>
              <w:rPr>
                <w:rFonts w:ascii="Times New Roman" w:eastAsia="Times New Roman" w:hAnsi="Times New Roman" w:cs="Times New Roman"/>
                <w:b/>
                <w:sz w:val="24"/>
                <w:szCs w:val="24"/>
                <w:lang w:val="en-US" w:eastAsia="ro-RO"/>
              </w:rPr>
            </w:pPr>
            <w:r w:rsidRPr="00E02933">
              <w:rPr>
                <w:rFonts w:ascii="Times New Roman" w:eastAsia="Times New Roman" w:hAnsi="Times New Roman" w:cs="Times New Roman"/>
                <w:b/>
                <w:sz w:val="24"/>
                <w:szCs w:val="24"/>
                <w:lang w:val="en-US" w:eastAsia="ro-RO"/>
              </w:rPr>
              <w:t>Grad realiz plati</w:t>
            </w:r>
          </w:p>
          <w:p w:rsidR="0006420C" w:rsidRPr="00E02933" w:rsidRDefault="0006420C" w:rsidP="0006420C">
            <w:pPr>
              <w:spacing w:after="0" w:line="240" w:lineRule="auto"/>
              <w:jc w:val="center"/>
              <w:rPr>
                <w:rFonts w:ascii="Times New Roman" w:eastAsia="Times New Roman" w:hAnsi="Times New Roman" w:cs="Times New Roman"/>
                <w:b/>
                <w:sz w:val="24"/>
                <w:szCs w:val="24"/>
                <w:lang w:val="en-US" w:eastAsia="ro-RO"/>
              </w:rPr>
            </w:pPr>
            <w:r w:rsidRPr="00E02933">
              <w:rPr>
                <w:rFonts w:ascii="Times New Roman" w:eastAsia="Times New Roman" w:hAnsi="Times New Roman" w:cs="Times New Roman"/>
                <w:b/>
                <w:sz w:val="24"/>
                <w:szCs w:val="24"/>
                <w:lang w:val="en-US" w:eastAsia="ro-RO"/>
              </w:rPr>
              <w:t>%</w:t>
            </w:r>
          </w:p>
        </w:tc>
        <w:tc>
          <w:tcPr>
            <w:tcW w:w="1417" w:type="dxa"/>
            <w:vAlign w:val="center"/>
          </w:tcPr>
          <w:p w:rsidR="0006420C" w:rsidRPr="00E02933" w:rsidRDefault="0006420C" w:rsidP="0006420C">
            <w:pPr>
              <w:spacing w:after="0" w:line="240" w:lineRule="auto"/>
              <w:jc w:val="center"/>
              <w:rPr>
                <w:rFonts w:ascii="Times New Roman" w:eastAsia="Times New Roman" w:hAnsi="Times New Roman" w:cs="Times New Roman"/>
                <w:b/>
                <w:sz w:val="24"/>
                <w:szCs w:val="24"/>
                <w:lang w:val="en-US" w:eastAsia="ro-RO"/>
              </w:rPr>
            </w:pPr>
            <w:r w:rsidRPr="00E02933">
              <w:rPr>
                <w:rFonts w:ascii="Times New Roman" w:eastAsia="Times New Roman" w:hAnsi="Times New Roman" w:cs="Times New Roman"/>
                <w:b/>
                <w:color w:val="000000"/>
                <w:sz w:val="24"/>
                <w:szCs w:val="24"/>
                <w:lang w:val="en-US" w:eastAsia="ro-RO"/>
              </w:rPr>
              <w:t xml:space="preserve">Cheltuieli efectuate  la </w:t>
            </w:r>
            <w:r w:rsidRPr="00E02933">
              <w:rPr>
                <w:rFonts w:ascii="Times New Roman" w:eastAsia="Times New Roman" w:hAnsi="Times New Roman" w:cs="Times New Roman"/>
                <w:b/>
                <w:sz w:val="24"/>
                <w:szCs w:val="24"/>
                <w:lang w:val="en-US" w:eastAsia="ro-RO"/>
              </w:rPr>
              <w:t>31.12.2019</w:t>
            </w:r>
          </w:p>
        </w:tc>
      </w:tr>
      <w:tr w:rsidR="0006420C" w:rsidRPr="00E02933" w:rsidTr="00F758B8">
        <w:trPr>
          <w:trHeight w:val="296"/>
        </w:trPr>
        <w:tc>
          <w:tcPr>
            <w:tcW w:w="4500" w:type="dxa"/>
          </w:tcPr>
          <w:p w:rsidR="0006420C" w:rsidRPr="00E02933" w:rsidRDefault="0006420C" w:rsidP="0006420C">
            <w:pPr>
              <w:spacing w:after="0" w:line="240" w:lineRule="auto"/>
              <w:jc w:val="both"/>
              <w:rPr>
                <w:rFonts w:ascii="Times New Roman" w:eastAsia="Times New Roman" w:hAnsi="Times New Roman" w:cs="Times New Roman"/>
                <w:b/>
                <w:bCs/>
                <w:sz w:val="24"/>
                <w:szCs w:val="24"/>
                <w:lang w:val="en-US" w:eastAsia="ro-RO"/>
              </w:rPr>
            </w:pPr>
            <w:r w:rsidRPr="00E02933">
              <w:rPr>
                <w:rFonts w:ascii="Times New Roman" w:eastAsia="Times New Roman" w:hAnsi="Times New Roman" w:cs="Times New Roman"/>
                <w:b/>
                <w:bCs/>
                <w:sz w:val="24"/>
                <w:szCs w:val="24"/>
                <w:lang w:val="en-US" w:eastAsia="ro-RO"/>
              </w:rPr>
              <w:t>CHELTUIELI – TOTAL, din care:</w:t>
            </w:r>
          </w:p>
        </w:tc>
        <w:tc>
          <w:tcPr>
            <w:tcW w:w="1634" w:type="dxa"/>
          </w:tcPr>
          <w:p w:rsidR="0006420C" w:rsidRPr="00E02933" w:rsidRDefault="0006420C" w:rsidP="0006420C">
            <w:pPr>
              <w:spacing w:after="0" w:line="240" w:lineRule="auto"/>
              <w:jc w:val="right"/>
              <w:rPr>
                <w:rFonts w:ascii="Times New Roman" w:eastAsia="Times New Roman" w:hAnsi="Times New Roman" w:cs="Times New Roman"/>
                <w:b/>
                <w:sz w:val="24"/>
                <w:szCs w:val="24"/>
                <w:lang w:val="en-US" w:eastAsia="ro-RO"/>
              </w:rPr>
            </w:pPr>
            <w:r w:rsidRPr="00E02933">
              <w:rPr>
                <w:rFonts w:ascii="Times New Roman" w:eastAsia="Times New Roman" w:hAnsi="Times New Roman" w:cs="Times New Roman"/>
                <w:b/>
                <w:sz w:val="24"/>
                <w:szCs w:val="24"/>
                <w:lang w:val="en-US" w:eastAsia="ro-RO"/>
              </w:rPr>
              <w:t>583.525.650</w:t>
            </w:r>
          </w:p>
        </w:tc>
        <w:tc>
          <w:tcPr>
            <w:tcW w:w="1276" w:type="dxa"/>
            <w:vAlign w:val="center"/>
          </w:tcPr>
          <w:p w:rsidR="0006420C" w:rsidRPr="00E02933" w:rsidRDefault="0006420C" w:rsidP="0006420C">
            <w:pPr>
              <w:spacing w:after="0" w:line="240" w:lineRule="auto"/>
              <w:jc w:val="right"/>
              <w:rPr>
                <w:rFonts w:ascii="Times New Roman" w:eastAsia="Times New Roman" w:hAnsi="Times New Roman" w:cs="Times New Roman"/>
                <w:b/>
                <w:sz w:val="24"/>
                <w:szCs w:val="24"/>
                <w:lang w:val="en-US" w:eastAsia="ro-RO"/>
              </w:rPr>
            </w:pPr>
            <w:r w:rsidRPr="00E02933">
              <w:rPr>
                <w:rFonts w:ascii="Times New Roman" w:eastAsia="Times New Roman" w:hAnsi="Times New Roman" w:cs="Times New Roman"/>
                <w:b/>
                <w:sz w:val="24"/>
                <w:szCs w:val="24"/>
                <w:lang w:val="en-US" w:eastAsia="ro-RO"/>
              </w:rPr>
              <w:t>582.507.102</w:t>
            </w:r>
          </w:p>
        </w:tc>
        <w:tc>
          <w:tcPr>
            <w:tcW w:w="992" w:type="dxa"/>
            <w:vAlign w:val="center"/>
          </w:tcPr>
          <w:p w:rsidR="0006420C" w:rsidRPr="00E02933" w:rsidRDefault="0006420C" w:rsidP="0006420C">
            <w:pPr>
              <w:spacing w:after="0" w:line="240" w:lineRule="auto"/>
              <w:jc w:val="right"/>
              <w:rPr>
                <w:rFonts w:ascii="Times New Roman" w:eastAsia="Times New Roman" w:hAnsi="Times New Roman" w:cs="Times New Roman"/>
                <w:b/>
                <w:sz w:val="24"/>
                <w:szCs w:val="24"/>
                <w:lang w:val="en-US" w:eastAsia="ro-RO"/>
              </w:rPr>
            </w:pPr>
            <w:r w:rsidRPr="00E02933">
              <w:rPr>
                <w:rFonts w:ascii="Times New Roman" w:eastAsia="Times New Roman" w:hAnsi="Times New Roman" w:cs="Times New Roman"/>
                <w:b/>
                <w:sz w:val="24"/>
                <w:szCs w:val="24"/>
                <w:lang w:val="en-US" w:eastAsia="ro-RO"/>
              </w:rPr>
              <w:t>99,83</w:t>
            </w:r>
          </w:p>
        </w:tc>
        <w:tc>
          <w:tcPr>
            <w:tcW w:w="1417" w:type="dxa"/>
            <w:vAlign w:val="center"/>
          </w:tcPr>
          <w:p w:rsidR="0006420C" w:rsidRPr="00E02933" w:rsidRDefault="0006420C" w:rsidP="0006420C">
            <w:pPr>
              <w:spacing w:after="0" w:line="240" w:lineRule="auto"/>
              <w:jc w:val="right"/>
              <w:rPr>
                <w:rFonts w:ascii="Times New Roman" w:eastAsia="Times New Roman" w:hAnsi="Times New Roman" w:cs="Times New Roman"/>
                <w:b/>
                <w:color w:val="000000"/>
                <w:sz w:val="24"/>
                <w:szCs w:val="24"/>
                <w:lang w:val="en-US" w:eastAsia="ro-RO"/>
              </w:rPr>
            </w:pPr>
            <w:r w:rsidRPr="00E02933">
              <w:rPr>
                <w:rFonts w:ascii="Times New Roman" w:eastAsia="Times New Roman" w:hAnsi="Times New Roman" w:cs="Times New Roman"/>
                <w:b/>
                <w:color w:val="000000"/>
                <w:sz w:val="24"/>
                <w:szCs w:val="24"/>
                <w:lang w:val="en-US" w:eastAsia="ro-RO"/>
              </w:rPr>
              <w:t>587.379.509</w:t>
            </w:r>
          </w:p>
        </w:tc>
      </w:tr>
      <w:tr w:rsidR="0006420C" w:rsidRPr="00E02933" w:rsidTr="00F758B8">
        <w:trPr>
          <w:trHeight w:val="305"/>
        </w:trPr>
        <w:tc>
          <w:tcPr>
            <w:tcW w:w="4500" w:type="dxa"/>
          </w:tcPr>
          <w:p w:rsidR="0006420C" w:rsidRPr="00E02933" w:rsidRDefault="0006420C" w:rsidP="0006420C">
            <w:pPr>
              <w:spacing w:after="0" w:line="240" w:lineRule="auto"/>
              <w:jc w:val="both"/>
              <w:rPr>
                <w:rFonts w:ascii="Times New Roman" w:eastAsia="Times New Roman" w:hAnsi="Times New Roman" w:cs="Times New Roman"/>
                <w:sz w:val="24"/>
                <w:szCs w:val="24"/>
                <w:lang w:val="it-IT" w:eastAsia="ro-RO"/>
              </w:rPr>
            </w:pPr>
            <w:r w:rsidRPr="00E02933">
              <w:rPr>
                <w:rFonts w:ascii="Times New Roman" w:eastAsia="Times New Roman" w:hAnsi="Times New Roman" w:cs="Times New Roman"/>
                <w:sz w:val="24"/>
                <w:szCs w:val="24"/>
                <w:lang w:val="it-IT" w:eastAsia="ro-RO"/>
              </w:rPr>
              <w:t>Cheltuieli bunuri şi servicii</w:t>
            </w:r>
          </w:p>
        </w:tc>
        <w:tc>
          <w:tcPr>
            <w:tcW w:w="1634" w:type="dxa"/>
          </w:tcPr>
          <w:p w:rsidR="0006420C" w:rsidRPr="00E02933" w:rsidRDefault="0006420C" w:rsidP="0006420C">
            <w:pPr>
              <w:spacing w:after="0" w:line="240" w:lineRule="auto"/>
              <w:jc w:val="right"/>
              <w:rPr>
                <w:rFonts w:ascii="Times New Roman" w:eastAsia="Times New Roman" w:hAnsi="Times New Roman" w:cs="Times New Roman"/>
                <w:sz w:val="24"/>
                <w:szCs w:val="24"/>
                <w:lang w:val="en-US" w:eastAsia="ro-RO"/>
              </w:rPr>
            </w:pPr>
            <w:r w:rsidRPr="00E02933">
              <w:rPr>
                <w:rFonts w:ascii="Times New Roman" w:eastAsia="Times New Roman" w:hAnsi="Times New Roman" w:cs="Times New Roman"/>
                <w:sz w:val="24"/>
                <w:szCs w:val="24"/>
                <w:lang w:val="en-US" w:eastAsia="ro-RO"/>
              </w:rPr>
              <w:t>387.765.230</w:t>
            </w:r>
          </w:p>
        </w:tc>
        <w:tc>
          <w:tcPr>
            <w:tcW w:w="1276" w:type="dxa"/>
            <w:vAlign w:val="center"/>
          </w:tcPr>
          <w:p w:rsidR="0006420C" w:rsidRPr="00E02933" w:rsidRDefault="0006420C" w:rsidP="0006420C">
            <w:pPr>
              <w:spacing w:after="0" w:line="240" w:lineRule="auto"/>
              <w:jc w:val="right"/>
              <w:rPr>
                <w:rFonts w:ascii="Times New Roman" w:eastAsia="Times New Roman" w:hAnsi="Times New Roman" w:cs="Times New Roman"/>
                <w:sz w:val="24"/>
                <w:szCs w:val="24"/>
                <w:lang w:val="en-US" w:eastAsia="ro-RO"/>
              </w:rPr>
            </w:pPr>
            <w:r w:rsidRPr="00E02933">
              <w:rPr>
                <w:rFonts w:ascii="Times New Roman" w:eastAsia="Times New Roman" w:hAnsi="Times New Roman" w:cs="Times New Roman"/>
                <w:sz w:val="24"/>
                <w:szCs w:val="24"/>
                <w:lang w:val="en-US" w:eastAsia="ro-RO"/>
              </w:rPr>
              <w:t>387.734.639</w:t>
            </w:r>
          </w:p>
        </w:tc>
        <w:tc>
          <w:tcPr>
            <w:tcW w:w="992" w:type="dxa"/>
            <w:vAlign w:val="center"/>
          </w:tcPr>
          <w:p w:rsidR="0006420C" w:rsidRPr="00E02933" w:rsidRDefault="0006420C" w:rsidP="0006420C">
            <w:pPr>
              <w:spacing w:after="0" w:line="240" w:lineRule="auto"/>
              <w:jc w:val="right"/>
              <w:rPr>
                <w:rFonts w:ascii="Times New Roman" w:eastAsia="Times New Roman" w:hAnsi="Times New Roman" w:cs="Times New Roman"/>
                <w:sz w:val="24"/>
                <w:szCs w:val="24"/>
                <w:lang w:val="en-US" w:eastAsia="ro-RO"/>
              </w:rPr>
            </w:pPr>
            <w:r w:rsidRPr="00E02933">
              <w:rPr>
                <w:rFonts w:ascii="Times New Roman" w:eastAsia="Times New Roman" w:hAnsi="Times New Roman" w:cs="Times New Roman"/>
                <w:sz w:val="24"/>
                <w:szCs w:val="24"/>
                <w:lang w:val="en-US" w:eastAsia="ro-RO"/>
              </w:rPr>
              <w:t>99,99</w:t>
            </w:r>
          </w:p>
        </w:tc>
        <w:tc>
          <w:tcPr>
            <w:tcW w:w="1417" w:type="dxa"/>
            <w:vAlign w:val="center"/>
          </w:tcPr>
          <w:p w:rsidR="0006420C" w:rsidRPr="00E02933" w:rsidRDefault="0006420C" w:rsidP="0006420C">
            <w:pPr>
              <w:spacing w:after="0" w:line="240" w:lineRule="auto"/>
              <w:jc w:val="right"/>
              <w:rPr>
                <w:rFonts w:ascii="Times New Roman" w:eastAsia="Times New Roman" w:hAnsi="Times New Roman" w:cs="Times New Roman"/>
                <w:color w:val="000000"/>
                <w:sz w:val="24"/>
                <w:szCs w:val="24"/>
                <w:lang w:val="en-US" w:eastAsia="ro-RO"/>
              </w:rPr>
            </w:pPr>
            <w:r w:rsidRPr="00E02933">
              <w:rPr>
                <w:rFonts w:ascii="Times New Roman" w:eastAsia="Times New Roman" w:hAnsi="Times New Roman" w:cs="Times New Roman"/>
                <w:color w:val="000000"/>
                <w:sz w:val="24"/>
                <w:szCs w:val="24"/>
                <w:lang w:val="en-US" w:eastAsia="ro-RO"/>
              </w:rPr>
              <w:t>391.950.506</w:t>
            </w:r>
          </w:p>
        </w:tc>
      </w:tr>
      <w:tr w:rsidR="0006420C" w:rsidRPr="00E02933" w:rsidTr="00F758B8">
        <w:trPr>
          <w:trHeight w:val="278"/>
        </w:trPr>
        <w:tc>
          <w:tcPr>
            <w:tcW w:w="4500" w:type="dxa"/>
          </w:tcPr>
          <w:p w:rsidR="0006420C" w:rsidRPr="00E02933" w:rsidRDefault="0006420C" w:rsidP="0006420C">
            <w:pPr>
              <w:spacing w:after="0" w:line="240" w:lineRule="auto"/>
              <w:jc w:val="both"/>
              <w:rPr>
                <w:rFonts w:ascii="Times New Roman" w:eastAsia="Times New Roman" w:hAnsi="Times New Roman" w:cs="Times New Roman"/>
                <w:sz w:val="24"/>
                <w:szCs w:val="24"/>
                <w:lang w:val="en-US" w:eastAsia="ro-RO"/>
              </w:rPr>
            </w:pPr>
            <w:r w:rsidRPr="00E02933">
              <w:rPr>
                <w:rFonts w:ascii="Times New Roman" w:eastAsia="Times New Roman" w:hAnsi="Times New Roman" w:cs="Times New Roman"/>
                <w:sz w:val="24"/>
                <w:szCs w:val="24"/>
                <w:lang w:val="en-US" w:eastAsia="ro-RO"/>
              </w:rPr>
              <w:t>Cheltuieli de personal</w:t>
            </w:r>
          </w:p>
        </w:tc>
        <w:tc>
          <w:tcPr>
            <w:tcW w:w="1634" w:type="dxa"/>
          </w:tcPr>
          <w:p w:rsidR="0006420C" w:rsidRPr="00E02933" w:rsidRDefault="0006420C" w:rsidP="0006420C">
            <w:pPr>
              <w:spacing w:after="0" w:line="240" w:lineRule="auto"/>
              <w:jc w:val="right"/>
              <w:rPr>
                <w:rFonts w:ascii="Times New Roman" w:eastAsia="Times New Roman" w:hAnsi="Times New Roman" w:cs="Times New Roman"/>
                <w:sz w:val="24"/>
                <w:szCs w:val="24"/>
                <w:lang w:val="en-US" w:eastAsia="ro-RO"/>
              </w:rPr>
            </w:pPr>
            <w:r w:rsidRPr="00E02933">
              <w:rPr>
                <w:rFonts w:ascii="Times New Roman" w:eastAsia="Times New Roman" w:hAnsi="Times New Roman" w:cs="Times New Roman"/>
                <w:sz w:val="24"/>
                <w:szCs w:val="24"/>
                <w:lang w:val="en-US" w:eastAsia="ro-RO"/>
              </w:rPr>
              <w:t>5.887.830</w:t>
            </w:r>
          </w:p>
        </w:tc>
        <w:tc>
          <w:tcPr>
            <w:tcW w:w="1276" w:type="dxa"/>
            <w:vAlign w:val="center"/>
          </w:tcPr>
          <w:p w:rsidR="0006420C" w:rsidRPr="00E02933" w:rsidRDefault="0006420C" w:rsidP="0006420C">
            <w:pPr>
              <w:spacing w:after="0" w:line="240" w:lineRule="auto"/>
              <w:jc w:val="right"/>
              <w:rPr>
                <w:rFonts w:ascii="Times New Roman" w:eastAsia="Times New Roman" w:hAnsi="Times New Roman" w:cs="Times New Roman"/>
                <w:sz w:val="24"/>
                <w:szCs w:val="24"/>
                <w:lang w:val="en-US" w:eastAsia="ro-RO"/>
              </w:rPr>
            </w:pPr>
            <w:r w:rsidRPr="00E02933">
              <w:rPr>
                <w:rFonts w:ascii="Times New Roman" w:eastAsia="Times New Roman" w:hAnsi="Times New Roman" w:cs="Times New Roman"/>
                <w:sz w:val="24"/>
                <w:szCs w:val="24"/>
                <w:lang w:val="en-US" w:eastAsia="ro-RO"/>
              </w:rPr>
              <w:t>5.883.472</w:t>
            </w:r>
          </w:p>
        </w:tc>
        <w:tc>
          <w:tcPr>
            <w:tcW w:w="992" w:type="dxa"/>
            <w:vAlign w:val="center"/>
          </w:tcPr>
          <w:p w:rsidR="0006420C" w:rsidRPr="00E02933" w:rsidRDefault="0006420C" w:rsidP="0006420C">
            <w:pPr>
              <w:spacing w:after="0" w:line="240" w:lineRule="auto"/>
              <w:jc w:val="right"/>
              <w:rPr>
                <w:rFonts w:ascii="Times New Roman" w:eastAsia="Times New Roman" w:hAnsi="Times New Roman" w:cs="Times New Roman"/>
                <w:sz w:val="24"/>
                <w:szCs w:val="24"/>
                <w:lang w:val="en-US" w:eastAsia="ro-RO"/>
              </w:rPr>
            </w:pPr>
            <w:r w:rsidRPr="00E02933">
              <w:rPr>
                <w:rFonts w:ascii="Times New Roman" w:eastAsia="Times New Roman" w:hAnsi="Times New Roman" w:cs="Times New Roman"/>
                <w:sz w:val="24"/>
                <w:szCs w:val="24"/>
                <w:lang w:val="en-US" w:eastAsia="ro-RO"/>
              </w:rPr>
              <w:t>99,93</w:t>
            </w:r>
          </w:p>
        </w:tc>
        <w:tc>
          <w:tcPr>
            <w:tcW w:w="1417" w:type="dxa"/>
            <w:vAlign w:val="center"/>
          </w:tcPr>
          <w:p w:rsidR="0006420C" w:rsidRPr="00E02933" w:rsidRDefault="0006420C" w:rsidP="0006420C">
            <w:pPr>
              <w:spacing w:after="0" w:line="240" w:lineRule="auto"/>
              <w:jc w:val="right"/>
              <w:rPr>
                <w:rFonts w:ascii="Times New Roman" w:eastAsia="Times New Roman" w:hAnsi="Times New Roman" w:cs="Times New Roman"/>
                <w:color w:val="000000"/>
                <w:sz w:val="24"/>
                <w:szCs w:val="24"/>
                <w:lang w:val="en-US" w:eastAsia="ro-RO"/>
              </w:rPr>
            </w:pPr>
            <w:r w:rsidRPr="00E02933">
              <w:rPr>
                <w:rFonts w:ascii="Times New Roman" w:eastAsia="Times New Roman" w:hAnsi="Times New Roman" w:cs="Times New Roman"/>
                <w:color w:val="000000"/>
                <w:sz w:val="24"/>
                <w:szCs w:val="24"/>
                <w:lang w:val="en-US" w:eastAsia="ro-RO"/>
              </w:rPr>
              <w:t>5.790.406</w:t>
            </w:r>
          </w:p>
        </w:tc>
      </w:tr>
      <w:tr w:rsidR="0006420C" w:rsidRPr="00E02933" w:rsidTr="00F758B8">
        <w:trPr>
          <w:trHeight w:val="404"/>
        </w:trPr>
        <w:tc>
          <w:tcPr>
            <w:tcW w:w="4500" w:type="dxa"/>
          </w:tcPr>
          <w:p w:rsidR="0006420C" w:rsidRPr="00E02933" w:rsidRDefault="0006420C" w:rsidP="0006420C">
            <w:pPr>
              <w:spacing w:after="0" w:line="240" w:lineRule="auto"/>
              <w:jc w:val="both"/>
              <w:rPr>
                <w:rFonts w:ascii="Times New Roman" w:eastAsia="Times New Roman" w:hAnsi="Times New Roman" w:cs="Times New Roman"/>
                <w:sz w:val="24"/>
                <w:szCs w:val="24"/>
                <w:lang w:val="en-US" w:eastAsia="ro-RO"/>
              </w:rPr>
            </w:pPr>
            <w:r w:rsidRPr="00E02933">
              <w:rPr>
                <w:rFonts w:ascii="Times New Roman" w:eastAsia="Times New Roman" w:hAnsi="Times New Roman" w:cs="Times New Roman"/>
                <w:sz w:val="24"/>
                <w:szCs w:val="24"/>
                <w:lang w:val="en-US" w:eastAsia="ro-RO"/>
              </w:rPr>
              <w:t>Transferuri între unităţile admin publice</w:t>
            </w:r>
          </w:p>
        </w:tc>
        <w:tc>
          <w:tcPr>
            <w:tcW w:w="1634" w:type="dxa"/>
          </w:tcPr>
          <w:p w:rsidR="0006420C" w:rsidRPr="00E02933" w:rsidRDefault="0006420C" w:rsidP="0006420C">
            <w:pPr>
              <w:spacing w:after="0" w:line="240" w:lineRule="auto"/>
              <w:jc w:val="right"/>
              <w:rPr>
                <w:rFonts w:ascii="Times New Roman" w:eastAsia="Times New Roman" w:hAnsi="Times New Roman" w:cs="Times New Roman"/>
                <w:sz w:val="24"/>
                <w:szCs w:val="24"/>
                <w:lang w:val="en-US" w:eastAsia="ro-RO"/>
              </w:rPr>
            </w:pPr>
            <w:r w:rsidRPr="00E02933">
              <w:rPr>
                <w:rFonts w:ascii="Times New Roman" w:eastAsia="Times New Roman" w:hAnsi="Times New Roman" w:cs="Times New Roman"/>
                <w:sz w:val="24"/>
                <w:szCs w:val="24"/>
                <w:lang w:val="en-US" w:eastAsia="ro-RO"/>
              </w:rPr>
              <w:t>152.229.510</w:t>
            </w:r>
          </w:p>
        </w:tc>
        <w:tc>
          <w:tcPr>
            <w:tcW w:w="1276" w:type="dxa"/>
            <w:vAlign w:val="center"/>
          </w:tcPr>
          <w:p w:rsidR="0006420C" w:rsidRPr="00E02933" w:rsidRDefault="0006420C" w:rsidP="0006420C">
            <w:pPr>
              <w:spacing w:after="0" w:line="240" w:lineRule="auto"/>
              <w:jc w:val="right"/>
              <w:rPr>
                <w:rFonts w:ascii="Times New Roman" w:eastAsia="Times New Roman" w:hAnsi="Times New Roman" w:cs="Times New Roman"/>
                <w:sz w:val="24"/>
                <w:szCs w:val="24"/>
                <w:lang w:val="en-US" w:eastAsia="ro-RO"/>
              </w:rPr>
            </w:pPr>
            <w:r w:rsidRPr="00E02933">
              <w:rPr>
                <w:rFonts w:ascii="Times New Roman" w:eastAsia="Times New Roman" w:hAnsi="Times New Roman" w:cs="Times New Roman"/>
                <w:sz w:val="24"/>
                <w:szCs w:val="24"/>
                <w:lang w:val="en-US" w:eastAsia="ro-RO"/>
              </w:rPr>
              <w:t>152.229.506</w:t>
            </w:r>
          </w:p>
        </w:tc>
        <w:tc>
          <w:tcPr>
            <w:tcW w:w="992" w:type="dxa"/>
            <w:vAlign w:val="center"/>
          </w:tcPr>
          <w:p w:rsidR="0006420C" w:rsidRPr="00E02933" w:rsidRDefault="0006420C" w:rsidP="0006420C">
            <w:pPr>
              <w:spacing w:after="0" w:line="240" w:lineRule="auto"/>
              <w:jc w:val="right"/>
              <w:rPr>
                <w:rFonts w:ascii="Times New Roman" w:eastAsia="Times New Roman" w:hAnsi="Times New Roman" w:cs="Times New Roman"/>
                <w:sz w:val="24"/>
                <w:szCs w:val="24"/>
                <w:lang w:val="en-US" w:eastAsia="ro-RO"/>
              </w:rPr>
            </w:pPr>
            <w:r w:rsidRPr="00E02933">
              <w:rPr>
                <w:rFonts w:ascii="Times New Roman" w:eastAsia="Times New Roman" w:hAnsi="Times New Roman" w:cs="Times New Roman"/>
                <w:sz w:val="24"/>
                <w:szCs w:val="24"/>
                <w:lang w:val="en-US" w:eastAsia="ro-RO"/>
              </w:rPr>
              <w:t>100,00</w:t>
            </w:r>
          </w:p>
        </w:tc>
        <w:tc>
          <w:tcPr>
            <w:tcW w:w="1417" w:type="dxa"/>
            <w:vAlign w:val="center"/>
          </w:tcPr>
          <w:p w:rsidR="0006420C" w:rsidRPr="00E02933" w:rsidRDefault="0006420C" w:rsidP="0006420C">
            <w:pPr>
              <w:spacing w:after="0" w:line="240" w:lineRule="auto"/>
              <w:jc w:val="right"/>
              <w:rPr>
                <w:rFonts w:ascii="Times New Roman" w:eastAsia="Times New Roman" w:hAnsi="Times New Roman" w:cs="Times New Roman"/>
                <w:color w:val="000000"/>
                <w:sz w:val="24"/>
                <w:szCs w:val="24"/>
                <w:lang w:val="en-US" w:eastAsia="ro-RO"/>
              </w:rPr>
            </w:pPr>
            <w:r w:rsidRPr="00E02933">
              <w:rPr>
                <w:rFonts w:ascii="Times New Roman" w:eastAsia="Times New Roman" w:hAnsi="Times New Roman" w:cs="Times New Roman"/>
                <w:color w:val="000000"/>
                <w:sz w:val="24"/>
                <w:szCs w:val="24"/>
                <w:lang w:val="en-US" w:eastAsia="ro-RO"/>
              </w:rPr>
              <w:t>152.229.506</w:t>
            </w:r>
          </w:p>
        </w:tc>
      </w:tr>
      <w:tr w:rsidR="0006420C" w:rsidRPr="00E02933" w:rsidTr="00F758B8">
        <w:trPr>
          <w:trHeight w:val="314"/>
        </w:trPr>
        <w:tc>
          <w:tcPr>
            <w:tcW w:w="4500" w:type="dxa"/>
          </w:tcPr>
          <w:p w:rsidR="0006420C" w:rsidRPr="00E02933" w:rsidRDefault="0006420C" w:rsidP="0006420C">
            <w:pPr>
              <w:spacing w:after="0" w:line="240" w:lineRule="auto"/>
              <w:jc w:val="both"/>
              <w:rPr>
                <w:rFonts w:ascii="Times New Roman" w:eastAsia="Times New Roman" w:hAnsi="Times New Roman" w:cs="Times New Roman"/>
                <w:sz w:val="24"/>
                <w:szCs w:val="24"/>
                <w:lang w:val="en-US" w:eastAsia="ro-RO"/>
              </w:rPr>
            </w:pPr>
            <w:r w:rsidRPr="00E02933">
              <w:rPr>
                <w:rFonts w:ascii="Times New Roman" w:eastAsia="Times New Roman" w:hAnsi="Times New Roman" w:cs="Times New Roman"/>
                <w:sz w:val="24"/>
                <w:szCs w:val="24"/>
                <w:lang w:val="en-US" w:eastAsia="ro-RO"/>
              </w:rPr>
              <w:t>Cheltuieli pt.asigurări şi asistenţa socială</w:t>
            </w:r>
          </w:p>
        </w:tc>
        <w:tc>
          <w:tcPr>
            <w:tcW w:w="1634" w:type="dxa"/>
          </w:tcPr>
          <w:p w:rsidR="0006420C" w:rsidRPr="00E02933" w:rsidRDefault="0006420C" w:rsidP="0006420C">
            <w:pPr>
              <w:spacing w:after="0" w:line="240" w:lineRule="auto"/>
              <w:jc w:val="right"/>
              <w:rPr>
                <w:rFonts w:ascii="Times New Roman" w:eastAsia="Times New Roman" w:hAnsi="Times New Roman" w:cs="Times New Roman"/>
                <w:sz w:val="24"/>
                <w:szCs w:val="24"/>
                <w:lang w:val="en-US" w:eastAsia="ro-RO"/>
              </w:rPr>
            </w:pPr>
            <w:r w:rsidRPr="00E02933">
              <w:rPr>
                <w:rFonts w:ascii="Times New Roman" w:eastAsia="Times New Roman" w:hAnsi="Times New Roman" w:cs="Times New Roman"/>
                <w:sz w:val="24"/>
                <w:szCs w:val="24"/>
                <w:lang w:val="en-US" w:eastAsia="ro-RO"/>
              </w:rPr>
              <w:t>37.498.080</w:t>
            </w:r>
          </w:p>
        </w:tc>
        <w:tc>
          <w:tcPr>
            <w:tcW w:w="1276" w:type="dxa"/>
          </w:tcPr>
          <w:p w:rsidR="0006420C" w:rsidRPr="00E02933" w:rsidRDefault="0006420C" w:rsidP="0006420C">
            <w:pPr>
              <w:spacing w:after="0" w:line="240" w:lineRule="auto"/>
              <w:jc w:val="right"/>
              <w:rPr>
                <w:rFonts w:ascii="Times New Roman" w:eastAsia="Times New Roman" w:hAnsi="Times New Roman" w:cs="Times New Roman"/>
                <w:sz w:val="24"/>
                <w:szCs w:val="24"/>
                <w:lang w:val="en-US" w:eastAsia="ro-RO"/>
              </w:rPr>
            </w:pPr>
            <w:r w:rsidRPr="00E02933">
              <w:rPr>
                <w:rFonts w:ascii="Times New Roman" w:eastAsia="Times New Roman" w:hAnsi="Times New Roman" w:cs="Times New Roman"/>
                <w:sz w:val="24"/>
                <w:szCs w:val="24"/>
                <w:lang w:val="en-US" w:eastAsia="ro-RO"/>
              </w:rPr>
              <w:t>37.497.909</w:t>
            </w:r>
          </w:p>
        </w:tc>
        <w:tc>
          <w:tcPr>
            <w:tcW w:w="992" w:type="dxa"/>
          </w:tcPr>
          <w:p w:rsidR="0006420C" w:rsidRPr="00E02933" w:rsidRDefault="0006420C" w:rsidP="0006420C">
            <w:pPr>
              <w:spacing w:after="0" w:line="240" w:lineRule="auto"/>
              <w:jc w:val="right"/>
              <w:rPr>
                <w:rFonts w:ascii="Times New Roman" w:eastAsia="Times New Roman" w:hAnsi="Times New Roman" w:cs="Times New Roman"/>
                <w:sz w:val="24"/>
                <w:szCs w:val="24"/>
                <w:lang w:val="en-US" w:eastAsia="ro-RO"/>
              </w:rPr>
            </w:pPr>
            <w:r w:rsidRPr="00E02933">
              <w:rPr>
                <w:rFonts w:ascii="Times New Roman" w:eastAsia="Times New Roman" w:hAnsi="Times New Roman" w:cs="Times New Roman"/>
                <w:sz w:val="24"/>
                <w:szCs w:val="24"/>
                <w:lang w:val="en-US" w:eastAsia="ro-RO"/>
              </w:rPr>
              <w:t>100,00</w:t>
            </w:r>
          </w:p>
        </w:tc>
        <w:tc>
          <w:tcPr>
            <w:tcW w:w="1417" w:type="dxa"/>
          </w:tcPr>
          <w:p w:rsidR="0006420C" w:rsidRPr="00E02933" w:rsidRDefault="0006420C" w:rsidP="0006420C">
            <w:pPr>
              <w:spacing w:after="0" w:line="240" w:lineRule="auto"/>
              <w:jc w:val="right"/>
              <w:rPr>
                <w:rFonts w:ascii="Times New Roman" w:eastAsia="Times New Roman" w:hAnsi="Times New Roman" w:cs="Times New Roman"/>
                <w:color w:val="000000"/>
                <w:sz w:val="24"/>
                <w:szCs w:val="24"/>
                <w:lang w:val="en-US" w:eastAsia="ro-RO"/>
              </w:rPr>
            </w:pPr>
            <w:r w:rsidRPr="00E02933">
              <w:rPr>
                <w:rFonts w:ascii="Times New Roman" w:eastAsia="Times New Roman" w:hAnsi="Times New Roman" w:cs="Times New Roman"/>
                <w:color w:val="000000"/>
                <w:sz w:val="24"/>
                <w:szCs w:val="24"/>
                <w:lang w:val="en-US" w:eastAsia="ro-RO"/>
              </w:rPr>
              <w:t>37.181.647</w:t>
            </w:r>
          </w:p>
        </w:tc>
      </w:tr>
      <w:tr w:rsidR="0006420C" w:rsidRPr="00E02933" w:rsidTr="00F758B8">
        <w:trPr>
          <w:trHeight w:val="233"/>
        </w:trPr>
        <w:tc>
          <w:tcPr>
            <w:tcW w:w="4500" w:type="dxa"/>
          </w:tcPr>
          <w:p w:rsidR="0006420C" w:rsidRPr="00E02933" w:rsidRDefault="0006420C" w:rsidP="0006420C">
            <w:pPr>
              <w:spacing w:after="0" w:line="240" w:lineRule="auto"/>
              <w:jc w:val="both"/>
              <w:rPr>
                <w:rFonts w:ascii="Times New Roman" w:eastAsia="Times New Roman" w:hAnsi="Times New Roman" w:cs="Times New Roman"/>
                <w:sz w:val="24"/>
                <w:szCs w:val="24"/>
                <w:lang w:val="en-US" w:eastAsia="ro-RO"/>
              </w:rPr>
            </w:pPr>
            <w:r w:rsidRPr="00E02933">
              <w:rPr>
                <w:rFonts w:ascii="Times New Roman" w:eastAsia="Times New Roman" w:hAnsi="Times New Roman" w:cs="Times New Roman"/>
                <w:sz w:val="24"/>
                <w:szCs w:val="24"/>
                <w:lang w:val="en-US" w:eastAsia="ro-RO"/>
              </w:rPr>
              <w:t>Alte cheltuieli – sume persoane cu handicap neincadrate</w:t>
            </w:r>
          </w:p>
        </w:tc>
        <w:tc>
          <w:tcPr>
            <w:tcW w:w="1634" w:type="dxa"/>
          </w:tcPr>
          <w:p w:rsidR="0006420C" w:rsidRPr="00E02933" w:rsidRDefault="0006420C" w:rsidP="0006420C">
            <w:pPr>
              <w:spacing w:after="0" w:line="240" w:lineRule="auto"/>
              <w:jc w:val="right"/>
              <w:rPr>
                <w:rFonts w:ascii="Times New Roman" w:eastAsia="Times New Roman" w:hAnsi="Times New Roman" w:cs="Times New Roman"/>
                <w:sz w:val="24"/>
                <w:szCs w:val="24"/>
                <w:lang w:val="en-US" w:eastAsia="ro-RO"/>
              </w:rPr>
            </w:pPr>
            <w:r w:rsidRPr="00E02933">
              <w:rPr>
                <w:rFonts w:ascii="Times New Roman" w:eastAsia="Times New Roman" w:hAnsi="Times New Roman" w:cs="Times New Roman"/>
                <w:sz w:val="24"/>
                <w:szCs w:val="24"/>
                <w:lang w:val="en-US" w:eastAsia="ro-RO"/>
              </w:rPr>
              <w:t>52.000</w:t>
            </w:r>
          </w:p>
        </w:tc>
        <w:tc>
          <w:tcPr>
            <w:tcW w:w="1276" w:type="dxa"/>
          </w:tcPr>
          <w:p w:rsidR="0006420C" w:rsidRPr="00E02933" w:rsidRDefault="0006420C" w:rsidP="0006420C">
            <w:pPr>
              <w:spacing w:after="0" w:line="240" w:lineRule="auto"/>
              <w:jc w:val="right"/>
              <w:rPr>
                <w:rFonts w:ascii="Times New Roman" w:eastAsia="Times New Roman" w:hAnsi="Times New Roman" w:cs="Times New Roman"/>
                <w:sz w:val="24"/>
                <w:szCs w:val="24"/>
                <w:lang w:val="en-US" w:eastAsia="ro-RO"/>
              </w:rPr>
            </w:pPr>
            <w:r w:rsidRPr="00E02933">
              <w:rPr>
                <w:rFonts w:ascii="Times New Roman" w:eastAsia="Times New Roman" w:hAnsi="Times New Roman" w:cs="Times New Roman"/>
                <w:sz w:val="24"/>
                <w:szCs w:val="24"/>
                <w:lang w:val="en-US" w:eastAsia="ro-RO"/>
              </w:rPr>
              <w:t>49.560</w:t>
            </w:r>
          </w:p>
        </w:tc>
        <w:tc>
          <w:tcPr>
            <w:tcW w:w="992" w:type="dxa"/>
          </w:tcPr>
          <w:p w:rsidR="0006420C" w:rsidRPr="00E02933" w:rsidRDefault="0006420C" w:rsidP="0006420C">
            <w:pPr>
              <w:spacing w:after="0" w:line="240" w:lineRule="auto"/>
              <w:jc w:val="right"/>
              <w:rPr>
                <w:rFonts w:ascii="Times New Roman" w:eastAsia="Times New Roman" w:hAnsi="Times New Roman" w:cs="Times New Roman"/>
                <w:sz w:val="24"/>
                <w:szCs w:val="24"/>
                <w:lang w:val="en-US" w:eastAsia="ro-RO"/>
              </w:rPr>
            </w:pPr>
            <w:r w:rsidRPr="00E02933">
              <w:rPr>
                <w:rFonts w:ascii="Times New Roman" w:eastAsia="Times New Roman" w:hAnsi="Times New Roman" w:cs="Times New Roman"/>
                <w:sz w:val="24"/>
                <w:szCs w:val="24"/>
                <w:lang w:val="en-US" w:eastAsia="ro-RO"/>
              </w:rPr>
              <w:t>95,31</w:t>
            </w:r>
          </w:p>
        </w:tc>
        <w:tc>
          <w:tcPr>
            <w:tcW w:w="1417" w:type="dxa"/>
          </w:tcPr>
          <w:p w:rsidR="0006420C" w:rsidRPr="00E02933" w:rsidRDefault="0006420C" w:rsidP="0006420C">
            <w:pPr>
              <w:spacing w:after="0" w:line="240" w:lineRule="auto"/>
              <w:jc w:val="right"/>
              <w:rPr>
                <w:rFonts w:ascii="Times New Roman" w:eastAsia="Times New Roman" w:hAnsi="Times New Roman" w:cs="Times New Roman"/>
                <w:color w:val="000000"/>
                <w:sz w:val="24"/>
                <w:szCs w:val="24"/>
                <w:lang w:val="en-US" w:eastAsia="ro-RO"/>
              </w:rPr>
            </w:pPr>
            <w:r w:rsidRPr="00E02933">
              <w:rPr>
                <w:rFonts w:ascii="Times New Roman" w:eastAsia="Times New Roman" w:hAnsi="Times New Roman" w:cs="Times New Roman"/>
                <w:color w:val="000000"/>
                <w:sz w:val="24"/>
                <w:szCs w:val="24"/>
                <w:lang w:val="en-US" w:eastAsia="ro-RO"/>
              </w:rPr>
              <w:t>49.560</w:t>
            </w:r>
          </w:p>
        </w:tc>
      </w:tr>
      <w:tr w:rsidR="0006420C" w:rsidRPr="00E02933" w:rsidTr="00F758B8">
        <w:trPr>
          <w:trHeight w:val="233"/>
        </w:trPr>
        <w:tc>
          <w:tcPr>
            <w:tcW w:w="4500" w:type="dxa"/>
          </w:tcPr>
          <w:p w:rsidR="0006420C" w:rsidRPr="00E02933" w:rsidRDefault="0006420C" w:rsidP="0006420C">
            <w:pPr>
              <w:spacing w:after="0" w:line="240" w:lineRule="auto"/>
              <w:jc w:val="both"/>
              <w:rPr>
                <w:rFonts w:ascii="Times New Roman" w:eastAsia="Times New Roman" w:hAnsi="Times New Roman" w:cs="Times New Roman"/>
                <w:sz w:val="24"/>
                <w:szCs w:val="24"/>
                <w:lang w:val="en-US" w:eastAsia="ro-RO"/>
              </w:rPr>
            </w:pPr>
            <w:r w:rsidRPr="00E02933">
              <w:rPr>
                <w:rFonts w:ascii="Times New Roman" w:eastAsia="Times New Roman" w:hAnsi="Times New Roman" w:cs="Times New Roman"/>
                <w:sz w:val="24"/>
                <w:szCs w:val="24"/>
                <w:lang w:val="en-US" w:eastAsia="ro-RO"/>
              </w:rPr>
              <w:t>Cheltuieli de capital</w:t>
            </w:r>
          </w:p>
        </w:tc>
        <w:tc>
          <w:tcPr>
            <w:tcW w:w="1634" w:type="dxa"/>
          </w:tcPr>
          <w:p w:rsidR="0006420C" w:rsidRPr="00E02933" w:rsidRDefault="0006420C" w:rsidP="0006420C">
            <w:pPr>
              <w:spacing w:after="0" w:line="240" w:lineRule="auto"/>
              <w:jc w:val="right"/>
              <w:rPr>
                <w:rFonts w:ascii="Times New Roman" w:eastAsia="Times New Roman" w:hAnsi="Times New Roman" w:cs="Times New Roman"/>
                <w:sz w:val="24"/>
                <w:szCs w:val="24"/>
                <w:lang w:val="en-US" w:eastAsia="ro-RO"/>
              </w:rPr>
            </w:pPr>
            <w:r w:rsidRPr="00E02933">
              <w:rPr>
                <w:rFonts w:ascii="Times New Roman" w:eastAsia="Times New Roman" w:hAnsi="Times New Roman" w:cs="Times New Roman"/>
                <w:sz w:val="24"/>
                <w:szCs w:val="24"/>
                <w:lang w:val="en-US" w:eastAsia="ro-RO"/>
              </w:rPr>
              <w:t>93.000</w:t>
            </w:r>
          </w:p>
        </w:tc>
        <w:tc>
          <w:tcPr>
            <w:tcW w:w="1276" w:type="dxa"/>
          </w:tcPr>
          <w:p w:rsidR="0006420C" w:rsidRPr="00E02933" w:rsidRDefault="0006420C" w:rsidP="0006420C">
            <w:pPr>
              <w:spacing w:after="0" w:line="240" w:lineRule="auto"/>
              <w:jc w:val="right"/>
              <w:rPr>
                <w:rFonts w:ascii="Times New Roman" w:eastAsia="Times New Roman" w:hAnsi="Times New Roman" w:cs="Times New Roman"/>
                <w:sz w:val="24"/>
                <w:szCs w:val="24"/>
                <w:lang w:val="en-US" w:eastAsia="ro-RO"/>
              </w:rPr>
            </w:pPr>
            <w:r w:rsidRPr="00E02933">
              <w:rPr>
                <w:rFonts w:ascii="Times New Roman" w:eastAsia="Times New Roman" w:hAnsi="Times New Roman" w:cs="Times New Roman"/>
                <w:sz w:val="24"/>
                <w:szCs w:val="24"/>
                <w:lang w:val="en-US" w:eastAsia="ro-RO"/>
              </w:rPr>
              <w:t>92.696</w:t>
            </w:r>
          </w:p>
        </w:tc>
        <w:tc>
          <w:tcPr>
            <w:tcW w:w="992" w:type="dxa"/>
          </w:tcPr>
          <w:p w:rsidR="0006420C" w:rsidRPr="00E02933" w:rsidRDefault="0006420C" w:rsidP="0006420C">
            <w:pPr>
              <w:spacing w:after="0" w:line="240" w:lineRule="auto"/>
              <w:jc w:val="right"/>
              <w:rPr>
                <w:rFonts w:ascii="Times New Roman" w:eastAsia="Times New Roman" w:hAnsi="Times New Roman" w:cs="Times New Roman"/>
                <w:sz w:val="24"/>
                <w:szCs w:val="24"/>
                <w:lang w:val="en-US" w:eastAsia="ro-RO"/>
              </w:rPr>
            </w:pPr>
            <w:r w:rsidRPr="00E02933">
              <w:rPr>
                <w:rFonts w:ascii="Times New Roman" w:eastAsia="Times New Roman" w:hAnsi="Times New Roman" w:cs="Times New Roman"/>
                <w:sz w:val="24"/>
                <w:szCs w:val="24"/>
                <w:lang w:val="en-US" w:eastAsia="ro-RO"/>
              </w:rPr>
              <w:t>99,67</w:t>
            </w:r>
          </w:p>
        </w:tc>
        <w:tc>
          <w:tcPr>
            <w:tcW w:w="1417" w:type="dxa"/>
          </w:tcPr>
          <w:p w:rsidR="0006420C" w:rsidRPr="00E02933" w:rsidRDefault="0006420C" w:rsidP="0006420C">
            <w:pPr>
              <w:spacing w:after="0" w:line="240" w:lineRule="auto"/>
              <w:jc w:val="right"/>
              <w:rPr>
                <w:rFonts w:ascii="Times New Roman" w:eastAsia="Times New Roman" w:hAnsi="Times New Roman" w:cs="Times New Roman"/>
                <w:color w:val="000000"/>
                <w:sz w:val="24"/>
                <w:szCs w:val="24"/>
                <w:lang w:val="en-US" w:eastAsia="ro-RO"/>
              </w:rPr>
            </w:pPr>
            <w:r w:rsidRPr="00E02933">
              <w:rPr>
                <w:rFonts w:ascii="Times New Roman" w:eastAsia="Times New Roman" w:hAnsi="Times New Roman" w:cs="Times New Roman"/>
                <w:color w:val="000000"/>
                <w:sz w:val="24"/>
                <w:szCs w:val="24"/>
                <w:lang w:val="en-US" w:eastAsia="ro-RO"/>
              </w:rPr>
              <w:t>0</w:t>
            </w:r>
          </w:p>
        </w:tc>
      </w:tr>
      <w:tr w:rsidR="0006420C" w:rsidRPr="00E02933" w:rsidTr="00F758B8">
        <w:trPr>
          <w:trHeight w:val="143"/>
        </w:trPr>
        <w:tc>
          <w:tcPr>
            <w:tcW w:w="4500" w:type="dxa"/>
          </w:tcPr>
          <w:p w:rsidR="0006420C" w:rsidRPr="00E02933" w:rsidRDefault="0006420C" w:rsidP="0006420C">
            <w:pPr>
              <w:spacing w:after="0" w:line="240" w:lineRule="auto"/>
              <w:jc w:val="both"/>
              <w:rPr>
                <w:rFonts w:ascii="Times New Roman" w:eastAsia="Times New Roman" w:hAnsi="Times New Roman" w:cs="Times New Roman"/>
                <w:sz w:val="24"/>
                <w:szCs w:val="24"/>
                <w:lang w:val="en-US" w:eastAsia="ro-RO"/>
              </w:rPr>
            </w:pPr>
            <w:r w:rsidRPr="00E02933">
              <w:rPr>
                <w:rFonts w:ascii="Times New Roman" w:eastAsia="Times New Roman" w:hAnsi="Times New Roman" w:cs="Times New Roman"/>
                <w:sz w:val="24"/>
                <w:szCs w:val="24"/>
                <w:lang w:val="en-US" w:eastAsia="ro-RO"/>
              </w:rPr>
              <w:t>Amortizare – total</w:t>
            </w:r>
          </w:p>
        </w:tc>
        <w:tc>
          <w:tcPr>
            <w:tcW w:w="1634" w:type="dxa"/>
          </w:tcPr>
          <w:p w:rsidR="0006420C" w:rsidRPr="00E02933" w:rsidRDefault="0006420C" w:rsidP="0006420C">
            <w:pPr>
              <w:spacing w:after="0" w:line="240" w:lineRule="auto"/>
              <w:jc w:val="center"/>
              <w:rPr>
                <w:rFonts w:ascii="Times New Roman" w:eastAsia="Times New Roman" w:hAnsi="Times New Roman" w:cs="Times New Roman"/>
                <w:sz w:val="24"/>
                <w:szCs w:val="24"/>
                <w:lang w:val="en-US" w:eastAsia="ro-RO"/>
              </w:rPr>
            </w:pPr>
            <w:r w:rsidRPr="00E02933">
              <w:rPr>
                <w:rFonts w:ascii="Times New Roman" w:eastAsia="Times New Roman" w:hAnsi="Times New Roman" w:cs="Times New Roman"/>
                <w:sz w:val="24"/>
                <w:szCs w:val="24"/>
                <w:lang w:val="en-US" w:eastAsia="ro-RO"/>
              </w:rPr>
              <w:t>-</w:t>
            </w:r>
          </w:p>
        </w:tc>
        <w:tc>
          <w:tcPr>
            <w:tcW w:w="1276" w:type="dxa"/>
            <w:vAlign w:val="center"/>
          </w:tcPr>
          <w:p w:rsidR="0006420C" w:rsidRPr="00E02933" w:rsidRDefault="0006420C" w:rsidP="0006420C">
            <w:pPr>
              <w:spacing w:after="0" w:line="240" w:lineRule="auto"/>
              <w:jc w:val="center"/>
              <w:rPr>
                <w:rFonts w:ascii="Times New Roman" w:eastAsia="Times New Roman" w:hAnsi="Times New Roman" w:cs="Times New Roman"/>
                <w:sz w:val="24"/>
                <w:szCs w:val="24"/>
                <w:lang w:val="en-US" w:eastAsia="ro-RO"/>
              </w:rPr>
            </w:pPr>
            <w:r w:rsidRPr="00E02933">
              <w:rPr>
                <w:rFonts w:ascii="Times New Roman" w:eastAsia="Times New Roman" w:hAnsi="Times New Roman" w:cs="Times New Roman"/>
                <w:sz w:val="24"/>
                <w:szCs w:val="24"/>
                <w:lang w:val="en-US" w:eastAsia="ro-RO"/>
              </w:rPr>
              <w:t>-</w:t>
            </w:r>
          </w:p>
        </w:tc>
        <w:tc>
          <w:tcPr>
            <w:tcW w:w="992" w:type="dxa"/>
            <w:vAlign w:val="center"/>
          </w:tcPr>
          <w:p w:rsidR="0006420C" w:rsidRPr="00E02933" w:rsidRDefault="0006420C" w:rsidP="0006420C">
            <w:pPr>
              <w:spacing w:after="0" w:line="240" w:lineRule="auto"/>
              <w:jc w:val="center"/>
              <w:rPr>
                <w:rFonts w:ascii="Times New Roman" w:eastAsia="Times New Roman" w:hAnsi="Times New Roman" w:cs="Times New Roman"/>
                <w:sz w:val="24"/>
                <w:szCs w:val="24"/>
                <w:lang w:val="en-US" w:eastAsia="ro-RO"/>
              </w:rPr>
            </w:pPr>
            <w:r w:rsidRPr="00E02933">
              <w:rPr>
                <w:rFonts w:ascii="Times New Roman" w:eastAsia="Times New Roman" w:hAnsi="Times New Roman" w:cs="Times New Roman"/>
                <w:sz w:val="24"/>
                <w:szCs w:val="24"/>
                <w:lang w:val="en-US" w:eastAsia="ro-RO"/>
              </w:rPr>
              <w:t>-</w:t>
            </w:r>
          </w:p>
        </w:tc>
        <w:tc>
          <w:tcPr>
            <w:tcW w:w="1417" w:type="dxa"/>
            <w:vAlign w:val="center"/>
          </w:tcPr>
          <w:p w:rsidR="0006420C" w:rsidRPr="00E02933" w:rsidRDefault="0006420C" w:rsidP="0006420C">
            <w:pPr>
              <w:spacing w:after="0" w:line="240" w:lineRule="auto"/>
              <w:jc w:val="right"/>
              <w:rPr>
                <w:rFonts w:ascii="Times New Roman" w:eastAsia="Times New Roman" w:hAnsi="Times New Roman" w:cs="Times New Roman"/>
                <w:color w:val="000000"/>
                <w:sz w:val="24"/>
                <w:szCs w:val="24"/>
                <w:lang w:val="en-US" w:eastAsia="ro-RO"/>
              </w:rPr>
            </w:pPr>
            <w:r w:rsidRPr="00E02933">
              <w:rPr>
                <w:rFonts w:ascii="Times New Roman" w:eastAsia="Times New Roman" w:hAnsi="Times New Roman" w:cs="Times New Roman"/>
                <w:color w:val="000000"/>
                <w:sz w:val="24"/>
                <w:szCs w:val="24"/>
                <w:lang w:val="en-US" w:eastAsia="ro-RO"/>
              </w:rPr>
              <w:t>177.884</w:t>
            </w:r>
          </w:p>
        </w:tc>
      </w:tr>
      <w:tr w:rsidR="0006420C" w:rsidRPr="00E02933" w:rsidTr="00F758B8">
        <w:trPr>
          <w:trHeight w:val="350"/>
        </w:trPr>
        <w:tc>
          <w:tcPr>
            <w:tcW w:w="4500" w:type="dxa"/>
          </w:tcPr>
          <w:p w:rsidR="0006420C" w:rsidRPr="00E02933" w:rsidRDefault="0006420C" w:rsidP="0006420C">
            <w:pPr>
              <w:spacing w:after="0" w:line="240" w:lineRule="auto"/>
              <w:jc w:val="both"/>
              <w:rPr>
                <w:rFonts w:ascii="Times New Roman" w:eastAsia="Times New Roman" w:hAnsi="Times New Roman" w:cs="Times New Roman"/>
                <w:sz w:val="24"/>
                <w:szCs w:val="24"/>
                <w:lang w:val="en-US" w:eastAsia="ro-RO"/>
              </w:rPr>
            </w:pPr>
            <w:r w:rsidRPr="00E02933">
              <w:rPr>
                <w:rFonts w:ascii="Times New Roman" w:eastAsia="Times New Roman" w:hAnsi="Times New Roman" w:cs="Times New Roman"/>
                <w:sz w:val="24"/>
                <w:szCs w:val="24"/>
                <w:lang w:val="en-US" w:eastAsia="ro-RO"/>
              </w:rPr>
              <w:t>Plaţi efectuate în anii precedenţi şi recuperate în anul curent</w:t>
            </w:r>
          </w:p>
        </w:tc>
        <w:tc>
          <w:tcPr>
            <w:tcW w:w="1634" w:type="dxa"/>
          </w:tcPr>
          <w:p w:rsidR="0006420C" w:rsidRPr="00E02933" w:rsidRDefault="0006420C" w:rsidP="0006420C">
            <w:pPr>
              <w:spacing w:after="0" w:line="240" w:lineRule="auto"/>
              <w:jc w:val="center"/>
              <w:rPr>
                <w:rFonts w:ascii="Times New Roman" w:eastAsia="Times New Roman" w:hAnsi="Times New Roman" w:cs="Times New Roman"/>
                <w:sz w:val="24"/>
                <w:szCs w:val="24"/>
                <w:lang w:val="en-US" w:eastAsia="ro-RO"/>
              </w:rPr>
            </w:pPr>
            <w:r w:rsidRPr="00E02933">
              <w:rPr>
                <w:rFonts w:ascii="Times New Roman" w:eastAsia="Times New Roman" w:hAnsi="Times New Roman" w:cs="Times New Roman"/>
                <w:sz w:val="24"/>
                <w:szCs w:val="24"/>
                <w:lang w:val="en-US" w:eastAsia="ro-RO"/>
              </w:rPr>
              <w:t>-</w:t>
            </w:r>
          </w:p>
        </w:tc>
        <w:tc>
          <w:tcPr>
            <w:tcW w:w="1276" w:type="dxa"/>
            <w:vAlign w:val="center"/>
          </w:tcPr>
          <w:p w:rsidR="0006420C" w:rsidRPr="00E02933" w:rsidRDefault="0006420C" w:rsidP="0006420C">
            <w:pPr>
              <w:spacing w:after="0" w:line="240" w:lineRule="auto"/>
              <w:jc w:val="right"/>
              <w:rPr>
                <w:rFonts w:ascii="Times New Roman" w:eastAsia="Times New Roman" w:hAnsi="Times New Roman" w:cs="Times New Roman"/>
                <w:sz w:val="24"/>
                <w:szCs w:val="24"/>
                <w:lang w:val="en-US" w:eastAsia="ro-RO"/>
              </w:rPr>
            </w:pPr>
            <w:r w:rsidRPr="00E02933">
              <w:rPr>
                <w:rFonts w:ascii="Times New Roman" w:eastAsia="Times New Roman" w:hAnsi="Times New Roman" w:cs="Times New Roman"/>
                <w:sz w:val="24"/>
                <w:szCs w:val="24"/>
                <w:lang w:val="en-US" w:eastAsia="ro-RO"/>
              </w:rPr>
              <w:t>-980.680</w:t>
            </w:r>
          </w:p>
        </w:tc>
        <w:tc>
          <w:tcPr>
            <w:tcW w:w="992" w:type="dxa"/>
            <w:vAlign w:val="center"/>
          </w:tcPr>
          <w:p w:rsidR="0006420C" w:rsidRPr="00E02933" w:rsidRDefault="0006420C" w:rsidP="0006420C">
            <w:pPr>
              <w:spacing w:after="0" w:line="240" w:lineRule="auto"/>
              <w:jc w:val="center"/>
              <w:rPr>
                <w:rFonts w:ascii="Times New Roman" w:eastAsia="Times New Roman" w:hAnsi="Times New Roman" w:cs="Times New Roman"/>
                <w:sz w:val="24"/>
                <w:szCs w:val="24"/>
                <w:lang w:val="en-US" w:eastAsia="ro-RO"/>
              </w:rPr>
            </w:pPr>
            <w:r w:rsidRPr="00E02933">
              <w:rPr>
                <w:rFonts w:ascii="Times New Roman" w:eastAsia="Times New Roman" w:hAnsi="Times New Roman" w:cs="Times New Roman"/>
                <w:sz w:val="24"/>
                <w:szCs w:val="24"/>
                <w:lang w:val="en-US" w:eastAsia="ro-RO"/>
              </w:rPr>
              <w:t>-</w:t>
            </w:r>
          </w:p>
        </w:tc>
        <w:tc>
          <w:tcPr>
            <w:tcW w:w="1417" w:type="dxa"/>
            <w:vAlign w:val="center"/>
          </w:tcPr>
          <w:p w:rsidR="0006420C" w:rsidRPr="00E02933" w:rsidRDefault="0006420C" w:rsidP="0006420C">
            <w:pPr>
              <w:spacing w:after="0" w:line="240" w:lineRule="auto"/>
              <w:jc w:val="center"/>
              <w:rPr>
                <w:rFonts w:ascii="Times New Roman" w:eastAsia="Times New Roman" w:hAnsi="Times New Roman" w:cs="Times New Roman"/>
                <w:color w:val="000000"/>
                <w:sz w:val="24"/>
                <w:szCs w:val="24"/>
                <w:lang w:val="en-US" w:eastAsia="ro-RO"/>
              </w:rPr>
            </w:pPr>
            <w:r w:rsidRPr="00E02933">
              <w:rPr>
                <w:rFonts w:ascii="Times New Roman" w:eastAsia="Times New Roman" w:hAnsi="Times New Roman" w:cs="Times New Roman"/>
                <w:color w:val="000000"/>
                <w:sz w:val="24"/>
                <w:szCs w:val="24"/>
                <w:lang w:val="en-US" w:eastAsia="ro-RO"/>
              </w:rPr>
              <w:t>-</w:t>
            </w:r>
          </w:p>
        </w:tc>
      </w:tr>
    </w:tbl>
    <w:p w:rsidR="00A50004" w:rsidRDefault="00A50004" w:rsidP="00A50004">
      <w:pPr>
        <w:spacing w:after="0" w:line="240" w:lineRule="auto"/>
        <w:ind w:left="-284" w:firstLine="720"/>
        <w:jc w:val="both"/>
        <w:rPr>
          <w:rFonts w:ascii="Times New Roman" w:eastAsia="Times New Roman" w:hAnsi="Times New Roman" w:cs="Times New Roman"/>
          <w:sz w:val="24"/>
          <w:szCs w:val="24"/>
          <w:lang w:eastAsia="ro-RO"/>
        </w:rPr>
      </w:pPr>
    </w:p>
    <w:p w:rsidR="0006420C" w:rsidRPr="00E02933" w:rsidRDefault="0006420C" w:rsidP="00A50004">
      <w:pPr>
        <w:spacing w:after="0" w:line="240" w:lineRule="auto"/>
        <w:ind w:left="-284" w:firstLine="720"/>
        <w:jc w:val="both"/>
        <w:rPr>
          <w:rFonts w:ascii="Times New Roman" w:eastAsia="Times New Roman" w:hAnsi="Times New Roman" w:cs="Times New Roman"/>
          <w:sz w:val="24"/>
          <w:szCs w:val="24"/>
          <w:lang w:eastAsia="ro-RO"/>
        </w:rPr>
      </w:pPr>
      <w:r w:rsidRPr="00E02933">
        <w:rPr>
          <w:rFonts w:ascii="Times New Roman" w:eastAsia="Times New Roman" w:hAnsi="Times New Roman" w:cs="Times New Roman"/>
          <w:sz w:val="24"/>
          <w:szCs w:val="24"/>
          <w:lang w:eastAsia="ro-RO"/>
        </w:rPr>
        <w:t xml:space="preserve">La 31.12.2019 în anexele 5 si 6 din situaţiile financiare, respectiv  în contul de execuţie, s-a adăugat suma de </w:t>
      </w:r>
      <w:r w:rsidRPr="00A50004">
        <w:rPr>
          <w:rFonts w:ascii="Times New Roman" w:eastAsia="Times New Roman" w:hAnsi="Times New Roman" w:cs="Times New Roman"/>
          <w:sz w:val="24"/>
          <w:szCs w:val="24"/>
          <w:lang w:eastAsia="ro-RO"/>
        </w:rPr>
        <w:t>260 lei</w:t>
      </w:r>
      <w:r w:rsidRPr="00E02933">
        <w:rPr>
          <w:rFonts w:ascii="Times New Roman" w:eastAsia="Times New Roman" w:hAnsi="Times New Roman" w:cs="Times New Roman"/>
          <w:sz w:val="24"/>
          <w:szCs w:val="24"/>
          <w:lang w:eastAsia="ro-RO"/>
        </w:rPr>
        <w:t xml:space="preserve"> reprezentând sume deduse de angajator atât la coloana de plăţi cât şi la </w:t>
      </w:r>
      <w:r w:rsidRPr="00E02933">
        <w:rPr>
          <w:rFonts w:ascii="Times New Roman" w:eastAsia="Times New Roman" w:hAnsi="Times New Roman" w:cs="Times New Roman"/>
          <w:sz w:val="24"/>
          <w:szCs w:val="24"/>
          <w:lang w:eastAsia="ro-RO"/>
        </w:rPr>
        <w:lastRenderedPageBreak/>
        <w:t>coloana de cheltuieli efective de la capitolul „Asigurări şi asistenţă socială” precum şi pe coloana de încasări la „Contribuţii pentru concedii şi indemnizaţii de la persoane juridice sau fizice” din anexa „Venituri”.</w:t>
      </w:r>
    </w:p>
    <w:p w:rsidR="0006420C" w:rsidRPr="00A50004" w:rsidRDefault="0006420C" w:rsidP="00A50004">
      <w:pPr>
        <w:spacing w:after="0" w:line="240" w:lineRule="auto"/>
        <w:ind w:left="-284" w:firstLine="862"/>
        <w:jc w:val="both"/>
        <w:rPr>
          <w:rFonts w:ascii="Times New Roman" w:eastAsia="Times New Roman" w:hAnsi="Times New Roman" w:cs="Times New Roman"/>
          <w:bCs/>
          <w:iCs/>
          <w:sz w:val="24"/>
          <w:szCs w:val="24"/>
          <w:lang w:eastAsia="ro-RO"/>
        </w:rPr>
      </w:pPr>
      <w:r w:rsidRPr="00A50004">
        <w:rPr>
          <w:rFonts w:ascii="Times New Roman" w:eastAsia="Times New Roman" w:hAnsi="Times New Roman" w:cs="Times New Roman"/>
          <w:bCs/>
          <w:iCs/>
          <w:sz w:val="24"/>
          <w:szCs w:val="24"/>
          <w:lang w:eastAsia="ro-RO"/>
        </w:rPr>
        <w:t>La 31.12.2019, rezultatul patrimonial al exerciţiului financiar este de 349.810.476 lei, deficitul bugetar fiind de 323.917.864 lei.</w:t>
      </w:r>
    </w:p>
    <w:p w:rsidR="0006420C" w:rsidRPr="00E02933" w:rsidRDefault="0006420C" w:rsidP="0006420C">
      <w:pPr>
        <w:spacing w:after="0" w:line="240" w:lineRule="auto"/>
        <w:ind w:left="360" w:firstLine="360"/>
        <w:jc w:val="both"/>
        <w:rPr>
          <w:rFonts w:ascii="Times New Roman" w:eastAsia="Times New Roman" w:hAnsi="Times New Roman" w:cs="Times New Roman"/>
          <w:bCs/>
          <w:iCs/>
          <w:sz w:val="24"/>
          <w:szCs w:val="24"/>
          <w:lang w:eastAsia="ro-RO"/>
        </w:rPr>
      </w:pPr>
    </w:p>
    <w:p w:rsidR="0006420C" w:rsidRPr="00E02933" w:rsidRDefault="0006420C" w:rsidP="00F758B8">
      <w:pPr>
        <w:spacing w:after="0" w:line="240" w:lineRule="auto"/>
        <w:ind w:firstLine="360"/>
        <w:jc w:val="both"/>
        <w:rPr>
          <w:rFonts w:ascii="Times New Roman" w:eastAsia="Times New Roman" w:hAnsi="Times New Roman" w:cs="Times New Roman"/>
          <w:color w:val="000000"/>
          <w:sz w:val="24"/>
          <w:szCs w:val="24"/>
          <w:lang w:eastAsia="ro-RO"/>
        </w:rPr>
      </w:pPr>
      <w:r w:rsidRPr="00E02933">
        <w:rPr>
          <w:rFonts w:ascii="Times New Roman" w:eastAsia="Times New Roman" w:hAnsi="Times New Roman" w:cs="Times New Roman"/>
          <w:b/>
          <w:bCs/>
          <w:i/>
          <w:iCs/>
          <w:sz w:val="24"/>
          <w:szCs w:val="24"/>
          <w:lang w:eastAsia="ro-RO"/>
        </w:rPr>
        <w:t xml:space="preserve"> -  Plaţi restante</w:t>
      </w:r>
      <w:r w:rsidR="00F758B8" w:rsidRPr="00E02933">
        <w:rPr>
          <w:rFonts w:ascii="Times New Roman" w:eastAsia="Times New Roman" w:hAnsi="Times New Roman" w:cs="Times New Roman"/>
          <w:b/>
          <w:bCs/>
          <w:i/>
          <w:iCs/>
          <w:sz w:val="24"/>
          <w:szCs w:val="24"/>
          <w:lang w:eastAsia="ro-RO"/>
        </w:rPr>
        <w:t>:</w:t>
      </w:r>
      <w:r w:rsidRPr="00E02933">
        <w:rPr>
          <w:rFonts w:ascii="Times New Roman" w:eastAsia="Times New Roman" w:hAnsi="Times New Roman" w:cs="Times New Roman"/>
          <w:bCs/>
          <w:iCs/>
          <w:color w:val="000000"/>
          <w:sz w:val="24"/>
          <w:szCs w:val="24"/>
          <w:lang w:eastAsia="ro-RO"/>
        </w:rPr>
        <w:t>La 31.12.2019 nu s-au înregistrat plăţi restante.</w:t>
      </w:r>
      <w:r w:rsidRPr="00E02933">
        <w:rPr>
          <w:rFonts w:ascii="Times New Roman" w:eastAsia="Times New Roman" w:hAnsi="Times New Roman" w:cs="Times New Roman"/>
          <w:color w:val="000000"/>
          <w:sz w:val="24"/>
          <w:szCs w:val="24"/>
          <w:lang w:eastAsia="ro-RO"/>
        </w:rPr>
        <w:t xml:space="preserve">     </w:t>
      </w:r>
    </w:p>
    <w:p w:rsidR="00D91435" w:rsidRPr="00E02933" w:rsidRDefault="00D91435" w:rsidP="006A5140">
      <w:pPr>
        <w:autoSpaceDE w:val="0"/>
        <w:autoSpaceDN w:val="0"/>
        <w:adjustRightInd w:val="0"/>
        <w:spacing w:after="0" w:line="240" w:lineRule="auto"/>
        <w:ind w:firstLine="360"/>
        <w:jc w:val="both"/>
        <w:rPr>
          <w:rFonts w:ascii="Times New Roman" w:eastAsia="Times New Roman" w:hAnsi="Times New Roman" w:cs="Times New Roman"/>
          <w:b/>
          <w:bCs/>
          <w:i/>
          <w:color w:val="FF0000"/>
          <w:sz w:val="24"/>
          <w:szCs w:val="24"/>
          <w:lang w:val="en-AU" w:eastAsia="ro-RO"/>
        </w:rPr>
      </w:pPr>
    </w:p>
    <w:p w:rsidR="005B1316" w:rsidRDefault="005B1316" w:rsidP="006A5140">
      <w:pPr>
        <w:autoSpaceDE w:val="0"/>
        <w:autoSpaceDN w:val="0"/>
        <w:adjustRightInd w:val="0"/>
        <w:spacing w:after="0" w:line="240" w:lineRule="auto"/>
        <w:ind w:firstLine="360"/>
        <w:jc w:val="both"/>
        <w:rPr>
          <w:rFonts w:ascii="Times New Roman" w:eastAsia="Times New Roman" w:hAnsi="Times New Roman" w:cs="Times New Roman"/>
          <w:b/>
          <w:bCs/>
          <w:i/>
          <w:color w:val="FF0000"/>
          <w:sz w:val="24"/>
          <w:szCs w:val="24"/>
          <w:lang w:val="en-AU" w:eastAsia="ro-RO"/>
        </w:rPr>
      </w:pPr>
    </w:p>
    <w:p w:rsidR="006A5140" w:rsidRPr="00E02933" w:rsidRDefault="00820BB4" w:rsidP="006A5140">
      <w:pPr>
        <w:autoSpaceDE w:val="0"/>
        <w:autoSpaceDN w:val="0"/>
        <w:adjustRightInd w:val="0"/>
        <w:spacing w:after="0" w:line="240" w:lineRule="auto"/>
        <w:ind w:firstLine="360"/>
        <w:jc w:val="both"/>
        <w:rPr>
          <w:rFonts w:ascii="Times New Roman" w:eastAsia="Times New Roman" w:hAnsi="Times New Roman" w:cs="Times New Roman"/>
          <w:b/>
          <w:bCs/>
          <w:i/>
          <w:sz w:val="24"/>
          <w:szCs w:val="24"/>
          <w:u w:val="single"/>
          <w:lang w:val="en-AU" w:eastAsia="ro-RO"/>
        </w:rPr>
      </w:pPr>
      <w:r w:rsidRPr="00E02933">
        <w:rPr>
          <w:rFonts w:ascii="Times New Roman" w:eastAsia="Times New Roman" w:hAnsi="Times New Roman" w:cs="Times New Roman"/>
          <w:b/>
          <w:bCs/>
          <w:i/>
          <w:sz w:val="24"/>
          <w:szCs w:val="24"/>
          <w:lang w:val="en-AU" w:eastAsia="ro-RO"/>
        </w:rPr>
        <w:t xml:space="preserve">3.2 </w:t>
      </w:r>
      <w:r w:rsidR="00E86C0F" w:rsidRPr="00E02933">
        <w:rPr>
          <w:rFonts w:ascii="Times New Roman" w:eastAsia="Times New Roman" w:hAnsi="Times New Roman" w:cs="Times New Roman"/>
          <w:b/>
          <w:bCs/>
          <w:i/>
          <w:sz w:val="24"/>
          <w:szCs w:val="24"/>
          <w:lang w:val="en-AU" w:eastAsia="ro-RO"/>
        </w:rPr>
        <w:t xml:space="preserve"> </w:t>
      </w:r>
      <w:r w:rsidR="00383A2F">
        <w:rPr>
          <w:rFonts w:ascii="Times New Roman" w:hAnsi="Times New Roman" w:cs="Times New Roman"/>
          <w:b/>
          <w:i/>
          <w:sz w:val="24"/>
          <w:szCs w:val="24"/>
          <w:u w:val="single"/>
        </w:rPr>
        <w:t>Asistență socială – concedii și indemnizații concedii medicale</w:t>
      </w:r>
      <w:r w:rsidR="006A5140" w:rsidRPr="00E02933">
        <w:rPr>
          <w:rFonts w:ascii="Times New Roman" w:eastAsia="Times New Roman" w:hAnsi="Times New Roman" w:cs="Times New Roman"/>
          <w:b/>
          <w:bCs/>
          <w:i/>
          <w:sz w:val="24"/>
          <w:szCs w:val="24"/>
          <w:u w:val="single"/>
          <w:lang w:val="en-AU" w:eastAsia="ro-RO"/>
        </w:rPr>
        <w:t xml:space="preserve"> </w:t>
      </w:r>
    </w:p>
    <w:p w:rsidR="006A5140" w:rsidRPr="00E02933" w:rsidRDefault="006A5140" w:rsidP="00083EA5">
      <w:pPr>
        <w:spacing w:after="0" w:line="240" w:lineRule="auto"/>
        <w:ind w:firstLine="360"/>
        <w:jc w:val="both"/>
        <w:rPr>
          <w:rFonts w:ascii="Times New Roman" w:eastAsia="Times New Roman" w:hAnsi="Times New Roman" w:cs="Times New Roman"/>
          <w:sz w:val="24"/>
          <w:szCs w:val="24"/>
          <w:lang w:val="en-AU" w:eastAsia="ro-RO"/>
        </w:rPr>
      </w:pPr>
      <w:r w:rsidRPr="00E02933">
        <w:rPr>
          <w:rFonts w:ascii="Times New Roman" w:eastAsia="Times New Roman" w:hAnsi="Times New Roman" w:cs="Times New Roman"/>
          <w:sz w:val="24"/>
          <w:szCs w:val="24"/>
          <w:lang w:val="en-AU" w:eastAsia="ro-RO"/>
        </w:rPr>
        <w:t>Urmare analizei activitatii privind inregistrarea, verificarea si plata cererilor de restituire indemnizatii concedii medicale, la nivelul anului 201</w:t>
      </w:r>
      <w:r w:rsidR="005A6224" w:rsidRPr="00E02933">
        <w:rPr>
          <w:rFonts w:ascii="Times New Roman" w:eastAsia="Times New Roman" w:hAnsi="Times New Roman" w:cs="Times New Roman"/>
          <w:sz w:val="24"/>
          <w:szCs w:val="24"/>
          <w:lang w:val="en-AU" w:eastAsia="ro-RO"/>
        </w:rPr>
        <w:t>9</w:t>
      </w:r>
      <w:r w:rsidRPr="00E02933">
        <w:rPr>
          <w:rFonts w:ascii="Times New Roman" w:eastAsia="Times New Roman" w:hAnsi="Times New Roman" w:cs="Times New Roman"/>
          <w:sz w:val="24"/>
          <w:szCs w:val="24"/>
          <w:lang w:val="en-AU" w:eastAsia="ro-RO"/>
        </w:rPr>
        <w:t>, al prevederilor bugetare alocate prin capitol “Asistenta sociala si familie”, al respectarii prevederilor legale in materie, conform dat</w:t>
      </w:r>
      <w:r w:rsidR="00D91435" w:rsidRPr="00E02933">
        <w:rPr>
          <w:rFonts w:ascii="Times New Roman" w:eastAsia="Times New Roman" w:hAnsi="Times New Roman" w:cs="Times New Roman"/>
          <w:sz w:val="24"/>
          <w:szCs w:val="24"/>
          <w:lang w:val="en-AU" w:eastAsia="ro-RO"/>
        </w:rPr>
        <w:t>elor din tabelul centralizator:</w:t>
      </w:r>
    </w:p>
    <w:p w:rsidR="00083EA5" w:rsidRPr="00E02933" w:rsidRDefault="00083EA5" w:rsidP="00083EA5">
      <w:pPr>
        <w:spacing w:after="0" w:line="240" w:lineRule="auto"/>
        <w:ind w:firstLine="360"/>
        <w:jc w:val="both"/>
        <w:rPr>
          <w:rFonts w:ascii="Times New Roman" w:eastAsia="Times New Roman" w:hAnsi="Times New Roman" w:cs="Times New Roman"/>
          <w:sz w:val="24"/>
          <w:szCs w:val="24"/>
          <w:lang w:val="en-AU" w:eastAsia="ro-RO"/>
        </w:rPr>
      </w:pPr>
    </w:p>
    <w:tbl>
      <w:tblPr>
        <w:tblpPr w:leftFromText="180" w:rightFromText="180" w:vertAnchor="page" w:horzAnchor="margin" w:tblpY="813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67"/>
        <w:gridCol w:w="992"/>
        <w:gridCol w:w="567"/>
        <w:gridCol w:w="992"/>
        <w:gridCol w:w="992"/>
        <w:gridCol w:w="993"/>
        <w:gridCol w:w="1134"/>
        <w:gridCol w:w="850"/>
        <w:gridCol w:w="407"/>
        <w:gridCol w:w="585"/>
        <w:gridCol w:w="315"/>
        <w:gridCol w:w="819"/>
      </w:tblGrid>
      <w:tr w:rsidR="00CC77D2" w:rsidRPr="00E02933" w:rsidTr="003062BE">
        <w:trPr>
          <w:trHeight w:val="352"/>
        </w:trPr>
        <w:tc>
          <w:tcPr>
            <w:tcW w:w="534" w:type="dxa"/>
            <w:vMerge w:val="restart"/>
            <w:shd w:val="clear" w:color="auto" w:fill="auto"/>
          </w:tcPr>
          <w:p w:rsidR="003F54EA" w:rsidRPr="00E02933" w:rsidRDefault="003F54EA" w:rsidP="00083EA5">
            <w:pPr>
              <w:spacing w:after="0" w:line="240" w:lineRule="auto"/>
              <w:ind w:left="-90" w:right="-144"/>
              <w:jc w:val="center"/>
              <w:rPr>
                <w:rFonts w:ascii="Times New Roman" w:eastAsia="Times New Roman" w:hAnsi="Times New Roman" w:cs="Times New Roman"/>
                <w:b/>
                <w:bCs/>
                <w:sz w:val="24"/>
                <w:szCs w:val="24"/>
                <w:lang w:val="en-AU" w:eastAsia="ro-RO"/>
              </w:rPr>
            </w:pPr>
          </w:p>
          <w:p w:rsidR="003F54EA" w:rsidRPr="00E02933" w:rsidRDefault="0006420C" w:rsidP="00083EA5">
            <w:pPr>
              <w:spacing w:after="0" w:line="240" w:lineRule="auto"/>
              <w:ind w:left="-90" w:right="-144"/>
              <w:jc w:val="center"/>
              <w:rPr>
                <w:rFonts w:ascii="Times New Roman" w:eastAsia="Times New Roman" w:hAnsi="Times New Roman" w:cs="Times New Roman"/>
                <w:b/>
                <w:bCs/>
                <w:sz w:val="24"/>
                <w:szCs w:val="24"/>
                <w:lang w:val="en-AU" w:eastAsia="ro-RO"/>
              </w:rPr>
            </w:pPr>
            <w:r w:rsidRPr="00E02933">
              <w:rPr>
                <w:rFonts w:ascii="Times New Roman" w:eastAsia="Times New Roman" w:hAnsi="Times New Roman" w:cs="Times New Roman"/>
                <w:b/>
                <w:bCs/>
                <w:sz w:val="24"/>
                <w:szCs w:val="24"/>
                <w:lang w:val="en-AU" w:eastAsia="ro-RO"/>
              </w:rPr>
              <w:t>Luna</w:t>
            </w:r>
          </w:p>
        </w:tc>
        <w:tc>
          <w:tcPr>
            <w:tcW w:w="1559" w:type="dxa"/>
            <w:gridSpan w:val="2"/>
            <w:shd w:val="clear" w:color="auto" w:fill="auto"/>
          </w:tcPr>
          <w:p w:rsidR="003062BE" w:rsidRPr="00E02933" w:rsidRDefault="003F54EA" w:rsidP="00083EA5">
            <w:pPr>
              <w:spacing w:after="0" w:line="240" w:lineRule="auto"/>
              <w:ind w:left="-108" w:right="-115"/>
              <w:jc w:val="center"/>
              <w:rPr>
                <w:rFonts w:ascii="Times New Roman" w:eastAsia="Times New Roman" w:hAnsi="Times New Roman" w:cs="Times New Roman"/>
                <w:b/>
                <w:bCs/>
                <w:sz w:val="24"/>
                <w:szCs w:val="24"/>
                <w:lang w:val="en-AU" w:eastAsia="ro-RO"/>
              </w:rPr>
            </w:pPr>
            <w:r w:rsidRPr="00E02933">
              <w:rPr>
                <w:rFonts w:ascii="Times New Roman" w:eastAsia="Times New Roman" w:hAnsi="Times New Roman" w:cs="Times New Roman"/>
                <w:b/>
                <w:bCs/>
                <w:sz w:val="24"/>
                <w:szCs w:val="24"/>
                <w:lang w:val="en-AU" w:eastAsia="ro-RO"/>
              </w:rPr>
              <w:t xml:space="preserve">Cereri primate </w:t>
            </w:r>
            <w:r w:rsidR="003062BE" w:rsidRPr="00E02933">
              <w:rPr>
                <w:rFonts w:ascii="Times New Roman" w:eastAsia="Times New Roman" w:hAnsi="Times New Roman" w:cs="Times New Roman"/>
                <w:b/>
                <w:bCs/>
                <w:sz w:val="24"/>
                <w:szCs w:val="24"/>
                <w:lang w:val="en-AU" w:eastAsia="ro-RO"/>
              </w:rPr>
              <w:t>în</w:t>
            </w:r>
          </w:p>
          <w:p w:rsidR="003F54EA" w:rsidRPr="00E02933" w:rsidRDefault="003F54EA" w:rsidP="00083EA5">
            <w:pPr>
              <w:spacing w:after="0" w:line="240" w:lineRule="auto"/>
              <w:ind w:left="-108" w:right="-115"/>
              <w:jc w:val="center"/>
              <w:rPr>
                <w:rFonts w:ascii="Times New Roman" w:eastAsia="Times New Roman" w:hAnsi="Times New Roman" w:cs="Times New Roman"/>
                <w:b/>
                <w:bCs/>
                <w:sz w:val="24"/>
                <w:szCs w:val="24"/>
                <w:lang w:val="en-AU" w:eastAsia="ro-RO"/>
              </w:rPr>
            </w:pPr>
            <w:r w:rsidRPr="00E02933">
              <w:rPr>
                <w:rFonts w:ascii="Times New Roman" w:eastAsia="Times New Roman" w:hAnsi="Times New Roman" w:cs="Times New Roman"/>
                <w:b/>
                <w:bCs/>
                <w:sz w:val="24"/>
                <w:szCs w:val="24"/>
                <w:lang w:val="en-AU" w:eastAsia="ro-RO"/>
              </w:rPr>
              <w:t>201</w:t>
            </w:r>
            <w:r w:rsidR="005A6224" w:rsidRPr="00E02933">
              <w:rPr>
                <w:rFonts w:ascii="Times New Roman" w:eastAsia="Times New Roman" w:hAnsi="Times New Roman" w:cs="Times New Roman"/>
                <w:b/>
                <w:bCs/>
                <w:sz w:val="24"/>
                <w:szCs w:val="24"/>
                <w:lang w:val="en-AU" w:eastAsia="ro-RO"/>
              </w:rPr>
              <w:t>8</w:t>
            </w:r>
          </w:p>
        </w:tc>
        <w:tc>
          <w:tcPr>
            <w:tcW w:w="1559" w:type="dxa"/>
            <w:gridSpan w:val="2"/>
            <w:shd w:val="clear" w:color="auto" w:fill="auto"/>
          </w:tcPr>
          <w:p w:rsidR="003F54EA" w:rsidRPr="00E02933" w:rsidRDefault="003F54EA" w:rsidP="00083EA5">
            <w:pPr>
              <w:spacing w:after="0" w:line="240" w:lineRule="auto"/>
              <w:jc w:val="center"/>
              <w:rPr>
                <w:rFonts w:ascii="Times New Roman" w:eastAsia="Times New Roman" w:hAnsi="Times New Roman" w:cs="Times New Roman"/>
                <w:b/>
                <w:bCs/>
                <w:sz w:val="24"/>
                <w:szCs w:val="24"/>
                <w:lang w:val="en-AU" w:eastAsia="ro-RO"/>
              </w:rPr>
            </w:pPr>
            <w:r w:rsidRPr="00E02933">
              <w:rPr>
                <w:rFonts w:ascii="Times New Roman" w:eastAsia="Times New Roman" w:hAnsi="Times New Roman" w:cs="Times New Roman"/>
                <w:b/>
                <w:bCs/>
                <w:sz w:val="24"/>
                <w:szCs w:val="24"/>
                <w:lang w:val="en-AU" w:eastAsia="ro-RO"/>
              </w:rPr>
              <w:t xml:space="preserve">Cereri platite </w:t>
            </w:r>
            <w:r w:rsidR="003062BE" w:rsidRPr="00E02933">
              <w:rPr>
                <w:rFonts w:ascii="Times New Roman" w:eastAsia="Times New Roman" w:hAnsi="Times New Roman" w:cs="Times New Roman"/>
                <w:b/>
                <w:bCs/>
                <w:sz w:val="24"/>
                <w:szCs w:val="24"/>
                <w:lang w:val="en-AU" w:eastAsia="ro-RO"/>
              </w:rPr>
              <w:t>în</w:t>
            </w:r>
            <w:r w:rsidRPr="00E02933">
              <w:rPr>
                <w:rFonts w:ascii="Times New Roman" w:eastAsia="Times New Roman" w:hAnsi="Times New Roman" w:cs="Times New Roman"/>
                <w:b/>
                <w:bCs/>
                <w:sz w:val="24"/>
                <w:szCs w:val="24"/>
                <w:lang w:val="en-AU" w:eastAsia="ro-RO"/>
              </w:rPr>
              <w:t xml:space="preserve"> 201</w:t>
            </w:r>
            <w:r w:rsidR="005A6224" w:rsidRPr="00E02933">
              <w:rPr>
                <w:rFonts w:ascii="Times New Roman" w:eastAsia="Times New Roman" w:hAnsi="Times New Roman" w:cs="Times New Roman"/>
                <w:b/>
                <w:bCs/>
                <w:sz w:val="24"/>
                <w:szCs w:val="24"/>
                <w:lang w:val="en-AU" w:eastAsia="ro-RO"/>
              </w:rPr>
              <w:t>8</w:t>
            </w:r>
          </w:p>
        </w:tc>
        <w:tc>
          <w:tcPr>
            <w:tcW w:w="992" w:type="dxa"/>
            <w:vMerge w:val="restart"/>
            <w:shd w:val="clear" w:color="auto" w:fill="auto"/>
          </w:tcPr>
          <w:p w:rsidR="003F54EA" w:rsidRPr="00E02933" w:rsidRDefault="005A6224" w:rsidP="00083EA5">
            <w:pPr>
              <w:spacing w:after="0" w:line="240" w:lineRule="auto"/>
              <w:jc w:val="center"/>
              <w:rPr>
                <w:rFonts w:ascii="Times New Roman" w:eastAsia="Times New Roman" w:hAnsi="Times New Roman" w:cs="Times New Roman"/>
                <w:b/>
                <w:bCs/>
                <w:sz w:val="24"/>
                <w:szCs w:val="24"/>
                <w:lang w:val="en-AU" w:eastAsia="ro-RO"/>
              </w:rPr>
            </w:pPr>
            <w:r w:rsidRPr="00E02933">
              <w:rPr>
                <w:rFonts w:ascii="Times New Roman" w:eastAsia="Times New Roman" w:hAnsi="Times New Roman" w:cs="Times New Roman"/>
                <w:b/>
                <w:bCs/>
                <w:sz w:val="24"/>
                <w:szCs w:val="24"/>
                <w:lang w:val="en-AU" w:eastAsia="ro-RO"/>
              </w:rPr>
              <w:t>Sold 2018</w:t>
            </w:r>
          </w:p>
          <w:p w:rsidR="003F54EA" w:rsidRPr="00E02933" w:rsidRDefault="003F54EA" w:rsidP="00083EA5">
            <w:pPr>
              <w:spacing w:after="0" w:line="240" w:lineRule="auto"/>
              <w:jc w:val="center"/>
              <w:rPr>
                <w:rFonts w:ascii="Times New Roman" w:eastAsia="Times New Roman" w:hAnsi="Times New Roman" w:cs="Times New Roman"/>
                <w:b/>
                <w:bCs/>
                <w:sz w:val="24"/>
                <w:szCs w:val="24"/>
                <w:lang w:val="en-AU" w:eastAsia="ro-RO"/>
              </w:rPr>
            </w:pPr>
            <w:r w:rsidRPr="00E02933">
              <w:rPr>
                <w:rFonts w:ascii="Times New Roman" w:eastAsia="Times New Roman" w:hAnsi="Times New Roman" w:cs="Times New Roman"/>
                <w:b/>
                <w:bCs/>
                <w:sz w:val="24"/>
                <w:szCs w:val="24"/>
                <w:lang w:val="en-AU" w:eastAsia="ro-RO"/>
              </w:rPr>
              <w:t>mii lei</w:t>
            </w:r>
          </w:p>
          <w:p w:rsidR="003F54EA" w:rsidRPr="00E02933" w:rsidRDefault="003F54EA" w:rsidP="00083EA5">
            <w:pPr>
              <w:spacing w:after="0" w:line="240" w:lineRule="auto"/>
              <w:jc w:val="center"/>
              <w:rPr>
                <w:rFonts w:ascii="Times New Roman" w:eastAsia="Times New Roman" w:hAnsi="Times New Roman" w:cs="Times New Roman"/>
                <w:b/>
                <w:bCs/>
                <w:sz w:val="24"/>
                <w:szCs w:val="24"/>
                <w:lang w:val="en-AU" w:eastAsia="ro-RO"/>
              </w:rPr>
            </w:pPr>
          </w:p>
        </w:tc>
        <w:tc>
          <w:tcPr>
            <w:tcW w:w="2127" w:type="dxa"/>
            <w:gridSpan w:val="2"/>
            <w:shd w:val="clear" w:color="auto" w:fill="auto"/>
          </w:tcPr>
          <w:p w:rsidR="003F54EA" w:rsidRPr="00E02933" w:rsidRDefault="003F54EA" w:rsidP="00083EA5">
            <w:pPr>
              <w:spacing w:after="0" w:line="240" w:lineRule="auto"/>
              <w:jc w:val="center"/>
              <w:rPr>
                <w:rFonts w:ascii="Times New Roman" w:eastAsia="Times New Roman" w:hAnsi="Times New Roman" w:cs="Times New Roman"/>
                <w:b/>
                <w:bCs/>
                <w:sz w:val="24"/>
                <w:szCs w:val="24"/>
                <w:lang w:val="en-AU" w:eastAsia="ro-RO"/>
              </w:rPr>
            </w:pPr>
            <w:r w:rsidRPr="00E02933">
              <w:rPr>
                <w:rFonts w:ascii="Times New Roman" w:eastAsia="Times New Roman" w:hAnsi="Times New Roman" w:cs="Times New Roman"/>
                <w:b/>
                <w:bCs/>
                <w:sz w:val="24"/>
                <w:szCs w:val="24"/>
                <w:lang w:val="en-AU" w:eastAsia="ro-RO"/>
              </w:rPr>
              <w:t>Cereri primate in 201</w:t>
            </w:r>
            <w:r w:rsidR="005A6224" w:rsidRPr="00E02933">
              <w:rPr>
                <w:rFonts w:ascii="Times New Roman" w:eastAsia="Times New Roman" w:hAnsi="Times New Roman" w:cs="Times New Roman"/>
                <w:b/>
                <w:bCs/>
                <w:sz w:val="24"/>
                <w:szCs w:val="24"/>
                <w:lang w:val="en-AU" w:eastAsia="ro-RO"/>
              </w:rPr>
              <w:t>9</w:t>
            </w:r>
          </w:p>
        </w:tc>
        <w:tc>
          <w:tcPr>
            <w:tcW w:w="1842" w:type="dxa"/>
            <w:gridSpan w:val="3"/>
            <w:shd w:val="clear" w:color="auto" w:fill="auto"/>
          </w:tcPr>
          <w:p w:rsidR="003F54EA" w:rsidRPr="00E02933" w:rsidRDefault="005A6224" w:rsidP="00083EA5">
            <w:pPr>
              <w:spacing w:after="0" w:line="240" w:lineRule="auto"/>
              <w:jc w:val="center"/>
              <w:rPr>
                <w:rFonts w:ascii="Times New Roman" w:eastAsia="Times New Roman" w:hAnsi="Times New Roman" w:cs="Times New Roman"/>
                <w:b/>
                <w:bCs/>
                <w:sz w:val="24"/>
                <w:szCs w:val="24"/>
                <w:lang w:val="en-AU" w:eastAsia="ro-RO"/>
              </w:rPr>
            </w:pPr>
            <w:r w:rsidRPr="00E02933">
              <w:rPr>
                <w:rFonts w:ascii="Times New Roman" w:eastAsia="Times New Roman" w:hAnsi="Times New Roman" w:cs="Times New Roman"/>
                <w:b/>
                <w:bCs/>
                <w:sz w:val="24"/>
                <w:szCs w:val="24"/>
                <w:lang w:val="en-AU" w:eastAsia="ro-RO"/>
              </w:rPr>
              <w:t>Cereri platite in 2019</w:t>
            </w:r>
          </w:p>
        </w:tc>
        <w:tc>
          <w:tcPr>
            <w:tcW w:w="1134" w:type="dxa"/>
            <w:gridSpan w:val="2"/>
            <w:vMerge w:val="restart"/>
            <w:shd w:val="clear" w:color="auto" w:fill="auto"/>
          </w:tcPr>
          <w:p w:rsidR="003F54EA" w:rsidRPr="00E02933" w:rsidRDefault="003F54EA" w:rsidP="00083EA5">
            <w:pPr>
              <w:spacing w:after="0" w:line="240" w:lineRule="auto"/>
              <w:jc w:val="center"/>
              <w:rPr>
                <w:rFonts w:ascii="Times New Roman" w:eastAsia="Times New Roman" w:hAnsi="Times New Roman" w:cs="Times New Roman"/>
                <w:b/>
                <w:bCs/>
                <w:sz w:val="24"/>
                <w:szCs w:val="24"/>
                <w:lang w:val="en-AU" w:eastAsia="ro-RO"/>
              </w:rPr>
            </w:pPr>
          </w:p>
          <w:p w:rsidR="003F54EA" w:rsidRPr="00E02933" w:rsidRDefault="003F54EA" w:rsidP="00083EA5">
            <w:pPr>
              <w:spacing w:after="0" w:line="240" w:lineRule="auto"/>
              <w:ind w:left="-108" w:right="-234"/>
              <w:jc w:val="center"/>
              <w:rPr>
                <w:rFonts w:ascii="Times New Roman" w:eastAsia="Times New Roman" w:hAnsi="Times New Roman" w:cs="Times New Roman"/>
                <w:b/>
                <w:bCs/>
                <w:sz w:val="24"/>
                <w:szCs w:val="24"/>
                <w:lang w:val="en-AU" w:eastAsia="ro-RO"/>
              </w:rPr>
            </w:pPr>
            <w:r w:rsidRPr="00E02933">
              <w:rPr>
                <w:rFonts w:ascii="Times New Roman" w:eastAsia="Times New Roman" w:hAnsi="Times New Roman" w:cs="Times New Roman"/>
                <w:b/>
                <w:bCs/>
                <w:sz w:val="24"/>
                <w:szCs w:val="24"/>
                <w:lang w:val="en-AU" w:eastAsia="ro-RO"/>
              </w:rPr>
              <w:t>Sold</w:t>
            </w:r>
            <w:r w:rsidRPr="00E02933">
              <w:rPr>
                <w:rFonts w:ascii="Times New Roman" w:eastAsia="Times New Roman" w:hAnsi="Times New Roman" w:cs="Times New Roman"/>
                <w:b/>
                <w:i/>
                <w:sz w:val="24"/>
                <w:szCs w:val="24"/>
                <w:lang w:val="en-AU" w:eastAsia="ro-RO"/>
              </w:rPr>
              <w:t xml:space="preserve"> </w:t>
            </w:r>
            <w:r w:rsidRPr="00E02933">
              <w:rPr>
                <w:rFonts w:ascii="Times New Roman" w:eastAsia="Times New Roman" w:hAnsi="Times New Roman" w:cs="Times New Roman"/>
                <w:b/>
                <w:bCs/>
                <w:sz w:val="24"/>
                <w:szCs w:val="24"/>
                <w:lang w:val="en-AU" w:eastAsia="ro-RO"/>
              </w:rPr>
              <w:t>201</w:t>
            </w:r>
            <w:r w:rsidR="005A6224" w:rsidRPr="00E02933">
              <w:rPr>
                <w:rFonts w:ascii="Times New Roman" w:eastAsia="Times New Roman" w:hAnsi="Times New Roman" w:cs="Times New Roman"/>
                <w:b/>
                <w:bCs/>
                <w:sz w:val="24"/>
                <w:szCs w:val="24"/>
                <w:lang w:val="en-AU" w:eastAsia="ro-RO"/>
              </w:rPr>
              <w:t>9</w:t>
            </w:r>
          </w:p>
          <w:p w:rsidR="003F54EA" w:rsidRPr="00E02933" w:rsidRDefault="003F54EA" w:rsidP="00083EA5">
            <w:pPr>
              <w:spacing w:after="0" w:line="240" w:lineRule="auto"/>
              <w:jc w:val="center"/>
              <w:rPr>
                <w:rFonts w:ascii="Times New Roman" w:eastAsia="Times New Roman" w:hAnsi="Times New Roman" w:cs="Times New Roman"/>
                <w:b/>
                <w:bCs/>
                <w:sz w:val="24"/>
                <w:szCs w:val="24"/>
                <w:lang w:val="en-AU" w:eastAsia="ro-RO"/>
              </w:rPr>
            </w:pPr>
            <w:r w:rsidRPr="00E02933">
              <w:rPr>
                <w:rFonts w:ascii="Times New Roman" w:eastAsia="Times New Roman" w:hAnsi="Times New Roman" w:cs="Times New Roman"/>
                <w:b/>
                <w:i/>
                <w:sz w:val="24"/>
                <w:szCs w:val="24"/>
                <w:lang w:val="en-AU" w:eastAsia="ro-RO"/>
              </w:rPr>
              <w:t xml:space="preserve"> </w:t>
            </w:r>
            <w:r w:rsidRPr="00E02933">
              <w:rPr>
                <w:rFonts w:ascii="Times New Roman" w:eastAsia="Times New Roman" w:hAnsi="Times New Roman" w:cs="Times New Roman"/>
                <w:b/>
                <w:sz w:val="24"/>
                <w:szCs w:val="24"/>
                <w:lang w:val="en-AU" w:eastAsia="ro-RO"/>
              </w:rPr>
              <w:t>mii lei</w:t>
            </w:r>
          </w:p>
        </w:tc>
      </w:tr>
      <w:tr w:rsidR="003062BE" w:rsidRPr="00E02933" w:rsidTr="003062BE">
        <w:trPr>
          <w:trHeight w:val="163"/>
        </w:trPr>
        <w:tc>
          <w:tcPr>
            <w:tcW w:w="534" w:type="dxa"/>
            <w:vMerge/>
            <w:shd w:val="clear" w:color="auto" w:fill="auto"/>
            <w:vAlign w:val="bottom"/>
          </w:tcPr>
          <w:p w:rsidR="003F54EA" w:rsidRPr="00E02933" w:rsidRDefault="003F54EA" w:rsidP="003F54EA">
            <w:pPr>
              <w:spacing w:after="0" w:line="240" w:lineRule="auto"/>
              <w:jc w:val="both"/>
              <w:rPr>
                <w:rFonts w:ascii="Times New Roman" w:eastAsia="Times New Roman" w:hAnsi="Times New Roman" w:cs="Times New Roman"/>
                <w:b/>
                <w:bCs/>
                <w:sz w:val="24"/>
                <w:szCs w:val="24"/>
                <w:lang w:val="en-AU" w:eastAsia="ro-RO"/>
              </w:rPr>
            </w:pPr>
          </w:p>
        </w:tc>
        <w:tc>
          <w:tcPr>
            <w:tcW w:w="567" w:type="dxa"/>
            <w:shd w:val="clear" w:color="auto" w:fill="auto"/>
          </w:tcPr>
          <w:p w:rsidR="003F54EA" w:rsidRPr="00E02933" w:rsidRDefault="003F54EA" w:rsidP="003F54EA">
            <w:pPr>
              <w:spacing w:after="0" w:line="240" w:lineRule="auto"/>
              <w:jc w:val="center"/>
              <w:rPr>
                <w:rFonts w:ascii="Times New Roman" w:eastAsia="Times New Roman" w:hAnsi="Times New Roman" w:cs="Times New Roman"/>
                <w:bCs/>
                <w:sz w:val="24"/>
                <w:szCs w:val="24"/>
                <w:lang w:val="en-AU" w:eastAsia="ro-RO"/>
              </w:rPr>
            </w:pPr>
            <w:r w:rsidRPr="00E02933">
              <w:rPr>
                <w:rFonts w:ascii="Times New Roman" w:eastAsia="Times New Roman" w:hAnsi="Times New Roman" w:cs="Times New Roman"/>
                <w:bCs/>
                <w:sz w:val="24"/>
                <w:szCs w:val="24"/>
                <w:lang w:val="en-AU" w:eastAsia="ro-RO"/>
              </w:rPr>
              <w:t>Nr</w:t>
            </w:r>
          </w:p>
        </w:tc>
        <w:tc>
          <w:tcPr>
            <w:tcW w:w="992" w:type="dxa"/>
            <w:shd w:val="clear" w:color="auto" w:fill="auto"/>
          </w:tcPr>
          <w:p w:rsidR="003062BE" w:rsidRPr="00E02933" w:rsidRDefault="003F54EA" w:rsidP="003062BE">
            <w:pPr>
              <w:spacing w:after="0" w:line="240" w:lineRule="auto"/>
              <w:ind w:left="-108" w:right="-115" w:hanging="27"/>
              <w:rPr>
                <w:rFonts w:ascii="Times New Roman" w:eastAsia="Times New Roman" w:hAnsi="Times New Roman" w:cs="Times New Roman"/>
                <w:bCs/>
                <w:sz w:val="24"/>
                <w:szCs w:val="24"/>
                <w:lang w:val="en-AU" w:eastAsia="ro-RO"/>
              </w:rPr>
            </w:pPr>
            <w:r w:rsidRPr="00E02933">
              <w:rPr>
                <w:rFonts w:ascii="Times New Roman" w:eastAsia="Times New Roman" w:hAnsi="Times New Roman" w:cs="Times New Roman"/>
                <w:bCs/>
                <w:sz w:val="24"/>
                <w:szCs w:val="24"/>
                <w:lang w:val="en-AU" w:eastAsia="ro-RO"/>
              </w:rPr>
              <w:t xml:space="preserve">  Suma-</w:t>
            </w:r>
          </w:p>
          <w:p w:rsidR="003F54EA" w:rsidRPr="00E02933" w:rsidRDefault="003062BE" w:rsidP="003062BE">
            <w:pPr>
              <w:spacing w:after="0" w:line="240" w:lineRule="auto"/>
              <w:ind w:left="-108" w:right="-115" w:hanging="27"/>
              <w:rPr>
                <w:rFonts w:ascii="Times New Roman" w:eastAsia="Times New Roman" w:hAnsi="Times New Roman" w:cs="Times New Roman"/>
                <w:bCs/>
                <w:i/>
                <w:sz w:val="24"/>
                <w:szCs w:val="24"/>
                <w:lang w:val="en-AU" w:eastAsia="ro-RO"/>
              </w:rPr>
            </w:pPr>
            <w:r w:rsidRPr="00E02933">
              <w:rPr>
                <w:rFonts w:ascii="Times New Roman" w:eastAsia="Times New Roman" w:hAnsi="Times New Roman" w:cs="Times New Roman"/>
                <w:bCs/>
                <w:sz w:val="24"/>
                <w:szCs w:val="24"/>
                <w:lang w:val="en-AU" w:eastAsia="ro-RO"/>
              </w:rPr>
              <w:t xml:space="preserve">    </w:t>
            </w:r>
            <w:r w:rsidR="003F54EA" w:rsidRPr="00E02933">
              <w:rPr>
                <w:rFonts w:ascii="Times New Roman" w:eastAsia="Times New Roman" w:hAnsi="Times New Roman" w:cs="Times New Roman"/>
                <w:bCs/>
                <w:sz w:val="24"/>
                <w:szCs w:val="24"/>
                <w:lang w:val="en-AU" w:eastAsia="ro-RO"/>
              </w:rPr>
              <w:t xml:space="preserve"> </w:t>
            </w:r>
            <w:r w:rsidR="003F54EA" w:rsidRPr="00E02933">
              <w:rPr>
                <w:rFonts w:ascii="Times New Roman" w:eastAsia="Times New Roman" w:hAnsi="Times New Roman" w:cs="Times New Roman"/>
                <w:bCs/>
                <w:i/>
                <w:sz w:val="24"/>
                <w:szCs w:val="24"/>
                <w:lang w:val="en-AU" w:eastAsia="ro-RO"/>
              </w:rPr>
              <w:t>mii lei</w:t>
            </w:r>
          </w:p>
        </w:tc>
        <w:tc>
          <w:tcPr>
            <w:tcW w:w="567" w:type="dxa"/>
            <w:shd w:val="clear" w:color="auto" w:fill="auto"/>
          </w:tcPr>
          <w:p w:rsidR="003F54EA" w:rsidRPr="00E02933" w:rsidRDefault="003F54EA" w:rsidP="003F54EA">
            <w:pPr>
              <w:spacing w:after="0" w:line="240" w:lineRule="auto"/>
              <w:ind w:left="-142" w:right="-108"/>
              <w:jc w:val="center"/>
              <w:rPr>
                <w:rFonts w:ascii="Times New Roman" w:eastAsia="Times New Roman" w:hAnsi="Times New Roman" w:cs="Times New Roman"/>
                <w:bCs/>
                <w:sz w:val="24"/>
                <w:szCs w:val="24"/>
                <w:lang w:val="en-AU" w:eastAsia="ro-RO"/>
              </w:rPr>
            </w:pPr>
            <w:r w:rsidRPr="00E02933">
              <w:rPr>
                <w:rFonts w:ascii="Times New Roman" w:eastAsia="Times New Roman" w:hAnsi="Times New Roman" w:cs="Times New Roman"/>
                <w:bCs/>
                <w:sz w:val="24"/>
                <w:szCs w:val="24"/>
                <w:lang w:val="en-AU" w:eastAsia="ro-RO"/>
              </w:rPr>
              <w:t>Nr</w:t>
            </w:r>
          </w:p>
        </w:tc>
        <w:tc>
          <w:tcPr>
            <w:tcW w:w="992" w:type="dxa"/>
            <w:shd w:val="clear" w:color="auto" w:fill="auto"/>
          </w:tcPr>
          <w:p w:rsidR="003F54EA" w:rsidRPr="00E02933" w:rsidRDefault="003F54EA" w:rsidP="003F54EA">
            <w:pPr>
              <w:spacing w:after="0" w:line="240" w:lineRule="auto"/>
              <w:ind w:left="-68" w:right="-149"/>
              <w:jc w:val="center"/>
              <w:rPr>
                <w:rFonts w:ascii="Times New Roman" w:eastAsia="Times New Roman" w:hAnsi="Times New Roman" w:cs="Times New Roman"/>
                <w:bCs/>
                <w:i/>
                <w:sz w:val="24"/>
                <w:szCs w:val="24"/>
                <w:lang w:val="en-AU" w:eastAsia="ro-RO"/>
              </w:rPr>
            </w:pPr>
            <w:r w:rsidRPr="00E02933">
              <w:rPr>
                <w:rFonts w:ascii="Times New Roman" w:eastAsia="Times New Roman" w:hAnsi="Times New Roman" w:cs="Times New Roman"/>
                <w:bCs/>
                <w:sz w:val="24"/>
                <w:szCs w:val="24"/>
                <w:lang w:val="en-AU" w:eastAsia="ro-RO"/>
              </w:rPr>
              <w:t xml:space="preserve">Suma- </w:t>
            </w:r>
            <w:r w:rsidRPr="00E02933">
              <w:rPr>
                <w:rFonts w:ascii="Times New Roman" w:eastAsia="Times New Roman" w:hAnsi="Times New Roman" w:cs="Times New Roman"/>
                <w:bCs/>
                <w:i/>
                <w:sz w:val="24"/>
                <w:szCs w:val="24"/>
                <w:lang w:val="en-AU" w:eastAsia="ro-RO"/>
              </w:rPr>
              <w:t>mii lei</w:t>
            </w:r>
          </w:p>
        </w:tc>
        <w:tc>
          <w:tcPr>
            <w:tcW w:w="992" w:type="dxa"/>
            <w:vMerge/>
            <w:shd w:val="clear" w:color="auto" w:fill="auto"/>
          </w:tcPr>
          <w:p w:rsidR="003F54EA" w:rsidRPr="00E02933" w:rsidRDefault="003F54EA" w:rsidP="003F54EA">
            <w:pPr>
              <w:spacing w:after="0" w:line="240" w:lineRule="auto"/>
              <w:jc w:val="center"/>
              <w:rPr>
                <w:rFonts w:ascii="Times New Roman" w:eastAsia="Times New Roman" w:hAnsi="Times New Roman" w:cs="Times New Roman"/>
                <w:bCs/>
                <w:sz w:val="24"/>
                <w:szCs w:val="24"/>
                <w:lang w:val="en-AU" w:eastAsia="ro-RO"/>
              </w:rPr>
            </w:pPr>
          </w:p>
        </w:tc>
        <w:tc>
          <w:tcPr>
            <w:tcW w:w="993" w:type="dxa"/>
            <w:shd w:val="clear" w:color="auto" w:fill="auto"/>
          </w:tcPr>
          <w:p w:rsidR="003F54EA" w:rsidRPr="00E02933" w:rsidRDefault="003F54EA" w:rsidP="003F54EA">
            <w:pPr>
              <w:spacing w:after="0" w:line="240" w:lineRule="auto"/>
              <w:ind w:left="-176"/>
              <w:jc w:val="center"/>
              <w:rPr>
                <w:rFonts w:ascii="Times New Roman" w:eastAsia="Times New Roman" w:hAnsi="Times New Roman" w:cs="Times New Roman"/>
                <w:bCs/>
                <w:sz w:val="24"/>
                <w:szCs w:val="24"/>
                <w:lang w:val="en-AU" w:eastAsia="ro-RO"/>
              </w:rPr>
            </w:pPr>
            <w:r w:rsidRPr="00E02933">
              <w:rPr>
                <w:rFonts w:ascii="Times New Roman" w:eastAsia="Times New Roman" w:hAnsi="Times New Roman" w:cs="Times New Roman"/>
                <w:bCs/>
                <w:sz w:val="24"/>
                <w:szCs w:val="24"/>
                <w:lang w:val="en-AU" w:eastAsia="ro-RO"/>
              </w:rPr>
              <w:t>Nr</w:t>
            </w:r>
          </w:p>
        </w:tc>
        <w:tc>
          <w:tcPr>
            <w:tcW w:w="1134" w:type="dxa"/>
            <w:shd w:val="clear" w:color="auto" w:fill="auto"/>
          </w:tcPr>
          <w:p w:rsidR="003F54EA" w:rsidRPr="00E02933" w:rsidRDefault="003F54EA" w:rsidP="003F54EA">
            <w:pPr>
              <w:spacing w:after="0" w:line="240" w:lineRule="auto"/>
              <w:ind w:right="-108"/>
              <w:rPr>
                <w:rFonts w:ascii="Times New Roman" w:eastAsia="Times New Roman" w:hAnsi="Times New Roman" w:cs="Times New Roman"/>
                <w:bCs/>
                <w:i/>
                <w:sz w:val="24"/>
                <w:szCs w:val="24"/>
                <w:lang w:val="en-AU" w:eastAsia="ro-RO"/>
              </w:rPr>
            </w:pPr>
            <w:r w:rsidRPr="00E02933">
              <w:rPr>
                <w:rFonts w:ascii="Times New Roman" w:eastAsia="Times New Roman" w:hAnsi="Times New Roman" w:cs="Times New Roman"/>
                <w:bCs/>
                <w:sz w:val="24"/>
                <w:szCs w:val="24"/>
                <w:lang w:val="en-AU" w:eastAsia="ro-RO"/>
              </w:rPr>
              <w:t xml:space="preserve">Suma- </w:t>
            </w:r>
            <w:r w:rsidRPr="00E02933">
              <w:rPr>
                <w:rFonts w:ascii="Times New Roman" w:eastAsia="Times New Roman" w:hAnsi="Times New Roman" w:cs="Times New Roman"/>
                <w:bCs/>
                <w:i/>
                <w:sz w:val="24"/>
                <w:szCs w:val="24"/>
                <w:lang w:val="en-AU" w:eastAsia="ro-RO"/>
              </w:rPr>
              <w:t>mii lei</w:t>
            </w:r>
          </w:p>
        </w:tc>
        <w:tc>
          <w:tcPr>
            <w:tcW w:w="850" w:type="dxa"/>
            <w:shd w:val="clear" w:color="auto" w:fill="auto"/>
          </w:tcPr>
          <w:p w:rsidR="003F54EA" w:rsidRPr="00E02933" w:rsidRDefault="003F54EA" w:rsidP="003F54EA">
            <w:pPr>
              <w:spacing w:after="0" w:line="240" w:lineRule="auto"/>
              <w:ind w:right="-108"/>
              <w:jc w:val="center"/>
              <w:rPr>
                <w:rFonts w:ascii="Times New Roman" w:eastAsia="Times New Roman" w:hAnsi="Times New Roman" w:cs="Times New Roman"/>
                <w:bCs/>
                <w:sz w:val="24"/>
                <w:szCs w:val="24"/>
                <w:lang w:val="en-AU" w:eastAsia="ro-RO"/>
              </w:rPr>
            </w:pPr>
            <w:r w:rsidRPr="00E02933">
              <w:rPr>
                <w:rFonts w:ascii="Times New Roman" w:eastAsia="Times New Roman" w:hAnsi="Times New Roman" w:cs="Times New Roman"/>
                <w:bCs/>
                <w:sz w:val="24"/>
                <w:szCs w:val="24"/>
                <w:lang w:val="en-AU" w:eastAsia="ro-RO"/>
              </w:rPr>
              <w:t>Nr</w:t>
            </w:r>
          </w:p>
        </w:tc>
        <w:tc>
          <w:tcPr>
            <w:tcW w:w="992" w:type="dxa"/>
            <w:gridSpan w:val="2"/>
            <w:shd w:val="clear" w:color="auto" w:fill="auto"/>
          </w:tcPr>
          <w:p w:rsidR="003F54EA" w:rsidRPr="00E02933" w:rsidRDefault="003F54EA" w:rsidP="003F54EA">
            <w:pPr>
              <w:spacing w:after="0" w:line="240" w:lineRule="auto"/>
              <w:ind w:left="-141" w:right="-75"/>
              <w:rPr>
                <w:rFonts w:ascii="Times New Roman" w:eastAsia="Times New Roman" w:hAnsi="Times New Roman" w:cs="Times New Roman"/>
                <w:bCs/>
                <w:i/>
                <w:sz w:val="24"/>
                <w:szCs w:val="24"/>
                <w:lang w:val="en-AU" w:eastAsia="ro-RO"/>
              </w:rPr>
            </w:pPr>
            <w:r w:rsidRPr="00E02933">
              <w:rPr>
                <w:rFonts w:ascii="Times New Roman" w:eastAsia="Times New Roman" w:hAnsi="Times New Roman" w:cs="Times New Roman"/>
                <w:bCs/>
                <w:sz w:val="24"/>
                <w:szCs w:val="24"/>
                <w:lang w:val="en-AU" w:eastAsia="ro-RO"/>
              </w:rPr>
              <w:t xml:space="preserve"> Suma- </w:t>
            </w:r>
            <w:r w:rsidRPr="00E02933">
              <w:rPr>
                <w:rFonts w:ascii="Times New Roman" w:eastAsia="Times New Roman" w:hAnsi="Times New Roman" w:cs="Times New Roman"/>
                <w:bCs/>
                <w:i/>
                <w:sz w:val="24"/>
                <w:szCs w:val="24"/>
                <w:lang w:val="en-AU" w:eastAsia="ro-RO"/>
              </w:rPr>
              <w:t xml:space="preserve">mii </w:t>
            </w:r>
          </w:p>
        </w:tc>
        <w:tc>
          <w:tcPr>
            <w:tcW w:w="1134" w:type="dxa"/>
            <w:gridSpan w:val="2"/>
            <w:vMerge/>
            <w:shd w:val="clear" w:color="auto" w:fill="auto"/>
          </w:tcPr>
          <w:p w:rsidR="003F54EA" w:rsidRPr="00E02933" w:rsidRDefault="003F54EA" w:rsidP="003F54EA">
            <w:pPr>
              <w:spacing w:after="0" w:line="240" w:lineRule="auto"/>
              <w:jc w:val="center"/>
              <w:rPr>
                <w:rFonts w:ascii="Times New Roman" w:eastAsia="Times New Roman" w:hAnsi="Times New Roman" w:cs="Times New Roman"/>
                <w:bCs/>
                <w:sz w:val="24"/>
                <w:szCs w:val="24"/>
                <w:lang w:val="en-AU" w:eastAsia="ro-RO"/>
              </w:rPr>
            </w:pPr>
          </w:p>
        </w:tc>
      </w:tr>
      <w:tr w:rsidR="003062BE" w:rsidRPr="00E02933" w:rsidTr="003062BE">
        <w:trPr>
          <w:trHeight w:val="318"/>
        </w:trPr>
        <w:tc>
          <w:tcPr>
            <w:tcW w:w="534" w:type="dxa"/>
            <w:shd w:val="clear" w:color="auto" w:fill="auto"/>
            <w:vAlign w:val="bottom"/>
          </w:tcPr>
          <w:p w:rsidR="005A6224" w:rsidRPr="00E02933" w:rsidRDefault="005A6224" w:rsidP="00083EA5">
            <w:pPr>
              <w:spacing w:after="0" w:line="240" w:lineRule="auto"/>
              <w:rPr>
                <w:rFonts w:ascii="Times New Roman" w:eastAsia="Times New Roman" w:hAnsi="Times New Roman" w:cs="Times New Roman"/>
                <w:bCs/>
                <w:sz w:val="24"/>
                <w:szCs w:val="24"/>
                <w:lang w:val="en-AU" w:eastAsia="ro-RO"/>
              </w:rPr>
            </w:pPr>
            <w:r w:rsidRPr="00E02933">
              <w:rPr>
                <w:rFonts w:ascii="Times New Roman" w:eastAsia="Times New Roman" w:hAnsi="Times New Roman" w:cs="Times New Roman"/>
                <w:bCs/>
                <w:sz w:val="24"/>
                <w:szCs w:val="24"/>
                <w:lang w:val="en-AU" w:eastAsia="ro-RO"/>
              </w:rPr>
              <w:t>Ian</w:t>
            </w:r>
          </w:p>
        </w:tc>
        <w:tc>
          <w:tcPr>
            <w:tcW w:w="567" w:type="dxa"/>
            <w:shd w:val="clear" w:color="auto" w:fill="auto"/>
            <w:vAlign w:val="bottom"/>
          </w:tcPr>
          <w:p w:rsidR="005A6224" w:rsidRPr="00E02933" w:rsidRDefault="005A6224" w:rsidP="005A6224">
            <w:pPr>
              <w:ind w:left="-119" w:right="-34"/>
              <w:jc w:val="center"/>
              <w:rPr>
                <w:rFonts w:ascii="Times New Roman" w:hAnsi="Times New Roman" w:cs="Times New Roman"/>
                <w:sz w:val="24"/>
                <w:szCs w:val="24"/>
              </w:rPr>
            </w:pPr>
            <w:r w:rsidRPr="00E02933">
              <w:rPr>
                <w:rFonts w:ascii="Times New Roman" w:hAnsi="Times New Roman" w:cs="Times New Roman"/>
                <w:sz w:val="24"/>
                <w:szCs w:val="24"/>
              </w:rPr>
              <w:t>343</w:t>
            </w:r>
          </w:p>
        </w:tc>
        <w:tc>
          <w:tcPr>
            <w:tcW w:w="992" w:type="dxa"/>
            <w:shd w:val="clear" w:color="auto" w:fill="auto"/>
          </w:tcPr>
          <w:p w:rsidR="005A6224" w:rsidRPr="00E02933" w:rsidRDefault="005A6224" w:rsidP="005B1316">
            <w:pPr>
              <w:ind w:left="-108" w:right="-108"/>
              <w:rPr>
                <w:rFonts w:ascii="Times New Roman" w:hAnsi="Times New Roman" w:cs="Times New Roman"/>
                <w:sz w:val="24"/>
                <w:szCs w:val="24"/>
              </w:rPr>
            </w:pPr>
            <w:r w:rsidRPr="00E02933">
              <w:rPr>
                <w:rFonts w:ascii="Times New Roman" w:hAnsi="Times New Roman" w:cs="Times New Roman"/>
                <w:sz w:val="24"/>
                <w:szCs w:val="24"/>
              </w:rPr>
              <w:t xml:space="preserve"> 1.206,33</w:t>
            </w:r>
          </w:p>
        </w:tc>
        <w:tc>
          <w:tcPr>
            <w:tcW w:w="567" w:type="dxa"/>
            <w:shd w:val="clear" w:color="auto" w:fill="auto"/>
          </w:tcPr>
          <w:p w:rsidR="005A6224" w:rsidRPr="00E02933" w:rsidRDefault="005A6224" w:rsidP="005B1316">
            <w:pPr>
              <w:ind w:left="-108" w:right="-108"/>
              <w:rPr>
                <w:rFonts w:ascii="Times New Roman" w:hAnsi="Times New Roman" w:cs="Times New Roman"/>
                <w:sz w:val="24"/>
                <w:szCs w:val="24"/>
              </w:rPr>
            </w:pPr>
            <w:r w:rsidRPr="00E02933">
              <w:rPr>
                <w:rFonts w:ascii="Times New Roman" w:hAnsi="Times New Roman" w:cs="Times New Roman"/>
                <w:sz w:val="24"/>
                <w:szCs w:val="24"/>
              </w:rPr>
              <w:t>265</w:t>
            </w:r>
          </w:p>
        </w:tc>
        <w:tc>
          <w:tcPr>
            <w:tcW w:w="992" w:type="dxa"/>
            <w:shd w:val="clear" w:color="auto" w:fill="auto"/>
          </w:tcPr>
          <w:p w:rsidR="005A6224" w:rsidRPr="00E02933" w:rsidRDefault="005A6224" w:rsidP="003062BE">
            <w:pPr>
              <w:ind w:right="-108"/>
              <w:rPr>
                <w:rFonts w:ascii="Times New Roman" w:hAnsi="Times New Roman" w:cs="Times New Roman"/>
                <w:sz w:val="24"/>
                <w:szCs w:val="24"/>
              </w:rPr>
            </w:pPr>
            <w:r w:rsidRPr="00E02933">
              <w:rPr>
                <w:rFonts w:ascii="Times New Roman" w:hAnsi="Times New Roman" w:cs="Times New Roman"/>
                <w:sz w:val="24"/>
                <w:szCs w:val="24"/>
              </w:rPr>
              <w:t>770,11</w:t>
            </w:r>
          </w:p>
        </w:tc>
        <w:tc>
          <w:tcPr>
            <w:tcW w:w="992" w:type="dxa"/>
            <w:shd w:val="clear" w:color="auto" w:fill="auto"/>
          </w:tcPr>
          <w:p w:rsidR="005A6224" w:rsidRPr="00E02933" w:rsidRDefault="005A6224" w:rsidP="005B1316">
            <w:pPr>
              <w:ind w:left="-108" w:right="-108"/>
              <w:rPr>
                <w:rFonts w:ascii="Times New Roman" w:hAnsi="Times New Roman" w:cs="Times New Roman"/>
                <w:sz w:val="24"/>
                <w:szCs w:val="24"/>
              </w:rPr>
            </w:pPr>
            <w:r w:rsidRPr="00E02933">
              <w:rPr>
                <w:rFonts w:ascii="Times New Roman" w:hAnsi="Times New Roman" w:cs="Times New Roman"/>
                <w:sz w:val="24"/>
                <w:szCs w:val="24"/>
              </w:rPr>
              <w:t>2.110,14</w:t>
            </w:r>
          </w:p>
        </w:tc>
        <w:tc>
          <w:tcPr>
            <w:tcW w:w="993" w:type="dxa"/>
            <w:shd w:val="clear" w:color="auto" w:fill="auto"/>
          </w:tcPr>
          <w:p w:rsidR="005A6224" w:rsidRPr="00E02933" w:rsidRDefault="005A6224" w:rsidP="005A6224">
            <w:pPr>
              <w:rPr>
                <w:rFonts w:ascii="Times New Roman" w:hAnsi="Times New Roman" w:cs="Times New Roman"/>
                <w:sz w:val="24"/>
                <w:szCs w:val="24"/>
              </w:rPr>
            </w:pPr>
            <w:r w:rsidRPr="00E02933">
              <w:rPr>
                <w:rFonts w:ascii="Times New Roman" w:hAnsi="Times New Roman" w:cs="Times New Roman"/>
                <w:sz w:val="24"/>
                <w:szCs w:val="24"/>
              </w:rPr>
              <w:t>416</w:t>
            </w:r>
          </w:p>
        </w:tc>
        <w:tc>
          <w:tcPr>
            <w:tcW w:w="1134" w:type="dxa"/>
            <w:shd w:val="clear" w:color="auto" w:fill="auto"/>
          </w:tcPr>
          <w:p w:rsidR="005A6224" w:rsidRPr="00E02933" w:rsidRDefault="005A6224" w:rsidP="005A6224">
            <w:pPr>
              <w:rPr>
                <w:rFonts w:ascii="Times New Roman" w:hAnsi="Times New Roman" w:cs="Times New Roman"/>
                <w:sz w:val="24"/>
                <w:szCs w:val="24"/>
              </w:rPr>
            </w:pPr>
            <w:r w:rsidRPr="00E02933">
              <w:rPr>
                <w:rFonts w:ascii="Times New Roman" w:hAnsi="Times New Roman" w:cs="Times New Roman"/>
                <w:sz w:val="24"/>
                <w:szCs w:val="24"/>
              </w:rPr>
              <w:t>3.121,73</w:t>
            </w:r>
          </w:p>
        </w:tc>
        <w:tc>
          <w:tcPr>
            <w:tcW w:w="850" w:type="dxa"/>
            <w:shd w:val="clear" w:color="auto" w:fill="auto"/>
          </w:tcPr>
          <w:p w:rsidR="005A6224" w:rsidRPr="00E02933" w:rsidRDefault="005A6224" w:rsidP="005A6224">
            <w:pPr>
              <w:rPr>
                <w:rFonts w:ascii="Times New Roman" w:hAnsi="Times New Roman" w:cs="Times New Roman"/>
                <w:sz w:val="24"/>
                <w:szCs w:val="24"/>
              </w:rPr>
            </w:pPr>
            <w:r w:rsidRPr="00E02933">
              <w:rPr>
                <w:rFonts w:ascii="Times New Roman" w:hAnsi="Times New Roman" w:cs="Times New Roman"/>
                <w:sz w:val="24"/>
                <w:szCs w:val="24"/>
              </w:rPr>
              <w:t>146</w:t>
            </w:r>
          </w:p>
        </w:tc>
        <w:tc>
          <w:tcPr>
            <w:tcW w:w="992" w:type="dxa"/>
            <w:gridSpan w:val="2"/>
            <w:shd w:val="clear" w:color="auto" w:fill="auto"/>
          </w:tcPr>
          <w:p w:rsidR="005A6224" w:rsidRPr="00E02933" w:rsidRDefault="005A6224" w:rsidP="003062BE">
            <w:pPr>
              <w:ind w:right="-108"/>
              <w:rPr>
                <w:rFonts w:ascii="Times New Roman" w:hAnsi="Times New Roman" w:cs="Times New Roman"/>
                <w:sz w:val="24"/>
                <w:szCs w:val="24"/>
              </w:rPr>
            </w:pPr>
            <w:r w:rsidRPr="00E02933">
              <w:rPr>
                <w:rFonts w:ascii="Times New Roman" w:hAnsi="Times New Roman" w:cs="Times New Roman"/>
                <w:sz w:val="24"/>
                <w:szCs w:val="24"/>
              </w:rPr>
              <w:t>1.098,69</w:t>
            </w:r>
          </w:p>
        </w:tc>
        <w:tc>
          <w:tcPr>
            <w:tcW w:w="1134" w:type="dxa"/>
            <w:gridSpan w:val="2"/>
            <w:shd w:val="clear" w:color="auto" w:fill="auto"/>
          </w:tcPr>
          <w:p w:rsidR="005A6224" w:rsidRPr="00E02933" w:rsidRDefault="005A6224" w:rsidP="005A6224">
            <w:pPr>
              <w:spacing w:after="0" w:line="240" w:lineRule="auto"/>
              <w:ind w:right="-126"/>
              <w:jc w:val="center"/>
              <w:rPr>
                <w:rFonts w:ascii="Times New Roman" w:eastAsia="Times New Roman" w:hAnsi="Times New Roman" w:cs="Times New Roman"/>
                <w:sz w:val="24"/>
                <w:szCs w:val="24"/>
                <w:lang w:val="en-AU" w:eastAsia="ro-RO"/>
              </w:rPr>
            </w:pPr>
          </w:p>
        </w:tc>
      </w:tr>
      <w:tr w:rsidR="003062BE" w:rsidRPr="00E02933" w:rsidTr="003062BE">
        <w:tc>
          <w:tcPr>
            <w:tcW w:w="534" w:type="dxa"/>
            <w:shd w:val="clear" w:color="auto" w:fill="auto"/>
            <w:vAlign w:val="bottom"/>
          </w:tcPr>
          <w:p w:rsidR="005A6224" w:rsidRPr="00E02933" w:rsidRDefault="005A6224" w:rsidP="00083EA5">
            <w:pPr>
              <w:spacing w:after="0" w:line="240" w:lineRule="auto"/>
              <w:ind w:right="-126"/>
              <w:rPr>
                <w:rFonts w:ascii="Times New Roman" w:eastAsia="Times New Roman" w:hAnsi="Times New Roman" w:cs="Times New Roman"/>
                <w:bCs/>
                <w:sz w:val="24"/>
                <w:szCs w:val="24"/>
                <w:lang w:val="en-AU" w:eastAsia="ro-RO"/>
              </w:rPr>
            </w:pPr>
            <w:r w:rsidRPr="00E02933">
              <w:rPr>
                <w:rFonts w:ascii="Times New Roman" w:eastAsia="Times New Roman" w:hAnsi="Times New Roman" w:cs="Times New Roman"/>
                <w:bCs/>
                <w:sz w:val="24"/>
                <w:szCs w:val="24"/>
                <w:lang w:val="en-AU" w:eastAsia="ro-RO"/>
              </w:rPr>
              <w:t>Feb</w:t>
            </w:r>
          </w:p>
        </w:tc>
        <w:tc>
          <w:tcPr>
            <w:tcW w:w="567" w:type="dxa"/>
            <w:shd w:val="clear" w:color="auto" w:fill="auto"/>
            <w:vAlign w:val="bottom"/>
          </w:tcPr>
          <w:p w:rsidR="005A6224" w:rsidRPr="00E02933" w:rsidRDefault="005A6224" w:rsidP="005A6224">
            <w:pPr>
              <w:ind w:left="-119" w:right="-34"/>
              <w:jc w:val="center"/>
              <w:rPr>
                <w:rFonts w:ascii="Times New Roman" w:hAnsi="Times New Roman" w:cs="Times New Roman"/>
                <w:sz w:val="24"/>
                <w:szCs w:val="24"/>
              </w:rPr>
            </w:pPr>
            <w:r w:rsidRPr="00E02933">
              <w:rPr>
                <w:rFonts w:ascii="Times New Roman" w:hAnsi="Times New Roman" w:cs="Times New Roman"/>
                <w:sz w:val="24"/>
                <w:szCs w:val="24"/>
              </w:rPr>
              <w:t>189</w:t>
            </w:r>
          </w:p>
        </w:tc>
        <w:tc>
          <w:tcPr>
            <w:tcW w:w="992" w:type="dxa"/>
            <w:shd w:val="clear" w:color="auto" w:fill="auto"/>
          </w:tcPr>
          <w:p w:rsidR="005A6224" w:rsidRPr="00E02933" w:rsidRDefault="005A6224" w:rsidP="005B1316">
            <w:pPr>
              <w:ind w:left="-108" w:right="-108"/>
              <w:rPr>
                <w:rFonts w:ascii="Times New Roman" w:hAnsi="Times New Roman" w:cs="Times New Roman"/>
                <w:sz w:val="24"/>
                <w:szCs w:val="24"/>
              </w:rPr>
            </w:pPr>
            <w:r w:rsidRPr="00E02933">
              <w:rPr>
                <w:rFonts w:ascii="Times New Roman" w:hAnsi="Times New Roman" w:cs="Times New Roman"/>
                <w:sz w:val="24"/>
                <w:szCs w:val="24"/>
              </w:rPr>
              <w:t xml:space="preserve">    708,15</w:t>
            </w:r>
          </w:p>
        </w:tc>
        <w:tc>
          <w:tcPr>
            <w:tcW w:w="567" w:type="dxa"/>
            <w:shd w:val="clear" w:color="auto" w:fill="auto"/>
          </w:tcPr>
          <w:p w:rsidR="005A6224" w:rsidRPr="00E02933" w:rsidRDefault="005A6224" w:rsidP="005B1316">
            <w:pPr>
              <w:ind w:left="-108" w:right="-108"/>
              <w:rPr>
                <w:rFonts w:ascii="Times New Roman" w:hAnsi="Times New Roman" w:cs="Times New Roman"/>
                <w:sz w:val="24"/>
                <w:szCs w:val="24"/>
              </w:rPr>
            </w:pPr>
            <w:r w:rsidRPr="00E02933">
              <w:rPr>
                <w:rFonts w:ascii="Times New Roman" w:hAnsi="Times New Roman" w:cs="Times New Roman"/>
                <w:sz w:val="24"/>
                <w:szCs w:val="24"/>
              </w:rPr>
              <w:t>313</w:t>
            </w:r>
          </w:p>
        </w:tc>
        <w:tc>
          <w:tcPr>
            <w:tcW w:w="992" w:type="dxa"/>
            <w:shd w:val="clear" w:color="auto" w:fill="auto"/>
          </w:tcPr>
          <w:p w:rsidR="005A6224" w:rsidRPr="00E02933" w:rsidRDefault="005A6224" w:rsidP="003062BE">
            <w:pPr>
              <w:ind w:right="-108"/>
              <w:rPr>
                <w:rFonts w:ascii="Times New Roman" w:hAnsi="Times New Roman" w:cs="Times New Roman"/>
                <w:sz w:val="24"/>
                <w:szCs w:val="24"/>
              </w:rPr>
            </w:pPr>
            <w:r w:rsidRPr="00E02933">
              <w:rPr>
                <w:rFonts w:ascii="Times New Roman" w:hAnsi="Times New Roman" w:cs="Times New Roman"/>
                <w:sz w:val="24"/>
                <w:szCs w:val="24"/>
              </w:rPr>
              <w:t>788,45</w:t>
            </w:r>
          </w:p>
        </w:tc>
        <w:tc>
          <w:tcPr>
            <w:tcW w:w="992" w:type="dxa"/>
            <w:shd w:val="clear" w:color="auto" w:fill="auto"/>
          </w:tcPr>
          <w:p w:rsidR="005A6224" w:rsidRPr="00E02933" w:rsidRDefault="005A6224" w:rsidP="005B1316">
            <w:pPr>
              <w:ind w:left="-108" w:right="-108"/>
              <w:rPr>
                <w:rFonts w:ascii="Times New Roman" w:hAnsi="Times New Roman" w:cs="Times New Roman"/>
                <w:sz w:val="24"/>
                <w:szCs w:val="24"/>
              </w:rPr>
            </w:pPr>
          </w:p>
        </w:tc>
        <w:tc>
          <w:tcPr>
            <w:tcW w:w="993" w:type="dxa"/>
            <w:shd w:val="clear" w:color="auto" w:fill="auto"/>
          </w:tcPr>
          <w:p w:rsidR="005A6224" w:rsidRPr="00E02933" w:rsidRDefault="005A6224" w:rsidP="005A6224">
            <w:pPr>
              <w:rPr>
                <w:rFonts w:ascii="Times New Roman" w:hAnsi="Times New Roman" w:cs="Times New Roman"/>
                <w:sz w:val="24"/>
                <w:szCs w:val="24"/>
              </w:rPr>
            </w:pPr>
            <w:r w:rsidRPr="00E02933">
              <w:rPr>
                <w:rFonts w:ascii="Times New Roman" w:hAnsi="Times New Roman" w:cs="Times New Roman"/>
                <w:sz w:val="24"/>
                <w:szCs w:val="24"/>
              </w:rPr>
              <w:t>364</w:t>
            </w:r>
          </w:p>
        </w:tc>
        <w:tc>
          <w:tcPr>
            <w:tcW w:w="1134" w:type="dxa"/>
            <w:shd w:val="clear" w:color="auto" w:fill="auto"/>
          </w:tcPr>
          <w:p w:rsidR="005A6224" w:rsidRPr="00E02933" w:rsidRDefault="005A6224" w:rsidP="005A6224">
            <w:pPr>
              <w:rPr>
                <w:rFonts w:ascii="Times New Roman" w:hAnsi="Times New Roman" w:cs="Times New Roman"/>
                <w:sz w:val="24"/>
                <w:szCs w:val="24"/>
              </w:rPr>
            </w:pPr>
            <w:r w:rsidRPr="00E02933">
              <w:rPr>
                <w:rFonts w:ascii="Times New Roman" w:hAnsi="Times New Roman" w:cs="Times New Roman"/>
                <w:sz w:val="24"/>
                <w:szCs w:val="24"/>
              </w:rPr>
              <w:t>2.010,02</w:t>
            </w:r>
          </w:p>
        </w:tc>
        <w:tc>
          <w:tcPr>
            <w:tcW w:w="850" w:type="dxa"/>
            <w:shd w:val="clear" w:color="auto" w:fill="auto"/>
          </w:tcPr>
          <w:p w:rsidR="005A6224" w:rsidRPr="00E02933" w:rsidRDefault="005A6224" w:rsidP="005A6224">
            <w:pPr>
              <w:rPr>
                <w:rFonts w:ascii="Times New Roman" w:hAnsi="Times New Roman" w:cs="Times New Roman"/>
                <w:sz w:val="24"/>
                <w:szCs w:val="24"/>
              </w:rPr>
            </w:pPr>
            <w:r w:rsidRPr="00E02933">
              <w:rPr>
                <w:rFonts w:ascii="Times New Roman" w:hAnsi="Times New Roman" w:cs="Times New Roman"/>
                <w:sz w:val="24"/>
                <w:szCs w:val="24"/>
              </w:rPr>
              <w:t>162</w:t>
            </w:r>
          </w:p>
        </w:tc>
        <w:tc>
          <w:tcPr>
            <w:tcW w:w="992" w:type="dxa"/>
            <w:gridSpan w:val="2"/>
            <w:shd w:val="clear" w:color="auto" w:fill="auto"/>
          </w:tcPr>
          <w:p w:rsidR="005A6224" w:rsidRPr="00E02933" w:rsidRDefault="005A6224" w:rsidP="003062BE">
            <w:pPr>
              <w:ind w:right="-108"/>
              <w:rPr>
                <w:rFonts w:ascii="Times New Roman" w:hAnsi="Times New Roman" w:cs="Times New Roman"/>
                <w:sz w:val="24"/>
                <w:szCs w:val="24"/>
              </w:rPr>
            </w:pPr>
            <w:r w:rsidRPr="00E02933">
              <w:rPr>
                <w:rFonts w:ascii="Times New Roman" w:hAnsi="Times New Roman" w:cs="Times New Roman"/>
                <w:sz w:val="24"/>
                <w:szCs w:val="24"/>
              </w:rPr>
              <w:t>1.089,09</w:t>
            </w:r>
          </w:p>
        </w:tc>
        <w:tc>
          <w:tcPr>
            <w:tcW w:w="1134" w:type="dxa"/>
            <w:gridSpan w:val="2"/>
            <w:shd w:val="clear" w:color="auto" w:fill="auto"/>
          </w:tcPr>
          <w:p w:rsidR="005A6224" w:rsidRPr="00E02933" w:rsidRDefault="005A6224" w:rsidP="005A6224">
            <w:pPr>
              <w:spacing w:after="0" w:line="240" w:lineRule="auto"/>
              <w:ind w:right="-126"/>
              <w:jc w:val="center"/>
              <w:rPr>
                <w:rFonts w:ascii="Times New Roman" w:eastAsia="Times New Roman" w:hAnsi="Times New Roman" w:cs="Times New Roman"/>
                <w:sz w:val="24"/>
                <w:szCs w:val="24"/>
                <w:lang w:val="en-AU" w:eastAsia="ro-RO"/>
              </w:rPr>
            </w:pPr>
          </w:p>
        </w:tc>
      </w:tr>
      <w:tr w:rsidR="003062BE" w:rsidRPr="00E02933" w:rsidTr="003062BE">
        <w:tc>
          <w:tcPr>
            <w:tcW w:w="534" w:type="dxa"/>
            <w:shd w:val="clear" w:color="auto" w:fill="auto"/>
            <w:vAlign w:val="bottom"/>
          </w:tcPr>
          <w:p w:rsidR="005A6224" w:rsidRPr="00E02933" w:rsidRDefault="005A6224" w:rsidP="00083EA5">
            <w:pPr>
              <w:spacing w:after="0" w:line="240" w:lineRule="auto"/>
              <w:ind w:right="-198"/>
              <w:rPr>
                <w:rFonts w:ascii="Times New Roman" w:eastAsia="Times New Roman" w:hAnsi="Times New Roman" w:cs="Times New Roman"/>
                <w:bCs/>
                <w:sz w:val="24"/>
                <w:szCs w:val="24"/>
                <w:lang w:val="en-AU" w:eastAsia="ro-RO"/>
              </w:rPr>
            </w:pPr>
            <w:r w:rsidRPr="00E02933">
              <w:rPr>
                <w:rFonts w:ascii="Times New Roman" w:eastAsia="Times New Roman" w:hAnsi="Times New Roman" w:cs="Times New Roman"/>
                <w:bCs/>
                <w:sz w:val="24"/>
                <w:szCs w:val="24"/>
                <w:lang w:val="en-AU" w:eastAsia="ro-RO"/>
              </w:rPr>
              <w:t>Mar</w:t>
            </w:r>
          </w:p>
        </w:tc>
        <w:tc>
          <w:tcPr>
            <w:tcW w:w="567" w:type="dxa"/>
            <w:shd w:val="clear" w:color="auto" w:fill="auto"/>
            <w:vAlign w:val="bottom"/>
          </w:tcPr>
          <w:p w:rsidR="005A6224" w:rsidRPr="00E02933" w:rsidRDefault="005A6224" w:rsidP="005A6224">
            <w:pPr>
              <w:ind w:left="-119" w:right="-34"/>
              <w:jc w:val="center"/>
              <w:rPr>
                <w:rFonts w:ascii="Times New Roman" w:hAnsi="Times New Roman" w:cs="Times New Roman"/>
                <w:sz w:val="24"/>
                <w:szCs w:val="24"/>
              </w:rPr>
            </w:pPr>
            <w:r w:rsidRPr="00E02933">
              <w:rPr>
                <w:rFonts w:ascii="Times New Roman" w:hAnsi="Times New Roman" w:cs="Times New Roman"/>
                <w:sz w:val="24"/>
                <w:szCs w:val="24"/>
              </w:rPr>
              <w:t>345</w:t>
            </w:r>
          </w:p>
        </w:tc>
        <w:tc>
          <w:tcPr>
            <w:tcW w:w="992" w:type="dxa"/>
            <w:shd w:val="clear" w:color="auto" w:fill="auto"/>
          </w:tcPr>
          <w:p w:rsidR="005A6224" w:rsidRPr="00E02933" w:rsidRDefault="005A6224" w:rsidP="005B1316">
            <w:pPr>
              <w:ind w:left="-108" w:right="-108"/>
              <w:rPr>
                <w:rFonts w:ascii="Times New Roman" w:hAnsi="Times New Roman" w:cs="Times New Roman"/>
                <w:sz w:val="24"/>
                <w:szCs w:val="24"/>
              </w:rPr>
            </w:pPr>
            <w:r w:rsidRPr="00E02933">
              <w:rPr>
                <w:rFonts w:ascii="Times New Roman" w:hAnsi="Times New Roman" w:cs="Times New Roman"/>
                <w:sz w:val="24"/>
                <w:szCs w:val="24"/>
              </w:rPr>
              <w:t xml:space="preserve">   1.194,24</w:t>
            </w:r>
          </w:p>
        </w:tc>
        <w:tc>
          <w:tcPr>
            <w:tcW w:w="567" w:type="dxa"/>
            <w:shd w:val="clear" w:color="auto" w:fill="auto"/>
          </w:tcPr>
          <w:p w:rsidR="005A6224" w:rsidRPr="00E02933" w:rsidRDefault="005A6224" w:rsidP="005B1316">
            <w:pPr>
              <w:ind w:left="-108" w:right="-108"/>
              <w:rPr>
                <w:rFonts w:ascii="Times New Roman" w:hAnsi="Times New Roman" w:cs="Times New Roman"/>
                <w:sz w:val="24"/>
                <w:szCs w:val="24"/>
              </w:rPr>
            </w:pPr>
            <w:r w:rsidRPr="00E02933">
              <w:rPr>
                <w:rFonts w:ascii="Times New Roman" w:hAnsi="Times New Roman" w:cs="Times New Roman"/>
                <w:sz w:val="24"/>
                <w:szCs w:val="24"/>
              </w:rPr>
              <w:t>197</w:t>
            </w:r>
          </w:p>
        </w:tc>
        <w:tc>
          <w:tcPr>
            <w:tcW w:w="992" w:type="dxa"/>
            <w:shd w:val="clear" w:color="auto" w:fill="auto"/>
          </w:tcPr>
          <w:p w:rsidR="005A6224" w:rsidRPr="00E02933" w:rsidRDefault="005A6224" w:rsidP="003062BE">
            <w:pPr>
              <w:ind w:right="-108"/>
              <w:rPr>
                <w:rFonts w:ascii="Times New Roman" w:hAnsi="Times New Roman" w:cs="Times New Roman"/>
                <w:sz w:val="24"/>
                <w:szCs w:val="24"/>
              </w:rPr>
            </w:pPr>
            <w:r w:rsidRPr="00E02933">
              <w:rPr>
                <w:rFonts w:ascii="Times New Roman" w:hAnsi="Times New Roman" w:cs="Times New Roman"/>
                <w:sz w:val="24"/>
                <w:szCs w:val="24"/>
              </w:rPr>
              <w:t>656,98</w:t>
            </w:r>
          </w:p>
        </w:tc>
        <w:tc>
          <w:tcPr>
            <w:tcW w:w="992" w:type="dxa"/>
            <w:shd w:val="clear" w:color="auto" w:fill="auto"/>
          </w:tcPr>
          <w:p w:rsidR="005A6224" w:rsidRPr="00E02933" w:rsidRDefault="005A6224" w:rsidP="005B1316">
            <w:pPr>
              <w:ind w:left="-108" w:right="-108"/>
              <w:rPr>
                <w:rFonts w:ascii="Times New Roman" w:hAnsi="Times New Roman" w:cs="Times New Roman"/>
                <w:sz w:val="24"/>
                <w:szCs w:val="24"/>
              </w:rPr>
            </w:pPr>
            <w:r w:rsidRPr="00E02933">
              <w:rPr>
                <w:rFonts w:ascii="Times New Roman" w:hAnsi="Times New Roman" w:cs="Times New Roman"/>
                <w:sz w:val="24"/>
                <w:szCs w:val="24"/>
              </w:rPr>
              <w:t>3.003,31</w:t>
            </w:r>
          </w:p>
        </w:tc>
        <w:tc>
          <w:tcPr>
            <w:tcW w:w="993" w:type="dxa"/>
            <w:shd w:val="clear" w:color="auto" w:fill="auto"/>
          </w:tcPr>
          <w:p w:rsidR="005A6224" w:rsidRPr="00E02933" w:rsidRDefault="005A6224" w:rsidP="005A6224">
            <w:pPr>
              <w:rPr>
                <w:rFonts w:ascii="Times New Roman" w:hAnsi="Times New Roman" w:cs="Times New Roman"/>
                <w:sz w:val="24"/>
                <w:szCs w:val="24"/>
              </w:rPr>
            </w:pPr>
            <w:r w:rsidRPr="00E02933">
              <w:rPr>
                <w:rFonts w:ascii="Times New Roman" w:hAnsi="Times New Roman" w:cs="Times New Roman"/>
                <w:sz w:val="24"/>
                <w:szCs w:val="24"/>
              </w:rPr>
              <w:t>454</w:t>
            </w:r>
          </w:p>
        </w:tc>
        <w:tc>
          <w:tcPr>
            <w:tcW w:w="1134" w:type="dxa"/>
            <w:shd w:val="clear" w:color="auto" w:fill="auto"/>
          </w:tcPr>
          <w:p w:rsidR="005A6224" w:rsidRPr="00E02933" w:rsidRDefault="005A6224" w:rsidP="005A6224">
            <w:pPr>
              <w:rPr>
                <w:rFonts w:ascii="Times New Roman" w:hAnsi="Times New Roman" w:cs="Times New Roman"/>
                <w:sz w:val="24"/>
                <w:szCs w:val="24"/>
              </w:rPr>
            </w:pPr>
            <w:r w:rsidRPr="00E02933">
              <w:rPr>
                <w:rFonts w:ascii="Times New Roman" w:hAnsi="Times New Roman" w:cs="Times New Roman"/>
                <w:sz w:val="24"/>
                <w:szCs w:val="24"/>
              </w:rPr>
              <w:t>2.558,75</w:t>
            </w:r>
          </w:p>
        </w:tc>
        <w:tc>
          <w:tcPr>
            <w:tcW w:w="850" w:type="dxa"/>
            <w:shd w:val="clear" w:color="auto" w:fill="auto"/>
          </w:tcPr>
          <w:p w:rsidR="005A6224" w:rsidRPr="00E02933" w:rsidRDefault="005A6224" w:rsidP="005A6224">
            <w:pPr>
              <w:rPr>
                <w:rFonts w:ascii="Times New Roman" w:hAnsi="Times New Roman" w:cs="Times New Roman"/>
                <w:sz w:val="24"/>
                <w:szCs w:val="24"/>
              </w:rPr>
            </w:pPr>
            <w:r w:rsidRPr="00E02933">
              <w:rPr>
                <w:rFonts w:ascii="Times New Roman" w:hAnsi="Times New Roman" w:cs="Times New Roman"/>
                <w:sz w:val="24"/>
                <w:szCs w:val="24"/>
              </w:rPr>
              <w:t>147</w:t>
            </w:r>
          </w:p>
        </w:tc>
        <w:tc>
          <w:tcPr>
            <w:tcW w:w="992" w:type="dxa"/>
            <w:gridSpan w:val="2"/>
            <w:shd w:val="clear" w:color="auto" w:fill="auto"/>
          </w:tcPr>
          <w:p w:rsidR="005A6224" w:rsidRPr="00E02933" w:rsidRDefault="005A6224" w:rsidP="003062BE">
            <w:pPr>
              <w:ind w:right="-108"/>
              <w:rPr>
                <w:rFonts w:ascii="Times New Roman" w:hAnsi="Times New Roman" w:cs="Times New Roman"/>
                <w:sz w:val="24"/>
                <w:szCs w:val="24"/>
              </w:rPr>
            </w:pPr>
            <w:r w:rsidRPr="00E02933">
              <w:rPr>
                <w:rFonts w:ascii="Times New Roman" w:hAnsi="Times New Roman" w:cs="Times New Roman"/>
                <w:sz w:val="24"/>
                <w:szCs w:val="24"/>
              </w:rPr>
              <w:t>1.086,65</w:t>
            </w:r>
          </w:p>
        </w:tc>
        <w:tc>
          <w:tcPr>
            <w:tcW w:w="1134" w:type="dxa"/>
            <w:gridSpan w:val="2"/>
            <w:shd w:val="clear" w:color="auto" w:fill="auto"/>
          </w:tcPr>
          <w:p w:rsidR="005A6224" w:rsidRPr="00E02933" w:rsidRDefault="0006420C" w:rsidP="005A6224">
            <w:pPr>
              <w:spacing w:after="0" w:line="240" w:lineRule="auto"/>
              <w:ind w:right="-126"/>
              <w:jc w:val="center"/>
              <w:rPr>
                <w:rFonts w:ascii="Times New Roman" w:eastAsia="Times New Roman" w:hAnsi="Times New Roman" w:cs="Times New Roman"/>
                <w:b/>
                <w:sz w:val="24"/>
                <w:szCs w:val="24"/>
                <w:lang w:val="en-AU" w:eastAsia="ro-RO"/>
              </w:rPr>
            </w:pPr>
            <w:r w:rsidRPr="00E02933">
              <w:rPr>
                <w:rFonts w:ascii="Times New Roman" w:eastAsia="Times New Roman" w:hAnsi="Times New Roman" w:cs="Times New Roman"/>
                <w:b/>
                <w:sz w:val="24"/>
                <w:szCs w:val="24"/>
                <w:lang w:val="en-AU" w:eastAsia="ro-RO"/>
              </w:rPr>
              <w:t>14.587,00</w:t>
            </w:r>
          </w:p>
        </w:tc>
      </w:tr>
      <w:tr w:rsidR="003062BE" w:rsidRPr="00E02933" w:rsidTr="003062BE">
        <w:tc>
          <w:tcPr>
            <w:tcW w:w="534" w:type="dxa"/>
            <w:shd w:val="clear" w:color="auto" w:fill="auto"/>
            <w:vAlign w:val="bottom"/>
          </w:tcPr>
          <w:p w:rsidR="005A6224" w:rsidRPr="00E02933" w:rsidRDefault="005A6224" w:rsidP="00083EA5">
            <w:pPr>
              <w:spacing w:after="0" w:line="240" w:lineRule="auto"/>
              <w:ind w:right="-198"/>
              <w:rPr>
                <w:rFonts w:ascii="Times New Roman" w:eastAsia="Times New Roman" w:hAnsi="Times New Roman" w:cs="Times New Roman"/>
                <w:bCs/>
                <w:sz w:val="24"/>
                <w:szCs w:val="24"/>
                <w:lang w:val="en-AU" w:eastAsia="ro-RO"/>
              </w:rPr>
            </w:pPr>
            <w:r w:rsidRPr="00E02933">
              <w:rPr>
                <w:rFonts w:ascii="Times New Roman" w:eastAsia="Times New Roman" w:hAnsi="Times New Roman" w:cs="Times New Roman"/>
                <w:bCs/>
                <w:sz w:val="24"/>
                <w:szCs w:val="24"/>
                <w:lang w:val="en-AU" w:eastAsia="ro-RO"/>
              </w:rPr>
              <w:t>Apr</w:t>
            </w:r>
          </w:p>
        </w:tc>
        <w:tc>
          <w:tcPr>
            <w:tcW w:w="567" w:type="dxa"/>
            <w:shd w:val="clear" w:color="auto" w:fill="auto"/>
            <w:vAlign w:val="bottom"/>
          </w:tcPr>
          <w:p w:rsidR="005A6224" w:rsidRPr="00E02933" w:rsidRDefault="005A6224" w:rsidP="005A6224">
            <w:pPr>
              <w:ind w:left="-119" w:right="-34"/>
              <w:jc w:val="center"/>
              <w:rPr>
                <w:rFonts w:ascii="Times New Roman" w:hAnsi="Times New Roman" w:cs="Times New Roman"/>
                <w:sz w:val="24"/>
                <w:szCs w:val="24"/>
              </w:rPr>
            </w:pPr>
            <w:r w:rsidRPr="00E02933">
              <w:rPr>
                <w:rFonts w:ascii="Times New Roman" w:hAnsi="Times New Roman" w:cs="Times New Roman"/>
                <w:sz w:val="24"/>
                <w:szCs w:val="24"/>
              </w:rPr>
              <w:t>307</w:t>
            </w:r>
          </w:p>
        </w:tc>
        <w:tc>
          <w:tcPr>
            <w:tcW w:w="992" w:type="dxa"/>
            <w:shd w:val="clear" w:color="auto" w:fill="auto"/>
          </w:tcPr>
          <w:p w:rsidR="005A6224" w:rsidRPr="00E02933" w:rsidRDefault="005A6224" w:rsidP="005B1316">
            <w:pPr>
              <w:ind w:left="-108" w:right="-108"/>
              <w:rPr>
                <w:rFonts w:ascii="Times New Roman" w:hAnsi="Times New Roman" w:cs="Times New Roman"/>
                <w:sz w:val="24"/>
                <w:szCs w:val="24"/>
              </w:rPr>
            </w:pPr>
            <w:r w:rsidRPr="00E02933">
              <w:rPr>
                <w:rFonts w:ascii="Times New Roman" w:hAnsi="Times New Roman" w:cs="Times New Roman"/>
                <w:sz w:val="24"/>
                <w:szCs w:val="24"/>
              </w:rPr>
              <w:t xml:space="preserve"> 1.423,03</w:t>
            </w:r>
          </w:p>
        </w:tc>
        <w:tc>
          <w:tcPr>
            <w:tcW w:w="567" w:type="dxa"/>
            <w:shd w:val="clear" w:color="auto" w:fill="auto"/>
          </w:tcPr>
          <w:p w:rsidR="005A6224" w:rsidRPr="00E02933" w:rsidRDefault="005A6224" w:rsidP="005B1316">
            <w:pPr>
              <w:ind w:left="-108" w:right="-108"/>
              <w:rPr>
                <w:rFonts w:ascii="Times New Roman" w:hAnsi="Times New Roman" w:cs="Times New Roman"/>
                <w:sz w:val="24"/>
                <w:szCs w:val="24"/>
              </w:rPr>
            </w:pPr>
            <w:r w:rsidRPr="00E02933">
              <w:rPr>
                <w:rFonts w:ascii="Times New Roman" w:hAnsi="Times New Roman" w:cs="Times New Roman"/>
                <w:sz w:val="24"/>
                <w:szCs w:val="24"/>
              </w:rPr>
              <w:t>199</w:t>
            </w:r>
          </w:p>
        </w:tc>
        <w:tc>
          <w:tcPr>
            <w:tcW w:w="992" w:type="dxa"/>
            <w:shd w:val="clear" w:color="auto" w:fill="auto"/>
          </w:tcPr>
          <w:p w:rsidR="005A6224" w:rsidRPr="00E02933" w:rsidRDefault="005A6224" w:rsidP="003062BE">
            <w:pPr>
              <w:ind w:right="-108"/>
              <w:rPr>
                <w:rFonts w:ascii="Times New Roman" w:hAnsi="Times New Roman" w:cs="Times New Roman"/>
                <w:sz w:val="24"/>
                <w:szCs w:val="24"/>
              </w:rPr>
            </w:pPr>
            <w:r w:rsidRPr="00E02933">
              <w:rPr>
                <w:rFonts w:ascii="Times New Roman" w:hAnsi="Times New Roman" w:cs="Times New Roman"/>
                <w:sz w:val="24"/>
                <w:szCs w:val="24"/>
              </w:rPr>
              <w:t>748,22</w:t>
            </w:r>
          </w:p>
        </w:tc>
        <w:tc>
          <w:tcPr>
            <w:tcW w:w="992" w:type="dxa"/>
            <w:shd w:val="clear" w:color="auto" w:fill="auto"/>
          </w:tcPr>
          <w:p w:rsidR="005A6224" w:rsidRPr="00E02933" w:rsidRDefault="005A6224" w:rsidP="005B1316">
            <w:pPr>
              <w:ind w:left="-108" w:right="-108"/>
              <w:rPr>
                <w:rFonts w:ascii="Times New Roman" w:hAnsi="Times New Roman" w:cs="Times New Roman"/>
                <w:sz w:val="24"/>
                <w:szCs w:val="24"/>
              </w:rPr>
            </w:pPr>
          </w:p>
        </w:tc>
        <w:tc>
          <w:tcPr>
            <w:tcW w:w="993" w:type="dxa"/>
            <w:shd w:val="clear" w:color="auto" w:fill="auto"/>
          </w:tcPr>
          <w:p w:rsidR="005A6224" w:rsidRPr="00E02933" w:rsidRDefault="005A6224" w:rsidP="005A6224">
            <w:pPr>
              <w:rPr>
                <w:rFonts w:ascii="Times New Roman" w:hAnsi="Times New Roman" w:cs="Times New Roman"/>
                <w:sz w:val="24"/>
                <w:szCs w:val="24"/>
              </w:rPr>
            </w:pPr>
            <w:r w:rsidRPr="00E02933">
              <w:rPr>
                <w:rFonts w:ascii="Times New Roman" w:hAnsi="Times New Roman" w:cs="Times New Roman"/>
                <w:sz w:val="24"/>
                <w:szCs w:val="24"/>
              </w:rPr>
              <w:t>363</w:t>
            </w:r>
          </w:p>
        </w:tc>
        <w:tc>
          <w:tcPr>
            <w:tcW w:w="1134" w:type="dxa"/>
            <w:shd w:val="clear" w:color="auto" w:fill="auto"/>
          </w:tcPr>
          <w:p w:rsidR="005A6224" w:rsidRPr="00E02933" w:rsidRDefault="005A6224" w:rsidP="005A6224">
            <w:pPr>
              <w:rPr>
                <w:rFonts w:ascii="Times New Roman" w:hAnsi="Times New Roman" w:cs="Times New Roman"/>
                <w:sz w:val="24"/>
                <w:szCs w:val="24"/>
              </w:rPr>
            </w:pPr>
            <w:r w:rsidRPr="00E02933">
              <w:rPr>
                <w:rFonts w:ascii="Times New Roman" w:hAnsi="Times New Roman" w:cs="Times New Roman"/>
                <w:sz w:val="24"/>
                <w:szCs w:val="24"/>
              </w:rPr>
              <w:t>2.837,06</w:t>
            </w:r>
          </w:p>
        </w:tc>
        <w:tc>
          <w:tcPr>
            <w:tcW w:w="850" w:type="dxa"/>
            <w:shd w:val="clear" w:color="auto" w:fill="auto"/>
          </w:tcPr>
          <w:p w:rsidR="005A6224" w:rsidRPr="00E02933" w:rsidRDefault="005A6224" w:rsidP="005A6224">
            <w:pPr>
              <w:rPr>
                <w:rFonts w:ascii="Times New Roman" w:hAnsi="Times New Roman" w:cs="Times New Roman"/>
                <w:sz w:val="24"/>
                <w:szCs w:val="24"/>
              </w:rPr>
            </w:pPr>
            <w:r w:rsidRPr="00E02933">
              <w:rPr>
                <w:rFonts w:ascii="Times New Roman" w:hAnsi="Times New Roman" w:cs="Times New Roman"/>
                <w:sz w:val="24"/>
                <w:szCs w:val="24"/>
              </w:rPr>
              <w:t>810</w:t>
            </w:r>
          </w:p>
        </w:tc>
        <w:tc>
          <w:tcPr>
            <w:tcW w:w="992" w:type="dxa"/>
            <w:gridSpan w:val="2"/>
            <w:shd w:val="clear" w:color="auto" w:fill="auto"/>
          </w:tcPr>
          <w:p w:rsidR="005A6224" w:rsidRPr="00E02933" w:rsidRDefault="005A6224" w:rsidP="003062BE">
            <w:pPr>
              <w:ind w:right="-108"/>
              <w:rPr>
                <w:rFonts w:ascii="Times New Roman" w:hAnsi="Times New Roman" w:cs="Times New Roman"/>
                <w:sz w:val="24"/>
                <w:szCs w:val="24"/>
              </w:rPr>
            </w:pPr>
            <w:r w:rsidRPr="00E02933">
              <w:rPr>
                <w:rFonts w:ascii="Times New Roman" w:hAnsi="Times New Roman" w:cs="Times New Roman"/>
                <w:sz w:val="24"/>
                <w:szCs w:val="24"/>
              </w:rPr>
              <w:t>4.436,25</w:t>
            </w:r>
          </w:p>
        </w:tc>
        <w:tc>
          <w:tcPr>
            <w:tcW w:w="1134" w:type="dxa"/>
            <w:gridSpan w:val="2"/>
            <w:shd w:val="clear" w:color="auto" w:fill="auto"/>
          </w:tcPr>
          <w:p w:rsidR="005A6224" w:rsidRPr="00E02933" w:rsidRDefault="005A6224" w:rsidP="005A6224">
            <w:pPr>
              <w:spacing w:after="0" w:line="240" w:lineRule="auto"/>
              <w:ind w:right="-126"/>
              <w:jc w:val="center"/>
              <w:rPr>
                <w:rFonts w:ascii="Times New Roman" w:eastAsia="Times New Roman" w:hAnsi="Times New Roman" w:cs="Times New Roman"/>
                <w:sz w:val="24"/>
                <w:szCs w:val="24"/>
                <w:lang w:val="en-AU" w:eastAsia="ro-RO"/>
              </w:rPr>
            </w:pPr>
          </w:p>
        </w:tc>
      </w:tr>
      <w:tr w:rsidR="003062BE" w:rsidRPr="00E02933" w:rsidTr="003062BE">
        <w:trPr>
          <w:trHeight w:val="257"/>
        </w:trPr>
        <w:tc>
          <w:tcPr>
            <w:tcW w:w="534" w:type="dxa"/>
            <w:shd w:val="clear" w:color="auto" w:fill="auto"/>
            <w:vAlign w:val="bottom"/>
          </w:tcPr>
          <w:p w:rsidR="005A6224" w:rsidRPr="00E02933" w:rsidRDefault="005A6224" w:rsidP="00083EA5">
            <w:pPr>
              <w:spacing w:after="0" w:line="240" w:lineRule="auto"/>
              <w:ind w:right="-198"/>
              <w:rPr>
                <w:rFonts w:ascii="Times New Roman" w:eastAsia="Times New Roman" w:hAnsi="Times New Roman" w:cs="Times New Roman"/>
                <w:bCs/>
                <w:sz w:val="24"/>
                <w:szCs w:val="24"/>
                <w:lang w:val="en-AU" w:eastAsia="ro-RO"/>
              </w:rPr>
            </w:pPr>
            <w:r w:rsidRPr="00E02933">
              <w:rPr>
                <w:rFonts w:ascii="Times New Roman" w:eastAsia="Times New Roman" w:hAnsi="Times New Roman" w:cs="Times New Roman"/>
                <w:bCs/>
                <w:sz w:val="24"/>
                <w:szCs w:val="24"/>
                <w:lang w:val="en-AU" w:eastAsia="ro-RO"/>
              </w:rPr>
              <w:t>Mai</w:t>
            </w:r>
          </w:p>
        </w:tc>
        <w:tc>
          <w:tcPr>
            <w:tcW w:w="567" w:type="dxa"/>
            <w:shd w:val="clear" w:color="auto" w:fill="auto"/>
            <w:vAlign w:val="bottom"/>
          </w:tcPr>
          <w:p w:rsidR="005A6224" w:rsidRPr="00E02933" w:rsidRDefault="005A6224" w:rsidP="005A6224">
            <w:pPr>
              <w:ind w:left="-119" w:right="-34"/>
              <w:jc w:val="center"/>
              <w:rPr>
                <w:rFonts w:ascii="Times New Roman" w:hAnsi="Times New Roman" w:cs="Times New Roman"/>
                <w:sz w:val="24"/>
                <w:szCs w:val="24"/>
              </w:rPr>
            </w:pPr>
            <w:r w:rsidRPr="00E02933">
              <w:rPr>
                <w:rFonts w:ascii="Times New Roman" w:hAnsi="Times New Roman" w:cs="Times New Roman"/>
                <w:sz w:val="24"/>
                <w:szCs w:val="24"/>
              </w:rPr>
              <w:t>476</w:t>
            </w:r>
          </w:p>
        </w:tc>
        <w:tc>
          <w:tcPr>
            <w:tcW w:w="992" w:type="dxa"/>
            <w:shd w:val="clear" w:color="auto" w:fill="auto"/>
          </w:tcPr>
          <w:p w:rsidR="005A6224" w:rsidRPr="00E02933" w:rsidRDefault="005A6224" w:rsidP="005B1316">
            <w:pPr>
              <w:ind w:left="-108" w:right="-108"/>
              <w:rPr>
                <w:rFonts w:ascii="Times New Roman" w:hAnsi="Times New Roman" w:cs="Times New Roman"/>
                <w:sz w:val="24"/>
                <w:szCs w:val="24"/>
              </w:rPr>
            </w:pPr>
            <w:r w:rsidRPr="00E02933">
              <w:rPr>
                <w:rFonts w:ascii="Times New Roman" w:hAnsi="Times New Roman" w:cs="Times New Roman"/>
                <w:sz w:val="24"/>
                <w:szCs w:val="24"/>
              </w:rPr>
              <w:t xml:space="preserve"> 2.142,82</w:t>
            </w:r>
          </w:p>
        </w:tc>
        <w:tc>
          <w:tcPr>
            <w:tcW w:w="567" w:type="dxa"/>
            <w:shd w:val="clear" w:color="auto" w:fill="auto"/>
          </w:tcPr>
          <w:p w:rsidR="005A6224" w:rsidRPr="00E02933" w:rsidRDefault="005A6224" w:rsidP="005B1316">
            <w:pPr>
              <w:ind w:left="-108" w:right="-108"/>
              <w:rPr>
                <w:rFonts w:ascii="Times New Roman" w:hAnsi="Times New Roman" w:cs="Times New Roman"/>
                <w:sz w:val="24"/>
                <w:szCs w:val="24"/>
              </w:rPr>
            </w:pPr>
            <w:r w:rsidRPr="00E02933">
              <w:rPr>
                <w:rFonts w:ascii="Times New Roman" w:hAnsi="Times New Roman" w:cs="Times New Roman"/>
                <w:sz w:val="24"/>
                <w:szCs w:val="24"/>
              </w:rPr>
              <w:t>403</w:t>
            </w:r>
          </w:p>
        </w:tc>
        <w:tc>
          <w:tcPr>
            <w:tcW w:w="992" w:type="dxa"/>
            <w:shd w:val="clear" w:color="auto" w:fill="auto"/>
          </w:tcPr>
          <w:p w:rsidR="005A6224" w:rsidRPr="00E02933" w:rsidRDefault="005A6224" w:rsidP="003062BE">
            <w:pPr>
              <w:ind w:right="-108"/>
              <w:rPr>
                <w:rFonts w:ascii="Times New Roman" w:hAnsi="Times New Roman" w:cs="Times New Roman"/>
                <w:sz w:val="24"/>
                <w:szCs w:val="24"/>
              </w:rPr>
            </w:pPr>
            <w:r w:rsidRPr="00E02933">
              <w:rPr>
                <w:rFonts w:ascii="Times New Roman" w:hAnsi="Times New Roman" w:cs="Times New Roman"/>
                <w:sz w:val="24"/>
                <w:szCs w:val="24"/>
              </w:rPr>
              <w:t>961,94</w:t>
            </w:r>
          </w:p>
        </w:tc>
        <w:tc>
          <w:tcPr>
            <w:tcW w:w="992" w:type="dxa"/>
            <w:shd w:val="clear" w:color="auto" w:fill="auto"/>
          </w:tcPr>
          <w:p w:rsidR="005A6224" w:rsidRPr="00E02933" w:rsidRDefault="005A6224" w:rsidP="005B1316">
            <w:pPr>
              <w:ind w:left="-108" w:right="-108"/>
              <w:rPr>
                <w:rFonts w:ascii="Times New Roman" w:hAnsi="Times New Roman" w:cs="Times New Roman"/>
                <w:sz w:val="24"/>
                <w:szCs w:val="24"/>
              </w:rPr>
            </w:pPr>
            <w:r w:rsidRPr="00E02933">
              <w:rPr>
                <w:rFonts w:ascii="Times New Roman" w:hAnsi="Times New Roman" w:cs="Times New Roman"/>
                <w:sz w:val="24"/>
                <w:szCs w:val="24"/>
              </w:rPr>
              <w:t xml:space="preserve">  </w:t>
            </w:r>
          </w:p>
        </w:tc>
        <w:tc>
          <w:tcPr>
            <w:tcW w:w="993" w:type="dxa"/>
            <w:shd w:val="clear" w:color="auto" w:fill="auto"/>
          </w:tcPr>
          <w:p w:rsidR="005A6224" w:rsidRPr="00E02933" w:rsidRDefault="005A6224" w:rsidP="005A6224">
            <w:pPr>
              <w:rPr>
                <w:rFonts w:ascii="Times New Roman" w:hAnsi="Times New Roman" w:cs="Times New Roman"/>
                <w:sz w:val="24"/>
                <w:szCs w:val="24"/>
              </w:rPr>
            </w:pPr>
            <w:r w:rsidRPr="00E02933">
              <w:rPr>
                <w:rFonts w:ascii="Times New Roman" w:hAnsi="Times New Roman" w:cs="Times New Roman"/>
                <w:sz w:val="24"/>
                <w:szCs w:val="24"/>
              </w:rPr>
              <w:t>441</w:t>
            </w:r>
          </w:p>
        </w:tc>
        <w:tc>
          <w:tcPr>
            <w:tcW w:w="1134" w:type="dxa"/>
            <w:shd w:val="clear" w:color="auto" w:fill="auto"/>
          </w:tcPr>
          <w:p w:rsidR="005A6224" w:rsidRPr="00E02933" w:rsidRDefault="005A6224" w:rsidP="005A6224">
            <w:pPr>
              <w:rPr>
                <w:rFonts w:ascii="Times New Roman" w:hAnsi="Times New Roman" w:cs="Times New Roman"/>
                <w:sz w:val="24"/>
                <w:szCs w:val="24"/>
              </w:rPr>
            </w:pPr>
            <w:r w:rsidRPr="00E02933">
              <w:rPr>
                <w:rFonts w:ascii="Times New Roman" w:hAnsi="Times New Roman" w:cs="Times New Roman"/>
                <w:sz w:val="24"/>
                <w:szCs w:val="24"/>
              </w:rPr>
              <w:t>3.505,72</w:t>
            </w:r>
          </w:p>
        </w:tc>
        <w:tc>
          <w:tcPr>
            <w:tcW w:w="850" w:type="dxa"/>
            <w:shd w:val="clear" w:color="auto" w:fill="auto"/>
          </w:tcPr>
          <w:p w:rsidR="005A6224" w:rsidRPr="00E02933" w:rsidRDefault="005A6224" w:rsidP="005A6224">
            <w:pPr>
              <w:rPr>
                <w:rFonts w:ascii="Times New Roman" w:hAnsi="Times New Roman" w:cs="Times New Roman"/>
                <w:sz w:val="24"/>
                <w:szCs w:val="24"/>
              </w:rPr>
            </w:pPr>
            <w:r w:rsidRPr="00E02933">
              <w:rPr>
                <w:rFonts w:ascii="Times New Roman" w:hAnsi="Times New Roman" w:cs="Times New Roman"/>
                <w:sz w:val="24"/>
                <w:szCs w:val="24"/>
              </w:rPr>
              <w:t>520</w:t>
            </w:r>
          </w:p>
        </w:tc>
        <w:tc>
          <w:tcPr>
            <w:tcW w:w="992" w:type="dxa"/>
            <w:gridSpan w:val="2"/>
            <w:shd w:val="clear" w:color="auto" w:fill="auto"/>
          </w:tcPr>
          <w:p w:rsidR="005A6224" w:rsidRPr="00E02933" w:rsidRDefault="005A6224" w:rsidP="005A6224">
            <w:pPr>
              <w:rPr>
                <w:rFonts w:ascii="Times New Roman" w:hAnsi="Times New Roman" w:cs="Times New Roman"/>
                <w:sz w:val="24"/>
                <w:szCs w:val="24"/>
              </w:rPr>
            </w:pPr>
          </w:p>
        </w:tc>
        <w:tc>
          <w:tcPr>
            <w:tcW w:w="1134" w:type="dxa"/>
            <w:gridSpan w:val="2"/>
            <w:shd w:val="clear" w:color="auto" w:fill="auto"/>
          </w:tcPr>
          <w:p w:rsidR="005A6224" w:rsidRPr="00E02933" w:rsidRDefault="005A6224" w:rsidP="005A6224">
            <w:pPr>
              <w:tabs>
                <w:tab w:val="left" w:pos="851"/>
              </w:tabs>
              <w:spacing w:after="0" w:line="240" w:lineRule="auto"/>
              <w:ind w:left="-142" w:right="-126"/>
              <w:jc w:val="center"/>
              <w:rPr>
                <w:rFonts w:ascii="Times New Roman" w:eastAsia="Times New Roman" w:hAnsi="Times New Roman" w:cs="Times New Roman"/>
                <w:sz w:val="24"/>
                <w:szCs w:val="24"/>
                <w:lang w:val="en-AU" w:eastAsia="ro-RO"/>
              </w:rPr>
            </w:pPr>
          </w:p>
        </w:tc>
      </w:tr>
      <w:tr w:rsidR="003062BE" w:rsidRPr="00E02933" w:rsidTr="003062BE">
        <w:tc>
          <w:tcPr>
            <w:tcW w:w="534" w:type="dxa"/>
            <w:shd w:val="clear" w:color="auto" w:fill="auto"/>
            <w:vAlign w:val="bottom"/>
          </w:tcPr>
          <w:p w:rsidR="005A6224" w:rsidRPr="00E02933" w:rsidRDefault="005A6224" w:rsidP="00083EA5">
            <w:pPr>
              <w:spacing w:after="0" w:line="240" w:lineRule="auto"/>
              <w:ind w:right="-198"/>
              <w:rPr>
                <w:rFonts w:ascii="Times New Roman" w:eastAsia="Times New Roman" w:hAnsi="Times New Roman" w:cs="Times New Roman"/>
                <w:bCs/>
                <w:sz w:val="24"/>
                <w:szCs w:val="24"/>
                <w:lang w:val="en-AU" w:eastAsia="ro-RO"/>
              </w:rPr>
            </w:pPr>
            <w:r w:rsidRPr="00E02933">
              <w:rPr>
                <w:rFonts w:ascii="Times New Roman" w:eastAsia="Times New Roman" w:hAnsi="Times New Roman" w:cs="Times New Roman"/>
                <w:bCs/>
                <w:sz w:val="24"/>
                <w:szCs w:val="24"/>
                <w:lang w:val="en-AU" w:eastAsia="ro-RO"/>
              </w:rPr>
              <w:t>Iun</w:t>
            </w:r>
          </w:p>
        </w:tc>
        <w:tc>
          <w:tcPr>
            <w:tcW w:w="567" w:type="dxa"/>
            <w:shd w:val="clear" w:color="auto" w:fill="auto"/>
            <w:vAlign w:val="bottom"/>
          </w:tcPr>
          <w:p w:rsidR="005A6224" w:rsidRPr="00E02933" w:rsidRDefault="005A6224" w:rsidP="005A6224">
            <w:pPr>
              <w:ind w:left="-119" w:right="-34"/>
              <w:jc w:val="center"/>
              <w:rPr>
                <w:rFonts w:ascii="Times New Roman" w:hAnsi="Times New Roman" w:cs="Times New Roman"/>
                <w:sz w:val="24"/>
                <w:szCs w:val="24"/>
              </w:rPr>
            </w:pPr>
            <w:r w:rsidRPr="00E02933">
              <w:rPr>
                <w:rFonts w:ascii="Times New Roman" w:hAnsi="Times New Roman" w:cs="Times New Roman"/>
                <w:sz w:val="24"/>
                <w:szCs w:val="24"/>
              </w:rPr>
              <w:t>308</w:t>
            </w:r>
          </w:p>
        </w:tc>
        <w:tc>
          <w:tcPr>
            <w:tcW w:w="992" w:type="dxa"/>
            <w:shd w:val="clear" w:color="auto" w:fill="auto"/>
          </w:tcPr>
          <w:p w:rsidR="005A6224" w:rsidRPr="00E02933" w:rsidRDefault="005A6224" w:rsidP="005B1316">
            <w:pPr>
              <w:ind w:left="-108" w:right="-108"/>
              <w:rPr>
                <w:rFonts w:ascii="Times New Roman" w:hAnsi="Times New Roman" w:cs="Times New Roman"/>
                <w:sz w:val="24"/>
                <w:szCs w:val="24"/>
              </w:rPr>
            </w:pPr>
            <w:r w:rsidRPr="00E02933">
              <w:rPr>
                <w:rFonts w:ascii="Times New Roman" w:hAnsi="Times New Roman" w:cs="Times New Roman"/>
                <w:sz w:val="24"/>
                <w:szCs w:val="24"/>
              </w:rPr>
              <w:t xml:space="preserve"> 1.083,73</w:t>
            </w:r>
          </w:p>
        </w:tc>
        <w:tc>
          <w:tcPr>
            <w:tcW w:w="567" w:type="dxa"/>
            <w:shd w:val="clear" w:color="auto" w:fill="auto"/>
          </w:tcPr>
          <w:p w:rsidR="005A6224" w:rsidRPr="00E02933" w:rsidRDefault="005A6224" w:rsidP="005B1316">
            <w:pPr>
              <w:ind w:left="-108" w:right="-108"/>
              <w:rPr>
                <w:rFonts w:ascii="Times New Roman" w:hAnsi="Times New Roman" w:cs="Times New Roman"/>
                <w:sz w:val="24"/>
                <w:szCs w:val="24"/>
              </w:rPr>
            </w:pPr>
            <w:r w:rsidRPr="00E02933">
              <w:rPr>
                <w:rFonts w:ascii="Times New Roman" w:hAnsi="Times New Roman" w:cs="Times New Roman"/>
                <w:sz w:val="24"/>
                <w:szCs w:val="24"/>
              </w:rPr>
              <w:t>159</w:t>
            </w:r>
          </w:p>
        </w:tc>
        <w:tc>
          <w:tcPr>
            <w:tcW w:w="992" w:type="dxa"/>
            <w:shd w:val="clear" w:color="auto" w:fill="auto"/>
          </w:tcPr>
          <w:p w:rsidR="005A6224" w:rsidRPr="00E02933" w:rsidRDefault="005A6224" w:rsidP="003062BE">
            <w:pPr>
              <w:ind w:right="-108"/>
              <w:rPr>
                <w:rFonts w:ascii="Times New Roman" w:hAnsi="Times New Roman" w:cs="Times New Roman"/>
                <w:sz w:val="24"/>
                <w:szCs w:val="24"/>
              </w:rPr>
            </w:pPr>
            <w:r w:rsidRPr="00E02933">
              <w:rPr>
                <w:rFonts w:ascii="Times New Roman" w:hAnsi="Times New Roman" w:cs="Times New Roman"/>
                <w:sz w:val="24"/>
                <w:szCs w:val="24"/>
              </w:rPr>
              <w:t>1151,71</w:t>
            </w:r>
          </w:p>
        </w:tc>
        <w:tc>
          <w:tcPr>
            <w:tcW w:w="992" w:type="dxa"/>
            <w:shd w:val="clear" w:color="auto" w:fill="auto"/>
          </w:tcPr>
          <w:p w:rsidR="005A6224" w:rsidRPr="00E02933" w:rsidRDefault="005A6224" w:rsidP="005B1316">
            <w:pPr>
              <w:ind w:left="-108" w:right="-108"/>
              <w:rPr>
                <w:rFonts w:ascii="Times New Roman" w:hAnsi="Times New Roman" w:cs="Times New Roman"/>
                <w:sz w:val="24"/>
                <w:szCs w:val="24"/>
              </w:rPr>
            </w:pPr>
          </w:p>
        </w:tc>
        <w:tc>
          <w:tcPr>
            <w:tcW w:w="993" w:type="dxa"/>
            <w:shd w:val="clear" w:color="auto" w:fill="auto"/>
          </w:tcPr>
          <w:p w:rsidR="005A6224" w:rsidRPr="00E02933" w:rsidRDefault="005A6224" w:rsidP="005A6224">
            <w:pPr>
              <w:rPr>
                <w:rFonts w:ascii="Times New Roman" w:hAnsi="Times New Roman" w:cs="Times New Roman"/>
                <w:sz w:val="24"/>
                <w:szCs w:val="24"/>
              </w:rPr>
            </w:pPr>
            <w:r w:rsidRPr="00E02933">
              <w:rPr>
                <w:rFonts w:ascii="Times New Roman" w:hAnsi="Times New Roman" w:cs="Times New Roman"/>
                <w:sz w:val="24"/>
                <w:szCs w:val="24"/>
              </w:rPr>
              <w:t>3.016,60</w:t>
            </w:r>
          </w:p>
        </w:tc>
        <w:tc>
          <w:tcPr>
            <w:tcW w:w="1134" w:type="dxa"/>
            <w:shd w:val="clear" w:color="auto" w:fill="auto"/>
          </w:tcPr>
          <w:p w:rsidR="005A6224" w:rsidRPr="00E02933" w:rsidRDefault="005A6224" w:rsidP="005A6224">
            <w:pPr>
              <w:rPr>
                <w:rFonts w:ascii="Times New Roman" w:hAnsi="Times New Roman" w:cs="Times New Roman"/>
                <w:sz w:val="24"/>
                <w:szCs w:val="24"/>
              </w:rPr>
            </w:pPr>
          </w:p>
        </w:tc>
        <w:tc>
          <w:tcPr>
            <w:tcW w:w="850" w:type="dxa"/>
            <w:shd w:val="clear" w:color="auto" w:fill="auto"/>
          </w:tcPr>
          <w:p w:rsidR="005A6224" w:rsidRPr="00E02933" w:rsidRDefault="005A6224" w:rsidP="005A6224">
            <w:pPr>
              <w:rPr>
                <w:rFonts w:ascii="Times New Roman" w:hAnsi="Times New Roman" w:cs="Times New Roman"/>
                <w:sz w:val="24"/>
                <w:szCs w:val="24"/>
              </w:rPr>
            </w:pPr>
          </w:p>
        </w:tc>
        <w:tc>
          <w:tcPr>
            <w:tcW w:w="992" w:type="dxa"/>
            <w:gridSpan w:val="2"/>
            <w:shd w:val="clear" w:color="auto" w:fill="auto"/>
          </w:tcPr>
          <w:p w:rsidR="005A6224" w:rsidRPr="00E02933" w:rsidRDefault="005A6224" w:rsidP="005A6224">
            <w:pPr>
              <w:rPr>
                <w:rFonts w:ascii="Times New Roman" w:hAnsi="Times New Roman" w:cs="Times New Roman"/>
                <w:sz w:val="24"/>
                <w:szCs w:val="24"/>
              </w:rPr>
            </w:pPr>
          </w:p>
        </w:tc>
        <w:tc>
          <w:tcPr>
            <w:tcW w:w="1134" w:type="dxa"/>
            <w:gridSpan w:val="2"/>
            <w:shd w:val="clear" w:color="auto" w:fill="auto"/>
          </w:tcPr>
          <w:p w:rsidR="005A6224" w:rsidRPr="00E02933" w:rsidRDefault="005A6224" w:rsidP="005A6224">
            <w:pPr>
              <w:spacing w:after="0" w:line="240" w:lineRule="auto"/>
              <w:ind w:right="-126"/>
              <w:jc w:val="center"/>
              <w:rPr>
                <w:rFonts w:ascii="Times New Roman" w:eastAsia="Times New Roman" w:hAnsi="Times New Roman" w:cs="Times New Roman"/>
                <w:sz w:val="24"/>
                <w:szCs w:val="24"/>
                <w:lang w:val="en-AU" w:eastAsia="ro-RO"/>
              </w:rPr>
            </w:pPr>
          </w:p>
        </w:tc>
      </w:tr>
      <w:tr w:rsidR="003062BE" w:rsidRPr="00E02933" w:rsidTr="00083EA5">
        <w:trPr>
          <w:trHeight w:val="592"/>
        </w:trPr>
        <w:tc>
          <w:tcPr>
            <w:tcW w:w="534" w:type="dxa"/>
            <w:shd w:val="clear" w:color="auto" w:fill="auto"/>
          </w:tcPr>
          <w:p w:rsidR="005A6224" w:rsidRPr="00E02933" w:rsidRDefault="005A6224" w:rsidP="00083EA5">
            <w:pPr>
              <w:spacing w:after="0" w:line="240" w:lineRule="auto"/>
              <w:ind w:left="-142" w:right="-108"/>
              <w:rPr>
                <w:rFonts w:ascii="Times New Roman" w:eastAsia="Times New Roman" w:hAnsi="Times New Roman" w:cs="Times New Roman"/>
                <w:b/>
                <w:bCs/>
                <w:sz w:val="24"/>
                <w:szCs w:val="24"/>
                <w:lang w:val="en-AU" w:eastAsia="ro-RO"/>
              </w:rPr>
            </w:pPr>
            <w:r w:rsidRPr="00E02933">
              <w:rPr>
                <w:rFonts w:ascii="Times New Roman" w:eastAsia="Times New Roman" w:hAnsi="Times New Roman" w:cs="Times New Roman"/>
                <w:b/>
                <w:bCs/>
                <w:sz w:val="24"/>
                <w:szCs w:val="24"/>
                <w:lang w:val="en-AU" w:eastAsia="ro-RO"/>
              </w:rPr>
              <w:t>Total</w:t>
            </w:r>
          </w:p>
          <w:p w:rsidR="00083EA5" w:rsidRDefault="00083EA5" w:rsidP="00083EA5">
            <w:pPr>
              <w:spacing w:after="0" w:line="240" w:lineRule="auto"/>
              <w:ind w:left="-142" w:right="-108"/>
              <w:rPr>
                <w:rFonts w:ascii="Times New Roman" w:eastAsia="Times New Roman" w:hAnsi="Times New Roman" w:cs="Times New Roman"/>
                <w:bCs/>
                <w:sz w:val="24"/>
                <w:szCs w:val="24"/>
                <w:lang w:val="en-AU" w:eastAsia="ro-RO"/>
              </w:rPr>
            </w:pPr>
            <w:r w:rsidRPr="00E02933">
              <w:rPr>
                <w:rFonts w:ascii="Times New Roman" w:eastAsia="Times New Roman" w:hAnsi="Times New Roman" w:cs="Times New Roman"/>
                <w:b/>
                <w:bCs/>
                <w:sz w:val="24"/>
                <w:szCs w:val="24"/>
                <w:lang w:val="en-AU" w:eastAsia="ro-RO"/>
              </w:rPr>
              <w:t>S</w:t>
            </w:r>
            <w:r w:rsidR="005A6224" w:rsidRPr="00E02933">
              <w:rPr>
                <w:rFonts w:ascii="Times New Roman" w:eastAsia="Times New Roman" w:hAnsi="Times New Roman" w:cs="Times New Roman"/>
                <w:b/>
                <w:bCs/>
                <w:sz w:val="24"/>
                <w:szCs w:val="24"/>
                <w:lang w:val="en-AU" w:eastAsia="ro-RO"/>
              </w:rPr>
              <w:t>em</w:t>
            </w:r>
            <w:r>
              <w:rPr>
                <w:rFonts w:ascii="Times New Roman" w:eastAsia="Times New Roman" w:hAnsi="Times New Roman" w:cs="Times New Roman"/>
                <w:b/>
                <w:bCs/>
                <w:sz w:val="24"/>
                <w:szCs w:val="24"/>
                <w:lang w:val="en-AU" w:eastAsia="ro-RO"/>
              </w:rPr>
              <w:t>.</w:t>
            </w:r>
            <w:r w:rsidR="005A6224" w:rsidRPr="00E02933">
              <w:rPr>
                <w:rFonts w:ascii="Times New Roman" w:eastAsia="Times New Roman" w:hAnsi="Times New Roman" w:cs="Times New Roman"/>
                <w:bCs/>
                <w:sz w:val="24"/>
                <w:szCs w:val="24"/>
                <w:lang w:val="en-AU" w:eastAsia="ro-RO"/>
              </w:rPr>
              <w:t xml:space="preserve"> </w:t>
            </w:r>
          </w:p>
          <w:p w:rsidR="005A6224" w:rsidRPr="00E02933" w:rsidRDefault="00083EA5" w:rsidP="00083EA5">
            <w:pPr>
              <w:spacing w:after="0" w:line="240" w:lineRule="auto"/>
              <w:ind w:left="-142" w:right="-108"/>
              <w:rPr>
                <w:rFonts w:ascii="Times New Roman" w:eastAsia="Times New Roman" w:hAnsi="Times New Roman" w:cs="Times New Roman"/>
                <w:bCs/>
                <w:sz w:val="24"/>
                <w:szCs w:val="24"/>
                <w:lang w:val="en-AU" w:eastAsia="ro-RO"/>
              </w:rPr>
            </w:pPr>
            <w:r>
              <w:rPr>
                <w:rFonts w:ascii="Times New Roman" w:eastAsia="Times New Roman" w:hAnsi="Times New Roman" w:cs="Times New Roman"/>
                <w:bCs/>
                <w:sz w:val="24"/>
                <w:szCs w:val="24"/>
                <w:lang w:val="en-AU" w:eastAsia="ro-RO"/>
              </w:rPr>
              <w:t xml:space="preserve">    </w:t>
            </w:r>
            <w:r w:rsidR="005A6224" w:rsidRPr="00E02933">
              <w:rPr>
                <w:rFonts w:ascii="Times New Roman" w:eastAsia="Times New Roman" w:hAnsi="Times New Roman" w:cs="Times New Roman"/>
                <w:bCs/>
                <w:sz w:val="24"/>
                <w:szCs w:val="24"/>
                <w:lang w:val="en-AU" w:eastAsia="ro-RO"/>
              </w:rPr>
              <w:t>I</w:t>
            </w:r>
          </w:p>
        </w:tc>
        <w:tc>
          <w:tcPr>
            <w:tcW w:w="567" w:type="dxa"/>
            <w:shd w:val="clear" w:color="auto" w:fill="auto"/>
            <w:vAlign w:val="bottom"/>
          </w:tcPr>
          <w:p w:rsidR="005A6224" w:rsidRPr="00E02933" w:rsidRDefault="005A6224" w:rsidP="00A50004">
            <w:pPr>
              <w:ind w:left="-119" w:right="-108"/>
              <w:jc w:val="center"/>
              <w:rPr>
                <w:rFonts w:ascii="Times New Roman" w:hAnsi="Times New Roman" w:cs="Times New Roman"/>
                <w:b/>
                <w:sz w:val="24"/>
                <w:szCs w:val="24"/>
              </w:rPr>
            </w:pPr>
            <w:r w:rsidRPr="00E02933">
              <w:rPr>
                <w:rFonts w:ascii="Times New Roman" w:hAnsi="Times New Roman" w:cs="Times New Roman"/>
                <w:b/>
                <w:sz w:val="24"/>
                <w:szCs w:val="24"/>
              </w:rPr>
              <w:t xml:space="preserve">  1.965</w:t>
            </w:r>
          </w:p>
        </w:tc>
        <w:tc>
          <w:tcPr>
            <w:tcW w:w="992" w:type="dxa"/>
            <w:shd w:val="clear" w:color="auto" w:fill="auto"/>
          </w:tcPr>
          <w:p w:rsidR="005A6224" w:rsidRPr="00E02933" w:rsidRDefault="005A6224" w:rsidP="005B1316">
            <w:pPr>
              <w:ind w:left="-108" w:right="-108"/>
              <w:rPr>
                <w:rFonts w:ascii="Times New Roman" w:hAnsi="Times New Roman" w:cs="Times New Roman"/>
                <w:sz w:val="24"/>
                <w:szCs w:val="24"/>
              </w:rPr>
            </w:pPr>
            <w:r w:rsidRPr="00E02933">
              <w:rPr>
                <w:rFonts w:ascii="Times New Roman" w:hAnsi="Times New Roman" w:cs="Times New Roman"/>
                <w:sz w:val="24"/>
                <w:szCs w:val="24"/>
              </w:rPr>
              <w:t xml:space="preserve"> 7.737,45</w:t>
            </w:r>
          </w:p>
        </w:tc>
        <w:tc>
          <w:tcPr>
            <w:tcW w:w="567" w:type="dxa"/>
            <w:shd w:val="clear" w:color="auto" w:fill="auto"/>
          </w:tcPr>
          <w:p w:rsidR="005A6224" w:rsidRPr="00E02933" w:rsidRDefault="005A6224" w:rsidP="005B1316">
            <w:pPr>
              <w:ind w:left="-108" w:right="-108"/>
              <w:rPr>
                <w:rFonts w:ascii="Times New Roman" w:hAnsi="Times New Roman" w:cs="Times New Roman"/>
                <w:sz w:val="24"/>
                <w:szCs w:val="24"/>
              </w:rPr>
            </w:pPr>
            <w:r w:rsidRPr="00E02933">
              <w:rPr>
                <w:rFonts w:ascii="Times New Roman" w:hAnsi="Times New Roman" w:cs="Times New Roman"/>
                <w:sz w:val="24"/>
                <w:szCs w:val="24"/>
              </w:rPr>
              <w:t>1535</w:t>
            </w:r>
          </w:p>
        </w:tc>
        <w:tc>
          <w:tcPr>
            <w:tcW w:w="992" w:type="dxa"/>
            <w:shd w:val="clear" w:color="auto" w:fill="auto"/>
          </w:tcPr>
          <w:p w:rsidR="005A6224" w:rsidRPr="00E02933" w:rsidRDefault="005A6224" w:rsidP="005B1316">
            <w:pPr>
              <w:ind w:left="-108" w:right="-108"/>
              <w:rPr>
                <w:rFonts w:ascii="Times New Roman" w:hAnsi="Times New Roman" w:cs="Times New Roman"/>
                <w:sz w:val="24"/>
                <w:szCs w:val="24"/>
              </w:rPr>
            </w:pPr>
            <w:r w:rsidRPr="00E02933">
              <w:rPr>
                <w:rFonts w:ascii="Times New Roman" w:hAnsi="Times New Roman" w:cs="Times New Roman"/>
                <w:sz w:val="24"/>
                <w:szCs w:val="24"/>
              </w:rPr>
              <w:t xml:space="preserve"> 5.077,42</w:t>
            </w:r>
          </w:p>
        </w:tc>
        <w:tc>
          <w:tcPr>
            <w:tcW w:w="992" w:type="dxa"/>
            <w:shd w:val="clear" w:color="auto" w:fill="auto"/>
          </w:tcPr>
          <w:p w:rsidR="005A6224" w:rsidRPr="00083EA5" w:rsidRDefault="005A6224" w:rsidP="00083EA5">
            <w:pPr>
              <w:ind w:left="-108" w:right="-108"/>
              <w:jc w:val="center"/>
              <w:rPr>
                <w:rFonts w:ascii="Times New Roman" w:hAnsi="Times New Roman" w:cs="Times New Roman"/>
                <w:b/>
                <w:sz w:val="24"/>
                <w:szCs w:val="24"/>
              </w:rPr>
            </w:pPr>
            <w:r w:rsidRPr="00083EA5">
              <w:rPr>
                <w:rFonts w:ascii="Times New Roman" w:hAnsi="Times New Roman" w:cs="Times New Roman"/>
                <w:b/>
                <w:sz w:val="24"/>
                <w:szCs w:val="24"/>
              </w:rPr>
              <w:t>4.454,30 1027 cereri</w:t>
            </w:r>
          </w:p>
        </w:tc>
        <w:tc>
          <w:tcPr>
            <w:tcW w:w="993" w:type="dxa"/>
            <w:shd w:val="clear" w:color="auto" w:fill="auto"/>
          </w:tcPr>
          <w:p w:rsidR="005A6224" w:rsidRPr="00E02933" w:rsidRDefault="005A6224" w:rsidP="005A6224">
            <w:pPr>
              <w:rPr>
                <w:rFonts w:ascii="Times New Roman" w:hAnsi="Times New Roman" w:cs="Times New Roman"/>
                <w:sz w:val="24"/>
                <w:szCs w:val="24"/>
              </w:rPr>
            </w:pPr>
            <w:r w:rsidRPr="00E02933">
              <w:rPr>
                <w:rFonts w:ascii="Times New Roman" w:hAnsi="Times New Roman" w:cs="Times New Roman"/>
                <w:sz w:val="24"/>
                <w:szCs w:val="24"/>
              </w:rPr>
              <w:t>383</w:t>
            </w:r>
          </w:p>
        </w:tc>
        <w:tc>
          <w:tcPr>
            <w:tcW w:w="1134" w:type="dxa"/>
            <w:shd w:val="clear" w:color="auto" w:fill="auto"/>
          </w:tcPr>
          <w:p w:rsidR="005A6224" w:rsidRPr="00E02933" w:rsidRDefault="005A6224" w:rsidP="005A6224">
            <w:pPr>
              <w:rPr>
                <w:rFonts w:ascii="Times New Roman" w:hAnsi="Times New Roman" w:cs="Times New Roman"/>
                <w:sz w:val="24"/>
                <w:szCs w:val="24"/>
              </w:rPr>
            </w:pPr>
            <w:r w:rsidRPr="00E02933">
              <w:rPr>
                <w:rFonts w:ascii="Times New Roman" w:hAnsi="Times New Roman" w:cs="Times New Roman"/>
                <w:sz w:val="24"/>
                <w:szCs w:val="24"/>
              </w:rPr>
              <w:t>2.251,18</w:t>
            </w:r>
          </w:p>
        </w:tc>
        <w:tc>
          <w:tcPr>
            <w:tcW w:w="850" w:type="dxa"/>
            <w:shd w:val="clear" w:color="auto" w:fill="auto"/>
          </w:tcPr>
          <w:p w:rsidR="005A6224" w:rsidRPr="00E02933" w:rsidRDefault="005A6224" w:rsidP="005A6224">
            <w:pPr>
              <w:rPr>
                <w:rFonts w:ascii="Times New Roman" w:hAnsi="Times New Roman" w:cs="Times New Roman"/>
                <w:sz w:val="24"/>
                <w:szCs w:val="24"/>
              </w:rPr>
            </w:pPr>
            <w:r w:rsidRPr="00E02933">
              <w:rPr>
                <w:rFonts w:ascii="Times New Roman" w:hAnsi="Times New Roman" w:cs="Times New Roman"/>
                <w:sz w:val="24"/>
                <w:szCs w:val="24"/>
              </w:rPr>
              <w:t>781</w:t>
            </w:r>
          </w:p>
        </w:tc>
        <w:tc>
          <w:tcPr>
            <w:tcW w:w="992" w:type="dxa"/>
            <w:gridSpan w:val="2"/>
            <w:shd w:val="clear" w:color="auto" w:fill="auto"/>
          </w:tcPr>
          <w:p w:rsidR="005A6224" w:rsidRPr="00E02933" w:rsidRDefault="005A6224" w:rsidP="003062BE">
            <w:pPr>
              <w:ind w:right="-108"/>
              <w:rPr>
                <w:rFonts w:ascii="Times New Roman" w:hAnsi="Times New Roman" w:cs="Times New Roman"/>
                <w:sz w:val="24"/>
                <w:szCs w:val="24"/>
              </w:rPr>
            </w:pPr>
            <w:r w:rsidRPr="00E02933">
              <w:rPr>
                <w:rFonts w:ascii="Times New Roman" w:hAnsi="Times New Roman" w:cs="Times New Roman"/>
                <w:sz w:val="24"/>
                <w:szCs w:val="24"/>
              </w:rPr>
              <w:t>4.929,18</w:t>
            </w:r>
          </w:p>
        </w:tc>
        <w:tc>
          <w:tcPr>
            <w:tcW w:w="1134" w:type="dxa"/>
            <w:gridSpan w:val="2"/>
            <w:shd w:val="clear" w:color="auto" w:fill="auto"/>
          </w:tcPr>
          <w:p w:rsidR="0006420C" w:rsidRPr="00E02933" w:rsidRDefault="0006420C" w:rsidP="0006420C">
            <w:pPr>
              <w:spacing w:after="0" w:line="240" w:lineRule="auto"/>
              <w:ind w:left="-141" w:right="-126"/>
              <w:jc w:val="center"/>
              <w:rPr>
                <w:rFonts w:ascii="Times New Roman" w:eastAsia="Times New Roman" w:hAnsi="Times New Roman" w:cs="Times New Roman"/>
                <w:b/>
                <w:sz w:val="24"/>
                <w:szCs w:val="24"/>
                <w:lang w:val="en-AU" w:eastAsia="ro-RO"/>
              </w:rPr>
            </w:pPr>
            <w:r w:rsidRPr="00E02933">
              <w:rPr>
                <w:rFonts w:ascii="Times New Roman" w:eastAsia="Times New Roman" w:hAnsi="Times New Roman" w:cs="Times New Roman"/>
                <w:b/>
                <w:sz w:val="24"/>
                <w:szCs w:val="24"/>
                <w:lang w:val="en-AU" w:eastAsia="ro-RO"/>
              </w:rPr>
              <w:t>8.685,30</w:t>
            </w:r>
          </w:p>
          <w:p w:rsidR="005A6224" w:rsidRPr="00E02933" w:rsidRDefault="0006420C" w:rsidP="0006420C">
            <w:pPr>
              <w:spacing w:after="0" w:line="240" w:lineRule="auto"/>
              <w:ind w:left="-199" w:right="-126"/>
              <w:jc w:val="center"/>
              <w:rPr>
                <w:rFonts w:ascii="Times New Roman" w:eastAsia="Times New Roman" w:hAnsi="Times New Roman" w:cs="Times New Roman"/>
                <w:sz w:val="24"/>
                <w:szCs w:val="24"/>
                <w:lang w:val="en-AU" w:eastAsia="ro-RO"/>
              </w:rPr>
            </w:pPr>
            <w:r w:rsidRPr="00E02933">
              <w:rPr>
                <w:rFonts w:ascii="Times New Roman" w:eastAsia="Times New Roman" w:hAnsi="Times New Roman" w:cs="Times New Roman"/>
                <w:b/>
                <w:sz w:val="24"/>
                <w:szCs w:val="24"/>
                <w:lang w:val="en-AU" w:eastAsia="ro-RO"/>
              </w:rPr>
              <w:t>1273 cereri</w:t>
            </w:r>
          </w:p>
        </w:tc>
      </w:tr>
      <w:tr w:rsidR="003062BE" w:rsidRPr="00E02933" w:rsidTr="003062BE">
        <w:tc>
          <w:tcPr>
            <w:tcW w:w="534" w:type="dxa"/>
            <w:shd w:val="clear" w:color="auto" w:fill="auto"/>
            <w:vAlign w:val="bottom"/>
          </w:tcPr>
          <w:p w:rsidR="005A6224" w:rsidRPr="00E02933" w:rsidRDefault="005A6224" w:rsidP="00083EA5">
            <w:pPr>
              <w:spacing w:after="0" w:line="240" w:lineRule="auto"/>
              <w:ind w:right="-108"/>
              <w:rPr>
                <w:rFonts w:ascii="Times New Roman" w:eastAsia="Times New Roman" w:hAnsi="Times New Roman" w:cs="Times New Roman"/>
                <w:bCs/>
                <w:sz w:val="24"/>
                <w:szCs w:val="24"/>
                <w:lang w:val="en-AU" w:eastAsia="ro-RO"/>
              </w:rPr>
            </w:pPr>
            <w:r w:rsidRPr="00E02933">
              <w:rPr>
                <w:rFonts w:ascii="Times New Roman" w:eastAsia="Times New Roman" w:hAnsi="Times New Roman" w:cs="Times New Roman"/>
                <w:bCs/>
                <w:sz w:val="24"/>
                <w:szCs w:val="24"/>
                <w:lang w:val="en-AU" w:eastAsia="ro-RO"/>
              </w:rPr>
              <w:t>Iul</w:t>
            </w:r>
          </w:p>
        </w:tc>
        <w:tc>
          <w:tcPr>
            <w:tcW w:w="567" w:type="dxa"/>
            <w:shd w:val="clear" w:color="auto" w:fill="auto"/>
          </w:tcPr>
          <w:p w:rsidR="005A6224" w:rsidRPr="00E02933" w:rsidRDefault="005A6224" w:rsidP="005A6224">
            <w:pPr>
              <w:ind w:left="-119" w:right="-34"/>
              <w:jc w:val="center"/>
              <w:rPr>
                <w:rFonts w:ascii="Times New Roman" w:hAnsi="Times New Roman" w:cs="Times New Roman"/>
                <w:sz w:val="24"/>
                <w:szCs w:val="24"/>
              </w:rPr>
            </w:pPr>
            <w:r w:rsidRPr="00E02933">
              <w:rPr>
                <w:rFonts w:ascii="Times New Roman" w:hAnsi="Times New Roman" w:cs="Times New Roman"/>
                <w:sz w:val="24"/>
                <w:szCs w:val="24"/>
              </w:rPr>
              <w:t>389</w:t>
            </w:r>
          </w:p>
        </w:tc>
        <w:tc>
          <w:tcPr>
            <w:tcW w:w="992" w:type="dxa"/>
            <w:shd w:val="clear" w:color="auto" w:fill="auto"/>
          </w:tcPr>
          <w:p w:rsidR="005A6224" w:rsidRPr="00E02933" w:rsidRDefault="005A6224" w:rsidP="005B1316">
            <w:pPr>
              <w:ind w:left="-108" w:right="-108"/>
              <w:rPr>
                <w:rFonts w:ascii="Times New Roman" w:hAnsi="Times New Roman" w:cs="Times New Roman"/>
                <w:sz w:val="24"/>
                <w:szCs w:val="24"/>
              </w:rPr>
            </w:pPr>
            <w:r w:rsidRPr="00E02933">
              <w:rPr>
                <w:rFonts w:ascii="Times New Roman" w:hAnsi="Times New Roman" w:cs="Times New Roman"/>
                <w:sz w:val="24"/>
                <w:szCs w:val="24"/>
              </w:rPr>
              <w:t>1.972,96</w:t>
            </w:r>
          </w:p>
        </w:tc>
        <w:tc>
          <w:tcPr>
            <w:tcW w:w="567" w:type="dxa"/>
            <w:shd w:val="clear" w:color="auto" w:fill="auto"/>
          </w:tcPr>
          <w:p w:rsidR="005A6224" w:rsidRPr="00E02933" w:rsidRDefault="005A6224" w:rsidP="005B1316">
            <w:pPr>
              <w:ind w:left="-108" w:right="-108"/>
              <w:rPr>
                <w:rFonts w:ascii="Times New Roman" w:hAnsi="Times New Roman" w:cs="Times New Roman"/>
                <w:sz w:val="24"/>
                <w:szCs w:val="24"/>
              </w:rPr>
            </w:pPr>
            <w:r w:rsidRPr="00E02933">
              <w:rPr>
                <w:rFonts w:ascii="Times New Roman" w:hAnsi="Times New Roman" w:cs="Times New Roman"/>
                <w:sz w:val="24"/>
                <w:szCs w:val="24"/>
              </w:rPr>
              <w:t>314</w:t>
            </w:r>
          </w:p>
        </w:tc>
        <w:tc>
          <w:tcPr>
            <w:tcW w:w="992" w:type="dxa"/>
            <w:shd w:val="clear" w:color="auto" w:fill="auto"/>
          </w:tcPr>
          <w:p w:rsidR="005A6224" w:rsidRPr="00E02933" w:rsidRDefault="005A6224" w:rsidP="003062BE">
            <w:pPr>
              <w:ind w:right="-108"/>
              <w:rPr>
                <w:rFonts w:ascii="Times New Roman" w:hAnsi="Times New Roman" w:cs="Times New Roman"/>
                <w:sz w:val="24"/>
                <w:szCs w:val="24"/>
              </w:rPr>
            </w:pPr>
            <w:r w:rsidRPr="00E02933">
              <w:rPr>
                <w:rFonts w:ascii="Times New Roman" w:hAnsi="Times New Roman" w:cs="Times New Roman"/>
                <w:sz w:val="24"/>
                <w:szCs w:val="24"/>
              </w:rPr>
              <w:t>962,75</w:t>
            </w:r>
          </w:p>
        </w:tc>
        <w:tc>
          <w:tcPr>
            <w:tcW w:w="992" w:type="dxa"/>
            <w:shd w:val="clear" w:color="auto" w:fill="auto"/>
          </w:tcPr>
          <w:p w:rsidR="005A6224" w:rsidRPr="00E02933" w:rsidRDefault="005A6224" w:rsidP="005B1316">
            <w:pPr>
              <w:ind w:left="-108" w:right="-108"/>
              <w:rPr>
                <w:rFonts w:ascii="Times New Roman" w:hAnsi="Times New Roman" w:cs="Times New Roman"/>
                <w:sz w:val="24"/>
                <w:szCs w:val="24"/>
              </w:rPr>
            </w:pPr>
            <w:r w:rsidRPr="00E02933">
              <w:rPr>
                <w:rFonts w:ascii="Times New Roman" w:hAnsi="Times New Roman" w:cs="Times New Roman"/>
                <w:sz w:val="24"/>
                <w:szCs w:val="24"/>
              </w:rPr>
              <w:t xml:space="preserve"> </w:t>
            </w:r>
          </w:p>
        </w:tc>
        <w:tc>
          <w:tcPr>
            <w:tcW w:w="993" w:type="dxa"/>
            <w:shd w:val="clear" w:color="auto" w:fill="auto"/>
          </w:tcPr>
          <w:p w:rsidR="005A6224" w:rsidRPr="00E02933" w:rsidRDefault="005A6224" w:rsidP="005A6224">
            <w:pPr>
              <w:rPr>
                <w:rFonts w:ascii="Times New Roman" w:hAnsi="Times New Roman" w:cs="Times New Roman"/>
                <w:sz w:val="24"/>
                <w:szCs w:val="24"/>
              </w:rPr>
            </w:pPr>
            <w:r w:rsidRPr="00E02933">
              <w:rPr>
                <w:rFonts w:ascii="Times New Roman" w:hAnsi="Times New Roman" w:cs="Times New Roman"/>
                <w:sz w:val="24"/>
                <w:szCs w:val="24"/>
              </w:rPr>
              <w:t>436</w:t>
            </w:r>
          </w:p>
        </w:tc>
        <w:tc>
          <w:tcPr>
            <w:tcW w:w="1134" w:type="dxa"/>
            <w:shd w:val="clear" w:color="auto" w:fill="auto"/>
          </w:tcPr>
          <w:p w:rsidR="005A6224" w:rsidRPr="00E02933" w:rsidRDefault="005A6224" w:rsidP="005A6224">
            <w:pPr>
              <w:rPr>
                <w:rFonts w:ascii="Times New Roman" w:hAnsi="Times New Roman" w:cs="Times New Roman"/>
                <w:sz w:val="24"/>
                <w:szCs w:val="24"/>
              </w:rPr>
            </w:pPr>
            <w:r w:rsidRPr="00E02933">
              <w:rPr>
                <w:rFonts w:ascii="Times New Roman" w:hAnsi="Times New Roman" w:cs="Times New Roman"/>
                <w:sz w:val="24"/>
                <w:szCs w:val="24"/>
              </w:rPr>
              <w:t>3.460,52</w:t>
            </w:r>
          </w:p>
        </w:tc>
        <w:tc>
          <w:tcPr>
            <w:tcW w:w="850" w:type="dxa"/>
            <w:shd w:val="clear" w:color="auto" w:fill="auto"/>
          </w:tcPr>
          <w:p w:rsidR="005A6224" w:rsidRPr="00E02933" w:rsidRDefault="005A6224" w:rsidP="005A6224">
            <w:pPr>
              <w:rPr>
                <w:rFonts w:ascii="Times New Roman" w:hAnsi="Times New Roman" w:cs="Times New Roman"/>
                <w:sz w:val="24"/>
                <w:szCs w:val="24"/>
              </w:rPr>
            </w:pPr>
            <w:r w:rsidRPr="00E02933">
              <w:rPr>
                <w:rFonts w:ascii="Times New Roman" w:hAnsi="Times New Roman" w:cs="Times New Roman"/>
                <w:sz w:val="24"/>
                <w:szCs w:val="24"/>
              </w:rPr>
              <w:t>609</w:t>
            </w:r>
          </w:p>
        </w:tc>
        <w:tc>
          <w:tcPr>
            <w:tcW w:w="992" w:type="dxa"/>
            <w:gridSpan w:val="2"/>
            <w:shd w:val="clear" w:color="auto" w:fill="auto"/>
          </w:tcPr>
          <w:p w:rsidR="005A6224" w:rsidRPr="00E02933" w:rsidRDefault="005A6224" w:rsidP="003062BE">
            <w:pPr>
              <w:ind w:right="-108"/>
              <w:rPr>
                <w:rFonts w:ascii="Times New Roman" w:hAnsi="Times New Roman" w:cs="Times New Roman"/>
                <w:sz w:val="24"/>
                <w:szCs w:val="24"/>
              </w:rPr>
            </w:pPr>
            <w:r w:rsidRPr="00E02933">
              <w:rPr>
                <w:rFonts w:ascii="Times New Roman" w:hAnsi="Times New Roman" w:cs="Times New Roman"/>
                <w:sz w:val="24"/>
                <w:szCs w:val="24"/>
              </w:rPr>
              <w:t>3.476,46</w:t>
            </w:r>
          </w:p>
        </w:tc>
        <w:tc>
          <w:tcPr>
            <w:tcW w:w="1134" w:type="dxa"/>
            <w:gridSpan w:val="2"/>
            <w:shd w:val="clear" w:color="auto" w:fill="auto"/>
          </w:tcPr>
          <w:p w:rsidR="005A6224" w:rsidRPr="00E02933" w:rsidRDefault="005A6224" w:rsidP="005A6224">
            <w:pPr>
              <w:spacing w:after="0" w:line="240" w:lineRule="auto"/>
              <w:ind w:right="-126"/>
              <w:jc w:val="center"/>
              <w:rPr>
                <w:rFonts w:ascii="Times New Roman" w:eastAsia="Times New Roman" w:hAnsi="Times New Roman" w:cs="Times New Roman"/>
                <w:sz w:val="24"/>
                <w:szCs w:val="24"/>
                <w:lang w:val="en-AU" w:eastAsia="ro-RO"/>
              </w:rPr>
            </w:pPr>
          </w:p>
        </w:tc>
      </w:tr>
      <w:tr w:rsidR="003062BE" w:rsidRPr="00E02933" w:rsidTr="003062BE">
        <w:tc>
          <w:tcPr>
            <w:tcW w:w="534" w:type="dxa"/>
            <w:shd w:val="clear" w:color="auto" w:fill="auto"/>
            <w:vAlign w:val="bottom"/>
          </w:tcPr>
          <w:p w:rsidR="005A6224" w:rsidRPr="00E02933" w:rsidRDefault="005A6224" w:rsidP="00083EA5">
            <w:pPr>
              <w:spacing w:after="0" w:line="240" w:lineRule="auto"/>
              <w:ind w:right="-108"/>
              <w:rPr>
                <w:rFonts w:ascii="Times New Roman" w:eastAsia="Times New Roman" w:hAnsi="Times New Roman" w:cs="Times New Roman"/>
                <w:bCs/>
                <w:sz w:val="24"/>
                <w:szCs w:val="24"/>
                <w:lang w:val="en-AU" w:eastAsia="ro-RO"/>
              </w:rPr>
            </w:pPr>
            <w:r w:rsidRPr="00E02933">
              <w:rPr>
                <w:rFonts w:ascii="Times New Roman" w:eastAsia="Times New Roman" w:hAnsi="Times New Roman" w:cs="Times New Roman"/>
                <w:bCs/>
                <w:sz w:val="24"/>
                <w:szCs w:val="24"/>
                <w:lang w:val="en-AU" w:eastAsia="ro-RO"/>
              </w:rPr>
              <w:t>Aug</w:t>
            </w:r>
          </w:p>
        </w:tc>
        <w:tc>
          <w:tcPr>
            <w:tcW w:w="567" w:type="dxa"/>
            <w:shd w:val="clear" w:color="auto" w:fill="auto"/>
          </w:tcPr>
          <w:p w:rsidR="005A6224" w:rsidRPr="00E02933" w:rsidRDefault="005A6224" w:rsidP="005A6224">
            <w:pPr>
              <w:ind w:left="-119" w:right="-34"/>
              <w:jc w:val="center"/>
              <w:rPr>
                <w:rFonts w:ascii="Times New Roman" w:hAnsi="Times New Roman" w:cs="Times New Roman"/>
                <w:sz w:val="24"/>
                <w:szCs w:val="24"/>
              </w:rPr>
            </w:pPr>
            <w:r w:rsidRPr="00E02933">
              <w:rPr>
                <w:rFonts w:ascii="Times New Roman" w:hAnsi="Times New Roman" w:cs="Times New Roman"/>
                <w:sz w:val="24"/>
                <w:szCs w:val="24"/>
              </w:rPr>
              <w:t>377</w:t>
            </w:r>
          </w:p>
        </w:tc>
        <w:tc>
          <w:tcPr>
            <w:tcW w:w="992" w:type="dxa"/>
            <w:shd w:val="clear" w:color="auto" w:fill="auto"/>
          </w:tcPr>
          <w:p w:rsidR="005A6224" w:rsidRPr="00E02933" w:rsidRDefault="005A6224" w:rsidP="005B1316">
            <w:pPr>
              <w:ind w:left="-108" w:right="-108"/>
              <w:rPr>
                <w:rFonts w:ascii="Times New Roman" w:hAnsi="Times New Roman" w:cs="Times New Roman"/>
                <w:sz w:val="24"/>
                <w:szCs w:val="24"/>
              </w:rPr>
            </w:pPr>
            <w:r w:rsidRPr="00E02933">
              <w:rPr>
                <w:rFonts w:ascii="Times New Roman" w:hAnsi="Times New Roman" w:cs="Times New Roman"/>
                <w:sz w:val="24"/>
                <w:szCs w:val="24"/>
              </w:rPr>
              <w:t>2.477,34</w:t>
            </w:r>
          </w:p>
        </w:tc>
        <w:tc>
          <w:tcPr>
            <w:tcW w:w="567" w:type="dxa"/>
            <w:shd w:val="clear" w:color="auto" w:fill="auto"/>
          </w:tcPr>
          <w:p w:rsidR="005A6224" w:rsidRPr="00E02933" w:rsidRDefault="005A6224" w:rsidP="005B1316">
            <w:pPr>
              <w:ind w:left="-108" w:right="-108"/>
              <w:rPr>
                <w:rFonts w:ascii="Times New Roman" w:hAnsi="Times New Roman" w:cs="Times New Roman"/>
                <w:sz w:val="24"/>
                <w:szCs w:val="24"/>
              </w:rPr>
            </w:pPr>
            <w:r w:rsidRPr="00E02933">
              <w:rPr>
                <w:rFonts w:ascii="Times New Roman" w:hAnsi="Times New Roman" w:cs="Times New Roman"/>
                <w:sz w:val="24"/>
                <w:szCs w:val="24"/>
              </w:rPr>
              <w:t>335</w:t>
            </w:r>
          </w:p>
        </w:tc>
        <w:tc>
          <w:tcPr>
            <w:tcW w:w="992" w:type="dxa"/>
            <w:shd w:val="clear" w:color="auto" w:fill="auto"/>
          </w:tcPr>
          <w:p w:rsidR="005A6224" w:rsidRPr="00E02933" w:rsidRDefault="005A6224" w:rsidP="003062BE">
            <w:pPr>
              <w:ind w:right="-108"/>
              <w:rPr>
                <w:rFonts w:ascii="Times New Roman" w:hAnsi="Times New Roman" w:cs="Times New Roman"/>
                <w:sz w:val="24"/>
                <w:szCs w:val="24"/>
              </w:rPr>
            </w:pPr>
            <w:r w:rsidRPr="00E02933">
              <w:rPr>
                <w:rFonts w:ascii="Times New Roman" w:hAnsi="Times New Roman" w:cs="Times New Roman"/>
                <w:sz w:val="24"/>
                <w:szCs w:val="24"/>
              </w:rPr>
              <w:t>1140,83</w:t>
            </w:r>
          </w:p>
        </w:tc>
        <w:tc>
          <w:tcPr>
            <w:tcW w:w="992" w:type="dxa"/>
            <w:shd w:val="clear" w:color="auto" w:fill="auto"/>
          </w:tcPr>
          <w:p w:rsidR="005A6224" w:rsidRPr="00E02933" w:rsidRDefault="005A6224" w:rsidP="005B1316">
            <w:pPr>
              <w:ind w:left="-108" w:right="-108"/>
              <w:rPr>
                <w:rFonts w:ascii="Times New Roman" w:hAnsi="Times New Roman" w:cs="Times New Roman"/>
                <w:sz w:val="24"/>
                <w:szCs w:val="24"/>
              </w:rPr>
            </w:pPr>
          </w:p>
        </w:tc>
        <w:tc>
          <w:tcPr>
            <w:tcW w:w="993" w:type="dxa"/>
            <w:shd w:val="clear" w:color="auto" w:fill="auto"/>
          </w:tcPr>
          <w:p w:rsidR="005A6224" w:rsidRPr="00E02933" w:rsidRDefault="005A6224" w:rsidP="005A6224">
            <w:pPr>
              <w:rPr>
                <w:rFonts w:ascii="Times New Roman" w:hAnsi="Times New Roman" w:cs="Times New Roman"/>
                <w:sz w:val="24"/>
                <w:szCs w:val="24"/>
              </w:rPr>
            </w:pPr>
            <w:r w:rsidRPr="00E02933">
              <w:rPr>
                <w:rFonts w:ascii="Times New Roman" w:hAnsi="Times New Roman" w:cs="Times New Roman"/>
                <w:sz w:val="24"/>
                <w:szCs w:val="24"/>
              </w:rPr>
              <w:t>393</w:t>
            </w:r>
          </w:p>
        </w:tc>
        <w:tc>
          <w:tcPr>
            <w:tcW w:w="1134" w:type="dxa"/>
            <w:shd w:val="clear" w:color="auto" w:fill="auto"/>
          </w:tcPr>
          <w:p w:rsidR="005A6224" w:rsidRPr="00E02933" w:rsidRDefault="005A6224" w:rsidP="005A6224">
            <w:pPr>
              <w:rPr>
                <w:rFonts w:ascii="Times New Roman" w:hAnsi="Times New Roman" w:cs="Times New Roman"/>
                <w:sz w:val="24"/>
                <w:szCs w:val="24"/>
              </w:rPr>
            </w:pPr>
            <w:r w:rsidRPr="00E02933">
              <w:rPr>
                <w:rFonts w:ascii="Times New Roman" w:hAnsi="Times New Roman" w:cs="Times New Roman"/>
                <w:sz w:val="24"/>
                <w:szCs w:val="24"/>
              </w:rPr>
              <w:t>2.383,92</w:t>
            </w:r>
          </w:p>
        </w:tc>
        <w:tc>
          <w:tcPr>
            <w:tcW w:w="850" w:type="dxa"/>
            <w:shd w:val="clear" w:color="auto" w:fill="auto"/>
          </w:tcPr>
          <w:p w:rsidR="005A6224" w:rsidRPr="00E02933" w:rsidRDefault="005A6224" w:rsidP="005A6224">
            <w:pPr>
              <w:rPr>
                <w:rFonts w:ascii="Times New Roman" w:hAnsi="Times New Roman" w:cs="Times New Roman"/>
                <w:sz w:val="24"/>
                <w:szCs w:val="24"/>
              </w:rPr>
            </w:pPr>
            <w:r w:rsidRPr="00E02933">
              <w:rPr>
                <w:rFonts w:ascii="Times New Roman" w:hAnsi="Times New Roman" w:cs="Times New Roman"/>
                <w:sz w:val="24"/>
                <w:szCs w:val="24"/>
              </w:rPr>
              <w:t>348</w:t>
            </w:r>
          </w:p>
        </w:tc>
        <w:tc>
          <w:tcPr>
            <w:tcW w:w="992" w:type="dxa"/>
            <w:gridSpan w:val="2"/>
            <w:shd w:val="clear" w:color="auto" w:fill="auto"/>
          </w:tcPr>
          <w:p w:rsidR="005A6224" w:rsidRPr="00E02933" w:rsidRDefault="005A6224" w:rsidP="003062BE">
            <w:pPr>
              <w:ind w:right="-108"/>
              <w:rPr>
                <w:rFonts w:ascii="Times New Roman" w:hAnsi="Times New Roman" w:cs="Times New Roman"/>
                <w:sz w:val="24"/>
                <w:szCs w:val="24"/>
              </w:rPr>
            </w:pPr>
            <w:r w:rsidRPr="00E02933">
              <w:rPr>
                <w:rFonts w:ascii="Times New Roman" w:hAnsi="Times New Roman" w:cs="Times New Roman"/>
                <w:sz w:val="24"/>
                <w:szCs w:val="24"/>
              </w:rPr>
              <w:t>2.071,10</w:t>
            </w:r>
          </w:p>
        </w:tc>
        <w:tc>
          <w:tcPr>
            <w:tcW w:w="1134" w:type="dxa"/>
            <w:gridSpan w:val="2"/>
            <w:shd w:val="clear" w:color="auto" w:fill="auto"/>
          </w:tcPr>
          <w:p w:rsidR="005A6224" w:rsidRPr="00E02933" w:rsidRDefault="005A6224" w:rsidP="005A6224">
            <w:pPr>
              <w:spacing w:after="0" w:line="240" w:lineRule="auto"/>
              <w:ind w:right="-126"/>
              <w:jc w:val="center"/>
              <w:rPr>
                <w:rFonts w:ascii="Times New Roman" w:eastAsia="Times New Roman" w:hAnsi="Times New Roman" w:cs="Times New Roman"/>
                <w:sz w:val="24"/>
                <w:szCs w:val="24"/>
                <w:lang w:val="en-AU" w:eastAsia="ro-RO"/>
              </w:rPr>
            </w:pPr>
          </w:p>
        </w:tc>
      </w:tr>
      <w:tr w:rsidR="003062BE" w:rsidRPr="00E02933" w:rsidTr="003062BE">
        <w:tc>
          <w:tcPr>
            <w:tcW w:w="534" w:type="dxa"/>
            <w:shd w:val="clear" w:color="auto" w:fill="auto"/>
            <w:vAlign w:val="bottom"/>
          </w:tcPr>
          <w:p w:rsidR="005A6224" w:rsidRPr="00E02933" w:rsidRDefault="005A6224" w:rsidP="00083EA5">
            <w:pPr>
              <w:spacing w:after="0" w:line="240" w:lineRule="auto"/>
              <w:ind w:left="-142" w:right="-108"/>
              <w:rPr>
                <w:rFonts w:ascii="Times New Roman" w:eastAsia="Times New Roman" w:hAnsi="Times New Roman" w:cs="Times New Roman"/>
                <w:bCs/>
                <w:sz w:val="24"/>
                <w:szCs w:val="24"/>
                <w:lang w:val="en-AU" w:eastAsia="ro-RO"/>
              </w:rPr>
            </w:pPr>
            <w:r w:rsidRPr="00E02933">
              <w:rPr>
                <w:rFonts w:ascii="Times New Roman" w:eastAsia="Times New Roman" w:hAnsi="Times New Roman" w:cs="Times New Roman"/>
                <w:bCs/>
                <w:sz w:val="24"/>
                <w:szCs w:val="24"/>
                <w:lang w:val="en-AU" w:eastAsia="ro-RO"/>
              </w:rPr>
              <w:t>Sept</w:t>
            </w:r>
          </w:p>
        </w:tc>
        <w:tc>
          <w:tcPr>
            <w:tcW w:w="567" w:type="dxa"/>
            <w:shd w:val="clear" w:color="auto" w:fill="auto"/>
          </w:tcPr>
          <w:p w:rsidR="005A6224" w:rsidRPr="00E02933" w:rsidRDefault="005A6224" w:rsidP="005A6224">
            <w:pPr>
              <w:ind w:left="-119" w:right="-34"/>
              <w:jc w:val="center"/>
              <w:rPr>
                <w:rFonts w:ascii="Times New Roman" w:hAnsi="Times New Roman" w:cs="Times New Roman"/>
                <w:sz w:val="24"/>
                <w:szCs w:val="24"/>
              </w:rPr>
            </w:pPr>
            <w:r w:rsidRPr="00E02933">
              <w:rPr>
                <w:rFonts w:ascii="Times New Roman" w:hAnsi="Times New Roman" w:cs="Times New Roman"/>
                <w:sz w:val="24"/>
                <w:szCs w:val="24"/>
              </w:rPr>
              <w:t>393</w:t>
            </w:r>
          </w:p>
        </w:tc>
        <w:tc>
          <w:tcPr>
            <w:tcW w:w="992" w:type="dxa"/>
            <w:shd w:val="clear" w:color="auto" w:fill="auto"/>
          </w:tcPr>
          <w:p w:rsidR="005A6224" w:rsidRPr="00E02933" w:rsidRDefault="005A6224" w:rsidP="005B1316">
            <w:pPr>
              <w:ind w:left="-108" w:right="-108"/>
              <w:rPr>
                <w:rFonts w:ascii="Times New Roman" w:hAnsi="Times New Roman" w:cs="Times New Roman"/>
                <w:sz w:val="24"/>
                <w:szCs w:val="24"/>
              </w:rPr>
            </w:pPr>
            <w:r w:rsidRPr="00E02933">
              <w:rPr>
                <w:rFonts w:ascii="Times New Roman" w:hAnsi="Times New Roman" w:cs="Times New Roman"/>
                <w:sz w:val="24"/>
                <w:szCs w:val="24"/>
              </w:rPr>
              <w:t>1.918,54</w:t>
            </w:r>
          </w:p>
        </w:tc>
        <w:tc>
          <w:tcPr>
            <w:tcW w:w="567" w:type="dxa"/>
            <w:shd w:val="clear" w:color="auto" w:fill="auto"/>
          </w:tcPr>
          <w:p w:rsidR="005A6224" w:rsidRPr="00E02933" w:rsidRDefault="005A6224" w:rsidP="005B1316">
            <w:pPr>
              <w:ind w:left="-108" w:right="-108"/>
              <w:rPr>
                <w:rFonts w:ascii="Times New Roman" w:hAnsi="Times New Roman" w:cs="Times New Roman"/>
                <w:sz w:val="24"/>
                <w:szCs w:val="24"/>
              </w:rPr>
            </w:pPr>
            <w:r w:rsidRPr="00E02933">
              <w:rPr>
                <w:rFonts w:ascii="Times New Roman" w:hAnsi="Times New Roman" w:cs="Times New Roman"/>
                <w:sz w:val="24"/>
                <w:szCs w:val="24"/>
              </w:rPr>
              <w:t>282</w:t>
            </w:r>
          </w:p>
        </w:tc>
        <w:tc>
          <w:tcPr>
            <w:tcW w:w="992" w:type="dxa"/>
            <w:shd w:val="clear" w:color="auto" w:fill="auto"/>
          </w:tcPr>
          <w:p w:rsidR="005A6224" w:rsidRPr="00E02933" w:rsidRDefault="005A6224" w:rsidP="003062BE">
            <w:pPr>
              <w:ind w:right="-108"/>
              <w:rPr>
                <w:rFonts w:ascii="Times New Roman" w:hAnsi="Times New Roman" w:cs="Times New Roman"/>
                <w:sz w:val="24"/>
                <w:szCs w:val="24"/>
              </w:rPr>
            </w:pPr>
            <w:r w:rsidRPr="00E02933">
              <w:rPr>
                <w:rFonts w:ascii="Times New Roman" w:hAnsi="Times New Roman" w:cs="Times New Roman"/>
                <w:sz w:val="24"/>
                <w:szCs w:val="24"/>
              </w:rPr>
              <w:t>1015,42</w:t>
            </w:r>
          </w:p>
        </w:tc>
        <w:tc>
          <w:tcPr>
            <w:tcW w:w="992" w:type="dxa"/>
            <w:shd w:val="clear" w:color="auto" w:fill="auto"/>
          </w:tcPr>
          <w:p w:rsidR="005A6224" w:rsidRPr="00E02933" w:rsidRDefault="005A6224" w:rsidP="003062BE">
            <w:pPr>
              <w:ind w:right="-108"/>
              <w:rPr>
                <w:rFonts w:ascii="Times New Roman" w:hAnsi="Times New Roman" w:cs="Times New Roman"/>
                <w:sz w:val="24"/>
                <w:szCs w:val="24"/>
              </w:rPr>
            </w:pPr>
            <w:r w:rsidRPr="00E02933">
              <w:rPr>
                <w:rFonts w:ascii="Times New Roman" w:hAnsi="Times New Roman" w:cs="Times New Roman"/>
                <w:sz w:val="24"/>
                <w:szCs w:val="24"/>
              </w:rPr>
              <w:t>7704,15</w:t>
            </w:r>
          </w:p>
        </w:tc>
        <w:tc>
          <w:tcPr>
            <w:tcW w:w="993" w:type="dxa"/>
            <w:shd w:val="clear" w:color="auto" w:fill="auto"/>
          </w:tcPr>
          <w:p w:rsidR="005A6224" w:rsidRPr="00E02933" w:rsidRDefault="005A6224" w:rsidP="005A6224">
            <w:pPr>
              <w:rPr>
                <w:rFonts w:ascii="Times New Roman" w:hAnsi="Times New Roman" w:cs="Times New Roman"/>
                <w:sz w:val="24"/>
                <w:szCs w:val="24"/>
              </w:rPr>
            </w:pPr>
            <w:r w:rsidRPr="00E02933">
              <w:rPr>
                <w:rFonts w:ascii="Times New Roman" w:hAnsi="Times New Roman" w:cs="Times New Roman"/>
                <w:sz w:val="24"/>
                <w:szCs w:val="24"/>
              </w:rPr>
              <w:t>397</w:t>
            </w:r>
          </w:p>
        </w:tc>
        <w:tc>
          <w:tcPr>
            <w:tcW w:w="1134" w:type="dxa"/>
            <w:shd w:val="clear" w:color="auto" w:fill="auto"/>
          </w:tcPr>
          <w:p w:rsidR="005A6224" w:rsidRPr="00E02933" w:rsidRDefault="005A6224" w:rsidP="005A6224">
            <w:pPr>
              <w:rPr>
                <w:rFonts w:ascii="Times New Roman" w:hAnsi="Times New Roman" w:cs="Times New Roman"/>
                <w:sz w:val="24"/>
                <w:szCs w:val="24"/>
              </w:rPr>
            </w:pPr>
            <w:r w:rsidRPr="00E02933">
              <w:rPr>
                <w:rFonts w:ascii="Times New Roman" w:hAnsi="Times New Roman" w:cs="Times New Roman"/>
                <w:sz w:val="24"/>
                <w:szCs w:val="24"/>
              </w:rPr>
              <w:t>2.055,20</w:t>
            </w:r>
          </w:p>
        </w:tc>
        <w:tc>
          <w:tcPr>
            <w:tcW w:w="850" w:type="dxa"/>
            <w:shd w:val="clear" w:color="auto" w:fill="auto"/>
          </w:tcPr>
          <w:p w:rsidR="005A6224" w:rsidRPr="00E02933" w:rsidRDefault="005A6224" w:rsidP="005A6224">
            <w:pPr>
              <w:rPr>
                <w:rFonts w:ascii="Times New Roman" w:hAnsi="Times New Roman" w:cs="Times New Roman"/>
                <w:sz w:val="24"/>
                <w:szCs w:val="24"/>
              </w:rPr>
            </w:pPr>
            <w:r w:rsidRPr="00E02933">
              <w:rPr>
                <w:rFonts w:ascii="Times New Roman" w:hAnsi="Times New Roman" w:cs="Times New Roman"/>
                <w:sz w:val="24"/>
                <w:szCs w:val="24"/>
              </w:rPr>
              <w:t>0</w:t>
            </w:r>
          </w:p>
        </w:tc>
        <w:tc>
          <w:tcPr>
            <w:tcW w:w="992" w:type="dxa"/>
            <w:gridSpan w:val="2"/>
            <w:shd w:val="clear" w:color="auto" w:fill="auto"/>
          </w:tcPr>
          <w:p w:rsidR="005A6224" w:rsidRPr="00E02933" w:rsidRDefault="005A6224" w:rsidP="005A6224">
            <w:pPr>
              <w:rPr>
                <w:rFonts w:ascii="Times New Roman" w:hAnsi="Times New Roman" w:cs="Times New Roman"/>
                <w:sz w:val="24"/>
                <w:szCs w:val="24"/>
              </w:rPr>
            </w:pPr>
            <w:r w:rsidRPr="00E02933">
              <w:rPr>
                <w:rFonts w:ascii="Times New Roman" w:hAnsi="Times New Roman" w:cs="Times New Roman"/>
                <w:sz w:val="24"/>
                <w:szCs w:val="24"/>
              </w:rPr>
              <w:t>0</w:t>
            </w:r>
          </w:p>
        </w:tc>
        <w:tc>
          <w:tcPr>
            <w:tcW w:w="1134" w:type="dxa"/>
            <w:gridSpan w:val="2"/>
            <w:shd w:val="clear" w:color="auto" w:fill="auto"/>
          </w:tcPr>
          <w:p w:rsidR="005A6224" w:rsidRPr="00E02933" w:rsidRDefault="0006420C" w:rsidP="005A6224">
            <w:pPr>
              <w:spacing w:after="0" w:line="240" w:lineRule="auto"/>
              <w:ind w:right="-126"/>
              <w:jc w:val="center"/>
              <w:rPr>
                <w:rFonts w:ascii="Times New Roman" w:eastAsia="Times New Roman" w:hAnsi="Times New Roman" w:cs="Times New Roman"/>
                <w:b/>
                <w:sz w:val="24"/>
                <w:szCs w:val="24"/>
                <w:lang w:val="en-AU" w:eastAsia="ro-RO"/>
              </w:rPr>
            </w:pPr>
            <w:r w:rsidRPr="00E02933">
              <w:rPr>
                <w:rFonts w:ascii="Times New Roman" w:eastAsia="Times New Roman" w:hAnsi="Times New Roman" w:cs="Times New Roman"/>
                <w:b/>
                <w:sz w:val="24"/>
                <w:szCs w:val="24"/>
                <w:lang w:val="en-AU" w:eastAsia="ro-RO"/>
              </w:rPr>
              <w:t>10.695,64</w:t>
            </w:r>
          </w:p>
        </w:tc>
      </w:tr>
      <w:tr w:rsidR="003062BE" w:rsidRPr="00E02933" w:rsidTr="003062BE">
        <w:tc>
          <w:tcPr>
            <w:tcW w:w="534" w:type="dxa"/>
            <w:shd w:val="clear" w:color="auto" w:fill="auto"/>
            <w:vAlign w:val="bottom"/>
          </w:tcPr>
          <w:p w:rsidR="005A6224" w:rsidRPr="00E02933" w:rsidRDefault="005A6224" w:rsidP="00083EA5">
            <w:pPr>
              <w:spacing w:after="0" w:line="240" w:lineRule="auto"/>
              <w:ind w:right="-108"/>
              <w:rPr>
                <w:rFonts w:ascii="Times New Roman" w:eastAsia="Times New Roman" w:hAnsi="Times New Roman" w:cs="Times New Roman"/>
                <w:bCs/>
                <w:sz w:val="24"/>
                <w:szCs w:val="24"/>
                <w:lang w:val="en-AU" w:eastAsia="ro-RO"/>
              </w:rPr>
            </w:pPr>
            <w:r w:rsidRPr="00E02933">
              <w:rPr>
                <w:rFonts w:ascii="Times New Roman" w:eastAsia="Times New Roman" w:hAnsi="Times New Roman" w:cs="Times New Roman"/>
                <w:bCs/>
                <w:sz w:val="24"/>
                <w:szCs w:val="24"/>
                <w:lang w:val="en-AU" w:eastAsia="ro-RO"/>
              </w:rPr>
              <w:t>Oct</w:t>
            </w:r>
          </w:p>
        </w:tc>
        <w:tc>
          <w:tcPr>
            <w:tcW w:w="567" w:type="dxa"/>
            <w:shd w:val="clear" w:color="auto" w:fill="auto"/>
          </w:tcPr>
          <w:p w:rsidR="005A6224" w:rsidRPr="00E02933" w:rsidRDefault="005A6224" w:rsidP="005A6224">
            <w:pPr>
              <w:ind w:left="-119" w:right="-34"/>
              <w:jc w:val="center"/>
              <w:rPr>
                <w:rFonts w:ascii="Times New Roman" w:hAnsi="Times New Roman" w:cs="Times New Roman"/>
                <w:sz w:val="24"/>
                <w:szCs w:val="24"/>
              </w:rPr>
            </w:pPr>
            <w:r w:rsidRPr="00E02933">
              <w:rPr>
                <w:rFonts w:ascii="Times New Roman" w:hAnsi="Times New Roman" w:cs="Times New Roman"/>
                <w:sz w:val="24"/>
                <w:szCs w:val="24"/>
              </w:rPr>
              <w:t>437</w:t>
            </w:r>
          </w:p>
        </w:tc>
        <w:tc>
          <w:tcPr>
            <w:tcW w:w="992" w:type="dxa"/>
            <w:shd w:val="clear" w:color="auto" w:fill="auto"/>
          </w:tcPr>
          <w:p w:rsidR="005A6224" w:rsidRPr="00E02933" w:rsidRDefault="005A6224" w:rsidP="005B1316">
            <w:pPr>
              <w:ind w:left="-108" w:right="-108"/>
              <w:rPr>
                <w:rFonts w:ascii="Times New Roman" w:hAnsi="Times New Roman" w:cs="Times New Roman"/>
                <w:sz w:val="24"/>
                <w:szCs w:val="24"/>
              </w:rPr>
            </w:pPr>
            <w:r w:rsidRPr="00E02933">
              <w:rPr>
                <w:rFonts w:ascii="Times New Roman" w:hAnsi="Times New Roman" w:cs="Times New Roman"/>
                <w:sz w:val="24"/>
                <w:szCs w:val="24"/>
              </w:rPr>
              <w:t>2.738,50</w:t>
            </w:r>
          </w:p>
        </w:tc>
        <w:tc>
          <w:tcPr>
            <w:tcW w:w="567" w:type="dxa"/>
            <w:shd w:val="clear" w:color="auto" w:fill="auto"/>
          </w:tcPr>
          <w:p w:rsidR="005A6224" w:rsidRPr="00E02933" w:rsidRDefault="005A6224" w:rsidP="005B1316">
            <w:pPr>
              <w:ind w:left="-108" w:right="-108"/>
              <w:rPr>
                <w:rFonts w:ascii="Times New Roman" w:hAnsi="Times New Roman" w:cs="Times New Roman"/>
                <w:sz w:val="24"/>
                <w:szCs w:val="24"/>
              </w:rPr>
            </w:pPr>
            <w:r w:rsidRPr="00E02933">
              <w:rPr>
                <w:rFonts w:ascii="Times New Roman" w:hAnsi="Times New Roman" w:cs="Times New Roman"/>
                <w:sz w:val="24"/>
                <w:szCs w:val="24"/>
              </w:rPr>
              <w:t>251</w:t>
            </w:r>
          </w:p>
        </w:tc>
        <w:tc>
          <w:tcPr>
            <w:tcW w:w="992" w:type="dxa"/>
            <w:shd w:val="clear" w:color="auto" w:fill="auto"/>
          </w:tcPr>
          <w:p w:rsidR="005A6224" w:rsidRPr="00E02933" w:rsidRDefault="005A6224" w:rsidP="003062BE">
            <w:pPr>
              <w:ind w:right="-108"/>
              <w:rPr>
                <w:rFonts w:ascii="Times New Roman" w:hAnsi="Times New Roman" w:cs="Times New Roman"/>
                <w:sz w:val="24"/>
                <w:szCs w:val="24"/>
              </w:rPr>
            </w:pPr>
            <w:r w:rsidRPr="00E02933">
              <w:rPr>
                <w:rFonts w:ascii="Times New Roman" w:hAnsi="Times New Roman" w:cs="Times New Roman"/>
                <w:sz w:val="24"/>
                <w:szCs w:val="24"/>
              </w:rPr>
              <w:t>1573,39</w:t>
            </w:r>
          </w:p>
        </w:tc>
        <w:tc>
          <w:tcPr>
            <w:tcW w:w="992" w:type="dxa"/>
            <w:shd w:val="clear" w:color="auto" w:fill="auto"/>
          </w:tcPr>
          <w:p w:rsidR="005A6224" w:rsidRPr="00E02933" w:rsidRDefault="005A6224" w:rsidP="005B1316">
            <w:pPr>
              <w:ind w:left="-108" w:right="-108"/>
              <w:rPr>
                <w:rFonts w:ascii="Times New Roman" w:hAnsi="Times New Roman" w:cs="Times New Roman"/>
                <w:sz w:val="24"/>
                <w:szCs w:val="24"/>
              </w:rPr>
            </w:pPr>
          </w:p>
        </w:tc>
        <w:tc>
          <w:tcPr>
            <w:tcW w:w="993" w:type="dxa"/>
            <w:shd w:val="clear" w:color="auto" w:fill="auto"/>
          </w:tcPr>
          <w:p w:rsidR="005A6224" w:rsidRPr="00E02933" w:rsidRDefault="005A6224" w:rsidP="005A6224">
            <w:pPr>
              <w:rPr>
                <w:rFonts w:ascii="Times New Roman" w:hAnsi="Times New Roman" w:cs="Times New Roman"/>
                <w:sz w:val="24"/>
                <w:szCs w:val="24"/>
              </w:rPr>
            </w:pPr>
            <w:r w:rsidRPr="00E02933">
              <w:rPr>
                <w:rFonts w:ascii="Times New Roman" w:hAnsi="Times New Roman" w:cs="Times New Roman"/>
                <w:sz w:val="24"/>
                <w:szCs w:val="24"/>
              </w:rPr>
              <w:t>441</w:t>
            </w:r>
          </w:p>
        </w:tc>
        <w:tc>
          <w:tcPr>
            <w:tcW w:w="1134" w:type="dxa"/>
            <w:shd w:val="clear" w:color="auto" w:fill="auto"/>
          </w:tcPr>
          <w:p w:rsidR="005A6224" w:rsidRPr="00E02933" w:rsidRDefault="005A6224" w:rsidP="005A6224">
            <w:pPr>
              <w:rPr>
                <w:rFonts w:ascii="Times New Roman" w:hAnsi="Times New Roman" w:cs="Times New Roman"/>
                <w:sz w:val="24"/>
                <w:szCs w:val="24"/>
              </w:rPr>
            </w:pPr>
            <w:r w:rsidRPr="00E02933">
              <w:rPr>
                <w:rFonts w:ascii="Times New Roman" w:hAnsi="Times New Roman" w:cs="Times New Roman"/>
                <w:sz w:val="24"/>
                <w:szCs w:val="24"/>
              </w:rPr>
              <w:t>3.558,92</w:t>
            </w:r>
          </w:p>
        </w:tc>
        <w:tc>
          <w:tcPr>
            <w:tcW w:w="850" w:type="dxa"/>
            <w:shd w:val="clear" w:color="auto" w:fill="auto"/>
          </w:tcPr>
          <w:p w:rsidR="005A6224" w:rsidRPr="00E02933" w:rsidRDefault="005A6224" w:rsidP="005A6224">
            <w:pPr>
              <w:rPr>
                <w:rFonts w:ascii="Times New Roman" w:hAnsi="Times New Roman" w:cs="Times New Roman"/>
                <w:sz w:val="24"/>
                <w:szCs w:val="24"/>
              </w:rPr>
            </w:pPr>
            <w:r w:rsidRPr="00E02933">
              <w:rPr>
                <w:rFonts w:ascii="Times New Roman" w:hAnsi="Times New Roman" w:cs="Times New Roman"/>
                <w:sz w:val="24"/>
                <w:szCs w:val="24"/>
              </w:rPr>
              <w:t>0</w:t>
            </w:r>
          </w:p>
        </w:tc>
        <w:tc>
          <w:tcPr>
            <w:tcW w:w="992" w:type="dxa"/>
            <w:gridSpan w:val="2"/>
            <w:shd w:val="clear" w:color="auto" w:fill="auto"/>
          </w:tcPr>
          <w:p w:rsidR="005A6224" w:rsidRPr="00E02933" w:rsidRDefault="005A6224" w:rsidP="005A6224">
            <w:pPr>
              <w:rPr>
                <w:rFonts w:ascii="Times New Roman" w:hAnsi="Times New Roman" w:cs="Times New Roman"/>
                <w:sz w:val="24"/>
                <w:szCs w:val="24"/>
              </w:rPr>
            </w:pPr>
            <w:r w:rsidRPr="00E02933">
              <w:rPr>
                <w:rFonts w:ascii="Times New Roman" w:hAnsi="Times New Roman" w:cs="Times New Roman"/>
                <w:sz w:val="24"/>
                <w:szCs w:val="24"/>
              </w:rPr>
              <w:t>0</w:t>
            </w:r>
          </w:p>
        </w:tc>
        <w:tc>
          <w:tcPr>
            <w:tcW w:w="1134" w:type="dxa"/>
            <w:gridSpan w:val="2"/>
            <w:vMerge w:val="restart"/>
            <w:shd w:val="clear" w:color="auto" w:fill="auto"/>
          </w:tcPr>
          <w:p w:rsidR="005A6224" w:rsidRPr="00E02933" w:rsidRDefault="005A6224" w:rsidP="005A6224">
            <w:pPr>
              <w:spacing w:after="0" w:line="240" w:lineRule="auto"/>
              <w:ind w:right="-126"/>
              <w:jc w:val="center"/>
              <w:rPr>
                <w:rFonts w:ascii="Times New Roman" w:eastAsia="Times New Roman" w:hAnsi="Times New Roman" w:cs="Times New Roman"/>
                <w:b/>
                <w:sz w:val="24"/>
                <w:szCs w:val="24"/>
                <w:lang w:val="en-AU" w:eastAsia="ro-RO"/>
              </w:rPr>
            </w:pPr>
          </w:p>
        </w:tc>
      </w:tr>
      <w:tr w:rsidR="003062BE" w:rsidRPr="00E02933" w:rsidTr="003062BE">
        <w:tc>
          <w:tcPr>
            <w:tcW w:w="534" w:type="dxa"/>
            <w:shd w:val="clear" w:color="auto" w:fill="auto"/>
            <w:vAlign w:val="bottom"/>
          </w:tcPr>
          <w:p w:rsidR="005A6224" w:rsidRPr="00E02933" w:rsidRDefault="005A6224" w:rsidP="00083EA5">
            <w:pPr>
              <w:spacing w:after="0" w:line="240" w:lineRule="auto"/>
              <w:ind w:right="-108"/>
              <w:rPr>
                <w:rFonts w:ascii="Times New Roman" w:eastAsia="Times New Roman" w:hAnsi="Times New Roman" w:cs="Times New Roman"/>
                <w:bCs/>
                <w:sz w:val="24"/>
                <w:szCs w:val="24"/>
                <w:lang w:val="en-AU" w:eastAsia="ro-RO"/>
              </w:rPr>
            </w:pPr>
            <w:r w:rsidRPr="00E02933">
              <w:rPr>
                <w:rFonts w:ascii="Times New Roman" w:eastAsia="Times New Roman" w:hAnsi="Times New Roman" w:cs="Times New Roman"/>
                <w:bCs/>
                <w:sz w:val="24"/>
                <w:szCs w:val="24"/>
                <w:lang w:val="en-AU" w:eastAsia="ro-RO"/>
              </w:rPr>
              <w:t>Nov</w:t>
            </w:r>
          </w:p>
        </w:tc>
        <w:tc>
          <w:tcPr>
            <w:tcW w:w="567" w:type="dxa"/>
            <w:shd w:val="clear" w:color="auto" w:fill="auto"/>
          </w:tcPr>
          <w:p w:rsidR="005A6224" w:rsidRPr="00E02933" w:rsidRDefault="005A6224" w:rsidP="005A6224">
            <w:pPr>
              <w:ind w:left="-119" w:right="-34"/>
              <w:jc w:val="center"/>
              <w:rPr>
                <w:rFonts w:ascii="Times New Roman" w:hAnsi="Times New Roman" w:cs="Times New Roman"/>
                <w:sz w:val="24"/>
                <w:szCs w:val="24"/>
              </w:rPr>
            </w:pPr>
            <w:r w:rsidRPr="00E02933">
              <w:rPr>
                <w:rFonts w:ascii="Times New Roman" w:hAnsi="Times New Roman" w:cs="Times New Roman"/>
                <w:sz w:val="24"/>
                <w:szCs w:val="24"/>
              </w:rPr>
              <w:t>420</w:t>
            </w:r>
          </w:p>
        </w:tc>
        <w:tc>
          <w:tcPr>
            <w:tcW w:w="992" w:type="dxa"/>
            <w:shd w:val="clear" w:color="auto" w:fill="auto"/>
          </w:tcPr>
          <w:p w:rsidR="005A6224" w:rsidRPr="00E02933" w:rsidRDefault="005A6224" w:rsidP="005B1316">
            <w:pPr>
              <w:ind w:left="-108" w:right="-108"/>
              <w:rPr>
                <w:rFonts w:ascii="Times New Roman" w:hAnsi="Times New Roman" w:cs="Times New Roman"/>
                <w:sz w:val="24"/>
                <w:szCs w:val="24"/>
              </w:rPr>
            </w:pPr>
            <w:r w:rsidRPr="00E02933">
              <w:rPr>
                <w:rFonts w:ascii="Times New Roman" w:hAnsi="Times New Roman" w:cs="Times New Roman"/>
                <w:sz w:val="24"/>
                <w:szCs w:val="24"/>
              </w:rPr>
              <w:t>2.433,07</w:t>
            </w:r>
          </w:p>
        </w:tc>
        <w:tc>
          <w:tcPr>
            <w:tcW w:w="567" w:type="dxa"/>
            <w:shd w:val="clear" w:color="auto" w:fill="auto"/>
          </w:tcPr>
          <w:p w:rsidR="005A6224" w:rsidRPr="00E02933" w:rsidRDefault="005A6224" w:rsidP="005B1316">
            <w:pPr>
              <w:ind w:left="-108" w:right="-108"/>
              <w:rPr>
                <w:rFonts w:ascii="Times New Roman" w:hAnsi="Times New Roman" w:cs="Times New Roman"/>
                <w:sz w:val="24"/>
                <w:szCs w:val="24"/>
              </w:rPr>
            </w:pPr>
            <w:r w:rsidRPr="00E02933">
              <w:rPr>
                <w:rFonts w:ascii="Times New Roman" w:hAnsi="Times New Roman" w:cs="Times New Roman"/>
                <w:sz w:val="24"/>
                <w:szCs w:val="24"/>
              </w:rPr>
              <w:t>480</w:t>
            </w:r>
          </w:p>
        </w:tc>
        <w:tc>
          <w:tcPr>
            <w:tcW w:w="992" w:type="dxa"/>
            <w:shd w:val="clear" w:color="auto" w:fill="auto"/>
          </w:tcPr>
          <w:p w:rsidR="005A6224" w:rsidRPr="00E02933" w:rsidRDefault="005A6224" w:rsidP="003062BE">
            <w:pPr>
              <w:ind w:right="-108"/>
              <w:rPr>
                <w:rFonts w:ascii="Times New Roman" w:hAnsi="Times New Roman" w:cs="Times New Roman"/>
                <w:sz w:val="24"/>
                <w:szCs w:val="24"/>
              </w:rPr>
            </w:pPr>
            <w:r w:rsidRPr="00E02933">
              <w:rPr>
                <w:rFonts w:ascii="Times New Roman" w:hAnsi="Times New Roman" w:cs="Times New Roman"/>
                <w:sz w:val="24"/>
                <w:szCs w:val="24"/>
              </w:rPr>
              <w:t>2264,11</w:t>
            </w:r>
          </w:p>
        </w:tc>
        <w:tc>
          <w:tcPr>
            <w:tcW w:w="992" w:type="dxa"/>
            <w:shd w:val="clear" w:color="auto" w:fill="auto"/>
          </w:tcPr>
          <w:p w:rsidR="005A6224" w:rsidRPr="00E02933" w:rsidRDefault="005A6224" w:rsidP="005B1316">
            <w:pPr>
              <w:ind w:left="-108" w:right="-108"/>
              <w:rPr>
                <w:rFonts w:ascii="Times New Roman" w:hAnsi="Times New Roman" w:cs="Times New Roman"/>
                <w:sz w:val="24"/>
                <w:szCs w:val="24"/>
              </w:rPr>
            </w:pPr>
          </w:p>
        </w:tc>
        <w:tc>
          <w:tcPr>
            <w:tcW w:w="993" w:type="dxa"/>
            <w:shd w:val="clear" w:color="auto" w:fill="auto"/>
          </w:tcPr>
          <w:p w:rsidR="005A6224" w:rsidRPr="00E02933" w:rsidRDefault="005A6224" w:rsidP="005A6224">
            <w:pPr>
              <w:rPr>
                <w:rFonts w:ascii="Times New Roman" w:hAnsi="Times New Roman" w:cs="Times New Roman"/>
                <w:sz w:val="24"/>
                <w:szCs w:val="24"/>
              </w:rPr>
            </w:pPr>
            <w:r w:rsidRPr="00E02933">
              <w:rPr>
                <w:rFonts w:ascii="Times New Roman" w:hAnsi="Times New Roman" w:cs="Times New Roman"/>
                <w:sz w:val="24"/>
                <w:szCs w:val="24"/>
              </w:rPr>
              <w:t>391</w:t>
            </w:r>
          </w:p>
        </w:tc>
        <w:tc>
          <w:tcPr>
            <w:tcW w:w="1134" w:type="dxa"/>
            <w:shd w:val="clear" w:color="auto" w:fill="auto"/>
          </w:tcPr>
          <w:p w:rsidR="005A6224" w:rsidRPr="00E02933" w:rsidRDefault="005A6224" w:rsidP="005A6224">
            <w:pPr>
              <w:rPr>
                <w:rFonts w:ascii="Times New Roman" w:hAnsi="Times New Roman" w:cs="Times New Roman"/>
                <w:sz w:val="24"/>
                <w:szCs w:val="24"/>
              </w:rPr>
            </w:pPr>
            <w:r w:rsidRPr="00E02933">
              <w:rPr>
                <w:rFonts w:ascii="Times New Roman" w:hAnsi="Times New Roman" w:cs="Times New Roman"/>
                <w:sz w:val="24"/>
                <w:szCs w:val="24"/>
              </w:rPr>
              <w:t>3.440,50</w:t>
            </w:r>
          </w:p>
        </w:tc>
        <w:tc>
          <w:tcPr>
            <w:tcW w:w="850" w:type="dxa"/>
            <w:shd w:val="clear" w:color="auto" w:fill="auto"/>
          </w:tcPr>
          <w:p w:rsidR="005A6224" w:rsidRPr="00E02933" w:rsidRDefault="005A6224" w:rsidP="005A6224">
            <w:pPr>
              <w:rPr>
                <w:rFonts w:ascii="Times New Roman" w:hAnsi="Times New Roman" w:cs="Times New Roman"/>
                <w:sz w:val="24"/>
                <w:szCs w:val="24"/>
              </w:rPr>
            </w:pPr>
            <w:r w:rsidRPr="00E02933">
              <w:rPr>
                <w:rFonts w:ascii="Times New Roman" w:hAnsi="Times New Roman" w:cs="Times New Roman"/>
                <w:sz w:val="24"/>
                <w:szCs w:val="24"/>
              </w:rPr>
              <w:t>0</w:t>
            </w:r>
          </w:p>
        </w:tc>
        <w:tc>
          <w:tcPr>
            <w:tcW w:w="992" w:type="dxa"/>
            <w:gridSpan w:val="2"/>
            <w:shd w:val="clear" w:color="auto" w:fill="auto"/>
          </w:tcPr>
          <w:p w:rsidR="005A6224" w:rsidRPr="00E02933" w:rsidRDefault="005A6224" w:rsidP="005A6224">
            <w:pPr>
              <w:rPr>
                <w:rFonts w:ascii="Times New Roman" w:hAnsi="Times New Roman" w:cs="Times New Roman"/>
                <w:sz w:val="24"/>
                <w:szCs w:val="24"/>
              </w:rPr>
            </w:pPr>
            <w:r w:rsidRPr="00E02933">
              <w:rPr>
                <w:rFonts w:ascii="Times New Roman" w:hAnsi="Times New Roman" w:cs="Times New Roman"/>
                <w:sz w:val="24"/>
                <w:szCs w:val="24"/>
              </w:rPr>
              <w:t>0</w:t>
            </w:r>
          </w:p>
        </w:tc>
        <w:tc>
          <w:tcPr>
            <w:tcW w:w="1134" w:type="dxa"/>
            <w:gridSpan w:val="2"/>
            <w:vMerge/>
            <w:shd w:val="clear" w:color="auto" w:fill="auto"/>
          </w:tcPr>
          <w:p w:rsidR="005A6224" w:rsidRPr="00E02933" w:rsidRDefault="005A6224" w:rsidP="005A6224">
            <w:pPr>
              <w:spacing w:after="0" w:line="240" w:lineRule="auto"/>
              <w:ind w:right="-126"/>
              <w:jc w:val="center"/>
              <w:rPr>
                <w:rFonts w:ascii="Times New Roman" w:eastAsia="Times New Roman" w:hAnsi="Times New Roman" w:cs="Times New Roman"/>
                <w:sz w:val="24"/>
                <w:szCs w:val="24"/>
                <w:lang w:val="en-AU" w:eastAsia="ro-RO"/>
              </w:rPr>
            </w:pPr>
          </w:p>
        </w:tc>
      </w:tr>
      <w:tr w:rsidR="003062BE" w:rsidRPr="00E02933" w:rsidTr="003062BE">
        <w:tc>
          <w:tcPr>
            <w:tcW w:w="534" w:type="dxa"/>
            <w:shd w:val="clear" w:color="auto" w:fill="auto"/>
            <w:vAlign w:val="bottom"/>
          </w:tcPr>
          <w:p w:rsidR="005A6224" w:rsidRPr="00E02933" w:rsidRDefault="005A6224" w:rsidP="00083EA5">
            <w:pPr>
              <w:spacing w:after="0" w:line="240" w:lineRule="auto"/>
              <w:ind w:right="-108"/>
              <w:rPr>
                <w:rFonts w:ascii="Times New Roman" w:eastAsia="Times New Roman" w:hAnsi="Times New Roman" w:cs="Times New Roman"/>
                <w:bCs/>
                <w:sz w:val="24"/>
                <w:szCs w:val="24"/>
                <w:lang w:val="en-AU" w:eastAsia="ro-RO"/>
              </w:rPr>
            </w:pPr>
            <w:r w:rsidRPr="00E02933">
              <w:rPr>
                <w:rFonts w:ascii="Times New Roman" w:eastAsia="Times New Roman" w:hAnsi="Times New Roman" w:cs="Times New Roman"/>
                <w:bCs/>
                <w:sz w:val="24"/>
                <w:szCs w:val="24"/>
                <w:lang w:val="en-AU" w:eastAsia="ro-RO"/>
              </w:rPr>
              <w:t>Dec.</w:t>
            </w:r>
          </w:p>
        </w:tc>
        <w:tc>
          <w:tcPr>
            <w:tcW w:w="567" w:type="dxa"/>
            <w:shd w:val="clear" w:color="auto" w:fill="auto"/>
          </w:tcPr>
          <w:p w:rsidR="005A6224" w:rsidRPr="00E02933" w:rsidRDefault="005A6224" w:rsidP="005A6224">
            <w:pPr>
              <w:ind w:left="-119" w:right="-34"/>
              <w:jc w:val="center"/>
              <w:rPr>
                <w:rFonts w:ascii="Times New Roman" w:hAnsi="Times New Roman" w:cs="Times New Roman"/>
                <w:sz w:val="24"/>
                <w:szCs w:val="24"/>
              </w:rPr>
            </w:pPr>
            <w:r w:rsidRPr="00E02933">
              <w:rPr>
                <w:rFonts w:ascii="Times New Roman" w:hAnsi="Times New Roman" w:cs="Times New Roman"/>
                <w:sz w:val="24"/>
                <w:szCs w:val="24"/>
              </w:rPr>
              <w:t>336</w:t>
            </w:r>
          </w:p>
        </w:tc>
        <w:tc>
          <w:tcPr>
            <w:tcW w:w="992" w:type="dxa"/>
            <w:shd w:val="clear" w:color="auto" w:fill="auto"/>
          </w:tcPr>
          <w:p w:rsidR="005A6224" w:rsidRPr="00E02933" w:rsidRDefault="005A6224" w:rsidP="005B1316">
            <w:pPr>
              <w:ind w:left="-108" w:right="-108"/>
              <w:rPr>
                <w:rFonts w:ascii="Times New Roman" w:hAnsi="Times New Roman" w:cs="Times New Roman"/>
                <w:sz w:val="24"/>
                <w:szCs w:val="24"/>
              </w:rPr>
            </w:pPr>
            <w:r w:rsidRPr="00E02933">
              <w:rPr>
                <w:rFonts w:ascii="Times New Roman" w:hAnsi="Times New Roman" w:cs="Times New Roman"/>
                <w:sz w:val="24"/>
                <w:szCs w:val="24"/>
              </w:rPr>
              <w:t>2.605,08</w:t>
            </w:r>
          </w:p>
        </w:tc>
        <w:tc>
          <w:tcPr>
            <w:tcW w:w="567" w:type="dxa"/>
            <w:shd w:val="clear" w:color="auto" w:fill="auto"/>
          </w:tcPr>
          <w:p w:rsidR="005A6224" w:rsidRPr="00E02933" w:rsidRDefault="005A6224" w:rsidP="005B1316">
            <w:pPr>
              <w:ind w:left="-108" w:right="-108"/>
              <w:rPr>
                <w:rFonts w:ascii="Times New Roman" w:hAnsi="Times New Roman" w:cs="Times New Roman"/>
                <w:sz w:val="24"/>
                <w:szCs w:val="24"/>
              </w:rPr>
            </w:pPr>
            <w:r w:rsidRPr="00E02933">
              <w:rPr>
                <w:rFonts w:ascii="Times New Roman" w:hAnsi="Times New Roman" w:cs="Times New Roman"/>
                <w:sz w:val="24"/>
                <w:szCs w:val="24"/>
              </w:rPr>
              <w:t>220</w:t>
            </w:r>
          </w:p>
        </w:tc>
        <w:tc>
          <w:tcPr>
            <w:tcW w:w="992" w:type="dxa"/>
            <w:shd w:val="clear" w:color="auto" w:fill="auto"/>
          </w:tcPr>
          <w:p w:rsidR="005A6224" w:rsidRPr="00E02933" w:rsidRDefault="005A6224" w:rsidP="003062BE">
            <w:pPr>
              <w:ind w:right="-108"/>
              <w:rPr>
                <w:rFonts w:ascii="Times New Roman" w:hAnsi="Times New Roman" w:cs="Times New Roman"/>
                <w:sz w:val="24"/>
                <w:szCs w:val="24"/>
              </w:rPr>
            </w:pPr>
            <w:r w:rsidRPr="00E02933">
              <w:rPr>
                <w:rFonts w:ascii="Times New Roman" w:hAnsi="Times New Roman" w:cs="Times New Roman"/>
                <w:sz w:val="24"/>
                <w:szCs w:val="24"/>
              </w:rPr>
              <w:t>590,88</w:t>
            </w:r>
          </w:p>
        </w:tc>
        <w:tc>
          <w:tcPr>
            <w:tcW w:w="992" w:type="dxa"/>
            <w:shd w:val="clear" w:color="auto" w:fill="FFFFFF"/>
          </w:tcPr>
          <w:p w:rsidR="005A6224" w:rsidRPr="00E02933" w:rsidRDefault="005A6224" w:rsidP="005B1316">
            <w:pPr>
              <w:ind w:left="-108" w:right="-108"/>
              <w:rPr>
                <w:rFonts w:ascii="Times New Roman" w:hAnsi="Times New Roman" w:cs="Times New Roman"/>
                <w:sz w:val="24"/>
                <w:szCs w:val="24"/>
              </w:rPr>
            </w:pPr>
          </w:p>
        </w:tc>
        <w:tc>
          <w:tcPr>
            <w:tcW w:w="993" w:type="dxa"/>
            <w:shd w:val="clear" w:color="auto" w:fill="auto"/>
          </w:tcPr>
          <w:p w:rsidR="005A6224" w:rsidRPr="00E02933" w:rsidRDefault="005A6224" w:rsidP="005A6224">
            <w:pPr>
              <w:rPr>
                <w:rFonts w:ascii="Times New Roman" w:hAnsi="Times New Roman" w:cs="Times New Roman"/>
                <w:sz w:val="24"/>
                <w:szCs w:val="24"/>
              </w:rPr>
            </w:pPr>
            <w:r w:rsidRPr="00E02933">
              <w:rPr>
                <w:rFonts w:ascii="Times New Roman" w:hAnsi="Times New Roman" w:cs="Times New Roman"/>
                <w:sz w:val="24"/>
                <w:szCs w:val="24"/>
              </w:rPr>
              <w:t>379</w:t>
            </w:r>
          </w:p>
        </w:tc>
        <w:tc>
          <w:tcPr>
            <w:tcW w:w="1134" w:type="dxa"/>
            <w:shd w:val="clear" w:color="auto" w:fill="auto"/>
          </w:tcPr>
          <w:p w:rsidR="005A6224" w:rsidRPr="00E02933" w:rsidRDefault="005A6224" w:rsidP="005A6224">
            <w:pPr>
              <w:rPr>
                <w:rFonts w:ascii="Times New Roman" w:hAnsi="Times New Roman" w:cs="Times New Roman"/>
                <w:sz w:val="24"/>
                <w:szCs w:val="24"/>
              </w:rPr>
            </w:pPr>
            <w:r w:rsidRPr="00E02933">
              <w:rPr>
                <w:rFonts w:ascii="Times New Roman" w:hAnsi="Times New Roman" w:cs="Times New Roman"/>
                <w:sz w:val="24"/>
                <w:szCs w:val="24"/>
              </w:rPr>
              <w:t>4.152,65</w:t>
            </w:r>
          </w:p>
        </w:tc>
        <w:tc>
          <w:tcPr>
            <w:tcW w:w="850" w:type="dxa"/>
            <w:shd w:val="clear" w:color="auto" w:fill="auto"/>
          </w:tcPr>
          <w:p w:rsidR="005A6224" w:rsidRPr="00E02933" w:rsidRDefault="005A6224" w:rsidP="005A6224">
            <w:pPr>
              <w:rPr>
                <w:rFonts w:ascii="Times New Roman" w:hAnsi="Times New Roman" w:cs="Times New Roman"/>
                <w:sz w:val="24"/>
                <w:szCs w:val="24"/>
              </w:rPr>
            </w:pPr>
            <w:r w:rsidRPr="00E02933">
              <w:rPr>
                <w:rFonts w:ascii="Times New Roman" w:hAnsi="Times New Roman" w:cs="Times New Roman"/>
                <w:sz w:val="24"/>
                <w:szCs w:val="24"/>
              </w:rPr>
              <w:t>2.205</w:t>
            </w:r>
          </w:p>
        </w:tc>
        <w:tc>
          <w:tcPr>
            <w:tcW w:w="992" w:type="dxa"/>
            <w:gridSpan w:val="2"/>
            <w:shd w:val="clear" w:color="auto" w:fill="auto"/>
          </w:tcPr>
          <w:p w:rsidR="005A6224" w:rsidRPr="00E02933" w:rsidRDefault="005A6224" w:rsidP="003062BE">
            <w:pPr>
              <w:ind w:left="-108" w:right="-108"/>
              <w:rPr>
                <w:rFonts w:ascii="Times New Roman" w:hAnsi="Times New Roman" w:cs="Times New Roman"/>
                <w:sz w:val="24"/>
                <w:szCs w:val="24"/>
              </w:rPr>
            </w:pPr>
            <w:r w:rsidRPr="00E02933">
              <w:rPr>
                <w:rFonts w:ascii="Times New Roman" w:hAnsi="Times New Roman" w:cs="Times New Roman"/>
                <w:sz w:val="24"/>
                <w:szCs w:val="24"/>
              </w:rPr>
              <w:t>15.853,17</w:t>
            </w:r>
          </w:p>
        </w:tc>
        <w:tc>
          <w:tcPr>
            <w:tcW w:w="1134" w:type="dxa"/>
            <w:gridSpan w:val="2"/>
            <w:shd w:val="clear" w:color="auto" w:fill="auto"/>
          </w:tcPr>
          <w:p w:rsidR="005A6224" w:rsidRPr="00E02933" w:rsidRDefault="005A6224" w:rsidP="005A6224">
            <w:pPr>
              <w:spacing w:after="0" w:line="240" w:lineRule="auto"/>
              <w:ind w:right="-126"/>
              <w:jc w:val="center"/>
              <w:rPr>
                <w:rFonts w:ascii="Times New Roman" w:eastAsia="Times New Roman" w:hAnsi="Times New Roman" w:cs="Times New Roman"/>
                <w:sz w:val="24"/>
                <w:szCs w:val="24"/>
                <w:lang w:val="en-AU" w:eastAsia="ro-RO"/>
              </w:rPr>
            </w:pPr>
          </w:p>
        </w:tc>
      </w:tr>
      <w:tr w:rsidR="003062BE" w:rsidRPr="00E02933" w:rsidTr="003062BE">
        <w:trPr>
          <w:trHeight w:val="636"/>
        </w:trPr>
        <w:tc>
          <w:tcPr>
            <w:tcW w:w="534" w:type="dxa"/>
            <w:shd w:val="clear" w:color="auto" w:fill="auto"/>
            <w:vAlign w:val="bottom"/>
          </w:tcPr>
          <w:p w:rsidR="005A6224" w:rsidRPr="00E02933" w:rsidRDefault="005A6224" w:rsidP="00CC1653">
            <w:pPr>
              <w:spacing w:after="0" w:line="240" w:lineRule="auto"/>
              <w:ind w:left="-142" w:right="-123"/>
              <w:jc w:val="center"/>
              <w:rPr>
                <w:rFonts w:ascii="Times New Roman" w:eastAsia="Times New Roman" w:hAnsi="Times New Roman" w:cs="Times New Roman"/>
                <w:b/>
                <w:bCs/>
                <w:sz w:val="24"/>
                <w:szCs w:val="24"/>
                <w:lang w:val="en-AU" w:eastAsia="ro-RO"/>
              </w:rPr>
            </w:pPr>
            <w:r w:rsidRPr="00E02933">
              <w:rPr>
                <w:rFonts w:ascii="Times New Roman" w:eastAsia="Times New Roman" w:hAnsi="Times New Roman" w:cs="Times New Roman"/>
                <w:b/>
                <w:bCs/>
                <w:sz w:val="24"/>
                <w:szCs w:val="24"/>
                <w:lang w:val="en-AU" w:eastAsia="ro-RO"/>
              </w:rPr>
              <w:t>Total</w:t>
            </w:r>
          </w:p>
          <w:p w:rsidR="005A6224" w:rsidRPr="00E02933" w:rsidRDefault="005A6224" w:rsidP="00CC1653">
            <w:pPr>
              <w:spacing w:after="0" w:line="240" w:lineRule="auto"/>
              <w:ind w:left="-142" w:right="-123"/>
              <w:jc w:val="center"/>
              <w:rPr>
                <w:rFonts w:ascii="Times New Roman" w:eastAsia="Times New Roman" w:hAnsi="Times New Roman" w:cs="Times New Roman"/>
                <w:b/>
                <w:bCs/>
                <w:sz w:val="24"/>
                <w:szCs w:val="24"/>
                <w:lang w:val="en-AU" w:eastAsia="ro-RO"/>
              </w:rPr>
            </w:pPr>
            <w:r w:rsidRPr="00E02933">
              <w:rPr>
                <w:rFonts w:ascii="Times New Roman" w:eastAsia="Times New Roman" w:hAnsi="Times New Roman" w:cs="Times New Roman"/>
                <w:b/>
                <w:bCs/>
                <w:sz w:val="24"/>
                <w:szCs w:val="24"/>
                <w:lang w:val="en-AU" w:eastAsia="ro-RO"/>
              </w:rPr>
              <w:t>sem II</w:t>
            </w:r>
          </w:p>
        </w:tc>
        <w:tc>
          <w:tcPr>
            <w:tcW w:w="567" w:type="dxa"/>
            <w:shd w:val="clear" w:color="auto" w:fill="auto"/>
          </w:tcPr>
          <w:p w:rsidR="005A6224" w:rsidRPr="00E02933" w:rsidRDefault="005A6224" w:rsidP="00A50004">
            <w:pPr>
              <w:ind w:left="-119" w:right="-108"/>
              <w:jc w:val="center"/>
              <w:rPr>
                <w:rFonts w:ascii="Times New Roman" w:hAnsi="Times New Roman" w:cs="Times New Roman"/>
                <w:b/>
                <w:sz w:val="24"/>
                <w:szCs w:val="24"/>
              </w:rPr>
            </w:pPr>
            <w:r w:rsidRPr="00E02933">
              <w:rPr>
                <w:rFonts w:ascii="Times New Roman" w:hAnsi="Times New Roman" w:cs="Times New Roman"/>
                <w:b/>
                <w:sz w:val="24"/>
                <w:szCs w:val="24"/>
              </w:rPr>
              <w:t>2.352</w:t>
            </w:r>
          </w:p>
        </w:tc>
        <w:tc>
          <w:tcPr>
            <w:tcW w:w="992" w:type="dxa"/>
            <w:shd w:val="clear" w:color="auto" w:fill="auto"/>
          </w:tcPr>
          <w:p w:rsidR="005A6224" w:rsidRPr="00E02933" w:rsidRDefault="005A6224" w:rsidP="005B1316">
            <w:pPr>
              <w:ind w:left="-108" w:right="-108"/>
              <w:rPr>
                <w:rFonts w:ascii="Times New Roman" w:hAnsi="Times New Roman" w:cs="Times New Roman"/>
                <w:sz w:val="24"/>
                <w:szCs w:val="24"/>
              </w:rPr>
            </w:pPr>
            <w:r w:rsidRPr="00E02933">
              <w:rPr>
                <w:rFonts w:ascii="Times New Roman" w:hAnsi="Times New Roman" w:cs="Times New Roman"/>
                <w:sz w:val="24"/>
                <w:szCs w:val="24"/>
              </w:rPr>
              <w:t>14.145,51</w:t>
            </w:r>
          </w:p>
        </w:tc>
        <w:tc>
          <w:tcPr>
            <w:tcW w:w="567" w:type="dxa"/>
            <w:shd w:val="clear" w:color="auto" w:fill="auto"/>
          </w:tcPr>
          <w:p w:rsidR="005A6224" w:rsidRPr="00E02933" w:rsidRDefault="005A6224" w:rsidP="005B1316">
            <w:pPr>
              <w:ind w:left="-108" w:right="-108"/>
              <w:rPr>
                <w:rFonts w:ascii="Times New Roman" w:hAnsi="Times New Roman" w:cs="Times New Roman"/>
                <w:sz w:val="24"/>
                <w:szCs w:val="24"/>
              </w:rPr>
            </w:pPr>
            <w:r w:rsidRPr="00E02933">
              <w:rPr>
                <w:rFonts w:ascii="Times New Roman" w:hAnsi="Times New Roman" w:cs="Times New Roman"/>
                <w:sz w:val="24"/>
                <w:szCs w:val="24"/>
              </w:rPr>
              <w:t>1.882</w:t>
            </w:r>
          </w:p>
        </w:tc>
        <w:tc>
          <w:tcPr>
            <w:tcW w:w="992" w:type="dxa"/>
            <w:shd w:val="clear" w:color="auto" w:fill="auto"/>
          </w:tcPr>
          <w:p w:rsidR="005A6224" w:rsidRPr="00E02933" w:rsidRDefault="005A6224" w:rsidP="003062BE">
            <w:pPr>
              <w:ind w:right="-108"/>
              <w:rPr>
                <w:rFonts w:ascii="Times New Roman" w:hAnsi="Times New Roman" w:cs="Times New Roman"/>
                <w:sz w:val="24"/>
                <w:szCs w:val="24"/>
              </w:rPr>
            </w:pPr>
            <w:r w:rsidRPr="00E02933">
              <w:rPr>
                <w:rFonts w:ascii="Times New Roman" w:hAnsi="Times New Roman" w:cs="Times New Roman"/>
                <w:sz w:val="24"/>
                <w:szCs w:val="24"/>
              </w:rPr>
              <w:t>7.547,39</w:t>
            </w:r>
          </w:p>
        </w:tc>
        <w:tc>
          <w:tcPr>
            <w:tcW w:w="992" w:type="dxa"/>
            <w:shd w:val="clear" w:color="auto" w:fill="FFFFFF"/>
          </w:tcPr>
          <w:p w:rsidR="005A6224" w:rsidRPr="00E02933" w:rsidRDefault="005A6224" w:rsidP="005B1316">
            <w:pPr>
              <w:ind w:left="-108" w:right="-108"/>
              <w:rPr>
                <w:rFonts w:ascii="Times New Roman" w:hAnsi="Times New Roman" w:cs="Times New Roman"/>
                <w:sz w:val="24"/>
                <w:szCs w:val="24"/>
              </w:rPr>
            </w:pPr>
          </w:p>
        </w:tc>
        <w:tc>
          <w:tcPr>
            <w:tcW w:w="993" w:type="dxa"/>
            <w:shd w:val="clear" w:color="auto" w:fill="auto"/>
          </w:tcPr>
          <w:p w:rsidR="005A6224" w:rsidRPr="00E02933" w:rsidRDefault="005A6224" w:rsidP="005A6224">
            <w:pPr>
              <w:rPr>
                <w:rFonts w:ascii="Times New Roman" w:hAnsi="Times New Roman" w:cs="Times New Roman"/>
                <w:sz w:val="24"/>
                <w:szCs w:val="24"/>
              </w:rPr>
            </w:pPr>
            <w:r w:rsidRPr="00E02933">
              <w:rPr>
                <w:rFonts w:ascii="Times New Roman" w:hAnsi="Times New Roman" w:cs="Times New Roman"/>
                <w:sz w:val="24"/>
                <w:szCs w:val="24"/>
              </w:rPr>
              <w:t>2.437</w:t>
            </w:r>
          </w:p>
        </w:tc>
        <w:tc>
          <w:tcPr>
            <w:tcW w:w="1134" w:type="dxa"/>
            <w:shd w:val="clear" w:color="auto" w:fill="auto"/>
          </w:tcPr>
          <w:p w:rsidR="005A6224" w:rsidRPr="00E02933" w:rsidRDefault="005A6224" w:rsidP="005A6224">
            <w:pPr>
              <w:rPr>
                <w:rFonts w:ascii="Times New Roman" w:hAnsi="Times New Roman" w:cs="Times New Roman"/>
                <w:sz w:val="24"/>
                <w:szCs w:val="24"/>
              </w:rPr>
            </w:pPr>
            <w:r w:rsidRPr="00E02933">
              <w:rPr>
                <w:rFonts w:ascii="Times New Roman" w:hAnsi="Times New Roman" w:cs="Times New Roman"/>
                <w:sz w:val="24"/>
                <w:szCs w:val="24"/>
              </w:rPr>
              <w:t>19.051,71</w:t>
            </w:r>
          </w:p>
        </w:tc>
        <w:tc>
          <w:tcPr>
            <w:tcW w:w="850" w:type="dxa"/>
            <w:shd w:val="clear" w:color="auto" w:fill="auto"/>
          </w:tcPr>
          <w:p w:rsidR="005A6224" w:rsidRPr="00E02933" w:rsidRDefault="005A6224" w:rsidP="005A6224">
            <w:pPr>
              <w:rPr>
                <w:rFonts w:ascii="Times New Roman" w:hAnsi="Times New Roman" w:cs="Times New Roman"/>
                <w:sz w:val="24"/>
                <w:szCs w:val="24"/>
              </w:rPr>
            </w:pPr>
            <w:r w:rsidRPr="00E02933">
              <w:rPr>
                <w:rFonts w:ascii="Times New Roman" w:hAnsi="Times New Roman" w:cs="Times New Roman"/>
                <w:sz w:val="24"/>
                <w:szCs w:val="24"/>
              </w:rPr>
              <w:t>3.162</w:t>
            </w:r>
          </w:p>
        </w:tc>
        <w:tc>
          <w:tcPr>
            <w:tcW w:w="992" w:type="dxa"/>
            <w:gridSpan w:val="2"/>
            <w:shd w:val="clear" w:color="auto" w:fill="auto"/>
          </w:tcPr>
          <w:p w:rsidR="005A6224" w:rsidRPr="00E02933" w:rsidRDefault="005A6224" w:rsidP="003062BE">
            <w:pPr>
              <w:ind w:left="-108" w:right="-108"/>
              <w:rPr>
                <w:rFonts w:ascii="Times New Roman" w:hAnsi="Times New Roman" w:cs="Times New Roman"/>
                <w:sz w:val="24"/>
                <w:szCs w:val="24"/>
              </w:rPr>
            </w:pPr>
            <w:r w:rsidRPr="00E02933">
              <w:rPr>
                <w:rFonts w:ascii="Times New Roman" w:hAnsi="Times New Roman" w:cs="Times New Roman"/>
                <w:sz w:val="24"/>
                <w:szCs w:val="24"/>
              </w:rPr>
              <w:t>21.400,73</w:t>
            </w:r>
          </w:p>
        </w:tc>
        <w:tc>
          <w:tcPr>
            <w:tcW w:w="1134" w:type="dxa"/>
            <w:gridSpan w:val="2"/>
            <w:shd w:val="clear" w:color="auto" w:fill="auto"/>
          </w:tcPr>
          <w:p w:rsidR="0006420C" w:rsidRPr="00E02933" w:rsidRDefault="0006420C" w:rsidP="0006420C">
            <w:pPr>
              <w:spacing w:after="0" w:line="240" w:lineRule="auto"/>
              <w:ind w:right="-126"/>
              <w:jc w:val="center"/>
              <w:rPr>
                <w:rFonts w:ascii="Times New Roman" w:eastAsia="Times New Roman" w:hAnsi="Times New Roman" w:cs="Times New Roman"/>
                <w:b/>
                <w:sz w:val="24"/>
                <w:szCs w:val="24"/>
                <w:lang w:val="en-AU" w:eastAsia="ro-RO"/>
              </w:rPr>
            </w:pPr>
            <w:r w:rsidRPr="00E02933">
              <w:rPr>
                <w:rFonts w:ascii="Times New Roman" w:eastAsia="Times New Roman" w:hAnsi="Times New Roman" w:cs="Times New Roman"/>
                <w:b/>
                <w:sz w:val="24"/>
                <w:szCs w:val="24"/>
                <w:lang w:val="en-AU" w:eastAsia="ro-RO"/>
              </w:rPr>
              <w:t>5.567,76</w:t>
            </w:r>
          </w:p>
          <w:p w:rsidR="005A6224" w:rsidRPr="00E02933" w:rsidRDefault="0006420C" w:rsidP="0006420C">
            <w:pPr>
              <w:spacing w:after="0" w:line="240" w:lineRule="auto"/>
              <w:ind w:right="-126"/>
              <w:jc w:val="center"/>
              <w:rPr>
                <w:rFonts w:ascii="Times New Roman" w:eastAsia="Times New Roman" w:hAnsi="Times New Roman" w:cs="Times New Roman"/>
                <w:b/>
                <w:sz w:val="24"/>
                <w:szCs w:val="24"/>
                <w:lang w:val="en-AU" w:eastAsia="ro-RO"/>
              </w:rPr>
            </w:pPr>
            <w:r w:rsidRPr="00E02933">
              <w:rPr>
                <w:rFonts w:ascii="Times New Roman" w:eastAsia="Times New Roman" w:hAnsi="Times New Roman" w:cs="Times New Roman"/>
                <w:b/>
                <w:sz w:val="24"/>
                <w:szCs w:val="24"/>
                <w:lang w:val="en-AU" w:eastAsia="ro-RO"/>
              </w:rPr>
              <w:t>520 cereri</w:t>
            </w:r>
          </w:p>
        </w:tc>
      </w:tr>
      <w:tr w:rsidR="003062BE" w:rsidRPr="00E02933" w:rsidTr="003062BE">
        <w:trPr>
          <w:trHeight w:val="459"/>
        </w:trPr>
        <w:tc>
          <w:tcPr>
            <w:tcW w:w="534" w:type="dxa"/>
            <w:shd w:val="clear" w:color="auto" w:fill="auto"/>
            <w:vAlign w:val="bottom"/>
          </w:tcPr>
          <w:p w:rsidR="005A6224" w:rsidRPr="00E02933" w:rsidRDefault="005A6224" w:rsidP="00175361">
            <w:pPr>
              <w:spacing w:after="0" w:line="240" w:lineRule="auto"/>
              <w:ind w:left="-142" w:right="-108"/>
              <w:jc w:val="center"/>
              <w:rPr>
                <w:rFonts w:ascii="Times New Roman" w:eastAsia="Times New Roman" w:hAnsi="Times New Roman" w:cs="Times New Roman"/>
                <w:bCs/>
                <w:sz w:val="24"/>
                <w:szCs w:val="24"/>
                <w:lang w:val="en-AU" w:eastAsia="ro-RO"/>
              </w:rPr>
            </w:pPr>
            <w:r w:rsidRPr="00E02933">
              <w:rPr>
                <w:rFonts w:ascii="Times New Roman" w:eastAsia="Times New Roman" w:hAnsi="Times New Roman" w:cs="Times New Roman"/>
                <w:bCs/>
                <w:sz w:val="24"/>
                <w:szCs w:val="24"/>
                <w:lang w:val="en-AU" w:eastAsia="ro-RO"/>
              </w:rPr>
              <w:t xml:space="preserve">Total </w:t>
            </w:r>
            <w:r w:rsidRPr="00E02933">
              <w:rPr>
                <w:rFonts w:ascii="Times New Roman" w:eastAsia="Times New Roman" w:hAnsi="Times New Roman" w:cs="Times New Roman"/>
                <w:bCs/>
                <w:sz w:val="24"/>
                <w:szCs w:val="24"/>
                <w:lang w:val="en-AU" w:eastAsia="ro-RO"/>
              </w:rPr>
              <w:lastRenderedPageBreak/>
              <w:t>an</w:t>
            </w:r>
          </w:p>
        </w:tc>
        <w:tc>
          <w:tcPr>
            <w:tcW w:w="567" w:type="dxa"/>
            <w:shd w:val="clear" w:color="auto" w:fill="auto"/>
          </w:tcPr>
          <w:p w:rsidR="005A6224" w:rsidRPr="00E02933" w:rsidRDefault="005A6224" w:rsidP="00A50004">
            <w:pPr>
              <w:ind w:left="-119" w:right="-108"/>
              <w:rPr>
                <w:rFonts w:ascii="Times New Roman" w:hAnsi="Times New Roman" w:cs="Times New Roman"/>
                <w:b/>
                <w:sz w:val="24"/>
                <w:szCs w:val="24"/>
              </w:rPr>
            </w:pPr>
            <w:r w:rsidRPr="00E02933">
              <w:rPr>
                <w:rFonts w:ascii="Times New Roman" w:hAnsi="Times New Roman" w:cs="Times New Roman"/>
                <w:b/>
                <w:sz w:val="24"/>
                <w:szCs w:val="24"/>
              </w:rPr>
              <w:lastRenderedPageBreak/>
              <w:t xml:space="preserve">     </w:t>
            </w:r>
            <w:r w:rsidRPr="00E02933">
              <w:rPr>
                <w:rFonts w:ascii="Times New Roman" w:hAnsi="Times New Roman" w:cs="Times New Roman"/>
                <w:b/>
                <w:sz w:val="24"/>
                <w:szCs w:val="24"/>
              </w:rPr>
              <w:lastRenderedPageBreak/>
              <w:t>4.317</w:t>
            </w:r>
          </w:p>
        </w:tc>
        <w:tc>
          <w:tcPr>
            <w:tcW w:w="992" w:type="dxa"/>
            <w:shd w:val="clear" w:color="auto" w:fill="auto"/>
          </w:tcPr>
          <w:p w:rsidR="005A6224" w:rsidRPr="00E02933" w:rsidRDefault="005A6224" w:rsidP="005B1316">
            <w:pPr>
              <w:ind w:left="-108" w:right="-108"/>
              <w:rPr>
                <w:rFonts w:ascii="Times New Roman" w:hAnsi="Times New Roman" w:cs="Times New Roman"/>
                <w:sz w:val="24"/>
                <w:szCs w:val="24"/>
              </w:rPr>
            </w:pPr>
            <w:r w:rsidRPr="00E02933">
              <w:rPr>
                <w:rFonts w:ascii="Times New Roman" w:hAnsi="Times New Roman" w:cs="Times New Roman"/>
                <w:sz w:val="24"/>
                <w:szCs w:val="24"/>
              </w:rPr>
              <w:lastRenderedPageBreak/>
              <w:t>21.882,96</w:t>
            </w:r>
          </w:p>
        </w:tc>
        <w:tc>
          <w:tcPr>
            <w:tcW w:w="567" w:type="dxa"/>
            <w:shd w:val="clear" w:color="auto" w:fill="auto"/>
          </w:tcPr>
          <w:p w:rsidR="005A6224" w:rsidRPr="00E02933" w:rsidRDefault="005A6224" w:rsidP="005B1316">
            <w:pPr>
              <w:ind w:left="-108" w:right="-108"/>
              <w:rPr>
                <w:rFonts w:ascii="Times New Roman" w:hAnsi="Times New Roman" w:cs="Times New Roman"/>
                <w:sz w:val="24"/>
                <w:szCs w:val="24"/>
              </w:rPr>
            </w:pPr>
            <w:r w:rsidRPr="00E02933">
              <w:rPr>
                <w:rFonts w:ascii="Times New Roman" w:hAnsi="Times New Roman" w:cs="Times New Roman"/>
                <w:sz w:val="24"/>
                <w:szCs w:val="24"/>
              </w:rPr>
              <w:t>3.417</w:t>
            </w:r>
          </w:p>
        </w:tc>
        <w:tc>
          <w:tcPr>
            <w:tcW w:w="992" w:type="dxa"/>
            <w:shd w:val="clear" w:color="auto" w:fill="auto"/>
          </w:tcPr>
          <w:p w:rsidR="005A6224" w:rsidRPr="00E02933" w:rsidRDefault="005A6224" w:rsidP="005B1316">
            <w:pPr>
              <w:ind w:left="-108" w:right="-108"/>
              <w:rPr>
                <w:rFonts w:ascii="Times New Roman" w:hAnsi="Times New Roman" w:cs="Times New Roman"/>
                <w:sz w:val="24"/>
                <w:szCs w:val="24"/>
              </w:rPr>
            </w:pPr>
            <w:r w:rsidRPr="00E02933">
              <w:rPr>
                <w:rFonts w:ascii="Times New Roman" w:hAnsi="Times New Roman" w:cs="Times New Roman"/>
                <w:sz w:val="24"/>
                <w:szCs w:val="24"/>
              </w:rPr>
              <w:t>12.624,81</w:t>
            </w:r>
          </w:p>
        </w:tc>
        <w:tc>
          <w:tcPr>
            <w:tcW w:w="992" w:type="dxa"/>
            <w:shd w:val="clear" w:color="auto" w:fill="auto"/>
          </w:tcPr>
          <w:p w:rsidR="00083EA5" w:rsidRDefault="005A6224" w:rsidP="00083EA5">
            <w:pPr>
              <w:ind w:left="-108" w:right="-108"/>
              <w:rPr>
                <w:rFonts w:ascii="Times New Roman" w:eastAsia="Times New Roman" w:hAnsi="Times New Roman" w:cs="Times New Roman"/>
                <w:sz w:val="24"/>
                <w:szCs w:val="24"/>
                <w:lang w:val="en-AU" w:eastAsia="ro-RO"/>
              </w:rPr>
            </w:pPr>
            <w:r w:rsidRPr="00E02933">
              <w:rPr>
                <w:rFonts w:ascii="Times New Roman" w:eastAsia="Times New Roman" w:hAnsi="Times New Roman" w:cs="Times New Roman"/>
                <w:b/>
                <w:sz w:val="24"/>
                <w:szCs w:val="24"/>
                <w:lang w:val="en-AU" w:eastAsia="ro-RO"/>
              </w:rPr>
              <w:t xml:space="preserve">10.465,89  </w:t>
            </w:r>
            <w:r w:rsidRPr="00E02933">
              <w:rPr>
                <w:rFonts w:ascii="Times New Roman" w:eastAsia="Times New Roman" w:hAnsi="Times New Roman" w:cs="Times New Roman"/>
                <w:sz w:val="24"/>
                <w:szCs w:val="24"/>
                <w:lang w:val="en-AU" w:eastAsia="ro-RO"/>
              </w:rPr>
              <w:lastRenderedPageBreak/>
              <w:t>1.475</w:t>
            </w:r>
          </w:p>
          <w:p w:rsidR="005A6224" w:rsidRPr="00E02933" w:rsidRDefault="005A6224" w:rsidP="00083EA5">
            <w:pPr>
              <w:ind w:left="-108" w:right="-108"/>
              <w:rPr>
                <w:rFonts w:ascii="Times New Roman" w:hAnsi="Times New Roman" w:cs="Times New Roman"/>
                <w:sz w:val="24"/>
                <w:szCs w:val="24"/>
              </w:rPr>
            </w:pPr>
            <w:r w:rsidRPr="00E02933">
              <w:rPr>
                <w:rFonts w:ascii="Times New Roman" w:eastAsia="Times New Roman" w:hAnsi="Times New Roman" w:cs="Times New Roman"/>
                <w:sz w:val="24"/>
                <w:szCs w:val="24"/>
                <w:lang w:val="en-AU" w:eastAsia="ro-RO"/>
              </w:rPr>
              <w:t>cereri</w:t>
            </w:r>
          </w:p>
        </w:tc>
        <w:tc>
          <w:tcPr>
            <w:tcW w:w="993" w:type="dxa"/>
            <w:shd w:val="clear" w:color="auto" w:fill="auto"/>
          </w:tcPr>
          <w:p w:rsidR="005A6224" w:rsidRPr="00E02933" w:rsidRDefault="005A6224" w:rsidP="005A6224">
            <w:pPr>
              <w:rPr>
                <w:rFonts w:ascii="Times New Roman" w:hAnsi="Times New Roman" w:cs="Times New Roman"/>
                <w:sz w:val="24"/>
                <w:szCs w:val="24"/>
              </w:rPr>
            </w:pPr>
            <w:r w:rsidRPr="00E02933">
              <w:rPr>
                <w:rFonts w:ascii="Times New Roman" w:hAnsi="Times New Roman" w:cs="Times New Roman"/>
                <w:sz w:val="24"/>
                <w:szCs w:val="24"/>
              </w:rPr>
              <w:lastRenderedPageBreak/>
              <w:t>4.858</w:t>
            </w:r>
          </w:p>
        </w:tc>
        <w:tc>
          <w:tcPr>
            <w:tcW w:w="1134" w:type="dxa"/>
            <w:shd w:val="clear" w:color="auto" w:fill="auto"/>
          </w:tcPr>
          <w:p w:rsidR="005A6224" w:rsidRPr="00E02933" w:rsidRDefault="005A6224" w:rsidP="005A6224">
            <w:pPr>
              <w:rPr>
                <w:rFonts w:ascii="Times New Roman" w:hAnsi="Times New Roman" w:cs="Times New Roman"/>
                <w:sz w:val="24"/>
                <w:szCs w:val="24"/>
              </w:rPr>
            </w:pPr>
            <w:r w:rsidRPr="00E02933">
              <w:rPr>
                <w:rFonts w:ascii="Times New Roman" w:hAnsi="Times New Roman" w:cs="Times New Roman"/>
                <w:sz w:val="24"/>
                <w:szCs w:val="24"/>
              </w:rPr>
              <w:t>35.336,1</w:t>
            </w:r>
            <w:r w:rsidRPr="00E02933">
              <w:rPr>
                <w:rFonts w:ascii="Times New Roman" w:hAnsi="Times New Roman" w:cs="Times New Roman"/>
                <w:sz w:val="24"/>
                <w:szCs w:val="24"/>
              </w:rPr>
              <w:lastRenderedPageBreak/>
              <w:t>7</w:t>
            </w:r>
          </w:p>
        </w:tc>
        <w:tc>
          <w:tcPr>
            <w:tcW w:w="850" w:type="dxa"/>
            <w:shd w:val="clear" w:color="auto" w:fill="auto"/>
          </w:tcPr>
          <w:p w:rsidR="005A6224" w:rsidRPr="00E02933" w:rsidRDefault="005A6224" w:rsidP="005A6224">
            <w:pPr>
              <w:rPr>
                <w:rFonts w:ascii="Times New Roman" w:hAnsi="Times New Roman" w:cs="Times New Roman"/>
                <w:sz w:val="24"/>
                <w:szCs w:val="24"/>
              </w:rPr>
            </w:pPr>
            <w:r w:rsidRPr="00E02933">
              <w:rPr>
                <w:rFonts w:ascii="Times New Roman" w:hAnsi="Times New Roman" w:cs="Times New Roman"/>
                <w:sz w:val="24"/>
                <w:szCs w:val="24"/>
              </w:rPr>
              <w:lastRenderedPageBreak/>
              <w:t>5.728</w:t>
            </w:r>
          </w:p>
        </w:tc>
        <w:tc>
          <w:tcPr>
            <w:tcW w:w="992" w:type="dxa"/>
            <w:gridSpan w:val="2"/>
            <w:shd w:val="clear" w:color="auto" w:fill="auto"/>
          </w:tcPr>
          <w:p w:rsidR="005A6224" w:rsidRPr="00E02933" w:rsidRDefault="005A6224" w:rsidP="003062BE">
            <w:pPr>
              <w:ind w:left="-108" w:right="-108"/>
              <w:rPr>
                <w:rFonts w:ascii="Times New Roman" w:hAnsi="Times New Roman" w:cs="Times New Roman"/>
                <w:sz w:val="24"/>
                <w:szCs w:val="24"/>
              </w:rPr>
            </w:pPr>
            <w:r w:rsidRPr="00E02933">
              <w:rPr>
                <w:rFonts w:ascii="Times New Roman" w:hAnsi="Times New Roman" w:cs="Times New Roman"/>
                <w:sz w:val="24"/>
                <w:szCs w:val="24"/>
              </w:rPr>
              <w:t>37.057,19</w:t>
            </w:r>
          </w:p>
        </w:tc>
        <w:tc>
          <w:tcPr>
            <w:tcW w:w="1134" w:type="dxa"/>
            <w:gridSpan w:val="2"/>
            <w:shd w:val="clear" w:color="auto" w:fill="auto"/>
          </w:tcPr>
          <w:p w:rsidR="005A6224" w:rsidRPr="00E02933" w:rsidRDefault="005A6224" w:rsidP="005A6224">
            <w:pPr>
              <w:spacing w:after="0" w:line="240" w:lineRule="auto"/>
              <w:ind w:left="-37" w:right="-126"/>
              <w:jc w:val="center"/>
              <w:rPr>
                <w:rFonts w:ascii="Times New Roman" w:eastAsia="Times New Roman" w:hAnsi="Times New Roman" w:cs="Times New Roman"/>
                <w:b/>
                <w:sz w:val="24"/>
                <w:szCs w:val="24"/>
                <w:lang w:val="en-AU" w:eastAsia="ro-RO"/>
              </w:rPr>
            </w:pPr>
          </w:p>
        </w:tc>
      </w:tr>
      <w:tr w:rsidR="0006420C" w:rsidRPr="00E02933" w:rsidTr="003062BE">
        <w:trPr>
          <w:trHeight w:val="459"/>
        </w:trPr>
        <w:tc>
          <w:tcPr>
            <w:tcW w:w="5637" w:type="dxa"/>
            <w:gridSpan w:val="7"/>
            <w:shd w:val="clear" w:color="auto" w:fill="auto"/>
            <w:vAlign w:val="bottom"/>
          </w:tcPr>
          <w:p w:rsidR="0006420C" w:rsidRPr="00E02933" w:rsidRDefault="0006420C" w:rsidP="00CC1653">
            <w:pPr>
              <w:spacing w:after="0" w:line="240" w:lineRule="auto"/>
              <w:ind w:left="-108" w:right="-184"/>
              <w:rPr>
                <w:rFonts w:ascii="Times New Roman" w:eastAsia="Times New Roman" w:hAnsi="Times New Roman" w:cs="Times New Roman"/>
                <w:sz w:val="24"/>
                <w:szCs w:val="24"/>
                <w:lang w:val="en-AU" w:eastAsia="ro-RO"/>
              </w:rPr>
            </w:pPr>
            <w:r w:rsidRPr="00E02933">
              <w:rPr>
                <w:rFonts w:ascii="Times New Roman" w:eastAsia="Times New Roman" w:hAnsi="Times New Roman" w:cs="Times New Roman"/>
                <w:sz w:val="24"/>
                <w:szCs w:val="24"/>
                <w:lang w:val="en-AU" w:eastAsia="ro-RO"/>
              </w:rPr>
              <w:lastRenderedPageBreak/>
              <w:t xml:space="preserve"> Plati ef</w:t>
            </w:r>
            <w:r w:rsidR="00CC1653">
              <w:rPr>
                <w:rFonts w:ascii="Times New Roman" w:eastAsia="Times New Roman" w:hAnsi="Times New Roman" w:cs="Times New Roman"/>
                <w:sz w:val="24"/>
                <w:szCs w:val="24"/>
                <w:lang w:val="en-AU" w:eastAsia="ro-RO"/>
              </w:rPr>
              <w:t xml:space="preserve">ectuate catre persoanele fizice </w:t>
            </w:r>
            <w:r w:rsidRPr="00E02933">
              <w:rPr>
                <w:rFonts w:ascii="Times New Roman" w:eastAsia="Times New Roman" w:hAnsi="Times New Roman" w:cs="Times New Roman"/>
                <w:bCs/>
                <w:sz w:val="24"/>
                <w:szCs w:val="24"/>
                <w:lang w:val="es-MX" w:eastAsia="ro-RO"/>
              </w:rPr>
              <w:t>prev la art.1 alin (2), art.23 alin (2) si art.32 alin (1) si (2) din OUG 158/2006</w:t>
            </w:r>
          </w:p>
        </w:tc>
        <w:tc>
          <w:tcPr>
            <w:tcW w:w="1134" w:type="dxa"/>
            <w:shd w:val="clear" w:color="auto" w:fill="auto"/>
          </w:tcPr>
          <w:p w:rsidR="0006420C" w:rsidRPr="00E02933" w:rsidRDefault="0006420C" w:rsidP="00E02933">
            <w:pPr>
              <w:rPr>
                <w:rFonts w:ascii="Times New Roman" w:hAnsi="Times New Roman" w:cs="Times New Roman"/>
                <w:sz w:val="24"/>
                <w:szCs w:val="24"/>
              </w:rPr>
            </w:pPr>
            <w:r w:rsidRPr="00E02933">
              <w:rPr>
                <w:rFonts w:ascii="Times New Roman" w:hAnsi="Times New Roman" w:cs="Times New Roman"/>
                <w:sz w:val="24"/>
                <w:szCs w:val="24"/>
              </w:rPr>
              <w:t>440,88</w:t>
            </w:r>
          </w:p>
        </w:tc>
        <w:tc>
          <w:tcPr>
            <w:tcW w:w="850" w:type="dxa"/>
            <w:shd w:val="clear" w:color="auto" w:fill="auto"/>
          </w:tcPr>
          <w:p w:rsidR="0006420C" w:rsidRPr="00E02933" w:rsidRDefault="0006420C" w:rsidP="003F54EA">
            <w:pPr>
              <w:spacing w:after="0" w:line="240" w:lineRule="auto"/>
              <w:jc w:val="center"/>
              <w:rPr>
                <w:rFonts w:ascii="Times New Roman" w:eastAsia="Times New Roman" w:hAnsi="Times New Roman" w:cs="Times New Roman"/>
                <w:b/>
                <w:sz w:val="24"/>
                <w:szCs w:val="24"/>
                <w:lang w:val="en-AU" w:eastAsia="ro-RO"/>
              </w:rPr>
            </w:pPr>
          </w:p>
        </w:tc>
        <w:tc>
          <w:tcPr>
            <w:tcW w:w="992" w:type="dxa"/>
            <w:gridSpan w:val="2"/>
            <w:shd w:val="clear" w:color="auto" w:fill="auto"/>
          </w:tcPr>
          <w:p w:rsidR="0006420C" w:rsidRPr="00E02933" w:rsidRDefault="0006420C" w:rsidP="003F54EA">
            <w:pPr>
              <w:spacing w:after="0" w:line="240" w:lineRule="auto"/>
              <w:jc w:val="center"/>
              <w:rPr>
                <w:rFonts w:ascii="Times New Roman" w:eastAsia="Times New Roman" w:hAnsi="Times New Roman" w:cs="Times New Roman"/>
                <w:b/>
                <w:sz w:val="24"/>
                <w:szCs w:val="24"/>
                <w:lang w:val="en-AU" w:eastAsia="ro-RO"/>
              </w:rPr>
            </w:pPr>
            <w:r w:rsidRPr="00E02933">
              <w:rPr>
                <w:rFonts w:ascii="Times New Roman" w:eastAsia="Times New Roman" w:hAnsi="Times New Roman" w:cs="Times New Roman"/>
                <w:b/>
                <w:sz w:val="24"/>
                <w:szCs w:val="24"/>
                <w:lang w:val="en-AU" w:eastAsia="ro-RO"/>
              </w:rPr>
              <w:t>440,88</w:t>
            </w:r>
          </w:p>
        </w:tc>
        <w:tc>
          <w:tcPr>
            <w:tcW w:w="1134" w:type="dxa"/>
            <w:gridSpan w:val="2"/>
            <w:shd w:val="clear" w:color="auto" w:fill="auto"/>
          </w:tcPr>
          <w:p w:rsidR="0006420C" w:rsidRPr="00E02933" w:rsidRDefault="0006420C" w:rsidP="003F54EA">
            <w:pPr>
              <w:spacing w:after="0" w:line="240" w:lineRule="auto"/>
              <w:ind w:left="-37"/>
              <w:rPr>
                <w:rFonts w:ascii="Times New Roman" w:eastAsia="Times New Roman" w:hAnsi="Times New Roman" w:cs="Times New Roman"/>
                <w:b/>
                <w:sz w:val="24"/>
                <w:szCs w:val="24"/>
                <w:lang w:val="en-AU" w:eastAsia="ro-RO"/>
              </w:rPr>
            </w:pPr>
          </w:p>
        </w:tc>
      </w:tr>
      <w:tr w:rsidR="0006420C" w:rsidRPr="00E02933" w:rsidTr="003062BE">
        <w:trPr>
          <w:trHeight w:val="328"/>
        </w:trPr>
        <w:tc>
          <w:tcPr>
            <w:tcW w:w="5637" w:type="dxa"/>
            <w:gridSpan w:val="7"/>
            <w:shd w:val="clear" w:color="auto" w:fill="auto"/>
            <w:vAlign w:val="center"/>
          </w:tcPr>
          <w:p w:rsidR="0006420C" w:rsidRPr="00E02933" w:rsidRDefault="0006420C" w:rsidP="003F54EA">
            <w:pPr>
              <w:spacing w:after="0" w:line="240" w:lineRule="auto"/>
              <w:ind w:left="-108" w:right="-184"/>
              <w:rPr>
                <w:rFonts w:ascii="Times New Roman" w:eastAsia="Times New Roman" w:hAnsi="Times New Roman" w:cs="Times New Roman"/>
                <w:sz w:val="24"/>
                <w:szCs w:val="24"/>
                <w:lang w:val="en-AU" w:eastAsia="ro-RO"/>
              </w:rPr>
            </w:pPr>
            <w:r w:rsidRPr="00E02933">
              <w:rPr>
                <w:rFonts w:ascii="Times New Roman" w:eastAsia="Times New Roman" w:hAnsi="Times New Roman" w:cs="Times New Roman"/>
                <w:sz w:val="24"/>
                <w:szCs w:val="24"/>
                <w:lang w:val="en-AU" w:eastAsia="ro-RO"/>
              </w:rPr>
              <w:t>Contravaloare refuzuri la plata  CAS Olt ca urmare a neremedierii erorilor</w:t>
            </w:r>
          </w:p>
        </w:tc>
        <w:tc>
          <w:tcPr>
            <w:tcW w:w="1134" w:type="dxa"/>
            <w:shd w:val="clear" w:color="auto" w:fill="auto"/>
          </w:tcPr>
          <w:p w:rsidR="0006420C" w:rsidRPr="00E02933" w:rsidRDefault="0006420C" w:rsidP="00E02933">
            <w:pPr>
              <w:rPr>
                <w:rFonts w:ascii="Times New Roman" w:hAnsi="Times New Roman" w:cs="Times New Roman"/>
                <w:sz w:val="24"/>
                <w:szCs w:val="24"/>
              </w:rPr>
            </w:pPr>
            <w:r w:rsidRPr="00E02933">
              <w:rPr>
                <w:rFonts w:ascii="Times New Roman" w:hAnsi="Times New Roman" w:cs="Times New Roman"/>
                <w:sz w:val="24"/>
                <w:szCs w:val="24"/>
              </w:rPr>
              <w:t>3.177,11</w:t>
            </w:r>
          </w:p>
        </w:tc>
        <w:tc>
          <w:tcPr>
            <w:tcW w:w="2976" w:type="dxa"/>
            <w:gridSpan w:val="5"/>
            <w:shd w:val="clear" w:color="auto" w:fill="auto"/>
            <w:vAlign w:val="center"/>
          </w:tcPr>
          <w:p w:rsidR="0006420C" w:rsidRPr="00E02933" w:rsidRDefault="0006420C" w:rsidP="003F54EA">
            <w:pPr>
              <w:spacing w:after="0" w:line="240" w:lineRule="auto"/>
              <w:ind w:left="-37"/>
              <w:jc w:val="center"/>
              <w:rPr>
                <w:rFonts w:ascii="Times New Roman" w:eastAsia="Times New Roman" w:hAnsi="Times New Roman" w:cs="Times New Roman"/>
                <w:b/>
                <w:sz w:val="24"/>
                <w:szCs w:val="24"/>
                <w:lang w:val="en-AU" w:eastAsia="ro-RO"/>
              </w:rPr>
            </w:pPr>
            <w:r w:rsidRPr="00E02933">
              <w:rPr>
                <w:rFonts w:ascii="Times New Roman" w:eastAsia="Times New Roman" w:hAnsi="Times New Roman" w:cs="Times New Roman"/>
                <w:b/>
                <w:sz w:val="24"/>
                <w:szCs w:val="24"/>
                <w:lang w:val="en-AU" w:eastAsia="ro-RO"/>
              </w:rPr>
              <w:t>din care cereri an 2019=2.259,37</w:t>
            </w:r>
          </w:p>
        </w:tc>
      </w:tr>
      <w:tr w:rsidR="0006420C" w:rsidRPr="00E02933" w:rsidTr="00CC1653">
        <w:trPr>
          <w:trHeight w:val="383"/>
        </w:trPr>
        <w:tc>
          <w:tcPr>
            <w:tcW w:w="5637" w:type="dxa"/>
            <w:gridSpan w:val="7"/>
            <w:shd w:val="clear" w:color="auto" w:fill="auto"/>
          </w:tcPr>
          <w:p w:rsidR="0006420C" w:rsidRPr="00E02933" w:rsidRDefault="0006420C" w:rsidP="00CC1653">
            <w:pPr>
              <w:spacing w:after="0" w:line="240" w:lineRule="auto"/>
              <w:ind w:left="-108" w:right="-184"/>
              <w:rPr>
                <w:rFonts w:ascii="Times New Roman" w:eastAsia="Times New Roman" w:hAnsi="Times New Roman" w:cs="Times New Roman"/>
                <w:b/>
                <w:sz w:val="24"/>
                <w:szCs w:val="24"/>
                <w:lang w:val="en-AU" w:eastAsia="ro-RO"/>
              </w:rPr>
            </w:pPr>
            <w:r w:rsidRPr="00E02933">
              <w:rPr>
                <w:rFonts w:ascii="Times New Roman" w:eastAsia="Times New Roman" w:hAnsi="Times New Roman" w:cs="Times New Roman"/>
                <w:b/>
                <w:sz w:val="24"/>
                <w:szCs w:val="24"/>
                <w:lang w:val="en-AU" w:eastAsia="ro-RO"/>
              </w:rPr>
              <w:t xml:space="preserve">  Total sume  cereri primite /decontate</w:t>
            </w:r>
            <w:r w:rsidR="00CC1653">
              <w:rPr>
                <w:rFonts w:ascii="Times New Roman" w:eastAsia="Times New Roman" w:hAnsi="Times New Roman" w:cs="Times New Roman"/>
                <w:b/>
                <w:sz w:val="24"/>
                <w:szCs w:val="24"/>
                <w:lang w:val="en-AU" w:eastAsia="ro-RO"/>
              </w:rPr>
              <w:t xml:space="preserve"> in 2019</w:t>
            </w:r>
            <w:r w:rsidRPr="00E02933">
              <w:rPr>
                <w:rFonts w:ascii="Times New Roman" w:eastAsia="Times New Roman" w:hAnsi="Times New Roman" w:cs="Times New Roman"/>
                <w:b/>
                <w:sz w:val="24"/>
                <w:szCs w:val="24"/>
                <w:lang w:val="en-AU" w:eastAsia="ro-RO"/>
              </w:rPr>
              <w:t xml:space="preserve"> </w:t>
            </w:r>
          </w:p>
        </w:tc>
        <w:tc>
          <w:tcPr>
            <w:tcW w:w="1134" w:type="dxa"/>
            <w:shd w:val="clear" w:color="auto" w:fill="auto"/>
          </w:tcPr>
          <w:p w:rsidR="0006420C" w:rsidRPr="00E02933" w:rsidRDefault="0006420C" w:rsidP="00CC1653">
            <w:pPr>
              <w:ind w:left="-108"/>
              <w:rPr>
                <w:rFonts w:ascii="Times New Roman" w:hAnsi="Times New Roman" w:cs="Times New Roman"/>
                <w:sz w:val="24"/>
                <w:szCs w:val="24"/>
              </w:rPr>
            </w:pPr>
            <w:r w:rsidRPr="00E02933">
              <w:rPr>
                <w:rFonts w:ascii="Times New Roman" w:hAnsi="Times New Roman" w:cs="Times New Roman"/>
                <w:sz w:val="24"/>
                <w:szCs w:val="24"/>
              </w:rPr>
              <w:t>32.599,94</w:t>
            </w:r>
          </w:p>
        </w:tc>
        <w:tc>
          <w:tcPr>
            <w:tcW w:w="1257" w:type="dxa"/>
            <w:gridSpan w:val="2"/>
            <w:shd w:val="clear" w:color="auto" w:fill="auto"/>
          </w:tcPr>
          <w:p w:rsidR="0006420C" w:rsidRPr="00E02933" w:rsidRDefault="0006420C" w:rsidP="003F54EA">
            <w:pPr>
              <w:spacing w:after="0" w:line="240" w:lineRule="auto"/>
              <w:rPr>
                <w:rFonts w:ascii="Times New Roman" w:eastAsia="Times New Roman" w:hAnsi="Times New Roman" w:cs="Times New Roman"/>
                <w:b/>
                <w:sz w:val="24"/>
                <w:szCs w:val="24"/>
                <w:lang w:val="en-AU" w:eastAsia="ro-RO"/>
              </w:rPr>
            </w:pPr>
          </w:p>
        </w:tc>
        <w:tc>
          <w:tcPr>
            <w:tcW w:w="900" w:type="dxa"/>
            <w:gridSpan w:val="2"/>
            <w:shd w:val="clear" w:color="auto" w:fill="auto"/>
          </w:tcPr>
          <w:p w:rsidR="0006420C" w:rsidRPr="00CC1653" w:rsidRDefault="0006420C" w:rsidP="003F54EA">
            <w:pPr>
              <w:spacing w:after="0" w:line="240" w:lineRule="auto"/>
              <w:ind w:left="-108" w:right="-108"/>
              <w:rPr>
                <w:rFonts w:ascii="Times New Roman" w:eastAsia="Times New Roman" w:hAnsi="Times New Roman" w:cs="Times New Roman"/>
                <w:lang w:val="en-AU" w:eastAsia="ro-RO"/>
              </w:rPr>
            </w:pPr>
            <w:r w:rsidRPr="00CC1653">
              <w:rPr>
                <w:rFonts w:ascii="Times New Roman" w:eastAsia="Times New Roman" w:hAnsi="Times New Roman" w:cs="Times New Roman"/>
                <w:lang w:val="en-AU" w:eastAsia="ro-RO"/>
              </w:rPr>
              <w:t>37.498,07</w:t>
            </w:r>
          </w:p>
        </w:tc>
        <w:tc>
          <w:tcPr>
            <w:tcW w:w="819" w:type="dxa"/>
            <w:shd w:val="clear" w:color="auto" w:fill="auto"/>
          </w:tcPr>
          <w:p w:rsidR="0006420C" w:rsidRPr="00E02933" w:rsidRDefault="0006420C" w:rsidP="003F54EA">
            <w:pPr>
              <w:spacing w:after="0" w:line="240" w:lineRule="auto"/>
              <w:ind w:left="-37"/>
              <w:rPr>
                <w:rFonts w:ascii="Times New Roman" w:eastAsia="Times New Roman" w:hAnsi="Times New Roman" w:cs="Times New Roman"/>
                <w:b/>
                <w:sz w:val="24"/>
                <w:szCs w:val="24"/>
                <w:lang w:val="en-AU" w:eastAsia="ro-RO"/>
              </w:rPr>
            </w:pPr>
          </w:p>
        </w:tc>
      </w:tr>
    </w:tbl>
    <w:p w:rsidR="003F54EA" w:rsidRPr="00E02933" w:rsidRDefault="003F54EA" w:rsidP="006A5140">
      <w:pPr>
        <w:spacing w:after="0" w:line="240" w:lineRule="auto"/>
        <w:ind w:left="-180" w:firstLine="720"/>
        <w:jc w:val="both"/>
        <w:rPr>
          <w:rFonts w:ascii="Times New Roman" w:eastAsia="Times New Roman" w:hAnsi="Times New Roman" w:cs="Times New Roman"/>
          <w:color w:val="FF0000"/>
          <w:sz w:val="24"/>
          <w:szCs w:val="24"/>
          <w:lang w:val="en-AU" w:eastAsia="ro-RO"/>
        </w:rPr>
      </w:pPr>
    </w:p>
    <w:p w:rsidR="006A5140" w:rsidRPr="00E02933" w:rsidRDefault="006A5140" w:rsidP="006A5140">
      <w:pPr>
        <w:spacing w:after="0" w:line="240" w:lineRule="auto"/>
        <w:ind w:left="-180" w:firstLine="720"/>
        <w:jc w:val="both"/>
        <w:rPr>
          <w:rFonts w:ascii="Times New Roman" w:eastAsia="Times New Roman" w:hAnsi="Times New Roman" w:cs="Times New Roman"/>
          <w:sz w:val="24"/>
          <w:szCs w:val="24"/>
          <w:lang w:val="en-AU" w:eastAsia="ro-RO"/>
        </w:rPr>
      </w:pPr>
      <w:r w:rsidRPr="00E02933">
        <w:rPr>
          <w:rFonts w:ascii="Times New Roman" w:eastAsia="Times New Roman" w:hAnsi="Times New Roman" w:cs="Times New Roman"/>
          <w:sz w:val="24"/>
          <w:szCs w:val="24"/>
          <w:lang w:val="en-AU" w:eastAsia="ro-RO"/>
        </w:rPr>
        <w:t xml:space="preserve">Se constatata: </w:t>
      </w:r>
    </w:p>
    <w:p w:rsidR="003062BE" w:rsidRPr="00E02933" w:rsidRDefault="003062BE" w:rsidP="003062BE">
      <w:pPr>
        <w:suppressAutoHyphens/>
        <w:overflowPunct w:val="0"/>
        <w:autoSpaceDE w:val="0"/>
        <w:autoSpaceDN w:val="0"/>
        <w:spacing w:after="0" w:line="240" w:lineRule="auto"/>
        <w:ind w:firstLine="360"/>
        <w:jc w:val="both"/>
        <w:textAlignment w:val="baseline"/>
        <w:rPr>
          <w:rFonts w:ascii="RoTimes" w:eastAsia="Times New Roman" w:hAnsi="RoTimes" w:cs="Times New Roman"/>
          <w:sz w:val="24"/>
          <w:szCs w:val="24"/>
          <w:lang w:val="en-GB"/>
        </w:rPr>
      </w:pPr>
      <w:r w:rsidRPr="00E02933">
        <w:rPr>
          <w:rFonts w:ascii="RoTimes" w:eastAsia="Times New Roman" w:hAnsi="RoTimes" w:cs="Times New Roman"/>
          <w:sz w:val="24"/>
          <w:szCs w:val="24"/>
          <w:lang w:val="en-GB"/>
        </w:rPr>
        <w:t xml:space="preserve">       - existenta unui sold de 10.465.89 mii lei, la data de 01.01.2019, aferent unui nr.de 1475 cereri an 2018, neachitate urmare a insuficientei de prevederi bugetare;</w:t>
      </w:r>
    </w:p>
    <w:p w:rsidR="003062BE" w:rsidRPr="00E02933" w:rsidRDefault="003062BE" w:rsidP="003062BE">
      <w:pPr>
        <w:suppressAutoHyphens/>
        <w:overflowPunct w:val="0"/>
        <w:autoSpaceDE w:val="0"/>
        <w:autoSpaceDN w:val="0"/>
        <w:spacing w:after="0" w:line="240" w:lineRule="auto"/>
        <w:ind w:firstLine="360"/>
        <w:jc w:val="both"/>
        <w:textAlignment w:val="baseline"/>
        <w:rPr>
          <w:rFonts w:ascii="RoTimes" w:eastAsia="Times New Roman" w:hAnsi="RoTimes" w:cs="Times New Roman"/>
          <w:sz w:val="24"/>
          <w:szCs w:val="24"/>
          <w:lang w:val="en-GB"/>
        </w:rPr>
      </w:pPr>
      <w:r w:rsidRPr="00E02933">
        <w:rPr>
          <w:rFonts w:ascii="RoTimes" w:eastAsia="Times New Roman" w:hAnsi="RoTimes" w:cs="Times New Roman"/>
          <w:sz w:val="24"/>
          <w:szCs w:val="24"/>
          <w:lang w:val="en-GB"/>
        </w:rPr>
        <w:t xml:space="preserve">       - primirea in cursul anului </w:t>
      </w:r>
      <w:smartTag w:uri="urn:schemas-microsoft-com:office:smarttags" w:element="metricconverter">
        <w:smartTagPr>
          <w:attr w:name="ProductID" w:val="2019 a"/>
        </w:smartTagPr>
        <w:r w:rsidRPr="00E02933">
          <w:rPr>
            <w:rFonts w:ascii="RoTimes" w:eastAsia="Times New Roman" w:hAnsi="RoTimes" w:cs="Times New Roman"/>
            <w:sz w:val="24"/>
            <w:szCs w:val="24"/>
            <w:lang w:val="en-GB"/>
          </w:rPr>
          <w:t>2019 a</w:t>
        </w:r>
      </w:smartTag>
      <w:r w:rsidRPr="00E02933">
        <w:rPr>
          <w:rFonts w:ascii="RoTimes" w:eastAsia="Times New Roman" w:hAnsi="RoTimes" w:cs="Times New Roman"/>
          <w:sz w:val="24"/>
          <w:szCs w:val="24"/>
          <w:lang w:val="en-GB"/>
        </w:rPr>
        <w:t xml:space="preserve"> unui nr. 4.858 cereri in valoare de 35.336,17 mii lei;</w:t>
      </w:r>
    </w:p>
    <w:p w:rsidR="003062BE" w:rsidRPr="00E02933" w:rsidRDefault="003062BE" w:rsidP="003062BE">
      <w:pPr>
        <w:suppressAutoHyphens/>
        <w:overflowPunct w:val="0"/>
        <w:autoSpaceDE w:val="0"/>
        <w:autoSpaceDN w:val="0"/>
        <w:spacing w:after="0" w:line="240" w:lineRule="auto"/>
        <w:ind w:firstLine="360"/>
        <w:jc w:val="both"/>
        <w:textAlignment w:val="baseline"/>
        <w:rPr>
          <w:rFonts w:ascii="RoTimes" w:eastAsia="Times New Roman" w:hAnsi="RoTimes" w:cs="Times New Roman"/>
          <w:sz w:val="24"/>
          <w:szCs w:val="24"/>
          <w:lang w:val="en-GB"/>
        </w:rPr>
      </w:pPr>
      <w:r w:rsidRPr="00E02933">
        <w:rPr>
          <w:rFonts w:ascii="RoTimes" w:eastAsia="Times New Roman" w:hAnsi="RoTimes" w:cs="Times New Roman"/>
          <w:sz w:val="24"/>
          <w:szCs w:val="24"/>
          <w:lang w:val="en-GB"/>
        </w:rPr>
        <w:t xml:space="preserve">       - achitarea in anul </w:t>
      </w:r>
      <w:smartTag w:uri="urn:schemas-microsoft-com:office:smarttags" w:element="metricconverter">
        <w:smartTagPr>
          <w:attr w:name="ProductID" w:val="2019 a"/>
        </w:smartTagPr>
        <w:r w:rsidRPr="00E02933">
          <w:rPr>
            <w:rFonts w:ascii="RoTimes" w:eastAsia="Times New Roman" w:hAnsi="RoTimes" w:cs="Times New Roman"/>
            <w:sz w:val="24"/>
            <w:szCs w:val="24"/>
            <w:lang w:val="en-GB"/>
          </w:rPr>
          <w:t>2019 a</w:t>
        </w:r>
      </w:smartTag>
      <w:r w:rsidRPr="00E02933">
        <w:rPr>
          <w:rFonts w:ascii="RoTimes" w:eastAsia="Times New Roman" w:hAnsi="RoTimes" w:cs="Times New Roman"/>
          <w:sz w:val="24"/>
          <w:szCs w:val="24"/>
          <w:lang w:val="en-GB"/>
        </w:rPr>
        <w:t xml:space="preserve"> unui nr.de 5.728 cereri de restituire in valoare de 37.057,19 mii lei urmarind stingerea anului 2018 si continuarea platilor pana la luna noiembrie 2019;</w:t>
      </w:r>
    </w:p>
    <w:p w:rsidR="003062BE" w:rsidRPr="003062BE" w:rsidRDefault="003062BE" w:rsidP="003062BE">
      <w:pPr>
        <w:suppressAutoHyphens/>
        <w:overflowPunct w:val="0"/>
        <w:autoSpaceDE w:val="0"/>
        <w:autoSpaceDN w:val="0"/>
        <w:spacing w:after="0" w:line="240" w:lineRule="auto"/>
        <w:jc w:val="both"/>
        <w:textAlignment w:val="baseline"/>
        <w:rPr>
          <w:rFonts w:ascii="RoTimes" w:eastAsia="Times New Roman" w:hAnsi="RoTimes" w:cs="Times New Roman"/>
          <w:bCs/>
          <w:sz w:val="24"/>
          <w:szCs w:val="24"/>
          <w:lang w:val="es-MX"/>
        </w:rPr>
      </w:pPr>
      <w:r w:rsidRPr="00E02933">
        <w:rPr>
          <w:rFonts w:ascii="RoTimes" w:eastAsia="Times New Roman" w:hAnsi="RoTimes" w:cs="Times New Roman"/>
          <w:bCs/>
          <w:sz w:val="24"/>
          <w:szCs w:val="24"/>
          <w:lang w:val="es-MX"/>
        </w:rPr>
        <w:t xml:space="preserve">        Fondurile bugetare alocate prin fila de buget nr.8948/29.03.2019 pentru anul 2019 la capitolul Asigurari si asistenta sociala au fost insuficiente pentru acoperirea solicitarilor de restituire depuse  la CAS Olt in cursul anului si a soldului existent la 31.12.2018. In ciuda solicitarilor de suplimentare a bugetului, prin fila de buget nr.24964/23.08.2019 s-a efectuat rectificarea negativa a bugetului, astfel ca in lunile septembrie, octombrie si noiembrie 2019, CAS Olt nu a avut disponibilitati pentru efectuarea restituirilor catre angajatorii care au depus solicitari la CAS Olt si pentru plata indemnizatiilor catre platitorii directi si catre</w:t>
      </w:r>
      <w:r w:rsidRPr="003062BE">
        <w:rPr>
          <w:rFonts w:ascii="RoTimes" w:eastAsia="Times New Roman" w:hAnsi="RoTimes" w:cs="Times New Roman"/>
          <w:bCs/>
          <w:sz w:val="24"/>
          <w:szCs w:val="24"/>
          <w:lang w:val="es-MX"/>
        </w:rPr>
        <w:t xml:space="preserve"> persoanele preluate in plata, ceea ce a dus la depasirea</w:t>
      </w:r>
      <w:r w:rsidR="00374CD6">
        <w:rPr>
          <w:rFonts w:ascii="RoTimes" w:eastAsia="Times New Roman" w:hAnsi="RoTimes" w:cs="Times New Roman"/>
          <w:bCs/>
          <w:sz w:val="24"/>
          <w:szCs w:val="24"/>
          <w:lang w:val="es-MX"/>
        </w:rPr>
        <w:t xml:space="preserve"> t</w:t>
      </w:r>
      <w:r w:rsidRPr="003062BE">
        <w:rPr>
          <w:rFonts w:ascii="RoTimes" w:eastAsia="Times New Roman" w:hAnsi="RoTimes" w:cs="Times New Roman"/>
          <w:bCs/>
          <w:sz w:val="24"/>
          <w:szCs w:val="24"/>
          <w:lang w:val="es-MX"/>
        </w:rPr>
        <w:t>ermenului legal de restituire (60 zile).</w:t>
      </w:r>
    </w:p>
    <w:p w:rsidR="003062BE" w:rsidRPr="003062BE" w:rsidRDefault="003062BE" w:rsidP="003062BE">
      <w:pPr>
        <w:suppressAutoHyphens/>
        <w:overflowPunct w:val="0"/>
        <w:autoSpaceDE w:val="0"/>
        <w:autoSpaceDN w:val="0"/>
        <w:spacing w:after="0" w:line="240" w:lineRule="auto"/>
        <w:jc w:val="both"/>
        <w:textAlignment w:val="baseline"/>
        <w:rPr>
          <w:rFonts w:ascii="RoTimes" w:eastAsia="Times New Roman" w:hAnsi="RoTimes" w:cs="Times New Roman"/>
          <w:bCs/>
          <w:sz w:val="24"/>
          <w:szCs w:val="24"/>
          <w:lang w:val="es-MX"/>
        </w:rPr>
      </w:pPr>
      <w:r w:rsidRPr="003062BE">
        <w:rPr>
          <w:rFonts w:ascii="RoTimes" w:eastAsia="Times New Roman" w:hAnsi="RoTimes" w:cs="Times New Roman"/>
          <w:bCs/>
          <w:sz w:val="24"/>
          <w:szCs w:val="24"/>
          <w:lang w:val="es-MX"/>
        </w:rPr>
        <w:t xml:space="preserve">        Prin rectificarea bugetara efectuata prin fila nr.34356/06.12.2019  au fost alocate fonduri suplimentare in valoare totala de 16.000 mii lei, ceea ce a facut posibila plata in luna decembrie </w:t>
      </w:r>
      <w:smartTag w:uri="urn:schemas-microsoft-com:office:smarttags" w:element="metricconverter">
        <w:smartTagPr>
          <w:attr w:name="ProductID" w:val="2019 a"/>
        </w:smartTagPr>
        <w:r w:rsidRPr="003062BE">
          <w:rPr>
            <w:rFonts w:ascii="RoTimes" w:eastAsia="Times New Roman" w:hAnsi="RoTimes" w:cs="Times New Roman"/>
            <w:bCs/>
            <w:sz w:val="24"/>
            <w:szCs w:val="24"/>
            <w:lang w:val="es-MX"/>
          </w:rPr>
          <w:t>2019 a</w:t>
        </w:r>
      </w:smartTag>
      <w:r w:rsidRPr="003062BE">
        <w:rPr>
          <w:rFonts w:ascii="RoTimes" w:eastAsia="Times New Roman" w:hAnsi="RoTimes" w:cs="Times New Roman"/>
          <w:bCs/>
          <w:sz w:val="24"/>
          <w:szCs w:val="24"/>
          <w:lang w:val="es-MX"/>
        </w:rPr>
        <w:t xml:space="preserve">  sumelor restante si revenirea in termenul legal de restituire de 60 de zile.</w:t>
      </w:r>
    </w:p>
    <w:p w:rsidR="003062BE" w:rsidRPr="003062BE" w:rsidRDefault="003062BE" w:rsidP="003062BE">
      <w:pPr>
        <w:suppressAutoHyphens/>
        <w:overflowPunct w:val="0"/>
        <w:autoSpaceDE w:val="0"/>
        <w:autoSpaceDN w:val="0"/>
        <w:spacing w:after="0" w:line="240" w:lineRule="auto"/>
        <w:jc w:val="both"/>
        <w:textAlignment w:val="baseline"/>
        <w:rPr>
          <w:rFonts w:ascii="RoTimes" w:eastAsia="Times New Roman" w:hAnsi="RoTimes" w:cs="Times New Roman"/>
          <w:bCs/>
          <w:sz w:val="24"/>
          <w:szCs w:val="24"/>
          <w:lang w:val="es-MX"/>
        </w:rPr>
      </w:pPr>
      <w:r w:rsidRPr="003062BE">
        <w:rPr>
          <w:rFonts w:ascii="RoTimes" w:eastAsia="Times New Roman" w:hAnsi="RoTimes" w:cs="Times New Roman"/>
          <w:bCs/>
          <w:sz w:val="24"/>
          <w:szCs w:val="24"/>
          <w:lang w:val="es-MX"/>
        </w:rPr>
        <w:t xml:space="preserve">         Comparativ cu anul 2018 se constata o crestere atat a numarului de cereri cu peste 10%, dar mai ales  a valorii acestora, cu peste 60%, datorita cresterii veniturilor salariale ce intra in calculul indemnizatiilor medicale.</w:t>
      </w:r>
    </w:p>
    <w:p w:rsidR="003062BE" w:rsidRPr="003062BE" w:rsidRDefault="003062BE" w:rsidP="003062BE">
      <w:pPr>
        <w:suppressAutoHyphens/>
        <w:overflowPunct w:val="0"/>
        <w:autoSpaceDE w:val="0"/>
        <w:autoSpaceDN w:val="0"/>
        <w:spacing w:after="0" w:line="240" w:lineRule="auto"/>
        <w:jc w:val="both"/>
        <w:textAlignment w:val="baseline"/>
        <w:rPr>
          <w:rFonts w:ascii="RoTimes" w:eastAsia="Times New Roman" w:hAnsi="RoTimes" w:cs="Times New Roman"/>
          <w:bCs/>
          <w:sz w:val="24"/>
          <w:szCs w:val="24"/>
          <w:lang w:val="es-MX"/>
        </w:rPr>
      </w:pPr>
      <w:r w:rsidRPr="003062BE">
        <w:rPr>
          <w:rFonts w:ascii="RoTimes" w:eastAsia="Times New Roman" w:hAnsi="RoTimes" w:cs="Times New Roman"/>
          <w:bCs/>
          <w:sz w:val="24"/>
          <w:szCs w:val="24"/>
          <w:lang w:val="es-MX"/>
        </w:rPr>
        <w:t xml:space="preserve">         In ceea ce priveste categoria persoanelor fizice (prevazute la art.1 alin (2), art.23 alin (2) si art.32 alin (1) si (2) din OUG 158/2006) pentru care CAS Olt are calitatea asimilata angajatorului, in cursul perioadei analizate au fost primite si achitate un numar de 234 de cereri totalizand 440,88 mii lei.</w:t>
      </w:r>
    </w:p>
    <w:p w:rsidR="003062BE" w:rsidRPr="003062BE" w:rsidRDefault="003062BE" w:rsidP="003062BE">
      <w:pPr>
        <w:suppressAutoHyphens/>
        <w:overflowPunct w:val="0"/>
        <w:autoSpaceDE w:val="0"/>
        <w:autoSpaceDN w:val="0"/>
        <w:spacing w:after="0" w:line="240" w:lineRule="auto"/>
        <w:jc w:val="both"/>
        <w:textAlignment w:val="baseline"/>
        <w:rPr>
          <w:rFonts w:ascii="RoTimes" w:eastAsia="Times New Roman" w:hAnsi="RoTimes" w:cs="Times New Roman"/>
          <w:bCs/>
          <w:sz w:val="24"/>
          <w:szCs w:val="24"/>
          <w:lang w:val="es-MX"/>
        </w:rPr>
      </w:pPr>
      <w:r w:rsidRPr="003062BE">
        <w:rPr>
          <w:rFonts w:ascii="RoTimes" w:eastAsia="Times New Roman" w:hAnsi="RoTimes" w:cs="Times New Roman"/>
          <w:bCs/>
          <w:sz w:val="24"/>
          <w:szCs w:val="24"/>
          <w:lang w:val="es-MX"/>
        </w:rPr>
        <w:t xml:space="preserve">          Din  lipsa fondurilor determinata de rectificarea negativa din luna august 2019, CAS Olt nu a mai putut efectua plati in lunile  septembrie, octombrie si noiembrie catre persoanele mentionate mai sus, ceea ce a dus la calcularea de dobanzi si penalitati de intarziere pentru plata contributiilor aferente acestor drepturi in cuantum de 370 lei.</w:t>
      </w:r>
    </w:p>
    <w:p w:rsidR="006A5140" w:rsidRPr="00CC77D2" w:rsidRDefault="006A5140" w:rsidP="006A5140">
      <w:pPr>
        <w:autoSpaceDE w:val="0"/>
        <w:autoSpaceDN w:val="0"/>
        <w:adjustRightInd w:val="0"/>
        <w:spacing w:after="0" w:line="360" w:lineRule="auto"/>
        <w:ind w:firstLine="708"/>
        <w:jc w:val="both"/>
        <w:rPr>
          <w:rFonts w:ascii="Times New Roman" w:eastAsia="Times New Roman" w:hAnsi="Times New Roman" w:cs="Times New Roman"/>
          <w:b/>
          <w:bCs/>
          <w:color w:val="FF0000"/>
          <w:sz w:val="24"/>
          <w:szCs w:val="24"/>
          <w:lang w:val="en-AU" w:eastAsia="ro-RO"/>
        </w:rPr>
      </w:pPr>
    </w:p>
    <w:p w:rsidR="006A5140" w:rsidRPr="005661D1" w:rsidRDefault="00820BB4" w:rsidP="006A5140">
      <w:pPr>
        <w:autoSpaceDE w:val="0"/>
        <w:autoSpaceDN w:val="0"/>
        <w:adjustRightInd w:val="0"/>
        <w:spacing w:after="0" w:line="360" w:lineRule="auto"/>
        <w:ind w:firstLine="708"/>
        <w:jc w:val="both"/>
        <w:rPr>
          <w:rFonts w:ascii="Times New Roman" w:eastAsia="Times New Roman" w:hAnsi="Times New Roman" w:cs="Times New Roman"/>
          <w:b/>
          <w:bCs/>
          <w:i/>
          <w:sz w:val="24"/>
          <w:szCs w:val="24"/>
          <w:u w:val="single"/>
          <w:lang w:val="en-AU" w:eastAsia="ro-RO"/>
        </w:rPr>
      </w:pPr>
      <w:r w:rsidRPr="005661D1">
        <w:rPr>
          <w:rFonts w:ascii="Times New Roman" w:eastAsia="Times New Roman" w:hAnsi="Times New Roman" w:cs="Times New Roman"/>
          <w:b/>
          <w:bCs/>
          <w:i/>
          <w:sz w:val="24"/>
          <w:szCs w:val="24"/>
          <w:lang w:val="en-AU" w:eastAsia="ro-RO"/>
        </w:rPr>
        <w:t>3.3</w:t>
      </w:r>
      <w:r w:rsidRPr="005661D1">
        <w:rPr>
          <w:rFonts w:ascii="Times New Roman" w:eastAsia="Times New Roman" w:hAnsi="Times New Roman" w:cs="Times New Roman"/>
          <w:b/>
          <w:bCs/>
          <w:i/>
          <w:sz w:val="24"/>
          <w:szCs w:val="24"/>
          <w:u w:val="single"/>
          <w:lang w:val="en-AU" w:eastAsia="ro-RO"/>
        </w:rPr>
        <w:t xml:space="preserve"> Activitatea de achizitii si patrimoniu</w:t>
      </w:r>
    </w:p>
    <w:p w:rsidR="005661D1" w:rsidRPr="005C0DEF" w:rsidRDefault="005661D1" w:rsidP="005661D1">
      <w:pPr>
        <w:shd w:val="clear" w:color="auto" w:fill="FFFFFF"/>
        <w:spacing w:after="0" w:line="240" w:lineRule="auto"/>
        <w:ind w:right="-108" w:firstLine="720"/>
        <w:jc w:val="both"/>
        <w:rPr>
          <w:rFonts w:ascii="Times New Roman" w:eastAsia="Times New Roman" w:hAnsi="Times New Roman" w:cs="Times New Roman"/>
          <w:bCs/>
          <w:sz w:val="24"/>
          <w:szCs w:val="24"/>
          <w:lang w:val="es-MX" w:eastAsia="ro-RO"/>
        </w:rPr>
      </w:pPr>
      <w:r w:rsidRPr="005C0DEF">
        <w:rPr>
          <w:rFonts w:ascii="Times New Roman" w:eastAsia="Times New Roman" w:hAnsi="Times New Roman" w:cs="Times New Roman"/>
          <w:bCs/>
          <w:sz w:val="24"/>
          <w:szCs w:val="24"/>
          <w:lang w:val="es-MX" w:eastAsia="ro-RO"/>
        </w:rPr>
        <w:t xml:space="preserve">La nivelul compartimentului s-a asigurat finantarea cheltuielilor cu bunuri si servicii activitate proprie aprobate prin fila de buget dupa cum urmeza : </w:t>
      </w:r>
    </w:p>
    <w:p w:rsidR="005661D1" w:rsidRPr="005C0DEF" w:rsidRDefault="005661D1" w:rsidP="000A79F2">
      <w:pPr>
        <w:pStyle w:val="ListParagraph"/>
        <w:numPr>
          <w:ilvl w:val="0"/>
          <w:numId w:val="45"/>
        </w:numPr>
        <w:shd w:val="clear" w:color="auto" w:fill="FFFFFF"/>
        <w:spacing w:after="0" w:line="240" w:lineRule="auto"/>
        <w:ind w:left="0" w:right="-108" w:firstLine="540"/>
        <w:jc w:val="both"/>
        <w:rPr>
          <w:rFonts w:ascii="Times New Roman" w:eastAsia="Times New Roman" w:hAnsi="Times New Roman" w:cs="Times New Roman"/>
          <w:bCs/>
          <w:sz w:val="24"/>
          <w:szCs w:val="24"/>
          <w:lang w:val="es-MX" w:eastAsia="ro-RO"/>
        </w:rPr>
      </w:pPr>
      <w:r w:rsidRPr="005C0DEF">
        <w:rPr>
          <w:rFonts w:ascii="Times New Roman" w:eastAsia="Times New Roman" w:hAnsi="Times New Roman" w:cs="Times New Roman"/>
          <w:bCs/>
          <w:sz w:val="24"/>
          <w:szCs w:val="24"/>
          <w:lang w:val="es-MX" w:eastAsia="ro-RO"/>
        </w:rPr>
        <w:t>capitol II Bunuri si servicii aparat propriu, al caror cuantum in anul 2019, prin creditele de angajament si bugetare aprobate de CNAS, a fost in suma de 607.340 lei pentru care s-au inregistrat plati de 603.467 lei;</w:t>
      </w:r>
    </w:p>
    <w:p w:rsidR="005661D1" w:rsidRPr="005C0DEF" w:rsidRDefault="005661D1" w:rsidP="000A79F2">
      <w:pPr>
        <w:pStyle w:val="ListParagraph"/>
        <w:numPr>
          <w:ilvl w:val="0"/>
          <w:numId w:val="45"/>
        </w:numPr>
        <w:shd w:val="clear" w:color="auto" w:fill="FFFFFF"/>
        <w:spacing w:after="0" w:line="240" w:lineRule="auto"/>
        <w:ind w:left="0" w:right="-108" w:firstLine="540"/>
        <w:jc w:val="both"/>
        <w:rPr>
          <w:rFonts w:ascii="Times New Roman" w:eastAsia="Times New Roman" w:hAnsi="Times New Roman" w:cs="Times New Roman"/>
          <w:bCs/>
          <w:sz w:val="24"/>
          <w:szCs w:val="24"/>
          <w:lang w:val="es-MX" w:eastAsia="ro-RO"/>
        </w:rPr>
      </w:pPr>
      <w:r w:rsidRPr="005C0DEF">
        <w:rPr>
          <w:rFonts w:ascii="Times New Roman" w:eastAsia="Times New Roman" w:hAnsi="Times New Roman" w:cs="Times New Roman"/>
          <w:bCs/>
          <w:sz w:val="24"/>
          <w:szCs w:val="24"/>
          <w:lang w:val="es-MX" w:eastAsia="ro-RO"/>
        </w:rPr>
        <w:t xml:space="preserve">capitol Cheltuieli de capital in cuantum de 93.000 lei pentru care s-au inregistrat plati </w:t>
      </w:r>
      <w:r w:rsidR="00AE11DB">
        <w:rPr>
          <w:rFonts w:ascii="Times New Roman" w:eastAsia="Times New Roman" w:hAnsi="Times New Roman" w:cs="Times New Roman"/>
          <w:bCs/>
          <w:sz w:val="24"/>
          <w:szCs w:val="24"/>
          <w:lang w:val="es-MX" w:eastAsia="ro-RO"/>
        </w:rPr>
        <w:t xml:space="preserve">în valoare </w:t>
      </w:r>
      <w:r w:rsidRPr="005C0DEF">
        <w:rPr>
          <w:rFonts w:ascii="Times New Roman" w:eastAsia="Times New Roman" w:hAnsi="Times New Roman" w:cs="Times New Roman"/>
          <w:bCs/>
          <w:sz w:val="24"/>
          <w:szCs w:val="24"/>
          <w:lang w:val="es-MX" w:eastAsia="ro-RO"/>
        </w:rPr>
        <w:t>de 92.696 lei.</w:t>
      </w:r>
    </w:p>
    <w:p w:rsidR="005661D1" w:rsidRPr="005C0DEF" w:rsidRDefault="005661D1" w:rsidP="005661D1">
      <w:pPr>
        <w:shd w:val="clear" w:color="auto" w:fill="FFFFFF"/>
        <w:spacing w:after="0" w:line="240" w:lineRule="auto"/>
        <w:ind w:right="68" w:firstLine="720"/>
        <w:jc w:val="both"/>
        <w:rPr>
          <w:rFonts w:ascii="Times New Roman" w:eastAsia="Times New Roman" w:hAnsi="Times New Roman" w:cs="Times New Roman"/>
          <w:bCs/>
          <w:sz w:val="24"/>
          <w:szCs w:val="24"/>
          <w:lang w:val="es-MX" w:eastAsia="ro-RO"/>
        </w:rPr>
      </w:pPr>
      <w:r w:rsidRPr="005C0DEF">
        <w:rPr>
          <w:rFonts w:ascii="Times New Roman" w:eastAsia="Times New Roman" w:hAnsi="Times New Roman" w:cs="Times New Roman"/>
          <w:bCs/>
          <w:sz w:val="24"/>
          <w:szCs w:val="24"/>
          <w:lang w:val="es-MX" w:eastAsia="ro-RO"/>
        </w:rPr>
        <w:t>Toate achizitiile s-au efectuat conform planului de achiziţii aprobat pe anul 2019, numai prin utilizarea SICAP, au avut la baza angajamente legale, respectiv contracte si acte aditionale de prelungire a valabilitatii acestora, au fost ordonantate la plata distinct pe fiecare subdiviziune si li s-au intocmit note de intrare receptie sau procese verbale de receptie a lucrarilor.</w:t>
      </w:r>
    </w:p>
    <w:p w:rsidR="005661D1" w:rsidRPr="005C0DEF" w:rsidRDefault="005661D1" w:rsidP="005661D1">
      <w:pPr>
        <w:shd w:val="clear" w:color="auto" w:fill="FFFFFF"/>
        <w:spacing w:after="0" w:line="240" w:lineRule="auto"/>
        <w:ind w:right="66" w:firstLine="720"/>
        <w:jc w:val="both"/>
        <w:rPr>
          <w:rFonts w:ascii="Times New Roman" w:eastAsia="Times New Roman" w:hAnsi="Times New Roman" w:cs="Times New Roman"/>
          <w:bCs/>
          <w:sz w:val="24"/>
          <w:szCs w:val="24"/>
          <w:lang w:val="es-MX" w:eastAsia="ro-RO"/>
        </w:rPr>
      </w:pPr>
      <w:r w:rsidRPr="005C0DEF">
        <w:rPr>
          <w:rFonts w:ascii="Times New Roman" w:eastAsia="Times New Roman" w:hAnsi="Times New Roman" w:cs="Times New Roman"/>
          <w:bCs/>
          <w:sz w:val="24"/>
          <w:szCs w:val="24"/>
          <w:lang w:val="es-MX" w:eastAsia="ro-RO"/>
        </w:rPr>
        <w:lastRenderedPageBreak/>
        <w:t>Avand in vedere faptul ca unul din obiectivele principale ale compartimentului este stabilirea necesarului anual de bunuri si servicii administrative-cheltuieli proprii intretinere fucntionare pe baza referatelor transmise de structurile casei, inclusiv a necesarului de documente medicale cu regim special pentru medicii aflati in relatie contractual cu CAS Olt, in anul 2019 la nivelul acestui compartiment s-au realizat:</w:t>
      </w:r>
    </w:p>
    <w:p w:rsidR="005661D1" w:rsidRPr="005C0DEF" w:rsidRDefault="005661D1" w:rsidP="000A79F2">
      <w:pPr>
        <w:pStyle w:val="ListParagraph"/>
        <w:numPr>
          <w:ilvl w:val="0"/>
          <w:numId w:val="46"/>
        </w:numPr>
        <w:shd w:val="clear" w:color="auto" w:fill="FFFFFF"/>
        <w:spacing w:after="0" w:line="240" w:lineRule="auto"/>
        <w:ind w:right="-108"/>
        <w:jc w:val="both"/>
        <w:rPr>
          <w:rFonts w:ascii="Times New Roman" w:eastAsia="Times New Roman" w:hAnsi="Times New Roman" w:cs="Times New Roman"/>
          <w:bCs/>
          <w:sz w:val="24"/>
          <w:szCs w:val="24"/>
          <w:lang w:val="es-MX" w:eastAsia="ro-RO"/>
        </w:rPr>
      </w:pPr>
      <w:r w:rsidRPr="005C0DEF">
        <w:rPr>
          <w:rFonts w:ascii="Times New Roman" w:eastAsia="Times New Roman" w:hAnsi="Times New Roman" w:cs="Times New Roman"/>
          <w:bCs/>
          <w:sz w:val="24"/>
          <w:szCs w:val="24"/>
          <w:lang w:val="es-MX" w:eastAsia="ro-RO"/>
        </w:rPr>
        <w:t>încheiera unui număr de 15 contracte de prestări  de servicii :</w:t>
      </w:r>
    </w:p>
    <w:p w:rsidR="00AE11DB" w:rsidRPr="00AE11DB" w:rsidRDefault="005661D1" w:rsidP="000A79F2">
      <w:pPr>
        <w:pStyle w:val="ListParagraph"/>
        <w:numPr>
          <w:ilvl w:val="0"/>
          <w:numId w:val="28"/>
        </w:numPr>
        <w:shd w:val="clear" w:color="auto" w:fill="FFFFFF"/>
        <w:spacing w:after="0" w:line="240" w:lineRule="auto"/>
        <w:jc w:val="both"/>
        <w:rPr>
          <w:rFonts w:ascii="Times New Roman" w:eastAsia="Times New Roman" w:hAnsi="Times New Roman" w:cs="Times New Roman"/>
          <w:bCs/>
          <w:sz w:val="24"/>
          <w:szCs w:val="24"/>
          <w:lang w:val="es-MX" w:eastAsia="ro-RO"/>
        </w:rPr>
      </w:pPr>
      <w:r w:rsidRPr="00AE11DB">
        <w:rPr>
          <w:rFonts w:ascii="Times New Roman" w:eastAsia="Times New Roman" w:hAnsi="Times New Roman" w:cs="Times New Roman"/>
          <w:bCs/>
          <w:sz w:val="24"/>
          <w:szCs w:val="24"/>
          <w:lang w:val="es-MX" w:eastAsia="ro-RO"/>
        </w:rPr>
        <w:t>prestari servicii curatenie: 37.080 lei</w:t>
      </w:r>
    </w:p>
    <w:p w:rsidR="005661D1" w:rsidRPr="00AE11DB" w:rsidRDefault="005661D1" w:rsidP="000A79F2">
      <w:pPr>
        <w:pStyle w:val="ListParagraph"/>
        <w:numPr>
          <w:ilvl w:val="0"/>
          <w:numId w:val="28"/>
        </w:numPr>
        <w:shd w:val="clear" w:color="auto" w:fill="FFFFFF"/>
        <w:tabs>
          <w:tab w:val="num" w:pos="1276"/>
        </w:tabs>
        <w:spacing w:after="0" w:line="240" w:lineRule="auto"/>
        <w:jc w:val="both"/>
        <w:rPr>
          <w:rFonts w:ascii="Times New Roman" w:eastAsia="Times New Roman" w:hAnsi="Times New Roman" w:cs="Times New Roman"/>
          <w:bCs/>
          <w:sz w:val="24"/>
          <w:szCs w:val="24"/>
          <w:lang w:val="es-MX" w:eastAsia="ro-RO"/>
        </w:rPr>
      </w:pPr>
      <w:r w:rsidRPr="00AE11DB">
        <w:rPr>
          <w:rFonts w:ascii="Times New Roman" w:eastAsia="Times New Roman" w:hAnsi="Times New Roman" w:cs="Times New Roman"/>
          <w:bCs/>
          <w:sz w:val="24"/>
          <w:szCs w:val="24"/>
          <w:lang w:val="es-MX" w:eastAsia="ro-RO"/>
        </w:rPr>
        <w:t>s</w:t>
      </w:r>
      <w:r w:rsidR="00AE11DB">
        <w:rPr>
          <w:rFonts w:ascii="Times New Roman" w:eastAsia="Times New Roman" w:hAnsi="Times New Roman" w:cs="Times New Roman"/>
          <w:bCs/>
          <w:sz w:val="24"/>
          <w:szCs w:val="24"/>
          <w:lang w:val="es-MX" w:eastAsia="ro-RO"/>
        </w:rPr>
        <w:t xml:space="preserve">ervicii legislatie idrept: </w:t>
      </w:r>
      <w:r w:rsidRPr="00AE11DB">
        <w:rPr>
          <w:rFonts w:ascii="Times New Roman" w:eastAsia="Times New Roman" w:hAnsi="Times New Roman" w:cs="Times New Roman"/>
          <w:bCs/>
          <w:sz w:val="24"/>
          <w:szCs w:val="24"/>
          <w:lang w:val="es-MX" w:eastAsia="ro-RO"/>
        </w:rPr>
        <w:t>2.261,04 lei</w:t>
      </w:r>
    </w:p>
    <w:p w:rsidR="005661D1" w:rsidRPr="00AE11DB" w:rsidRDefault="005661D1" w:rsidP="000A79F2">
      <w:pPr>
        <w:pStyle w:val="ListParagraph"/>
        <w:numPr>
          <w:ilvl w:val="0"/>
          <w:numId w:val="28"/>
        </w:numPr>
        <w:shd w:val="clear" w:color="auto" w:fill="FFFFFF"/>
        <w:spacing w:after="0" w:line="240" w:lineRule="auto"/>
        <w:jc w:val="both"/>
        <w:rPr>
          <w:rFonts w:ascii="Times New Roman" w:eastAsia="Times New Roman" w:hAnsi="Times New Roman" w:cs="Times New Roman"/>
          <w:bCs/>
          <w:sz w:val="24"/>
          <w:szCs w:val="24"/>
          <w:lang w:val="es-MX" w:eastAsia="ro-RO"/>
        </w:rPr>
      </w:pPr>
      <w:r w:rsidRPr="00AE11DB">
        <w:rPr>
          <w:rFonts w:ascii="Times New Roman" w:eastAsia="Times New Roman" w:hAnsi="Times New Roman" w:cs="Times New Roman"/>
          <w:bCs/>
          <w:sz w:val="24"/>
          <w:szCs w:val="24"/>
          <w:lang w:val="es-MX" w:eastAsia="ro-RO"/>
        </w:rPr>
        <w:t>service supraveghere video sistem securitate: 5.712 lei</w:t>
      </w:r>
    </w:p>
    <w:p w:rsidR="005661D1" w:rsidRPr="00AE11DB" w:rsidRDefault="005661D1" w:rsidP="000A79F2">
      <w:pPr>
        <w:pStyle w:val="ListParagraph"/>
        <w:numPr>
          <w:ilvl w:val="0"/>
          <w:numId w:val="28"/>
        </w:numPr>
        <w:shd w:val="clear" w:color="auto" w:fill="FFFFFF"/>
        <w:spacing w:after="0" w:line="240" w:lineRule="auto"/>
        <w:jc w:val="both"/>
        <w:rPr>
          <w:rFonts w:ascii="Times New Roman" w:eastAsia="Times New Roman" w:hAnsi="Times New Roman" w:cs="Times New Roman"/>
          <w:bCs/>
          <w:sz w:val="24"/>
          <w:szCs w:val="24"/>
          <w:lang w:val="es-MX" w:eastAsia="ro-RO"/>
        </w:rPr>
      </w:pPr>
      <w:r w:rsidRPr="00AE11DB">
        <w:rPr>
          <w:rFonts w:ascii="Times New Roman" w:eastAsia="Times New Roman" w:hAnsi="Times New Roman" w:cs="Times New Roman"/>
          <w:bCs/>
          <w:sz w:val="24"/>
          <w:szCs w:val="24"/>
          <w:lang w:val="es-MX" w:eastAsia="ro-RO"/>
        </w:rPr>
        <w:t>prestari servicii in domeniul SSM si PSI: 2.916 lei</w:t>
      </w:r>
    </w:p>
    <w:p w:rsidR="005661D1" w:rsidRPr="00AE11DB" w:rsidRDefault="005661D1" w:rsidP="000A79F2">
      <w:pPr>
        <w:pStyle w:val="ListParagraph"/>
        <w:numPr>
          <w:ilvl w:val="0"/>
          <w:numId w:val="28"/>
        </w:numPr>
        <w:shd w:val="clear" w:color="auto" w:fill="FFFFFF"/>
        <w:spacing w:after="0" w:line="240" w:lineRule="auto"/>
        <w:ind w:left="0" w:firstLine="450"/>
        <w:jc w:val="both"/>
        <w:rPr>
          <w:rFonts w:ascii="Times New Roman" w:eastAsia="Times New Roman" w:hAnsi="Times New Roman" w:cs="Times New Roman"/>
          <w:bCs/>
          <w:sz w:val="24"/>
          <w:szCs w:val="24"/>
          <w:lang w:val="es-MX" w:eastAsia="ro-RO"/>
        </w:rPr>
      </w:pPr>
      <w:r w:rsidRPr="00AE11DB">
        <w:rPr>
          <w:rFonts w:ascii="Times New Roman" w:eastAsia="Times New Roman" w:hAnsi="Times New Roman" w:cs="Times New Roman"/>
          <w:bCs/>
          <w:sz w:val="24"/>
          <w:szCs w:val="24"/>
          <w:lang w:val="es-MX" w:eastAsia="ro-RO"/>
        </w:rPr>
        <w:t xml:space="preserve">repararea şi întreţinerea echipamentului centrala/echipament informatic/aer conditionat/ instalatii electrice/service auto: 18.528 lei </w:t>
      </w:r>
    </w:p>
    <w:p w:rsidR="005661D1" w:rsidRPr="00AE11DB" w:rsidRDefault="005661D1" w:rsidP="000A79F2">
      <w:pPr>
        <w:pStyle w:val="ListParagraph"/>
        <w:numPr>
          <w:ilvl w:val="0"/>
          <w:numId w:val="28"/>
        </w:numPr>
        <w:shd w:val="clear" w:color="auto" w:fill="FFFFFF"/>
        <w:spacing w:after="0" w:line="240" w:lineRule="auto"/>
        <w:jc w:val="both"/>
        <w:rPr>
          <w:rFonts w:ascii="Times New Roman" w:eastAsia="Times New Roman" w:hAnsi="Times New Roman" w:cs="Times New Roman"/>
          <w:bCs/>
          <w:sz w:val="24"/>
          <w:szCs w:val="24"/>
          <w:lang w:val="es-MX" w:eastAsia="ro-RO"/>
        </w:rPr>
      </w:pPr>
      <w:r w:rsidRPr="00AE11DB">
        <w:rPr>
          <w:rFonts w:ascii="Times New Roman" w:eastAsia="Times New Roman" w:hAnsi="Times New Roman" w:cs="Times New Roman"/>
          <w:bCs/>
          <w:sz w:val="24"/>
          <w:szCs w:val="24"/>
          <w:lang w:val="es-MX" w:eastAsia="ro-RO"/>
        </w:rPr>
        <w:t>servicii de distribuire card national de sanatate: 69.412 lei</w:t>
      </w:r>
    </w:p>
    <w:p w:rsidR="005661D1" w:rsidRPr="00AE11DB" w:rsidRDefault="005661D1" w:rsidP="000A79F2">
      <w:pPr>
        <w:pStyle w:val="ListParagraph"/>
        <w:numPr>
          <w:ilvl w:val="0"/>
          <w:numId w:val="28"/>
        </w:numPr>
        <w:shd w:val="clear" w:color="auto" w:fill="FFFFFF"/>
        <w:spacing w:after="0" w:line="240" w:lineRule="auto"/>
        <w:jc w:val="both"/>
        <w:rPr>
          <w:rFonts w:ascii="Times New Roman" w:eastAsia="Times New Roman" w:hAnsi="Times New Roman" w:cs="Times New Roman"/>
          <w:bCs/>
          <w:sz w:val="24"/>
          <w:szCs w:val="24"/>
          <w:lang w:val="es-MX" w:eastAsia="ro-RO"/>
        </w:rPr>
      </w:pPr>
      <w:r w:rsidRPr="00AE11DB">
        <w:rPr>
          <w:rFonts w:ascii="Times New Roman" w:eastAsia="Times New Roman" w:hAnsi="Times New Roman" w:cs="Times New Roman"/>
          <w:bCs/>
          <w:sz w:val="24"/>
          <w:szCs w:val="24"/>
          <w:lang w:val="es-MX" w:eastAsia="ro-RO"/>
        </w:rPr>
        <w:t>mentenanta sistem informatic ERP: 63.140 lei</w:t>
      </w:r>
    </w:p>
    <w:p w:rsidR="005661D1" w:rsidRPr="00AE11DB" w:rsidRDefault="005661D1" w:rsidP="000A79F2">
      <w:pPr>
        <w:pStyle w:val="ListParagraph"/>
        <w:numPr>
          <w:ilvl w:val="0"/>
          <w:numId w:val="28"/>
        </w:numPr>
        <w:shd w:val="clear" w:color="auto" w:fill="FFFFFF"/>
        <w:spacing w:after="0" w:line="240" w:lineRule="auto"/>
        <w:jc w:val="both"/>
        <w:rPr>
          <w:rFonts w:ascii="Times New Roman" w:eastAsia="Times New Roman" w:hAnsi="Times New Roman" w:cs="Times New Roman"/>
          <w:bCs/>
          <w:sz w:val="24"/>
          <w:szCs w:val="24"/>
          <w:lang w:val="es-MX" w:eastAsia="ro-RO"/>
        </w:rPr>
      </w:pPr>
      <w:r w:rsidRPr="00AE11DB">
        <w:rPr>
          <w:rFonts w:ascii="Times New Roman" w:eastAsia="Times New Roman" w:hAnsi="Times New Roman" w:cs="Times New Roman"/>
          <w:bCs/>
          <w:sz w:val="24"/>
          <w:szCs w:val="24"/>
          <w:lang w:val="es-MX" w:eastAsia="ro-RO"/>
        </w:rPr>
        <w:t>asigurari auto RCA si CASCO: 10.000 lei</w:t>
      </w:r>
    </w:p>
    <w:p w:rsidR="005661D1" w:rsidRPr="00AE11DB" w:rsidRDefault="005661D1" w:rsidP="000A79F2">
      <w:pPr>
        <w:pStyle w:val="ListParagraph"/>
        <w:numPr>
          <w:ilvl w:val="0"/>
          <w:numId w:val="28"/>
        </w:numPr>
        <w:shd w:val="clear" w:color="auto" w:fill="FFFFFF"/>
        <w:spacing w:after="0" w:line="240" w:lineRule="auto"/>
        <w:jc w:val="both"/>
        <w:rPr>
          <w:rFonts w:ascii="Times New Roman" w:eastAsia="Times New Roman" w:hAnsi="Times New Roman" w:cs="Times New Roman"/>
          <w:bCs/>
          <w:sz w:val="24"/>
          <w:szCs w:val="24"/>
          <w:lang w:val="es-MX" w:eastAsia="ro-RO"/>
        </w:rPr>
      </w:pPr>
      <w:r w:rsidRPr="00AE11DB">
        <w:rPr>
          <w:rFonts w:ascii="Times New Roman" w:eastAsia="Times New Roman" w:hAnsi="Times New Roman" w:cs="Times New Roman"/>
          <w:bCs/>
          <w:sz w:val="24"/>
          <w:szCs w:val="24"/>
          <w:lang w:val="es-MX" w:eastAsia="ro-RO"/>
        </w:rPr>
        <w:t>servicii de telefonie: 20.280 lei</w:t>
      </w:r>
    </w:p>
    <w:p w:rsidR="005661D1" w:rsidRPr="00AE11DB" w:rsidRDefault="005661D1" w:rsidP="000A79F2">
      <w:pPr>
        <w:pStyle w:val="ListParagraph"/>
        <w:numPr>
          <w:ilvl w:val="0"/>
          <w:numId w:val="28"/>
        </w:numPr>
        <w:shd w:val="clear" w:color="auto" w:fill="FFFFFF"/>
        <w:spacing w:after="0" w:line="240" w:lineRule="auto"/>
        <w:jc w:val="both"/>
        <w:rPr>
          <w:rFonts w:ascii="Times New Roman" w:eastAsia="Times New Roman" w:hAnsi="Times New Roman" w:cs="Times New Roman"/>
          <w:bCs/>
          <w:sz w:val="24"/>
          <w:szCs w:val="24"/>
          <w:lang w:val="es-MX" w:eastAsia="ro-RO"/>
        </w:rPr>
      </w:pPr>
      <w:r w:rsidRPr="00AE11DB">
        <w:rPr>
          <w:rFonts w:ascii="Times New Roman" w:eastAsia="Times New Roman" w:hAnsi="Times New Roman" w:cs="Times New Roman"/>
          <w:bCs/>
          <w:sz w:val="24"/>
          <w:szCs w:val="24"/>
          <w:lang w:val="es-MX" w:eastAsia="ro-RO"/>
        </w:rPr>
        <w:t>servicii internet: 5.460 lei</w:t>
      </w:r>
    </w:p>
    <w:p w:rsidR="00AE11DB" w:rsidRDefault="005661D1" w:rsidP="000A79F2">
      <w:pPr>
        <w:pStyle w:val="ListParagraph"/>
        <w:numPr>
          <w:ilvl w:val="0"/>
          <w:numId w:val="28"/>
        </w:numPr>
        <w:shd w:val="clear" w:color="auto" w:fill="FFFFFF"/>
        <w:spacing w:after="100" w:afterAutospacing="1" w:line="240" w:lineRule="auto"/>
        <w:jc w:val="both"/>
        <w:rPr>
          <w:rFonts w:ascii="Times New Roman" w:eastAsia="Times New Roman" w:hAnsi="Times New Roman" w:cs="Times New Roman"/>
          <w:bCs/>
          <w:sz w:val="24"/>
          <w:szCs w:val="24"/>
          <w:lang w:val="es-MX" w:eastAsia="ro-RO"/>
        </w:rPr>
      </w:pPr>
      <w:r w:rsidRPr="00AE11DB">
        <w:rPr>
          <w:rFonts w:ascii="Times New Roman" w:eastAsia="Times New Roman" w:hAnsi="Times New Roman" w:cs="Times New Roman"/>
          <w:bCs/>
          <w:sz w:val="24"/>
          <w:szCs w:val="24"/>
          <w:lang w:val="es-MX" w:eastAsia="ro-RO"/>
        </w:rPr>
        <w:t>achizitie bonuri valorice carburant auto în valoare de 16.000 lei</w:t>
      </w:r>
    </w:p>
    <w:p w:rsidR="00AE11DB" w:rsidRDefault="005661D1" w:rsidP="000A79F2">
      <w:pPr>
        <w:pStyle w:val="ListParagraph"/>
        <w:numPr>
          <w:ilvl w:val="0"/>
          <w:numId w:val="28"/>
        </w:numPr>
        <w:shd w:val="clear" w:color="auto" w:fill="FFFFFF"/>
        <w:spacing w:after="0" w:line="240" w:lineRule="auto"/>
        <w:jc w:val="both"/>
        <w:rPr>
          <w:rFonts w:ascii="Times New Roman" w:eastAsia="Times New Roman" w:hAnsi="Times New Roman" w:cs="Times New Roman"/>
          <w:bCs/>
          <w:sz w:val="24"/>
          <w:szCs w:val="24"/>
          <w:lang w:val="es-MX" w:eastAsia="ro-RO"/>
        </w:rPr>
      </w:pPr>
      <w:r w:rsidRPr="00AE11DB">
        <w:rPr>
          <w:rFonts w:ascii="Times New Roman" w:eastAsia="Times New Roman" w:hAnsi="Times New Roman" w:cs="Times New Roman"/>
          <w:bCs/>
          <w:sz w:val="24"/>
          <w:szCs w:val="24"/>
          <w:lang w:val="es-MX" w:eastAsia="ro-RO"/>
        </w:rPr>
        <w:t>servicii inchiriere spatiu depozitare arhiva: 29.700 lei</w:t>
      </w:r>
    </w:p>
    <w:p w:rsidR="005661D1" w:rsidRPr="00AE11DB" w:rsidRDefault="005661D1" w:rsidP="000A79F2">
      <w:pPr>
        <w:pStyle w:val="ListParagraph"/>
        <w:numPr>
          <w:ilvl w:val="0"/>
          <w:numId w:val="28"/>
        </w:numPr>
        <w:shd w:val="clear" w:color="auto" w:fill="FFFFFF"/>
        <w:spacing w:after="0" w:line="240" w:lineRule="auto"/>
        <w:jc w:val="both"/>
        <w:rPr>
          <w:rFonts w:ascii="Times New Roman" w:eastAsia="Times New Roman" w:hAnsi="Times New Roman" w:cs="Times New Roman"/>
          <w:bCs/>
          <w:sz w:val="24"/>
          <w:szCs w:val="24"/>
          <w:lang w:val="es-MX" w:eastAsia="ro-RO"/>
        </w:rPr>
      </w:pPr>
      <w:r w:rsidRPr="00AE11DB">
        <w:rPr>
          <w:rFonts w:ascii="Times New Roman" w:eastAsia="Times New Roman" w:hAnsi="Times New Roman" w:cs="Times New Roman"/>
          <w:bCs/>
          <w:sz w:val="24"/>
          <w:szCs w:val="24"/>
          <w:lang w:val="es-MX" w:eastAsia="ro-RO"/>
        </w:rPr>
        <w:t>servicii arhivare documente: 15.300 lei</w:t>
      </w:r>
    </w:p>
    <w:p w:rsidR="005661D1" w:rsidRPr="005C0DEF" w:rsidRDefault="005661D1" w:rsidP="00AE11DB">
      <w:pPr>
        <w:shd w:val="clear" w:color="auto" w:fill="FFFFFF"/>
        <w:spacing w:after="0" w:line="240" w:lineRule="auto"/>
        <w:ind w:firstLine="720"/>
        <w:jc w:val="both"/>
        <w:rPr>
          <w:rFonts w:ascii="Times New Roman" w:eastAsia="Times New Roman" w:hAnsi="Times New Roman" w:cs="Times New Roman"/>
          <w:bCs/>
          <w:sz w:val="24"/>
          <w:szCs w:val="24"/>
          <w:lang w:val="es-MX" w:eastAsia="ro-RO"/>
        </w:rPr>
      </w:pPr>
      <w:r w:rsidRPr="005C0DEF">
        <w:rPr>
          <w:rFonts w:ascii="Times New Roman" w:eastAsia="Times New Roman" w:hAnsi="Times New Roman" w:cs="Times New Roman"/>
          <w:bCs/>
          <w:sz w:val="24"/>
          <w:szCs w:val="24"/>
          <w:lang w:val="es-MX" w:eastAsia="ro-RO"/>
        </w:rPr>
        <w:t>La aceste cheltuieli se adauga si cele cu:</w:t>
      </w:r>
    </w:p>
    <w:p w:rsidR="005661D1" w:rsidRPr="00AE11DB" w:rsidRDefault="005661D1" w:rsidP="000A79F2">
      <w:pPr>
        <w:pStyle w:val="ListParagraph"/>
        <w:numPr>
          <w:ilvl w:val="0"/>
          <w:numId w:val="46"/>
        </w:numPr>
        <w:shd w:val="clear" w:color="auto" w:fill="FFFFFF"/>
        <w:spacing w:after="0" w:line="240" w:lineRule="auto"/>
        <w:jc w:val="both"/>
        <w:rPr>
          <w:rFonts w:ascii="Times New Roman" w:eastAsia="Times New Roman" w:hAnsi="Times New Roman" w:cs="Times New Roman"/>
          <w:bCs/>
          <w:sz w:val="24"/>
          <w:szCs w:val="24"/>
          <w:lang w:val="es-MX" w:eastAsia="ro-RO"/>
        </w:rPr>
      </w:pPr>
      <w:r w:rsidRPr="00AE11DB">
        <w:rPr>
          <w:rFonts w:ascii="Times New Roman" w:eastAsia="Times New Roman" w:hAnsi="Times New Roman" w:cs="Times New Roman"/>
          <w:bCs/>
          <w:sz w:val="24"/>
          <w:szCs w:val="24"/>
          <w:lang w:val="es-MX" w:eastAsia="ro-RO"/>
        </w:rPr>
        <w:t>gaze naturale si energie electrica  de 60.320 lei</w:t>
      </w:r>
    </w:p>
    <w:p w:rsidR="005661D1" w:rsidRPr="00AE11DB" w:rsidRDefault="005661D1" w:rsidP="000A79F2">
      <w:pPr>
        <w:pStyle w:val="ListParagraph"/>
        <w:numPr>
          <w:ilvl w:val="0"/>
          <w:numId w:val="46"/>
        </w:numPr>
        <w:shd w:val="clear" w:color="auto" w:fill="FFFFFF"/>
        <w:spacing w:after="0" w:line="240" w:lineRule="auto"/>
        <w:jc w:val="both"/>
        <w:rPr>
          <w:rFonts w:ascii="Times New Roman" w:eastAsia="Times New Roman" w:hAnsi="Times New Roman" w:cs="Times New Roman"/>
          <w:bCs/>
          <w:sz w:val="24"/>
          <w:szCs w:val="24"/>
          <w:lang w:val="es-MX" w:eastAsia="ro-RO"/>
        </w:rPr>
      </w:pPr>
      <w:r w:rsidRPr="00AE11DB">
        <w:rPr>
          <w:rFonts w:ascii="Times New Roman" w:eastAsia="Times New Roman" w:hAnsi="Times New Roman" w:cs="Times New Roman"/>
          <w:bCs/>
          <w:sz w:val="24"/>
          <w:szCs w:val="24"/>
          <w:lang w:val="es-MX" w:eastAsia="ro-RO"/>
        </w:rPr>
        <w:t>apa, canal, salubritate de 10.400 lei</w:t>
      </w:r>
    </w:p>
    <w:p w:rsidR="005661D1" w:rsidRPr="005C0DEF" w:rsidRDefault="005C0DEF" w:rsidP="00AE11DB">
      <w:pPr>
        <w:shd w:val="clear" w:color="auto" w:fill="FFFFFF"/>
        <w:spacing w:after="0" w:line="240" w:lineRule="auto"/>
        <w:ind w:left="180" w:right="-108" w:firstLine="528"/>
        <w:jc w:val="both"/>
        <w:rPr>
          <w:rFonts w:ascii="Times New Roman" w:eastAsia="Times New Roman" w:hAnsi="Times New Roman" w:cs="Times New Roman"/>
          <w:bCs/>
          <w:sz w:val="24"/>
          <w:szCs w:val="24"/>
          <w:lang w:val="es-MX" w:eastAsia="ro-RO"/>
        </w:rPr>
      </w:pPr>
      <w:r>
        <w:rPr>
          <w:rFonts w:ascii="Times New Roman" w:eastAsia="Times New Roman" w:hAnsi="Times New Roman" w:cs="Times New Roman"/>
          <w:bCs/>
          <w:sz w:val="24"/>
          <w:szCs w:val="24"/>
          <w:lang w:val="es-MX" w:eastAsia="ro-RO"/>
        </w:rPr>
        <w:t>D</w:t>
      </w:r>
      <w:r w:rsidR="005661D1" w:rsidRPr="005C0DEF">
        <w:rPr>
          <w:rFonts w:ascii="Times New Roman" w:eastAsia="Times New Roman" w:hAnsi="Times New Roman" w:cs="Times New Roman"/>
          <w:bCs/>
          <w:sz w:val="24"/>
          <w:szCs w:val="24"/>
          <w:lang w:val="es-MX" w:eastAsia="ro-RO"/>
        </w:rPr>
        <w:t>e asemenea, in anul 2019 in scopul intreinerii in bune conditii a cladirilor, etanseizarilor spatiilor destinate birourilor, reducerii pierderilor de caldura si scaderii consumurilor energetice, avand in vedere prevederile legislative in vigoare, respectiv Legea 121/2014 privind eficienta energetica care stipuleaza ca anual sa se cuprinda o suprafata de cel putin 3% din suprafata totala detinuta si ocupata, in actiunile de reparatii si renovare,  s-au efectuat lucrari de reparatii in valoare de 101.200 lei. Acestea se compun din: lucrari de inlocuire tamplarie din PVC si lucrari de reparatii la reteaua de canalizare a cladirii.</w:t>
      </w:r>
    </w:p>
    <w:p w:rsidR="005661D1" w:rsidRPr="005C0DEF" w:rsidRDefault="005C0DEF" w:rsidP="005C0DEF">
      <w:pPr>
        <w:shd w:val="clear" w:color="auto" w:fill="FFFFFF"/>
        <w:spacing w:after="0" w:line="240" w:lineRule="auto"/>
        <w:ind w:left="180" w:right="-108" w:firstLine="528"/>
        <w:jc w:val="both"/>
        <w:rPr>
          <w:rFonts w:ascii="Times New Roman" w:eastAsia="Times New Roman" w:hAnsi="Times New Roman" w:cs="Times New Roman"/>
          <w:bCs/>
          <w:sz w:val="24"/>
          <w:szCs w:val="24"/>
          <w:lang w:val="es-MX" w:eastAsia="ro-RO"/>
        </w:rPr>
      </w:pPr>
      <w:r>
        <w:rPr>
          <w:rFonts w:ascii="Times New Roman" w:eastAsia="Times New Roman" w:hAnsi="Times New Roman" w:cs="Times New Roman"/>
          <w:bCs/>
          <w:sz w:val="24"/>
          <w:szCs w:val="24"/>
          <w:lang w:val="es-MX" w:eastAsia="ro-RO"/>
        </w:rPr>
        <w:t>S</w:t>
      </w:r>
      <w:r w:rsidR="005661D1" w:rsidRPr="005C0DEF">
        <w:rPr>
          <w:rFonts w:ascii="Times New Roman" w:eastAsia="Times New Roman" w:hAnsi="Times New Roman" w:cs="Times New Roman"/>
          <w:bCs/>
          <w:sz w:val="24"/>
          <w:szCs w:val="24"/>
          <w:lang w:val="es-MX" w:eastAsia="ro-RO"/>
        </w:rPr>
        <w:t xml:space="preserve">-au achiziţionat obiecte de inventar (calculatoare si multifunctionale) în valoare de 19.500 lei, avandu-se in vedere inlocuirea treptata a echipamentelor informatice care prezinta un grad avansat de uzura fízica si în conformitate cu prevederile Legii 98/2016 si a HG 395/2016. </w:t>
      </w:r>
    </w:p>
    <w:p w:rsidR="005661D1" w:rsidRPr="005C0DEF" w:rsidRDefault="005C0DEF" w:rsidP="005C0DEF">
      <w:pPr>
        <w:shd w:val="clear" w:color="auto" w:fill="FFFFFF"/>
        <w:spacing w:after="0" w:line="240" w:lineRule="auto"/>
        <w:ind w:left="180" w:right="-108" w:firstLine="528"/>
        <w:jc w:val="both"/>
        <w:rPr>
          <w:rFonts w:ascii="Times New Roman" w:eastAsia="Times New Roman" w:hAnsi="Times New Roman" w:cs="Times New Roman"/>
          <w:bCs/>
          <w:sz w:val="24"/>
          <w:szCs w:val="24"/>
          <w:lang w:val="es-MX" w:eastAsia="ro-RO"/>
        </w:rPr>
      </w:pPr>
      <w:r>
        <w:rPr>
          <w:rFonts w:ascii="Times New Roman" w:eastAsia="Times New Roman" w:hAnsi="Times New Roman" w:cs="Times New Roman"/>
          <w:bCs/>
          <w:sz w:val="24"/>
          <w:szCs w:val="24"/>
          <w:lang w:val="es-MX" w:eastAsia="ro-RO"/>
        </w:rPr>
        <w:t>S</w:t>
      </w:r>
      <w:r w:rsidR="005661D1" w:rsidRPr="005C0DEF">
        <w:rPr>
          <w:rFonts w:ascii="Times New Roman" w:eastAsia="Times New Roman" w:hAnsi="Times New Roman" w:cs="Times New Roman"/>
          <w:bCs/>
          <w:sz w:val="24"/>
          <w:szCs w:val="24"/>
          <w:lang w:val="es-MX" w:eastAsia="ro-RO"/>
        </w:rPr>
        <w:t>-au efectuat lucrari de investitii in valoare de 92.692,71 lei, reprezentand achizitionare si montaj cemtrala termica in valoare de 34.698 lei si efectuare de lucrari extindere sistem detectie, alarmare si avertizare la incendiu in valoare de 58.000 lei pentru care s-a obtinut autorizatia de securitate la incendiu.</w:t>
      </w:r>
    </w:p>
    <w:p w:rsidR="005661D1" w:rsidRPr="005C0DEF" w:rsidRDefault="005C0DEF" w:rsidP="005C0DEF">
      <w:pPr>
        <w:shd w:val="clear" w:color="auto" w:fill="FFFFFF"/>
        <w:spacing w:after="0" w:line="240" w:lineRule="auto"/>
        <w:ind w:left="180" w:right="-108" w:firstLine="528"/>
        <w:jc w:val="both"/>
        <w:rPr>
          <w:rFonts w:ascii="Times New Roman" w:eastAsia="Times New Roman" w:hAnsi="Times New Roman" w:cs="Times New Roman"/>
          <w:bCs/>
          <w:sz w:val="24"/>
          <w:szCs w:val="24"/>
          <w:lang w:val="es-MX" w:eastAsia="ro-RO"/>
        </w:rPr>
      </w:pPr>
      <w:r>
        <w:rPr>
          <w:rFonts w:ascii="Times New Roman" w:eastAsia="Times New Roman" w:hAnsi="Times New Roman" w:cs="Times New Roman"/>
          <w:bCs/>
          <w:sz w:val="24"/>
          <w:szCs w:val="24"/>
          <w:lang w:val="es-MX" w:eastAsia="ro-RO"/>
        </w:rPr>
        <w:t>A</w:t>
      </w:r>
      <w:r w:rsidR="005661D1" w:rsidRPr="005C0DEF">
        <w:rPr>
          <w:rFonts w:ascii="Times New Roman" w:eastAsia="Times New Roman" w:hAnsi="Times New Roman" w:cs="Times New Roman"/>
          <w:bCs/>
          <w:sz w:val="24"/>
          <w:szCs w:val="24"/>
          <w:lang w:val="es-MX" w:eastAsia="ro-RO"/>
        </w:rPr>
        <w:t>chiziţionarea şi vânzarea de formulare de prescripţie medicală cu regim special (12.604 buc) către unităţile medicale din judeţ, cât şi către medicii de familie:</w:t>
      </w:r>
    </w:p>
    <w:p w:rsidR="005661D1" w:rsidRPr="00806D6A" w:rsidRDefault="005661D1" w:rsidP="000A79F2">
      <w:pPr>
        <w:pStyle w:val="ListParagraph"/>
        <w:numPr>
          <w:ilvl w:val="0"/>
          <w:numId w:val="28"/>
        </w:numPr>
        <w:shd w:val="clear" w:color="auto" w:fill="FFFFFF"/>
        <w:spacing w:after="0" w:line="240" w:lineRule="auto"/>
        <w:ind w:right="66"/>
        <w:jc w:val="both"/>
        <w:rPr>
          <w:rFonts w:ascii="Times New Roman" w:eastAsia="Times New Roman" w:hAnsi="Times New Roman" w:cs="Times New Roman"/>
          <w:bCs/>
          <w:sz w:val="24"/>
          <w:szCs w:val="24"/>
          <w:lang w:val="es-MX" w:eastAsia="ro-RO"/>
        </w:rPr>
      </w:pPr>
      <w:r w:rsidRPr="00806D6A">
        <w:rPr>
          <w:rFonts w:ascii="Times New Roman" w:eastAsia="Times New Roman" w:hAnsi="Times New Roman" w:cs="Times New Roman"/>
          <w:bCs/>
          <w:sz w:val="24"/>
          <w:szCs w:val="24"/>
          <w:lang w:val="es-MX" w:eastAsia="ro-RO"/>
        </w:rPr>
        <w:t>bilete de trimitere investigaţii paraclinice: 2.209 carnete</w:t>
      </w:r>
    </w:p>
    <w:p w:rsidR="005661D1" w:rsidRPr="00806D6A" w:rsidRDefault="005661D1" w:rsidP="000A79F2">
      <w:pPr>
        <w:pStyle w:val="ListParagraph"/>
        <w:numPr>
          <w:ilvl w:val="0"/>
          <w:numId w:val="28"/>
        </w:numPr>
        <w:shd w:val="clear" w:color="auto" w:fill="FFFFFF"/>
        <w:spacing w:after="0" w:line="240" w:lineRule="auto"/>
        <w:ind w:left="142" w:right="66" w:firstLine="308"/>
        <w:jc w:val="both"/>
        <w:rPr>
          <w:rFonts w:ascii="Times New Roman" w:eastAsia="Times New Roman" w:hAnsi="Times New Roman" w:cs="Times New Roman"/>
          <w:bCs/>
          <w:sz w:val="24"/>
          <w:szCs w:val="24"/>
          <w:lang w:val="es-MX" w:eastAsia="ro-RO"/>
        </w:rPr>
      </w:pPr>
      <w:r w:rsidRPr="00806D6A">
        <w:rPr>
          <w:rFonts w:ascii="Times New Roman" w:eastAsia="Times New Roman" w:hAnsi="Times New Roman" w:cs="Times New Roman"/>
          <w:bCs/>
          <w:sz w:val="24"/>
          <w:szCs w:val="24"/>
          <w:lang w:val="es-MX" w:eastAsia="ro-RO"/>
        </w:rPr>
        <w:t>bilete de trimitere pentru servicii medicale clinice/bilete de internare utilizat în sistemul asigurărilor sociale de sănătate: 8.426 carnete</w:t>
      </w:r>
    </w:p>
    <w:p w:rsidR="005661D1" w:rsidRPr="00806D6A" w:rsidRDefault="005661D1" w:rsidP="000A79F2">
      <w:pPr>
        <w:pStyle w:val="ListParagraph"/>
        <w:numPr>
          <w:ilvl w:val="0"/>
          <w:numId w:val="28"/>
        </w:numPr>
        <w:shd w:val="clear" w:color="auto" w:fill="FFFFFF"/>
        <w:spacing w:after="0" w:line="240" w:lineRule="auto"/>
        <w:ind w:right="66"/>
        <w:jc w:val="both"/>
        <w:rPr>
          <w:rFonts w:ascii="Times New Roman" w:eastAsia="Times New Roman" w:hAnsi="Times New Roman" w:cs="Times New Roman"/>
          <w:bCs/>
          <w:sz w:val="24"/>
          <w:szCs w:val="24"/>
          <w:lang w:val="es-MX" w:eastAsia="ro-RO"/>
        </w:rPr>
      </w:pPr>
      <w:r w:rsidRPr="00806D6A">
        <w:rPr>
          <w:rFonts w:ascii="Times New Roman" w:eastAsia="Times New Roman" w:hAnsi="Times New Roman" w:cs="Times New Roman"/>
          <w:bCs/>
          <w:sz w:val="24"/>
          <w:szCs w:val="24"/>
          <w:lang w:val="es-MX" w:eastAsia="ro-RO"/>
        </w:rPr>
        <w:t>certificat de concediu medical: 1.283 carnete</w:t>
      </w:r>
    </w:p>
    <w:p w:rsidR="005661D1" w:rsidRPr="00806D6A" w:rsidRDefault="00806D6A" w:rsidP="000A79F2">
      <w:pPr>
        <w:pStyle w:val="ListParagraph"/>
        <w:numPr>
          <w:ilvl w:val="0"/>
          <w:numId w:val="28"/>
        </w:numPr>
        <w:shd w:val="clear" w:color="auto" w:fill="FFFFFF"/>
        <w:spacing w:after="0" w:line="240" w:lineRule="auto"/>
        <w:ind w:right="66"/>
        <w:jc w:val="both"/>
        <w:rPr>
          <w:rFonts w:ascii="Times New Roman" w:eastAsia="Times New Roman" w:hAnsi="Times New Roman" w:cs="Times New Roman"/>
          <w:bCs/>
          <w:sz w:val="24"/>
          <w:szCs w:val="24"/>
          <w:lang w:val="es-MX" w:eastAsia="ro-RO"/>
        </w:rPr>
      </w:pPr>
      <w:r>
        <w:rPr>
          <w:rFonts w:ascii="Times New Roman" w:eastAsia="Times New Roman" w:hAnsi="Times New Roman" w:cs="Times New Roman"/>
          <w:bCs/>
          <w:sz w:val="24"/>
          <w:szCs w:val="24"/>
          <w:lang w:val="es-MX" w:eastAsia="ro-RO"/>
        </w:rPr>
        <w:t>bilete trimitere CT</w:t>
      </w:r>
      <w:r w:rsidR="005661D1" w:rsidRPr="00806D6A">
        <w:rPr>
          <w:rFonts w:ascii="Times New Roman" w:eastAsia="Times New Roman" w:hAnsi="Times New Roman" w:cs="Times New Roman"/>
          <w:bCs/>
          <w:sz w:val="24"/>
          <w:szCs w:val="24"/>
          <w:lang w:val="es-MX" w:eastAsia="ro-RO"/>
        </w:rPr>
        <w:t>: 346 carnete</w:t>
      </w:r>
    </w:p>
    <w:p w:rsidR="005661D1" w:rsidRPr="00806D6A" w:rsidRDefault="005661D1" w:rsidP="000A79F2">
      <w:pPr>
        <w:pStyle w:val="ListParagraph"/>
        <w:numPr>
          <w:ilvl w:val="0"/>
          <w:numId w:val="28"/>
        </w:numPr>
        <w:shd w:val="clear" w:color="auto" w:fill="FFFFFF"/>
        <w:spacing w:after="0" w:line="240" w:lineRule="auto"/>
        <w:ind w:right="66"/>
        <w:jc w:val="both"/>
        <w:rPr>
          <w:rFonts w:ascii="Times New Roman" w:eastAsia="Times New Roman" w:hAnsi="Times New Roman" w:cs="Times New Roman"/>
          <w:bCs/>
          <w:sz w:val="24"/>
          <w:szCs w:val="24"/>
          <w:lang w:val="es-MX" w:eastAsia="ro-RO"/>
        </w:rPr>
      </w:pPr>
      <w:r w:rsidRPr="00806D6A">
        <w:rPr>
          <w:rFonts w:ascii="Times New Roman" w:eastAsia="Times New Roman" w:hAnsi="Times New Roman" w:cs="Times New Roman"/>
          <w:bCs/>
          <w:sz w:val="24"/>
          <w:szCs w:val="24"/>
          <w:lang w:val="es-MX" w:eastAsia="ro-RO"/>
        </w:rPr>
        <w:t>bilete trimitere RMN : 335 carnete</w:t>
      </w:r>
    </w:p>
    <w:p w:rsidR="005661D1" w:rsidRPr="00806D6A" w:rsidRDefault="005661D1" w:rsidP="000A79F2">
      <w:pPr>
        <w:pStyle w:val="ListParagraph"/>
        <w:numPr>
          <w:ilvl w:val="0"/>
          <w:numId w:val="28"/>
        </w:numPr>
        <w:shd w:val="clear" w:color="auto" w:fill="FFFFFF"/>
        <w:spacing w:after="0" w:line="240" w:lineRule="auto"/>
        <w:ind w:right="66"/>
        <w:jc w:val="both"/>
        <w:rPr>
          <w:rFonts w:ascii="Times New Roman" w:eastAsia="Times New Roman" w:hAnsi="Times New Roman" w:cs="Times New Roman"/>
          <w:bCs/>
          <w:sz w:val="24"/>
          <w:szCs w:val="24"/>
          <w:lang w:val="es-MX" w:eastAsia="ro-RO"/>
        </w:rPr>
      </w:pPr>
      <w:r w:rsidRPr="00806D6A">
        <w:rPr>
          <w:rFonts w:ascii="Times New Roman" w:eastAsia="Times New Roman" w:hAnsi="Times New Roman" w:cs="Times New Roman"/>
          <w:bCs/>
          <w:sz w:val="24"/>
          <w:szCs w:val="24"/>
          <w:lang w:val="es-MX" w:eastAsia="ro-RO"/>
        </w:rPr>
        <w:t>bilete trimitere scintigrafie : 5 carnete</w:t>
      </w:r>
    </w:p>
    <w:p w:rsidR="005661D1" w:rsidRPr="005C0DEF" w:rsidRDefault="005661D1" w:rsidP="005661D1">
      <w:pPr>
        <w:shd w:val="clear" w:color="auto" w:fill="FFFFFF"/>
        <w:spacing w:after="0" w:line="240" w:lineRule="auto"/>
        <w:jc w:val="both"/>
        <w:rPr>
          <w:rFonts w:ascii="Times New Roman" w:eastAsia="Times New Roman" w:hAnsi="Times New Roman" w:cs="Times New Roman"/>
          <w:bCs/>
          <w:sz w:val="24"/>
          <w:szCs w:val="24"/>
          <w:lang w:val="es-MX" w:eastAsia="ro-RO"/>
        </w:rPr>
      </w:pPr>
      <w:r w:rsidRPr="005C0DEF">
        <w:rPr>
          <w:rFonts w:ascii="Times New Roman" w:eastAsia="Times New Roman" w:hAnsi="Times New Roman" w:cs="Times New Roman"/>
          <w:bCs/>
          <w:sz w:val="24"/>
          <w:szCs w:val="24"/>
          <w:lang w:val="es-MX" w:eastAsia="ro-RO"/>
        </w:rPr>
        <w:t>conform Conventiei nr. RV4453/2018 incheiata intre CNAS si Imprimeria, Nationala privind tiparirea si distribuirea formularelor cu regim special.</w:t>
      </w:r>
    </w:p>
    <w:p w:rsidR="005661D1" w:rsidRPr="005C0DEF" w:rsidRDefault="005661D1" w:rsidP="005661D1">
      <w:pPr>
        <w:shd w:val="clear" w:color="auto" w:fill="FFFFFF"/>
        <w:spacing w:after="0" w:line="240" w:lineRule="auto"/>
        <w:ind w:firstLine="720"/>
        <w:jc w:val="both"/>
        <w:rPr>
          <w:rFonts w:ascii="Times New Roman" w:eastAsia="Times New Roman" w:hAnsi="Times New Roman" w:cs="Times New Roman"/>
          <w:bCs/>
          <w:sz w:val="24"/>
          <w:szCs w:val="24"/>
          <w:lang w:val="es-MX" w:eastAsia="ro-RO"/>
        </w:rPr>
      </w:pPr>
      <w:r w:rsidRPr="005C0DEF">
        <w:rPr>
          <w:rFonts w:ascii="Times New Roman" w:eastAsia="Times New Roman" w:hAnsi="Times New Roman" w:cs="Times New Roman"/>
          <w:bCs/>
          <w:sz w:val="24"/>
          <w:szCs w:val="24"/>
          <w:lang w:val="es-MX" w:eastAsia="ro-RO"/>
        </w:rPr>
        <w:t xml:space="preserve">Achiziţiile de produse, servicii şi lucrări s-au realizat prin respectarea procedurii de achizitie  directă aprobata la nivelul institutiei, cu mentiunea ca intrucat valoarea tuturor achizitiilor CAS Olt pe </w:t>
      </w:r>
      <w:smartTag w:uri="urn:schemas-microsoft-com:office:smarttags" w:element="stockticker">
        <w:r w:rsidRPr="005C0DEF">
          <w:rPr>
            <w:rFonts w:ascii="Times New Roman" w:eastAsia="Times New Roman" w:hAnsi="Times New Roman" w:cs="Times New Roman"/>
            <w:bCs/>
            <w:sz w:val="24"/>
            <w:szCs w:val="24"/>
            <w:lang w:val="es-MX" w:eastAsia="ro-RO"/>
          </w:rPr>
          <w:t>CPV</w:t>
        </w:r>
      </w:smartTag>
      <w:r w:rsidRPr="005C0DEF">
        <w:rPr>
          <w:rFonts w:ascii="Times New Roman" w:eastAsia="Times New Roman" w:hAnsi="Times New Roman" w:cs="Times New Roman"/>
          <w:bCs/>
          <w:sz w:val="24"/>
          <w:szCs w:val="24"/>
          <w:lang w:val="es-MX" w:eastAsia="ro-RO"/>
        </w:rPr>
        <w:t xml:space="preserve"> este mai mica decat pragurile valorice prevazute de Legea 98/2016 – privind achizitiile publice pentru care se poate aplica una din procedurile  de achizitie, sau cel putin cea a achizitiei directe.</w:t>
      </w:r>
    </w:p>
    <w:p w:rsidR="005661D1" w:rsidRPr="005C0DEF" w:rsidRDefault="005C0DEF" w:rsidP="005C0DEF">
      <w:pPr>
        <w:shd w:val="clear" w:color="auto" w:fill="FFFFFF"/>
        <w:spacing w:after="0" w:line="240" w:lineRule="auto"/>
        <w:ind w:right="-108" w:firstLine="528"/>
        <w:jc w:val="both"/>
        <w:rPr>
          <w:rFonts w:ascii="Times New Roman" w:eastAsia="Times New Roman" w:hAnsi="Times New Roman" w:cs="Times New Roman"/>
          <w:bCs/>
          <w:sz w:val="24"/>
          <w:szCs w:val="24"/>
          <w:lang w:val="es-MX" w:eastAsia="ro-RO"/>
        </w:rPr>
      </w:pPr>
      <w:r>
        <w:rPr>
          <w:rFonts w:ascii="Times New Roman" w:eastAsia="Times New Roman" w:hAnsi="Times New Roman" w:cs="Times New Roman"/>
          <w:bCs/>
          <w:sz w:val="24"/>
          <w:szCs w:val="24"/>
          <w:lang w:val="es-MX" w:eastAsia="ro-RO"/>
        </w:rPr>
        <w:lastRenderedPageBreak/>
        <w:t>P</w:t>
      </w:r>
      <w:r w:rsidR="005661D1" w:rsidRPr="005C0DEF">
        <w:rPr>
          <w:rFonts w:ascii="Times New Roman" w:eastAsia="Times New Roman" w:hAnsi="Times New Roman" w:cs="Times New Roman"/>
          <w:bCs/>
          <w:sz w:val="24"/>
          <w:szCs w:val="24"/>
          <w:lang w:val="es-MX" w:eastAsia="ro-RO"/>
        </w:rPr>
        <w:t>rimirea şi expedierea corespondenţei proprii C.A.S. Olt. În anul 2019 au fost expediate decizii acordare dispozitive medicale pentru persoanele nedeplasabile, achitând o valoare de 28.255 lei, urmărindu-se derularea atat a contractelor cat si prestarea serviciilor de acest tip.</w:t>
      </w:r>
    </w:p>
    <w:p w:rsidR="005661D1" w:rsidRPr="005C0DEF" w:rsidRDefault="005C0DEF" w:rsidP="00973079">
      <w:pPr>
        <w:shd w:val="clear" w:color="auto" w:fill="FFFFFF"/>
        <w:spacing w:after="0" w:line="240" w:lineRule="auto"/>
        <w:ind w:right="-108" w:firstLine="528"/>
        <w:jc w:val="both"/>
        <w:rPr>
          <w:rFonts w:ascii="Times New Roman" w:eastAsia="Times New Roman" w:hAnsi="Times New Roman" w:cs="Times New Roman"/>
          <w:bCs/>
          <w:sz w:val="24"/>
          <w:szCs w:val="24"/>
          <w:lang w:val="es-MX" w:eastAsia="ro-RO"/>
        </w:rPr>
      </w:pPr>
      <w:r>
        <w:rPr>
          <w:rFonts w:ascii="Times New Roman" w:eastAsia="Times New Roman" w:hAnsi="Times New Roman" w:cs="Times New Roman"/>
          <w:bCs/>
          <w:sz w:val="24"/>
          <w:szCs w:val="24"/>
          <w:lang w:val="es-MX" w:eastAsia="ro-RO"/>
        </w:rPr>
        <w:t>D</w:t>
      </w:r>
      <w:r w:rsidR="005661D1" w:rsidRPr="005C0DEF">
        <w:rPr>
          <w:rFonts w:ascii="Times New Roman" w:eastAsia="Times New Roman" w:hAnsi="Times New Roman" w:cs="Times New Roman"/>
          <w:bCs/>
          <w:sz w:val="24"/>
          <w:szCs w:val="24"/>
          <w:lang w:val="es-MX" w:eastAsia="ro-RO"/>
        </w:rPr>
        <w:t>e</w:t>
      </w:r>
      <w:r>
        <w:rPr>
          <w:rFonts w:ascii="Times New Roman" w:eastAsia="Times New Roman" w:hAnsi="Times New Roman" w:cs="Times New Roman"/>
          <w:bCs/>
          <w:sz w:val="24"/>
          <w:szCs w:val="24"/>
          <w:lang w:val="es-MX" w:eastAsia="ro-RO"/>
        </w:rPr>
        <w:t xml:space="preserve"> </w:t>
      </w:r>
      <w:r w:rsidR="005661D1" w:rsidRPr="005C0DEF">
        <w:rPr>
          <w:rFonts w:ascii="Times New Roman" w:eastAsia="Times New Roman" w:hAnsi="Times New Roman" w:cs="Times New Roman"/>
          <w:bCs/>
          <w:sz w:val="24"/>
          <w:szCs w:val="24"/>
          <w:lang w:val="es-MX" w:eastAsia="ro-RO"/>
        </w:rPr>
        <w:t>asemenea s-au monitorizat fondurile alocate in concordanta atat cu Planul anual de achizitii publice dar si cu situatia prezentata mai sus.</w:t>
      </w:r>
    </w:p>
    <w:p w:rsidR="005661D1" w:rsidRPr="005C0DEF" w:rsidRDefault="005661D1" w:rsidP="000A79F2">
      <w:pPr>
        <w:numPr>
          <w:ilvl w:val="0"/>
          <w:numId w:val="44"/>
        </w:numPr>
        <w:shd w:val="clear" w:color="auto" w:fill="FFFFFF"/>
        <w:spacing w:after="0" w:line="240" w:lineRule="auto"/>
        <w:ind w:left="0" w:right="66" w:firstLine="360"/>
        <w:jc w:val="both"/>
        <w:rPr>
          <w:rFonts w:ascii="Times New Roman" w:eastAsia="Times New Roman" w:hAnsi="Times New Roman" w:cs="Times New Roman"/>
          <w:bCs/>
          <w:sz w:val="24"/>
          <w:szCs w:val="24"/>
          <w:lang w:val="es-MX" w:eastAsia="ro-RO"/>
        </w:rPr>
      </w:pPr>
      <w:r w:rsidRPr="005C0DEF">
        <w:rPr>
          <w:rFonts w:ascii="Times New Roman" w:eastAsia="Times New Roman" w:hAnsi="Times New Roman" w:cs="Times New Roman"/>
          <w:bCs/>
          <w:sz w:val="24"/>
          <w:szCs w:val="24"/>
          <w:lang w:val="es-MX" w:eastAsia="ro-RO"/>
        </w:rPr>
        <w:t>intocmirea si actualizarea in limita bugetului aprobat a planului anual de achizitii si respectarea intocmai a acestuia;</w:t>
      </w:r>
    </w:p>
    <w:p w:rsidR="005661D1" w:rsidRPr="005C0DEF" w:rsidRDefault="005661D1" w:rsidP="000A79F2">
      <w:pPr>
        <w:numPr>
          <w:ilvl w:val="0"/>
          <w:numId w:val="44"/>
        </w:numPr>
        <w:shd w:val="clear" w:color="auto" w:fill="FFFFFF"/>
        <w:spacing w:after="0" w:line="240" w:lineRule="auto"/>
        <w:ind w:left="0" w:right="66" w:firstLine="270"/>
        <w:jc w:val="both"/>
        <w:rPr>
          <w:rFonts w:ascii="Times New Roman" w:eastAsia="Times New Roman" w:hAnsi="Times New Roman" w:cs="Times New Roman"/>
          <w:bCs/>
          <w:sz w:val="24"/>
          <w:szCs w:val="24"/>
          <w:lang w:val="es-MX" w:eastAsia="ro-RO"/>
        </w:rPr>
      </w:pPr>
      <w:r w:rsidRPr="005C0DEF">
        <w:rPr>
          <w:rFonts w:ascii="Times New Roman" w:eastAsia="Times New Roman" w:hAnsi="Times New Roman" w:cs="Times New Roman"/>
          <w:bCs/>
          <w:sz w:val="24"/>
          <w:szCs w:val="24"/>
          <w:lang w:val="es-MX" w:eastAsia="ro-RO"/>
        </w:rPr>
        <w:t>fundamentarea necesitatii si propunerea efectuarii virarilor de credite in cadrul alineatelor art.20;</w:t>
      </w:r>
    </w:p>
    <w:p w:rsidR="005661D1" w:rsidRPr="005C0DEF" w:rsidRDefault="005661D1" w:rsidP="005661D1">
      <w:pPr>
        <w:shd w:val="clear" w:color="auto" w:fill="FFFFFF"/>
        <w:spacing w:after="0" w:line="240" w:lineRule="auto"/>
        <w:ind w:right="66"/>
        <w:jc w:val="both"/>
        <w:rPr>
          <w:rFonts w:ascii="Times New Roman" w:eastAsia="Times New Roman" w:hAnsi="Times New Roman" w:cs="Times New Roman"/>
          <w:bCs/>
          <w:sz w:val="24"/>
          <w:szCs w:val="24"/>
          <w:lang w:val="es-MX" w:eastAsia="ro-RO"/>
        </w:rPr>
      </w:pPr>
      <w:r w:rsidRPr="005C0DEF">
        <w:rPr>
          <w:rFonts w:ascii="Times New Roman" w:eastAsia="Times New Roman" w:hAnsi="Times New Roman" w:cs="Times New Roman"/>
          <w:bCs/>
          <w:sz w:val="24"/>
          <w:szCs w:val="24"/>
          <w:lang w:val="es-MX" w:eastAsia="ro-RO"/>
        </w:rPr>
        <w:t>- efectuarea achizitiilor planificate prin utilizarea SICAP, verificarea si compararea ofertelor, intocmirea referatului de efectuare a achizitiei, care a fost inaintat pentru obtinerea vizei CFPP, spre verificarea directorului economic si aprobarea ordonatorulu de credite;</w:t>
      </w:r>
    </w:p>
    <w:p w:rsidR="005661D1" w:rsidRPr="005C0DEF" w:rsidRDefault="005661D1" w:rsidP="000A79F2">
      <w:pPr>
        <w:numPr>
          <w:ilvl w:val="0"/>
          <w:numId w:val="44"/>
        </w:numPr>
        <w:shd w:val="clear" w:color="auto" w:fill="FFFFFF"/>
        <w:spacing w:after="0" w:line="240" w:lineRule="auto"/>
        <w:ind w:left="0" w:right="66" w:firstLine="270"/>
        <w:jc w:val="both"/>
        <w:rPr>
          <w:rFonts w:ascii="Times New Roman" w:eastAsia="Times New Roman" w:hAnsi="Times New Roman" w:cs="Times New Roman"/>
          <w:bCs/>
          <w:sz w:val="24"/>
          <w:szCs w:val="24"/>
          <w:lang w:val="es-MX" w:eastAsia="ro-RO"/>
        </w:rPr>
      </w:pPr>
      <w:r w:rsidRPr="005C0DEF">
        <w:rPr>
          <w:rFonts w:ascii="Times New Roman" w:eastAsia="Times New Roman" w:hAnsi="Times New Roman" w:cs="Times New Roman"/>
          <w:bCs/>
          <w:sz w:val="24"/>
          <w:szCs w:val="24"/>
          <w:lang w:val="es-MX" w:eastAsia="ro-RO"/>
        </w:rPr>
        <w:t xml:space="preserve"> intocmirea dosarului achizitiei verificand existenta documentelor justificative necesare achizitiei;</w:t>
      </w:r>
    </w:p>
    <w:p w:rsidR="005661D1" w:rsidRPr="005C0DEF" w:rsidRDefault="005661D1" w:rsidP="000A79F2">
      <w:pPr>
        <w:numPr>
          <w:ilvl w:val="0"/>
          <w:numId w:val="44"/>
        </w:numPr>
        <w:shd w:val="clear" w:color="auto" w:fill="FFFFFF"/>
        <w:spacing w:after="0" w:line="240" w:lineRule="auto"/>
        <w:ind w:left="0" w:right="66" w:firstLine="450"/>
        <w:jc w:val="both"/>
        <w:rPr>
          <w:rFonts w:ascii="Times New Roman" w:eastAsia="Times New Roman" w:hAnsi="Times New Roman" w:cs="Times New Roman"/>
          <w:bCs/>
          <w:sz w:val="24"/>
          <w:szCs w:val="24"/>
          <w:lang w:val="es-MX" w:eastAsia="ro-RO"/>
        </w:rPr>
      </w:pPr>
      <w:r w:rsidRPr="005C0DEF">
        <w:rPr>
          <w:rFonts w:ascii="Times New Roman" w:eastAsia="Times New Roman" w:hAnsi="Times New Roman" w:cs="Times New Roman"/>
          <w:bCs/>
          <w:sz w:val="24"/>
          <w:szCs w:val="24"/>
          <w:lang w:val="es-MX" w:eastAsia="ro-RO"/>
        </w:rPr>
        <w:t>intocmirea angajamentului bugetar global pentru cheltuielile curente si propunerea de angajare a unei cheltuieli, anterior intocmirii angajamentului legal;</w:t>
      </w:r>
    </w:p>
    <w:p w:rsidR="005661D1" w:rsidRPr="005C0DEF" w:rsidRDefault="005661D1" w:rsidP="000A79F2">
      <w:pPr>
        <w:numPr>
          <w:ilvl w:val="0"/>
          <w:numId w:val="44"/>
        </w:numPr>
        <w:shd w:val="clear" w:color="auto" w:fill="FFFFFF"/>
        <w:spacing w:after="0" w:line="240" w:lineRule="auto"/>
        <w:ind w:left="0" w:right="66" w:firstLine="450"/>
        <w:jc w:val="both"/>
        <w:rPr>
          <w:rFonts w:ascii="Times New Roman" w:eastAsia="Times New Roman" w:hAnsi="Times New Roman" w:cs="Times New Roman"/>
          <w:bCs/>
          <w:sz w:val="24"/>
          <w:szCs w:val="24"/>
          <w:lang w:val="es-MX" w:eastAsia="ro-RO"/>
        </w:rPr>
      </w:pPr>
      <w:r w:rsidRPr="005C0DEF">
        <w:rPr>
          <w:rFonts w:ascii="Times New Roman" w:eastAsia="Times New Roman" w:hAnsi="Times New Roman" w:cs="Times New Roman"/>
          <w:bCs/>
          <w:sz w:val="24"/>
          <w:szCs w:val="24"/>
          <w:lang w:val="es-MX" w:eastAsia="ro-RO"/>
        </w:rPr>
        <w:t>efectuarea lichidarii si ordonantarii cheltuielilor de intretinere si administrativ gospodaresti necesare desfasurarii in bune conditii ale activitatii institutiei;</w:t>
      </w:r>
    </w:p>
    <w:p w:rsidR="005661D1" w:rsidRPr="005C0DEF" w:rsidRDefault="00806D6A" w:rsidP="00806D6A">
      <w:pPr>
        <w:shd w:val="clear" w:color="auto" w:fill="FFFFFF"/>
        <w:spacing w:after="0" w:line="240" w:lineRule="auto"/>
        <w:ind w:right="-108" w:firstLine="180"/>
        <w:jc w:val="both"/>
        <w:rPr>
          <w:rFonts w:ascii="Times New Roman" w:eastAsia="Times New Roman" w:hAnsi="Times New Roman" w:cs="Times New Roman"/>
          <w:bCs/>
          <w:sz w:val="24"/>
          <w:szCs w:val="24"/>
          <w:lang w:val="es-MX" w:eastAsia="ro-RO"/>
        </w:rPr>
      </w:pPr>
      <w:r>
        <w:rPr>
          <w:rFonts w:ascii="Times New Roman" w:eastAsia="Times New Roman" w:hAnsi="Times New Roman" w:cs="Times New Roman"/>
          <w:bCs/>
          <w:sz w:val="24"/>
          <w:szCs w:val="24"/>
          <w:lang w:val="es-MX" w:eastAsia="ro-RO"/>
        </w:rPr>
        <w:t xml:space="preserve">    </w:t>
      </w:r>
      <w:r w:rsidR="005661D1" w:rsidRPr="005C0DEF">
        <w:rPr>
          <w:rFonts w:ascii="Times New Roman" w:eastAsia="Times New Roman" w:hAnsi="Times New Roman" w:cs="Times New Roman"/>
          <w:bCs/>
          <w:sz w:val="24"/>
          <w:szCs w:val="24"/>
          <w:lang w:val="es-MX" w:eastAsia="ro-RO"/>
        </w:rPr>
        <w:t xml:space="preserve"> </w:t>
      </w:r>
      <w:r>
        <w:rPr>
          <w:rFonts w:ascii="Times New Roman" w:eastAsia="Times New Roman" w:hAnsi="Times New Roman" w:cs="Times New Roman"/>
          <w:bCs/>
          <w:sz w:val="24"/>
          <w:szCs w:val="24"/>
          <w:lang w:val="es-MX" w:eastAsia="ro-RO"/>
        </w:rPr>
        <w:t xml:space="preserve">    </w:t>
      </w:r>
      <w:r w:rsidR="005661D1" w:rsidRPr="005C0DEF">
        <w:rPr>
          <w:rFonts w:ascii="Times New Roman" w:eastAsia="Times New Roman" w:hAnsi="Times New Roman" w:cs="Times New Roman"/>
          <w:bCs/>
          <w:sz w:val="24"/>
          <w:szCs w:val="24"/>
          <w:lang w:val="es-MX" w:eastAsia="ro-RO"/>
        </w:rPr>
        <w:t>S-a procedat la intocmirea si depunerea declaratiei P4000 pentru bunurile domeniului public al statului, care a fost transmisa si catre CNAS, in luna ianuarie.</w:t>
      </w:r>
    </w:p>
    <w:p w:rsidR="005661D1" w:rsidRPr="005C0DEF" w:rsidRDefault="005661D1" w:rsidP="00806D6A">
      <w:pPr>
        <w:shd w:val="clear" w:color="auto" w:fill="FFFFFF"/>
        <w:spacing w:after="0" w:line="240" w:lineRule="auto"/>
        <w:ind w:right="66" w:firstLine="709"/>
        <w:jc w:val="both"/>
        <w:rPr>
          <w:rFonts w:ascii="Times New Roman" w:eastAsia="Times New Roman" w:hAnsi="Times New Roman" w:cs="Times New Roman"/>
          <w:bCs/>
          <w:sz w:val="24"/>
          <w:szCs w:val="24"/>
          <w:lang w:val="es-MX" w:eastAsia="ro-RO"/>
        </w:rPr>
      </w:pPr>
      <w:r w:rsidRPr="005C0DEF">
        <w:rPr>
          <w:rFonts w:ascii="Times New Roman" w:eastAsia="Times New Roman" w:hAnsi="Times New Roman" w:cs="Times New Roman"/>
          <w:bCs/>
          <w:sz w:val="24"/>
          <w:szCs w:val="24"/>
          <w:lang w:val="es-MX" w:eastAsia="ro-RO"/>
        </w:rPr>
        <w:t>La finele anului a fost organizata inventarierea generala a patrimoniului conform deciziei CAS Olt nr. 128 din 27.11.2019.</w:t>
      </w:r>
    </w:p>
    <w:p w:rsidR="005661D1" w:rsidRPr="005C0DEF" w:rsidRDefault="005661D1" w:rsidP="00806D6A">
      <w:pPr>
        <w:shd w:val="clear" w:color="auto" w:fill="FFFFFF"/>
        <w:spacing w:after="0" w:line="240" w:lineRule="auto"/>
        <w:ind w:right="68" w:firstLine="709"/>
        <w:jc w:val="both"/>
        <w:rPr>
          <w:rFonts w:ascii="Times New Roman" w:eastAsia="Times New Roman" w:hAnsi="Times New Roman" w:cs="Times New Roman"/>
          <w:bCs/>
          <w:sz w:val="24"/>
          <w:szCs w:val="24"/>
          <w:lang w:val="es-MX" w:eastAsia="ro-RO"/>
        </w:rPr>
      </w:pPr>
      <w:r w:rsidRPr="005C0DEF">
        <w:rPr>
          <w:rFonts w:ascii="Times New Roman" w:eastAsia="Times New Roman" w:hAnsi="Times New Roman" w:cs="Times New Roman"/>
          <w:bCs/>
          <w:sz w:val="24"/>
          <w:szCs w:val="24"/>
          <w:lang w:val="es-MX" w:eastAsia="ro-RO"/>
        </w:rPr>
        <w:t xml:space="preserve">Au fost propuse spre casare obiecte de inventar </w:t>
      </w:r>
      <w:r w:rsidR="00E119A8">
        <w:rPr>
          <w:rFonts w:ascii="Times New Roman" w:eastAsia="Times New Roman" w:hAnsi="Times New Roman" w:cs="Times New Roman"/>
          <w:bCs/>
          <w:sz w:val="24"/>
          <w:szCs w:val="24"/>
          <w:lang w:val="es-MX" w:eastAsia="ro-RO"/>
        </w:rPr>
        <w:t>in valoare de 10.518,82 lei si mijloace fixe</w:t>
      </w:r>
      <w:r w:rsidRPr="005C0DEF">
        <w:rPr>
          <w:rFonts w:ascii="Times New Roman" w:eastAsia="Times New Roman" w:hAnsi="Times New Roman" w:cs="Times New Roman"/>
          <w:bCs/>
          <w:sz w:val="24"/>
          <w:szCs w:val="24"/>
          <w:lang w:val="es-MX" w:eastAsia="ro-RO"/>
        </w:rPr>
        <w:t xml:space="preserve">, prin procesul verbal privind propunerea de scoatere din functiune obiecte de inventar nr. 37726/31.12.2019 si </w:t>
      </w:r>
      <w:r w:rsidR="00E119A8">
        <w:rPr>
          <w:rFonts w:ascii="Times New Roman" w:eastAsia="Times New Roman" w:hAnsi="Times New Roman" w:cs="Times New Roman"/>
          <w:bCs/>
          <w:sz w:val="24"/>
          <w:szCs w:val="24"/>
          <w:lang w:val="es-MX" w:eastAsia="ro-RO"/>
        </w:rPr>
        <w:t>mijloace fixe</w:t>
      </w:r>
      <w:r w:rsidRPr="005C0DEF">
        <w:rPr>
          <w:rFonts w:ascii="Times New Roman" w:eastAsia="Times New Roman" w:hAnsi="Times New Roman" w:cs="Times New Roman"/>
          <w:bCs/>
          <w:sz w:val="24"/>
          <w:szCs w:val="24"/>
          <w:lang w:val="es-MX" w:eastAsia="ro-RO"/>
        </w:rPr>
        <w:t xml:space="preserve"> in valoare de 8.393,60 lei  prin procesul verbal privind propunerea de scoatere din functiune obiecte de inventar nr. 37725/31.12.2019, care a  fost inaintat la CNAS spre aprobare. conform art. 42 din Ordinul 2861/2009 privind organizarea si efectuarea inventarierii elementlor de natura activelor, datoriilor si capitalurilor proprii.  </w:t>
      </w:r>
    </w:p>
    <w:p w:rsidR="005661D1" w:rsidRPr="005C0DEF" w:rsidRDefault="005661D1" w:rsidP="005661D1">
      <w:pPr>
        <w:shd w:val="clear" w:color="auto" w:fill="FFFFFF"/>
        <w:spacing w:after="0" w:line="240" w:lineRule="auto"/>
        <w:ind w:right="68"/>
        <w:jc w:val="both"/>
        <w:rPr>
          <w:rFonts w:ascii="Times New Roman" w:eastAsia="Times New Roman" w:hAnsi="Times New Roman" w:cs="Times New Roman"/>
          <w:bCs/>
          <w:sz w:val="24"/>
          <w:szCs w:val="24"/>
          <w:lang w:val="es-MX" w:eastAsia="ro-RO"/>
        </w:rPr>
      </w:pPr>
      <w:r w:rsidRPr="005C0DEF">
        <w:rPr>
          <w:rFonts w:ascii="Times New Roman" w:eastAsia="Times New Roman" w:hAnsi="Times New Roman" w:cs="Times New Roman"/>
          <w:bCs/>
          <w:sz w:val="24"/>
          <w:szCs w:val="24"/>
          <w:lang w:val="es-MX" w:eastAsia="ro-RO"/>
        </w:rPr>
        <w:t xml:space="preserve">          Toate cheltuielile efectuate au fost făcute cu parcurgerea ALOP si exercitarea vizei de CFPP.</w:t>
      </w:r>
    </w:p>
    <w:p w:rsidR="00E55C81" w:rsidRPr="00CC77D2" w:rsidRDefault="00E55C81" w:rsidP="00E55C81">
      <w:pPr>
        <w:autoSpaceDE w:val="0"/>
        <w:autoSpaceDN w:val="0"/>
        <w:adjustRightInd w:val="0"/>
        <w:spacing w:after="0" w:line="240" w:lineRule="auto"/>
        <w:ind w:firstLine="360"/>
        <w:rPr>
          <w:rFonts w:ascii="Times New Roman" w:eastAsia="Times New Roman" w:hAnsi="Times New Roman" w:cs="Times New Roman"/>
          <w:b/>
          <w:bCs/>
          <w:color w:val="FF0000"/>
          <w:sz w:val="24"/>
          <w:szCs w:val="24"/>
          <w:lang w:val="en-AU" w:eastAsia="ro-RO"/>
        </w:rPr>
      </w:pPr>
    </w:p>
    <w:p w:rsidR="00E55C81" w:rsidRPr="006E0912" w:rsidRDefault="00820BB4" w:rsidP="00E55C81">
      <w:pPr>
        <w:autoSpaceDE w:val="0"/>
        <w:autoSpaceDN w:val="0"/>
        <w:adjustRightInd w:val="0"/>
        <w:spacing w:after="0" w:line="240" w:lineRule="auto"/>
        <w:ind w:firstLine="360"/>
        <w:rPr>
          <w:rFonts w:ascii="Times New Roman" w:eastAsia="Times New Roman" w:hAnsi="Times New Roman" w:cs="Times New Roman"/>
          <w:b/>
          <w:bCs/>
          <w:i/>
          <w:sz w:val="24"/>
          <w:szCs w:val="24"/>
          <w:u w:val="single"/>
          <w:lang w:val="en-AU" w:eastAsia="ro-RO"/>
        </w:rPr>
      </w:pPr>
      <w:r w:rsidRPr="006E0912">
        <w:rPr>
          <w:rFonts w:ascii="Times New Roman" w:eastAsia="Times New Roman" w:hAnsi="Times New Roman" w:cs="Times New Roman"/>
          <w:b/>
          <w:bCs/>
          <w:i/>
          <w:sz w:val="24"/>
          <w:szCs w:val="24"/>
          <w:lang w:val="en-AU" w:eastAsia="ro-RO"/>
        </w:rPr>
        <w:t>3.4.</w:t>
      </w:r>
      <w:r w:rsidRPr="006E0912">
        <w:rPr>
          <w:rFonts w:ascii="Times New Roman" w:eastAsia="Times New Roman" w:hAnsi="Times New Roman" w:cs="Times New Roman"/>
          <w:b/>
          <w:bCs/>
          <w:i/>
          <w:sz w:val="24"/>
          <w:szCs w:val="24"/>
          <w:u w:val="single"/>
          <w:lang w:val="en-AU" w:eastAsia="ro-RO"/>
        </w:rPr>
        <w:t xml:space="preserve"> Evidenta asigurati si carduri nationale de asigurari</w:t>
      </w:r>
      <w:r w:rsidR="006E0912">
        <w:rPr>
          <w:rFonts w:ascii="Times New Roman" w:eastAsia="Times New Roman" w:hAnsi="Times New Roman" w:cs="Times New Roman"/>
          <w:b/>
          <w:bCs/>
          <w:i/>
          <w:sz w:val="24"/>
          <w:szCs w:val="24"/>
          <w:u w:val="single"/>
          <w:lang w:val="en-AU" w:eastAsia="ro-RO"/>
        </w:rPr>
        <w:t xml:space="preserve"> de sănătate</w:t>
      </w:r>
    </w:p>
    <w:p w:rsidR="00E55C81" w:rsidRPr="00CC77D2" w:rsidRDefault="00E55C81" w:rsidP="00E55C81">
      <w:pPr>
        <w:autoSpaceDE w:val="0"/>
        <w:autoSpaceDN w:val="0"/>
        <w:adjustRightInd w:val="0"/>
        <w:spacing w:after="0" w:line="240" w:lineRule="auto"/>
        <w:ind w:firstLine="708"/>
        <w:jc w:val="both"/>
        <w:rPr>
          <w:rFonts w:ascii="Times New Roman" w:eastAsia="Times New Roman" w:hAnsi="Times New Roman" w:cs="Times New Roman"/>
          <w:b/>
          <w:bCs/>
          <w:color w:val="FF0000"/>
          <w:sz w:val="24"/>
          <w:szCs w:val="24"/>
          <w:lang w:val="en-AU" w:eastAsia="ro-RO"/>
        </w:rPr>
      </w:pPr>
    </w:p>
    <w:p w:rsidR="00CB0D15" w:rsidRPr="00CB0D15" w:rsidRDefault="00CB0D15" w:rsidP="00CB0D1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o-RO"/>
        </w:rPr>
      </w:pPr>
      <w:r w:rsidRPr="00CB0D15">
        <w:rPr>
          <w:rFonts w:ascii="Times New Roman" w:eastAsia="Times New Roman" w:hAnsi="Times New Roman" w:cs="Times New Roman"/>
          <w:sz w:val="24"/>
          <w:szCs w:val="24"/>
          <w:lang w:eastAsia="ro-RO"/>
        </w:rPr>
        <w:t>Din totalul de 322.808 carduri naţionale de asigurări de sănătate tipărite pentru CAS Olt, conform proceselor verbale de predare – primire CNAS – CAS Olt, dupa distribuirea de catre CN Posta Romana si prin ghiseele CAS Olt, la sediul in  data de 3</w:t>
      </w:r>
      <w:r w:rsidR="00B67061">
        <w:rPr>
          <w:rFonts w:ascii="Times New Roman" w:eastAsia="Times New Roman" w:hAnsi="Times New Roman" w:cs="Times New Roman"/>
          <w:sz w:val="24"/>
          <w:szCs w:val="24"/>
          <w:lang w:eastAsia="ro-RO"/>
        </w:rPr>
        <w:t>1.12.2019 mai erau 2967 carduri</w:t>
      </w:r>
      <w:r w:rsidRPr="00CB0D15">
        <w:rPr>
          <w:rFonts w:ascii="Times New Roman" w:eastAsia="Times New Roman" w:hAnsi="Times New Roman" w:cs="Times New Roman"/>
          <w:sz w:val="24"/>
          <w:szCs w:val="24"/>
          <w:lang w:eastAsia="ro-RO"/>
        </w:rPr>
        <w:t xml:space="preserve">. </w:t>
      </w:r>
    </w:p>
    <w:p w:rsidR="00CB0D15" w:rsidRPr="00CB0D15" w:rsidRDefault="00CB0D15" w:rsidP="00CB0D1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o-RO"/>
        </w:rPr>
      </w:pPr>
      <w:r w:rsidRPr="00CB0D15">
        <w:rPr>
          <w:rFonts w:ascii="Times New Roman" w:eastAsia="Times New Roman" w:hAnsi="Times New Roman" w:cs="Times New Roman"/>
          <w:sz w:val="24"/>
          <w:szCs w:val="24"/>
          <w:lang w:eastAsia="ro-RO"/>
        </w:rPr>
        <w:t>Pentru a a</w:t>
      </w:r>
      <w:r w:rsidR="00B67061">
        <w:rPr>
          <w:rFonts w:ascii="Times New Roman" w:eastAsia="Times New Roman" w:hAnsi="Times New Roman" w:cs="Times New Roman"/>
          <w:sz w:val="24"/>
          <w:szCs w:val="24"/>
          <w:lang w:eastAsia="ro-RO"/>
        </w:rPr>
        <w:t>vea  acces la servicii medicale, medicamente ș</w:t>
      </w:r>
      <w:r w:rsidRPr="00CB0D15">
        <w:rPr>
          <w:rFonts w:ascii="Times New Roman" w:eastAsia="Times New Roman" w:hAnsi="Times New Roman" w:cs="Times New Roman"/>
          <w:sz w:val="24"/>
          <w:szCs w:val="24"/>
          <w:lang w:eastAsia="ro-RO"/>
        </w:rPr>
        <w:t>i dispozi</w:t>
      </w:r>
      <w:r w:rsidR="00B67061">
        <w:rPr>
          <w:rFonts w:ascii="Times New Roman" w:eastAsia="Times New Roman" w:hAnsi="Times New Roman" w:cs="Times New Roman"/>
          <w:sz w:val="24"/>
          <w:szCs w:val="24"/>
          <w:lang w:eastAsia="ro-RO"/>
        </w:rPr>
        <w:t>tive medicale, asigurații care și-au pierdut cardul de să</w:t>
      </w:r>
      <w:r w:rsidRPr="00CB0D15">
        <w:rPr>
          <w:rFonts w:ascii="Times New Roman" w:eastAsia="Times New Roman" w:hAnsi="Times New Roman" w:cs="Times New Roman"/>
          <w:sz w:val="24"/>
          <w:szCs w:val="24"/>
          <w:lang w:eastAsia="ro-RO"/>
        </w:rPr>
        <w:t>n</w:t>
      </w:r>
      <w:r w:rsidR="00B67061">
        <w:rPr>
          <w:rFonts w:ascii="Times New Roman" w:eastAsia="Times New Roman" w:hAnsi="Times New Roman" w:cs="Times New Roman"/>
          <w:sz w:val="24"/>
          <w:szCs w:val="24"/>
          <w:lang w:eastAsia="ro-RO"/>
        </w:rPr>
        <w:t>ătate ori ș</w:t>
      </w:r>
      <w:r w:rsidRPr="00CB0D15">
        <w:rPr>
          <w:rFonts w:ascii="Times New Roman" w:eastAsia="Times New Roman" w:hAnsi="Times New Roman" w:cs="Times New Roman"/>
          <w:sz w:val="24"/>
          <w:szCs w:val="24"/>
          <w:lang w:eastAsia="ro-RO"/>
        </w:rPr>
        <w:t>i-au modificat numele au depus la CAS 3.475 cereri d</w:t>
      </w:r>
      <w:r w:rsidR="00B67061">
        <w:rPr>
          <w:rFonts w:ascii="Times New Roman" w:eastAsia="Times New Roman" w:hAnsi="Times New Roman" w:cs="Times New Roman"/>
          <w:sz w:val="24"/>
          <w:szCs w:val="24"/>
          <w:lang w:eastAsia="ro-RO"/>
        </w:rPr>
        <w:t>e eliberare a cardului duplicat</w:t>
      </w:r>
      <w:r w:rsidRPr="00CB0D15">
        <w:rPr>
          <w:rFonts w:ascii="Times New Roman" w:eastAsia="Times New Roman" w:hAnsi="Times New Roman" w:cs="Times New Roman"/>
          <w:sz w:val="24"/>
          <w:szCs w:val="24"/>
          <w:lang w:eastAsia="ro-RO"/>
        </w:rPr>
        <w:t>, iar asigura</w:t>
      </w:r>
      <w:r w:rsidR="00B67061">
        <w:rPr>
          <w:rFonts w:ascii="Times New Roman" w:eastAsia="Times New Roman" w:hAnsi="Times New Roman" w:cs="Times New Roman"/>
          <w:sz w:val="24"/>
          <w:szCs w:val="24"/>
          <w:lang w:eastAsia="ro-RO"/>
        </w:rPr>
        <w:t>ț</w:t>
      </w:r>
      <w:r w:rsidRPr="00CB0D15">
        <w:rPr>
          <w:rFonts w:ascii="Times New Roman" w:eastAsia="Times New Roman" w:hAnsi="Times New Roman" w:cs="Times New Roman"/>
          <w:sz w:val="24"/>
          <w:szCs w:val="24"/>
          <w:lang w:eastAsia="ro-RO"/>
        </w:rPr>
        <w:t>ii care au refuzat cardul din motive  religioase au depus la CAS 343 cereri de eliberare</w:t>
      </w:r>
      <w:r w:rsidR="00B67061">
        <w:rPr>
          <w:rFonts w:ascii="Times New Roman" w:eastAsia="Times New Roman" w:hAnsi="Times New Roman" w:cs="Times New Roman"/>
          <w:sz w:val="24"/>
          <w:szCs w:val="24"/>
          <w:lang w:eastAsia="ro-RO"/>
        </w:rPr>
        <w:t xml:space="preserve"> a adeverinței de asigurat</w:t>
      </w:r>
      <w:r w:rsidRPr="00CB0D15">
        <w:rPr>
          <w:rFonts w:ascii="Times New Roman" w:eastAsia="Times New Roman" w:hAnsi="Times New Roman" w:cs="Times New Roman"/>
          <w:sz w:val="24"/>
          <w:szCs w:val="24"/>
          <w:lang w:eastAsia="ro-RO"/>
        </w:rPr>
        <w:t>.</w:t>
      </w:r>
    </w:p>
    <w:p w:rsidR="00CB0D15" w:rsidRPr="00CB0D15" w:rsidRDefault="00CB0D15" w:rsidP="00CB0D15">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o-RO"/>
        </w:rPr>
      </w:pPr>
      <w:r w:rsidRPr="00CB0D15">
        <w:rPr>
          <w:rFonts w:ascii="Times New Roman" w:eastAsia="Times New Roman" w:hAnsi="Times New Roman" w:cs="Times New Roman"/>
          <w:sz w:val="24"/>
          <w:szCs w:val="24"/>
          <w:lang w:eastAsia="ro-RO"/>
        </w:rPr>
        <w:t>Deoarece ca</w:t>
      </w:r>
      <w:r w:rsidR="00B67061">
        <w:rPr>
          <w:rFonts w:ascii="Times New Roman" w:eastAsia="Times New Roman" w:hAnsi="Times New Roman" w:cs="Times New Roman"/>
          <w:sz w:val="24"/>
          <w:szCs w:val="24"/>
          <w:lang w:eastAsia="ro-RO"/>
        </w:rPr>
        <w:t>rdurile duplicat nu au fost tipărite î</w:t>
      </w:r>
      <w:r w:rsidRPr="00CB0D15">
        <w:rPr>
          <w:rFonts w:ascii="Times New Roman" w:eastAsia="Times New Roman" w:hAnsi="Times New Roman" w:cs="Times New Roman"/>
          <w:sz w:val="24"/>
          <w:szCs w:val="24"/>
          <w:lang w:eastAsia="ro-RO"/>
        </w:rPr>
        <w:t>n peri</w:t>
      </w:r>
      <w:r w:rsidR="00B67061">
        <w:rPr>
          <w:rFonts w:ascii="Times New Roman" w:eastAsia="Times New Roman" w:hAnsi="Times New Roman" w:cs="Times New Roman"/>
          <w:sz w:val="24"/>
          <w:szCs w:val="24"/>
          <w:lang w:eastAsia="ro-RO"/>
        </w:rPr>
        <w:t>oada de valabilitate a adeverinței de î</w:t>
      </w:r>
      <w:r w:rsidRPr="00CB0D15">
        <w:rPr>
          <w:rFonts w:ascii="Times New Roman" w:eastAsia="Times New Roman" w:hAnsi="Times New Roman" w:cs="Times New Roman"/>
          <w:sz w:val="24"/>
          <w:szCs w:val="24"/>
          <w:lang w:eastAsia="ro-RO"/>
        </w:rPr>
        <w:t>nlocuire a cardului, a fost ne</w:t>
      </w:r>
      <w:r w:rsidR="00B67061">
        <w:rPr>
          <w:rFonts w:ascii="Times New Roman" w:eastAsia="Times New Roman" w:hAnsi="Times New Roman" w:cs="Times New Roman"/>
          <w:sz w:val="24"/>
          <w:szCs w:val="24"/>
          <w:lang w:eastAsia="ro-RO"/>
        </w:rPr>
        <w:t>voie de emiterea altor adeverinț</w:t>
      </w:r>
      <w:r w:rsidRPr="00CB0D15">
        <w:rPr>
          <w:rFonts w:ascii="Times New Roman" w:eastAsia="Times New Roman" w:hAnsi="Times New Roman" w:cs="Times New Roman"/>
          <w:sz w:val="24"/>
          <w:szCs w:val="24"/>
          <w:lang w:eastAsia="ro-RO"/>
        </w:rPr>
        <w:t xml:space="preserve">e </w:t>
      </w:r>
      <w:r w:rsidR="00B67061">
        <w:rPr>
          <w:rFonts w:ascii="Times New Roman" w:eastAsia="Times New Roman" w:hAnsi="Times New Roman" w:cs="Times New Roman"/>
          <w:sz w:val="24"/>
          <w:szCs w:val="24"/>
          <w:lang w:eastAsia="ro-RO"/>
        </w:rPr>
        <w:t>pentru alte 60 de zile astfel că</w:t>
      </w:r>
      <w:r w:rsidRPr="00CB0D15">
        <w:rPr>
          <w:rFonts w:ascii="Times New Roman" w:eastAsia="Times New Roman" w:hAnsi="Times New Roman" w:cs="Times New Roman"/>
          <w:sz w:val="24"/>
          <w:szCs w:val="24"/>
          <w:lang w:eastAsia="ro-RO"/>
        </w:rPr>
        <w:t xml:space="preserve"> num</w:t>
      </w:r>
      <w:r w:rsidR="00B67061">
        <w:rPr>
          <w:rFonts w:ascii="Times New Roman" w:eastAsia="Times New Roman" w:hAnsi="Times New Roman" w:cs="Times New Roman"/>
          <w:sz w:val="24"/>
          <w:szCs w:val="24"/>
          <w:lang w:eastAsia="ro-RO"/>
        </w:rPr>
        <w:t>ărul adeverinț</w:t>
      </w:r>
      <w:r w:rsidRPr="00CB0D15">
        <w:rPr>
          <w:rFonts w:ascii="Times New Roman" w:eastAsia="Times New Roman" w:hAnsi="Times New Roman" w:cs="Times New Roman"/>
          <w:sz w:val="24"/>
          <w:szCs w:val="24"/>
          <w:lang w:eastAsia="ro-RO"/>
        </w:rPr>
        <w:t xml:space="preserve">elor de inlocuire a cardului  eliberate au fost  de </w:t>
      </w:r>
      <w:r w:rsidRPr="00CB0D15">
        <w:rPr>
          <w:rFonts w:ascii="Times New Roman" w:eastAsia="Times New Roman" w:hAnsi="Times New Roman" w:cs="Times New Roman"/>
          <w:bCs/>
          <w:sz w:val="24"/>
          <w:szCs w:val="24"/>
          <w:lang w:eastAsia="ro-RO"/>
        </w:rPr>
        <w:t>4238.</w:t>
      </w:r>
    </w:p>
    <w:p w:rsidR="00CB0D15" w:rsidRPr="00CB0D15" w:rsidRDefault="00CB0D15" w:rsidP="00CB0D1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o-RO"/>
        </w:rPr>
      </w:pPr>
      <w:r w:rsidRPr="00CB0D15">
        <w:rPr>
          <w:rFonts w:ascii="Times New Roman" w:eastAsia="Times New Roman" w:hAnsi="Times New Roman" w:cs="Times New Roman"/>
          <w:sz w:val="24"/>
          <w:szCs w:val="24"/>
          <w:lang w:eastAsia="ro-RO"/>
        </w:rPr>
        <w:t xml:space="preserve">In cursul anului 2019 au fost retiparite 3.056 carduri duplicat pentru asiguratii CAS Olt </w:t>
      </w:r>
      <w:r w:rsidRPr="00CB0D15">
        <w:rPr>
          <w:rFonts w:ascii="Times New Roman" w:eastAsia="Times New Roman" w:hAnsi="Times New Roman" w:cs="Times New Roman"/>
          <w:color w:val="FF0000"/>
          <w:sz w:val="24"/>
          <w:szCs w:val="24"/>
          <w:lang w:eastAsia="ro-RO"/>
        </w:rPr>
        <w:t>.</w:t>
      </w:r>
      <w:r w:rsidRPr="00CB0D15">
        <w:rPr>
          <w:rFonts w:ascii="Times New Roman" w:eastAsia="Times New Roman" w:hAnsi="Times New Roman" w:cs="Times New Roman"/>
          <w:sz w:val="24"/>
          <w:szCs w:val="24"/>
          <w:lang w:eastAsia="ro-RO"/>
        </w:rPr>
        <w:t xml:space="preserve"> </w:t>
      </w:r>
    </w:p>
    <w:p w:rsidR="00CB0D15" w:rsidRPr="00CB0D15" w:rsidRDefault="00CB0D15" w:rsidP="00CB0D15">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lang w:eastAsia="ro-RO"/>
        </w:rPr>
      </w:pPr>
      <w:r w:rsidRPr="00CB0D15">
        <w:rPr>
          <w:rFonts w:ascii="Times New Roman" w:eastAsia="Times New Roman" w:hAnsi="Times New Roman" w:cs="Times New Roman"/>
          <w:sz w:val="24"/>
          <w:szCs w:val="24"/>
          <w:lang w:eastAsia="ro-RO"/>
        </w:rPr>
        <w:t>Din totalul de 14.995 carduri duplicat tiparite in perioada 2015</w:t>
      </w:r>
      <w:r w:rsidRPr="00CB0D15">
        <w:rPr>
          <w:rFonts w:ascii="Times New Roman" w:eastAsia="Times New Roman" w:hAnsi="Times New Roman" w:cs="Times New Roman"/>
          <w:color w:val="000000"/>
          <w:sz w:val="24"/>
          <w:szCs w:val="24"/>
          <w:lang w:eastAsia="ro-RO"/>
        </w:rPr>
        <w:t xml:space="preserve">-2019 au fost distribuite 14.672 carduri  si 323 carduri duplicat </w:t>
      </w:r>
      <w:r w:rsidR="00B67061">
        <w:rPr>
          <w:rFonts w:ascii="Times New Roman" w:eastAsia="Times New Roman" w:hAnsi="Times New Roman" w:cs="Times New Roman"/>
          <w:color w:val="000000"/>
          <w:sz w:val="24"/>
          <w:szCs w:val="24"/>
          <w:lang w:eastAsia="ro-RO"/>
        </w:rPr>
        <w:t>existau la CAS Olt la 31.12.2019</w:t>
      </w:r>
      <w:r w:rsidRPr="00CB0D15">
        <w:rPr>
          <w:rFonts w:ascii="Times New Roman" w:eastAsia="Times New Roman" w:hAnsi="Times New Roman" w:cs="Times New Roman"/>
          <w:color w:val="000000"/>
          <w:sz w:val="24"/>
          <w:szCs w:val="24"/>
          <w:lang w:eastAsia="ro-RO"/>
        </w:rPr>
        <w:t>.</w:t>
      </w:r>
    </w:p>
    <w:p w:rsidR="00CB0D15" w:rsidRPr="00CB0D15" w:rsidRDefault="00CB0D15" w:rsidP="00CB0D15">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o-RO"/>
        </w:rPr>
      </w:pPr>
      <w:r w:rsidRPr="00CB0D15">
        <w:rPr>
          <w:rFonts w:ascii="Times New Roman" w:eastAsia="Times New Roman" w:hAnsi="Times New Roman" w:cs="Times New Roman"/>
          <w:color w:val="000000"/>
          <w:sz w:val="24"/>
          <w:szCs w:val="24"/>
          <w:lang w:eastAsia="ro-RO"/>
        </w:rPr>
        <w:t xml:space="preserve">Au fost solicitate de la casele judetene de asigurari de sanatate prin 100 de cereri, contravaloarea a </w:t>
      </w:r>
      <w:r w:rsidRPr="00CB0D15">
        <w:rPr>
          <w:rFonts w:ascii="Times New Roman" w:eastAsia="Times New Roman" w:hAnsi="Times New Roman" w:cs="Times New Roman"/>
          <w:bCs/>
          <w:color w:val="000000"/>
          <w:sz w:val="24"/>
          <w:szCs w:val="24"/>
          <w:lang w:eastAsia="ro-RO"/>
        </w:rPr>
        <w:t>204 de carduri duplicat emise pentru</w:t>
      </w:r>
      <w:r w:rsidRPr="00CB0D15">
        <w:rPr>
          <w:rFonts w:ascii="Times New Roman" w:eastAsia="Times New Roman" w:hAnsi="Times New Roman" w:cs="Times New Roman"/>
          <w:color w:val="000000"/>
          <w:sz w:val="24"/>
          <w:szCs w:val="24"/>
          <w:lang w:eastAsia="ro-RO"/>
        </w:rPr>
        <w:t xml:space="preserve"> CAS Olt si au fost intocmite 68 de referate de plata pentru 162 de carduri duplicat, incasate de CAS Olt in contul altor case judetene de sanatate. </w:t>
      </w:r>
    </w:p>
    <w:p w:rsidR="00CB0D15" w:rsidRPr="00CB0D15" w:rsidRDefault="00CB0D15" w:rsidP="00CB0D15">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o-RO"/>
        </w:rPr>
      </w:pPr>
      <w:r w:rsidRPr="00CB0D15">
        <w:rPr>
          <w:rFonts w:ascii="Times New Roman" w:eastAsia="Times New Roman" w:hAnsi="Times New Roman" w:cs="Times New Roman"/>
          <w:color w:val="000000"/>
          <w:sz w:val="24"/>
          <w:szCs w:val="24"/>
          <w:lang w:eastAsia="ro-RO"/>
        </w:rPr>
        <w:t>Au fost trimise către CJAS – la solicit</w:t>
      </w:r>
      <w:r w:rsidR="00B67061">
        <w:rPr>
          <w:rFonts w:ascii="Times New Roman" w:eastAsia="Times New Roman" w:hAnsi="Times New Roman" w:cs="Times New Roman"/>
          <w:color w:val="000000"/>
          <w:sz w:val="24"/>
          <w:szCs w:val="24"/>
          <w:lang w:eastAsia="ro-RO"/>
        </w:rPr>
        <w:t xml:space="preserve">area acestora – un număr de13 </w:t>
      </w:r>
      <w:r w:rsidRPr="00CB0D15">
        <w:rPr>
          <w:rFonts w:ascii="Times New Roman" w:eastAsia="Times New Roman" w:hAnsi="Times New Roman" w:cs="Times New Roman"/>
          <w:color w:val="000000"/>
          <w:sz w:val="24"/>
          <w:szCs w:val="24"/>
          <w:lang w:eastAsia="ro-RO"/>
        </w:rPr>
        <w:t>carduri naţionale de asigurări de asigurări de sănătate tipărite în contul CAS Olt în vederea distribuirii către aparţinători dar si CAS Olt a solicitat un numar de 12 carduri naţionale de asigurări de sănătate de la CJAS în vederea distribuirii către asiguraţii care au cerut ridicarea acestora de la sediul CAS Olt.</w:t>
      </w:r>
    </w:p>
    <w:p w:rsidR="00CB0D15" w:rsidRPr="00CB0D15" w:rsidRDefault="00CB0D15" w:rsidP="00CB0D15">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o-RO"/>
        </w:rPr>
      </w:pPr>
      <w:r w:rsidRPr="00CB0D15">
        <w:rPr>
          <w:rFonts w:ascii="Times New Roman" w:eastAsia="Times New Roman" w:hAnsi="Times New Roman" w:cs="Times New Roman"/>
          <w:color w:val="000000"/>
          <w:sz w:val="24"/>
          <w:szCs w:val="24"/>
          <w:lang w:eastAsia="ro-RO"/>
        </w:rPr>
        <w:t>Adeverinta de asigurat, eliberata de casa de asig</w:t>
      </w:r>
      <w:r w:rsidR="00B67061">
        <w:rPr>
          <w:rFonts w:ascii="Times New Roman" w:eastAsia="Times New Roman" w:hAnsi="Times New Roman" w:cs="Times New Roman"/>
          <w:color w:val="000000"/>
          <w:sz w:val="24"/>
          <w:szCs w:val="24"/>
          <w:lang w:eastAsia="ro-RO"/>
        </w:rPr>
        <w:t>urari de sanatate</w:t>
      </w:r>
      <w:r w:rsidRPr="00CB0D15">
        <w:rPr>
          <w:rFonts w:ascii="Times New Roman" w:eastAsia="Times New Roman" w:hAnsi="Times New Roman" w:cs="Times New Roman"/>
          <w:color w:val="000000"/>
          <w:sz w:val="24"/>
          <w:szCs w:val="24"/>
          <w:lang w:eastAsia="ro-RO"/>
        </w:rPr>
        <w:t>, pentru asigura</w:t>
      </w:r>
      <w:r w:rsidR="00B67061">
        <w:rPr>
          <w:rFonts w:ascii="Times New Roman" w:eastAsia="Times New Roman" w:hAnsi="Times New Roman" w:cs="Times New Roman"/>
          <w:color w:val="000000"/>
          <w:sz w:val="24"/>
          <w:szCs w:val="24"/>
          <w:lang w:eastAsia="ro-RO"/>
        </w:rPr>
        <w:t>ț</w:t>
      </w:r>
      <w:r w:rsidR="00242AAE">
        <w:rPr>
          <w:rFonts w:ascii="Times New Roman" w:eastAsia="Times New Roman" w:hAnsi="Times New Roman" w:cs="Times New Roman"/>
          <w:color w:val="000000"/>
          <w:sz w:val="24"/>
          <w:szCs w:val="24"/>
          <w:lang w:eastAsia="ro-RO"/>
        </w:rPr>
        <w:t>ii carora</w:t>
      </w:r>
      <w:r w:rsidRPr="00CB0D15">
        <w:rPr>
          <w:rFonts w:ascii="Times New Roman" w:eastAsia="Times New Roman" w:hAnsi="Times New Roman" w:cs="Times New Roman"/>
          <w:color w:val="000000"/>
          <w:sz w:val="24"/>
          <w:szCs w:val="24"/>
          <w:lang w:eastAsia="ro-RO"/>
        </w:rPr>
        <w:t xml:space="preserve"> nu </w:t>
      </w:r>
      <w:r w:rsidR="00242AAE">
        <w:rPr>
          <w:rFonts w:ascii="Times New Roman" w:eastAsia="Times New Roman" w:hAnsi="Times New Roman" w:cs="Times New Roman"/>
          <w:color w:val="000000"/>
          <w:sz w:val="24"/>
          <w:szCs w:val="24"/>
          <w:lang w:eastAsia="ro-RO"/>
        </w:rPr>
        <w:t>le-</w:t>
      </w:r>
      <w:r w:rsidRPr="00CB0D15">
        <w:rPr>
          <w:rFonts w:ascii="Times New Roman" w:eastAsia="Times New Roman" w:hAnsi="Times New Roman" w:cs="Times New Roman"/>
          <w:color w:val="000000"/>
          <w:sz w:val="24"/>
          <w:szCs w:val="24"/>
          <w:lang w:eastAsia="ro-RO"/>
        </w:rPr>
        <w:t>a fost emis cardul na</w:t>
      </w:r>
      <w:r w:rsidR="00B67061">
        <w:rPr>
          <w:rFonts w:ascii="Times New Roman" w:eastAsia="Times New Roman" w:hAnsi="Times New Roman" w:cs="Times New Roman"/>
          <w:color w:val="000000"/>
          <w:sz w:val="24"/>
          <w:szCs w:val="24"/>
          <w:lang w:eastAsia="ro-RO"/>
        </w:rPr>
        <w:t>ț</w:t>
      </w:r>
      <w:r w:rsidRPr="00CB0D15">
        <w:rPr>
          <w:rFonts w:ascii="Times New Roman" w:eastAsia="Times New Roman" w:hAnsi="Times New Roman" w:cs="Times New Roman"/>
          <w:color w:val="000000"/>
          <w:sz w:val="24"/>
          <w:szCs w:val="24"/>
          <w:lang w:eastAsia="ro-RO"/>
        </w:rPr>
        <w:t>ional de asigurari de sanatate a fost eliberata pentru  7703 de solicitari.</w:t>
      </w:r>
    </w:p>
    <w:p w:rsidR="00CB0D15" w:rsidRPr="00CB0D15" w:rsidRDefault="00242AAE" w:rsidP="00CB0D15">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000000"/>
          <w:sz w:val="24"/>
          <w:szCs w:val="24"/>
          <w:lang w:eastAsia="ro-RO"/>
        </w:rPr>
        <w:lastRenderedPageBreak/>
        <w:t>S-a realizat i</w:t>
      </w:r>
      <w:r w:rsidR="00CB0D15" w:rsidRPr="00CB0D15">
        <w:rPr>
          <w:rFonts w:ascii="Times New Roman" w:eastAsia="Times New Roman" w:hAnsi="Times New Roman" w:cs="Times New Roman"/>
          <w:color w:val="000000"/>
          <w:sz w:val="24"/>
          <w:szCs w:val="24"/>
          <w:lang w:eastAsia="ro-RO"/>
        </w:rPr>
        <w:t>nformarea contribuabililor asupra obligaţiilor de plată la FNUASS, ȋn special pentru persoanele care s-au asigurat la salariul minim brut pe ţară,</w:t>
      </w:r>
      <w:r>
        <w:rPr>
          <w:rFonts w:ascii="Times New Roman" w:eastAsia="Times New Roman" w:hAnsi="Times New Roman" w:cs="Times New Roman"/>
          <w:color w:val="000000"/>
          <w:sz w:val="24"/>
          <w:szCs w:val="24"/>
          <w:lang w:eastAsia="ro-RO"/>
        </w:rPr>
        <w:t xml:space="preserve"> </w:t>
      </w:r>
      <w:r w:rsidR="00CB0D15" w:rsidRPr="00CB0D15">
        <w:rPr>
          <w:rFonts w:ascii="Times New Roman" w:eastAsia="Times New Roman" w:hAnsi="Times New Roman" w:cs="Times New Roman"/>
          <w:color w:val="000000"/>
          <w:sz w:val="24"/>
          <w:szCs w:val="24"/>
          <w:lang w:eastAsia="ro-RO"/>
        </w:rPr>
        <w:t>si validarea calităţii de asigurat pe baza declarațiilor înregistrate la ANAF și a plăţilor efectuate la trezorerie, cât și pe baza documentelor justificative pentru categoriile  d</w:t>
      </w:r>
      <w:r>
        <w:rPr>
          <w:rFonts w:ascii="Times New Roman" w:eastAsia="Times New Roman" w:hAnsi="Times New Roman" w:cs="Times New Roman"/>
          <w:color w:val="000000"/>
          <w:sz w:val="24"/>
          <w:szCs w:val="24"/>
          <w:lang w:eastAsia="ro-RO"/>
        </w:rPr>
        <w:t>e asigurați cu sau fără plata</w:t>
      </w:r>
      <w:r w:rsidR="00CB0D15" w:rsidRPr="00CB0D15">
        <w:rPr>
          <w:rFonts w:ascii="Times New Roman" w:eastAsia="Times New Roman" w:hAnsi="Times New Roman" w:cs="Times New Roman"/>
          <w:color w:val="000000"/>
          <w:sz w:val="24"/>
          <w:szCs w:val="24"/>
          <w:lang w:eastAsia="ro-RO"/>
        </w:rPr>
        <w:t xml:space="preserve"> contribuției,  prin modulul SIUI /Gestiune asigurați/ Persoane înregistrate.</w:t>
      </w:r>
    </w:p>
    <w:p w:rsidR="00CB0D15" w:rsidRPr="00CB0D15" w:rsidRDefault="00242AAE" w:rsidP="00CB0D15">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000000"/>
          <w:sz w:val="24"/>
          <w:szCs w:val="24"/>
          <w:lang w:eastAsia="ro-RO"/>
        </w:rPr>
        <w:t>Au fost procesate declaraț</w:t>
      </w:r>
      <w:r w:rsidR="00CB0D15" w:rsidRPr="00CB0D15">
        <w:rPr>
          <w:rFonts w:ascii="Times New Roman" w:eastAsia="Times New Roman" w:hAnsi="Times New Roman" w:cs="Times New Roman"/>
          <w:color w:val="000000"/>
          <w:sz w:val="24"/>
          <w:szCs w:val="24"/>
          <w:lang w:eastAsia="ro-RO"/>
        </w:rPr>
        <w:t>iile unice pentru persoanele fizice care au fost importate de la CNAS in modulul Gestiune asigurati/ANAF/Anexe persoane fizice/Declaratii D212 persoane fizice.</w:t>
      </w:r>
    </w:p>
    <w:p w:rsidR="00CB0D15" w:rsidRPr="00CB0D15" w:rsidRDefault="00CB0D15" w:rsidP="00CB0D15">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o-RO"/>
        </w:rPr>
      </w:pPr>
      <w:r w:rsidRPr="00CB0D15">
        <w:rPr>
          <w:rFonts w:ascii="Times New Roman" w:eastAsia="Times New Roman" w:hAnsi="Times New Roman" w:cs="Times New Roman"/>
          <w:color w:val="000000"/>
          <w:sz w:val="24"/>
          <w:szCs w:val="24"/>
          <w:lang w:eastAsia="ro-RO"/>
        </w:rPr>
        <w:t xml:space="preserve">Informaţiile existente in modulul Gestiune Asiguraţi din SIUI, privind calitatea de asigurat  cât și istoricul de asigurat, fiind incomplete, uneori incorecte ne-a obligat să solicităm contribuabililor documente justificative (adeverința de salariat, de elev, student, masterand, doctorand, decizie de pensionare, certificate/decizii cu privire la legi speciale, certificat de handicap, şomeri, sarcină și lăuzie, adeverință includere într-un program național de sănătate, persoane fizice fără venituri care se asigură prin plăți directe efectuate la ANAF) pentru a stabili și valida corect categoria de asigurat (conform Legii nr. 95/2006, deoarece </w:t>
      </w:r>
      <w:r w:rsidR="00892166">
        <w:rPr>
          <w:rFonts w:ascii="Times New Roman" w:eastAsia="Times New Roman" w:hAnsi="Times New Roman" w:cs="Times New Roman"/>
          <w:color w:val="000000"/>
          <w:sz w:val="24"/>
          <w:szCs w:val="24"/>
          <w:lang w:eastAsia="ro-RO"/>
        </w:rPr>
        <w:t xml:space="preserve">asigurații </w:t>
      </w:r>
      <w:r w:rsidRPr="00CB0D15">
        <w:rPr>
          <w:rFonts w:ascii="Times New Roman" w:eastAsia="Times New Roman" w:hAnsi="Times New Roman" w:cs="Times New Roman"/>
          <w:color w:val="000000"/>
          <w:sz w:val="24"/>
          <w:szCs w:val="24"/>
          <w:lang w:eastAsia="ro-RO"/>
        </w:rPr>
        <w:t>care nu sunt raportaţi la timp în SIUI potrivit unor protocoale cu DGASPC, CNPA</w:t>
      </w:r>
      <w:r w:rsidR="00892166">
        <w:rPr>
          <w:rFonts w:ascii="Times New Roman" w:eastAsia="Times New Roman" w:hAnsi="Times New Roman" w:cs="Times New Roman"/>
          <w:color w:val="000000"/>
          <w:sz w:val="24"/>
          <w:szCs w:val="24"/>
          <w:lang w:eastAsia="ro-RO"/>
        </w:rPr>
        <w:t>S, ANAF prin CNAS necesită</w:t>
      </w:r>
      <w:r w:rsidRPr="00CB0D15">
        <w:rPr>
          <w:rFonts w:ascii="Times New Roman" w:eastAsia="Times New Roman" w:hAnsi="Times New Roman" w:cs="Times New Roman"/>
          <w:color w:val="000000"/>
          <w:sz w:val="24"/>
          <w:szCs w:val="24"/>
          <w:lang w:eastAsia="ro-RO"/>
        </w:rPr>
        <w:t xml:space="preserve"> introducere</w:t>
      </w:r>
      <w:r w:rsidR="00892166">
        <w:rPr>
          <w:rFonts w:ascii="Times New Roman" w:eastAsia="Times New Roman" w:hAnsi="Times New Roman" w:cs="Times New Roman"/>
          <w:color w:val="000000"/>
          <w:sz w:val="24"/>
          <w:szCs w:val="24"/>
          <w:lang w:eastAsia="ro-RO"/>
        </w:rPr>
        <w:t>a</w:t>
      </w:r>
      <w:r w:rsidRPr="00CB0D15">
        <w:rPr>
          <w:rFonts w:ascii="Times New Roman" w:eastAsia="Times New Roman" w:hAnsi="Times New Roman" w:cs="Times New Roman"/>
          <w:color w:val="000000"/>
          <w:sz w:val="24"/>
          <w:szCs w:val="24"/>
          <w:lang w:eastAsia="ro-RO"/>
        </w:rPr>
        <w:t xml:space="preserve"> manuală atât în tab-ul d</w:t>
      </w:r>
      <w:r w:rsidR="00892166">
        <w:rPr>
          <w:rFonts w:ascii="Times New Roman" w:eastAsia="Times New Roman" w:hAnsi="Times New Roman" w:cs="Times New Roman"/>
          <w:color w:val="000000"/>
          <w:sz w:val="24"/>
          <w:szCs w:val="24"/>
          <w:lang w:eastAsia="ro-RO"/>
        </w:rPr>
        <w:t>ocumente cât şi în tab-ul stări).</w:t>
      </w:r>
    </w:p>
    <w:p w:rsidR="00CB0D15" w:rsidRPr="00CB0D15" w:rsidRDefault="00892166" w:rsidP="00CB0D15">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000000"/>
          <w:sz w:val="24"/>
          <w:szCs w:val="24"/>
          <w:lang w:eastAsia="ro-RO"/>
        </w:rPr>
        <w:t>Pe parcursul întregului an s-a avut in vedere e</w:t>
      </w:r>
      <w:r w:rsidR="00CB0D15" w:rsidRPr="00CB0D15">
        <w:rPr>
          <w:rFonts w:ascii="Times New Roman" w:eastAsia="Times New Roman" w:hAnsi="Times New Roman" w:cs="Times New Roman"/>
          <w:color w:val="000000"/>
          <w:sz w:val="24"/>
          <w:szCs w:val="24"/>
          <w:lang w:eastAsia="ro-RO"/>
        </w:rPr>
        <w:t>videnţa persoanelor declarate pe listele de asiguraţi de către plătitorii de venit, prin declaraţia D112, preluată în SIUI prin deschiderea categoriei de  salariat urmare a revenirii din CIC, CFS, datorate raportărilor eronate efectuate de către angajatori si inchiderea categoriei de salariat in situatia in care programul informatic SIUI nu inchide categoria dupa 3 luni de la ultima raportare.</w:t>
      </w:r>
    </w:p>
    <w:p w:rsidR="00CB0D15" w:rsidRPr="00CB0D15" w:rsidRDefault="00892166" w:rsidP="003B0CA8">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000000"/>
          <w:sz w:val="24"/>
          <w:szCs w:val="24"/>
          <w:lang w:eastAsia="ro-RO"/>
        </w:rPr>
        <w:t>De asemenea s-a realizat i</w:t>
      </w:r>
      <w:r w:rsidR="00CB0D15" w:rsidRPr="00CB0D15">
        <w:rPr>
          <w:rFonts w:ascii="Times New Roman" w:eastAsia="Times New Roman" w:hAnsi="Times New Roman" w:cs="Times New Roman"/>
          <w:color w:val="000000"/>
          <w:sz w:val="24"/>
          <w:szCs w:val="24"/>
          <w:lang w:eastAsia="ro-RO"/>
        </w:rPr>
        <w:t>ntroducerea de noi societăţi in modulul persoane juridice, corectarea datelor de înregistrare a societăţilor s</w:t>
      </w:r>
      <w:r w:rsidR="000B4346">
        <w:rPr>
          <w:rFonts w:ascii="Times New Roman" w:eastAsia="Times New Roman" w:hAnsi="Times New Roman" w:cs="Times New Roman"/>
          <w:color w:val="000000"/>
          <w:sz w:val="24"/>
          <w:szCs w:val="24"/>
          <w:lang w:eastAsia="ro-RO"/>
        </w:rPr>
        <w:t>au procesarea declaratiei D112, î</w:t>
      </w:r>
      <w:r w:rsidR="00CB0D15" w:rsidRPr="00CB0D15">
        <w:rPr>
          <w:rFonts w:ascii="Times New Roman" w:eastAsia="Times New Roman" w:hAnsi="Times New Roman" w:cs="Times New Roman"/>
          <w:color w:val="000000"/>
          <w:sz w:val="24"/>
          <w:szCs w:val="24"/>
          <w:lang w:eastAsia="ro-RO"/>
        </w:rPr>
        <w:t>nregistrarea certificatelor de naştere pentru nou născuţi, intocmirea de</w:t>
      </w:r>
      <w:r w:rsidR="003B0CA8">
        <w:rPr>
          <w:rFonts w:ascii="Times New Roman" w:eastAsia="Times New Roman" w:hAnsi="Times New Roman" w:cs="Times New Roman"/>
          <w:color w:val="000000"/>
          <w:sz w:val="24"/>
          <w:szCs w:val="24"/>
          <w:lang w:eastAsia="ro-RO"/>
        </w:rPr>
        <w:t xml:space="preserve"> răspunsuri către contribuabili</w:t>
      </w:r>
      <w:r w:rsidR="00CB0D15" w:rsidRPr="00CB0D15">
        <w:rPr>
          <w:rFonts w:ascii="Times New Roman" w:eastAsia="Times New Roman" w:hAnsi="Times New Roman" w:cs="Times New Roman"/>
          <w:color w:val="000000"/>
          <w:sz w:val="24"/>
          <w:szCs w:val="24"/>
          <w:lang w:eastAsia="ro-RO"/>
        </w:rPr>
        <w:t xml:space="preserve"> referitor la stagiu de cotizare  si pentru includerea in  programu</w:t>
      </w:r>
      <w:r w:rsidR="003B0CA8">
        <w:rPr>
          <w:rFonts w:ascii="Times New Roman" w:eastAsia="Times New Roman" w:hAnsi="Times New Roman" w:cs="Times New Roman"/>
          <w:color w:val="000000"/>
          <w:sz w:val="24"/>
          <w:szCs w:val="24"/>
          <w:lang w:eastAsia="ro-RO"/>
        </w:rPr>
        <w:t>l de fertilizare în vitro (FIV).</w:t>
      </w:r>
    </w:p>
    <w:p w:rsidR="00CB0D15" w:rsidRPr="00CB0D15" w:rsidRDefault="00CB0D15" w:rsidP="003B0CA8">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o-RO"/>
        </w:rPr>
      </w:pPr>
      <w:r w:rsidRPr="00CB0D15">
        <w:rPr>
          <w:rFonts w:ascii="Times New Roman" w:eastAsia="Times New Roman" w:hAnsi="Times New Roman" w:cs="Times New Roman"/>
          <w:color w:val="000000"/>
          <w:sz w:val="24"/>
          <w:szCs w:val="24"/>
          <w:lang w:eastAsia="ro-RO"/>
        </w:rPr>
        <w:t xml:space="preserve">Pentru a veni în spijinul contribuabililor pentru validarea calității de asigurat, documentele </w:t>
      </w:r>
      <w:r w:rsidR="003B0CA8">
        <w:rPr>
          <w:rFonts w:ascii="Times New Roman" w:eastAsia="Times New Roman" w:hAnsi="Times New Roman" w:cs="Times New Roman"/>
          <w:color w:val="000000"/>
          <w:sz w:val="24"/>
          <w:szCs w:val="24"/>
          <w:lang w:eastAsia="ro-RO"/>
        </w:rPr>
        <w:t>au pu</w:t>
      </w:r>
      <w:r w:rsidRPr="00CB0D15">
        <w:rPr>
          <w:rFonts w:ascii="Times New Roman" w:eastAsia="Times New Roman" w:hAnsi="Times New Roman" w:cs="Times New Roman"/>
          <w:color w:val="000000"/>
          <w:sz w:val="24"/>
          <w:szCs w:val="24"/>
          <w:lang w:eastAsia="ro-RO"/>
        </w:rPr>
        <w:t>t</w:t>
      </w:r>
      <w:r w:rsidR="003B0CA8">
        <w:rPr>
          <w:rFonts w:ascii="Times New Roman" w:eastAsia="Times New Roman" w:hAnsi="Times New Roman" w:cs="Times New Roman"/>
          <w:color w:val="000000"/>
          <w:sz w:val="24"/>
          <w:szCs w:val="24"/>
          <w:lang w:eastAsia="ro-RO"/>
        </w:rPr>
        <w:t>ut</w:t>
      </w:r>
      <w:r w:rsidRPr="00CB0D15">
        <w:rPr>
          <w:rFonts w:ascii="Times New Roman" w:eastAsia="Times New Roman" w:hAnsi="Times New Roman" w:cs="Times New Roman"/>
          <w:color w:val="000000"/>
          <w:sz w:val="24"/>
          <w:szCs w:val="24"/>
          <w:lang w:eastAsia="ro-RO"/>
        </w:rPr>
        <w:t xml:space="preserve"> fi transmise prin posta, la numarul de fax 0372/877481 si la adresa de e-mail </w:t>
      </w:r>
      <w:r w:rsidRPr="00CB0D15">
        <w:rPr>
          <w:rFonts w:ascii="Times New Roman" w:eastAsia="Times New Roman" w:hAnsi="Times New Roman" w:cs="Times New Roman"/>
          <w:color w:val="0000FF"/>
          <w:sz w:val="24"/>
          <w:szCs w:val="24"/>
          <w:lang w:eastAsia="ro-RO"/>
        </w:rPr>
        <w:t>evidenta.casot@gmail.com.</w:t>
      </w:r>
    </w:p>
    <w:p w:rsidR="003B0CA8" w:rsidRDefault="00CB0D15" w:rsidP="003B0CA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o-RO"/>
        </w:rPr>
      </w:pPr>
      <w:r w:rsidRPr="00CB0D15">
        <w:rPr>
          <w:rFonts w:ascii="Times New Roman" w:eastAsia="Times New Roman" w:hAnsi="Times New Roman" w:cs="Times New Roman"/>
          <w:sz w:val="24"/>
          <w:szCs w:val="24"/>
          <w:lang w:eastAsia="ro-RO"/>
        </w:rPr>
        <w:t>In ceea ce priveste numarul de contribuabili la inceputul anului erau inregistrate 22 de persoanele fizice prevazute la art.1 alin(2) , art.23 alin(2) si art.32 alin (1) si (2) din OUG 158/2006 privind concediile si indemnizatiile de asigurari sociale de sanatate, au depus cerere de retragere 5 persoane fizice si cerere de plata al</w:t>
      </w:r>
      <w:r w:rsidR="003B0CA8">
        <w:rPr>
          <w:rFonts w:ascii="Times New Roman" w:eastAsia="Times New Roman" w:hAnsi="Times New Roman" w:cs="Times New Roman"/>
          <w:sz w:val="24"/>
          <w:szCs w:val="24"/>
          <w:lang w:eastAsia="ro-RO"/>
        </w:rPr>
        <w:t>t</w:t>
      </w:r>
      <w:r w:rsidRPr="00CB0D15">
        <w:rPr>
          <w:rFonts w:ascii="Times New Roman" w:eastAsia="Times New Roman" w:hAnsi="Times New Roman" w:cs="Times New Roman"/>
          <w:sz w:val="24"/>
          <w:szCs w:val="24"/>
          <w:lang w:eastAsia="ro-RO"/>
        </w:rPr>
        <w:t>e 5 persoane fizice. La sfarsitul anului erau inregistrate 15  persoane  pentru care s-au emis decizii de impunere.</w:t>
      </w:r>
    </w:p>
    <w:p w:rsidR="00CB0D15" w:rsidRDefault="003B0CA8" w:rsidP="003B0CA8">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000000"/>
          <w:sz w:val="24"/>
          <w:szCs w:val="24"/>
          <w:lang w:eastAsia="ro-RO"/>
        </w:rPr>
        <w:t>Î</w:t>
      </w:r>
      <w:r w:rsidR="00CB0D15" w:rsidRPr="00CB0D15">
        <w:rPr>
          <w:rFonts w:ascii="Times New Roman" w:eastAsia="Times New Roman" w:hAnsi="Times New Roman" w:cs="Times New Roman"/>
          <w:color w:val="000000"/>
          <w:sz w:val="24"/>
          <w:szCs w:val="24"/>
          <w:lang w:eastAsia="ro-RO"/>
        </w:rPr>
        <w:t>n anul 2019 s-a dispus ȋncasarea prin casieria instituţiei, ȋn baza declaraţiilor de asigurare, a unei contribuţii la fondul pentru concedii şi indemnizaţii ȋn valoare de 14.758,65 lei.</w:t>
      </w:r>
    </w:p>
    <w:p w:rsidR="003B0CA8" w:rsidRPr="00CB0D15" w:rsidRDefault="003B0CA8" w:rsidP="003B0CA8">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o-RO"/>
        </w:rPr>
      </w:pPr>
    </w:p>
    <w:p w:rsidR="00CB0D15" w:rsidRPr="00CB0D15" w:rsidRDefault="003B0CA8" w:rsidP="003B0CA8">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000000"/>
          <w:sz w:val="24"/>
          <w:szCs w:val="24"/>
          <w:lang w:eastAsia="ro-RO"/>
        </w:rPr>
        <w:t>Situația asiguratilor la 31.12.2019</w:t>
      </w:r>
    </w:p>
    <w:tbl>
      <w:tblPr>
        <w:tblW w:w="9654" w:type="dxa"/>
        <w:tblInd w:w="93" w:type="dxa"/>
        <w:tblLayout w:type="fixed"/>
        <w:tblLook w:val="0000" w:firstRow="0" w:lastRow="0" w:firstColumn="0" w:lastColumn="0" w:noHBand="0" w:noVBand="0"/>
      </w:tblPr>
      <w:tblGrid>
        <w:gridCol w:w="866"/>
        <w:gridCol w:w="7796"/>
        <w:gridCol w:w="992"/>
      </w:tblGrid>
      <w:tr w:rsidR="00CB0D15" w:rsidRPr="00CB0D15" w:rsidTr="003B0CA8">
        <w:trPr>
          <w:trHeight w:val="480"/>
        </w:trPr>
        <w:tc>
          <w:tcPr>
            <w:tcW w:w="866" w:type="dxa"/>
            <w:tcBorders>
              <w:top w:val="single" w:sz="4" w:space="0" w:color="auto"/>
              <w:left w:val="single" w:sz="4" w:space="0" w:color="auto"/>
              <w:bottom w:val="single" w:sz="4" w:space="0" w:color="auto"/>
              <w:right w:val="single" w:sz="4" w:space="0" w:color="auto"/>
            </w:tcBorders>
          </w:tcPr>
          <w:p w:rsidR="00CB0D15" w:rsidRPr="00CB0D15" w:rsidRDefault="00CB0D15" w:rsidP="003B0CA8">
            <w:pPr>
              <w:spacing w:after="0" w:line="240" w:lineRule="auto"/>
              <w:ind w:left="-93" w:right="-108"/>
              <w:jc w:val="center"/>
              <w:rPr>
                <w:rFonts w:ascii="Times New Roman" w:eastAsia="Times New Roman" w:hAnsi="Times New Roman" w:cs="Times New Roman"/>
                <w:sz w:val="20"/>
                <w:szCs w:val="20"/>
                <w:lang w:eastAsia="ro-RO"/>
              </w:rPr>
            </w:pPr>
            <w:r w:rsidRPr="00CB0D15">
              <w:rPr>
                <w:rFonts w:ascii="Times New Roman" w:eastAsia="Times New Roman" w:hAnsi="Times New Roman" w:cs="Times New Roman"/>
                <w:sz w:val="20"/>
                <w:szCs w:val="20"/>
                <w:lang w:eastAsia="ro-RO"/>
              </w:rPr>
              <w:t>Cod categorie</w:t>
            </w:r>
          </w:p>
        </w:tc>
        <w:tc>
          <w:tcPr>
            <w:tcW w:w="7796" w:type="dxa"/>
            <w:tcBorders>
              <w:top w:val="single" w:sz="4" w:space="0" w:color="auto"/>
              <w:left w:val="nil"/>
              <w:bottom w:val="single" w:sz="4" w:space="0" w:color="auto"/>
              <w:right w:val="single" w:sz="4" w:space="0" w:color="auto"/>
            </w:tcBorders>
            <w:noWrap/>
          </w:tcPr>
          <w:p w:rsidR="00CB0D15" w:rsidRPr="00CB0D15" w:rsidRDefault="00CB0D15" w:rsidP="00CB0D15">
            <w:pPr>
              <w:spacing w:after="0" w:line="240" w:lineRule="auto"/>
              <w:rPr>
                <w:rFonts w:ascii="Times New Roman" w:eastAsia="Times New Roman" w:hAnsi="Times New Roman" w:cs="Times New Roman"/>
                <w:sz w:val="20"/>
                <w:szCs w:val="20"/>
                <w:lang w:eastAsia="ro-RO"/>
              </w:rPr>
            </w:pPr>
            <w:r w:rsidRPr="00CB0D15">
              <w:rPr>
                <w:rFonts w:ascii="Times New Roman" w:eastAsia="Times New Roman" w:hAnsi="Times New Roman" w:cs="Times New Roman"/>
                <w:sz w:val="20"/>
                <w:szCs w:val="20"/>
                <w:lang w:eastAsia="ro-RO"/>
              </w:rPr>
              <w:t>Descriere categorie</w:t>
            </w:r>
          </w:p>
        </w:tc>
        <w:tc>
          <w:tcPr>
            <w:tcW w:w="992" w:type="dxa"/>
            <w:tcBorders>
              <w:top w:val="single" w:sz="4" w:space="0" w:color="auto"/>
              <w:left w:val="nil"/>
              <w:bottom w:val="single" w:sz="4" w:space="0" w:color="auto"/>
              <w:right w:val="single" w:sz="4" w:space="0" w:color="auto"/>
            </w:tcBorders>
            <w:noWrap/>
          </w:tcPr>
          <w:p w:rsidR="00CB0D15" w:rsidRPr="00CB0D15" w:rsidRDefault="003B0CA8" w:rsidP="00CB0D15">
            <w:pPr>
              <w:spacing w:after="0" w:line="240" w:lineRule="auto"/>
              <w:jc w:val="center"/>
              <w:rPr>
                <w:rFonts w:ascii="Times New Roman" w:eastAsia="Times New Roman" w:hAnsi="Times New Roman" w:cs="Times New Roman"/>
                <w:sz w:val="20"/>
                <w:szCs w:val="20"/>
                <w:lang w:eastAsia="ro-RO"/>
              </w:rPr>
            </w:pPr>
            <w:r>
              <w:rPr>
                <w:rFonts w:ascii="Times New Roman" w:eastAsia="Times New Roman" w:hAnsi="Times New Roman" w:cs="Times New Roman"/>
                <w:sz w:val="20"/>
                <w:szCs w:val="20"/>
                <w:lang w:eastAsia="ro-RO"/>
              </w:rPr>
              <w:t xml:space="preserve">Nr. </w:t>
            </w:r>
            <w:r w:rsidR="00CB0D15" w:rsidRPr="00CB0D15">
              <w:rPr>
                <w:rFonts w:ascii="Times New Roman" w:eastAsia="Times New Roman" w:hAnsi="Times New Roman" w:cs="Times New Roman"/>
                <w:sz w:val="20"/>
                <w:szCs w:val="20"/>
                <w:lang w:eastAsia="ro-RO"/>
              </w:rPr>
              <w:t>asigurati</w:t>
            </w:r>
          </w:p>
        </w:tc>
      </w:tr>
      <w:tr w:rsidR="00CB0D15" w:rsidRPr="00CB0D15" w:rsidTr="003B0CA8">
        <w:trPr>
          <w:trHeight w:val="255"/>
        </w:trPr>
        <w:tc>
          <w:tcPr>
            <w:tcW w:w="866" w:type="dxa"/>
            <w:tcBorders>
              <w:top w:val="nil"/>
              <w:left w:val="single" w:sz="4" w:space="0" w:color="auto"/>
              <w:bottom w:val="single" w:sz="4" w:space="0" w:color="auto"/>
              <w:right w:val="single" w:sz="4" w:space="0" w:color="auto"/>
            </w:tcBorders>
            <w:noWrap/>
          </w:tcPr>
          <w:p w:rsidR="00CB0D15" w:rsidRPr="00CB0D15" w:rsidRDefault="00CB0D15" w:rsidP="00CB0D15">
            <w:pPr>
              <w:spacing w:after="0" w:line="240" w:lineRule="auto"/>
              <w:jc w:val="right"/>
              <w:rPr>
                <w:rFonts w:ascii="Times New Roman" w:eastAsia="Times New Roman" w:hAnsi="Times New Roman" w:cs="Times New Roman"/>
                <w:sz w:val="20"/>
                <w:szCs w:val="20"/>
                <w:lang w:eastAsia="ro-RO"/>
              </w:rPr>
            </w:pPr>
            <w:r w:rsidRPr="00CB0D15">
              <w:rPr>
                <w:rFonts w:ascii="Times New Roman" w:eastAsia="Times New Roman" w:hAnsi="Times New Roman" w:cs="Times New Roman"/>
                <w:sz w:val="20"/>
                <w:szCs w:val="20"/>
                <w:lang w:eastAsia="ro-RO"/>
              </w:rPr>
              <w:t>100</w:t>
            </w:r>
          </w:p>
        </w:tc>
        <w:tc>
          <w:tcPr>
            <w:tcW w:w="7796" w:type="dxa"/>
            <w:tcBorders>
              <w:top w:val="nil"/>
              <w:left w:val="nil"/>
              <w:bottom w:val="single" w:sz="4" w:space="0" w:color="auto"/>
              <w:right w:val="single" w:sz="4" w:space="0" w:color="auto"/>
            </w:tcBorders>
            <w:noWrap/>
          </w:tcPr>
          <w:p w:rsidR="00CB0D15" w:rsidRPr="00CB0D15" w:rsidRDefault="00CB0D15" w:rsidP="00CB0D15">
            <w:pPr>
              <w:spacing w:after="0" w:line="240" w:lineRule="auto"/>
              <w:rPr>
                <w:rFonts w:ascii="Times New Roman" w:eastAsia="Times New Roman" w:hAnsi="Times New Roman" w:cs="Times New Roman"/>
                <w:iCs/>
                <w:sz w:val="20"/>
                <w:szCs w:val="20"/>
                <w:lang w:eastAsia="ro-RO"/>
              </w:rPr>
            </w:pPr>
            <w:r w:rsidRPr="00CB0D15">
              <w:rPr>
                <w:rFonts w:ascii="Times New Roman" w:eastAsia="Times New Roman" w:hAnsi="Times New Roman" w:cs="Times New Roman"/>
                <w:iCs/>
                <w:sz w:val="20"/>
                <w:szCs w:val="20"/>
                <w:lang w:eastAsia="ro-RO"/>
              </w:rPr>
              <w:t>Copil pân</w:t>
            </w:r>
            <w:r w:rsidR="003E567C">
              <w:rPr>
                <w:rFonts w:ascii="Times New Roman" w:eastAsia="Times New Roman" w:hAnsi="Times New Roman" w:cs="Times New Roman"/>
                <w:iCs/>
                <w:sz w:val="20"/>
                <w:szCs w:val="20"/>
                <w:lang w:eastAsia="ro-RO"/>
              </w:rPr>
              <w:t>ă</w:t>
            </w:r>
            <w:r w:rsidRPr="00CB0D15">
              <w:rPr>
                <w:rFonts w:ascii="Times New Roman" w:eastAsia="Times New Roman" w:hAnsi="Times New Roman" w:cs="Times New Roman"/>
                <w:iCs/>
                <w:sz w:val="20"/>
                <w:szCs w:val="20"/>
                <w:lang w:eastAsia="ro-RO"/>
              </w:rPr>
              <w:t xml:space="preserve">  la vârsta de 18 ani</w:t>
            </w:r>
          </w:p>
        </w:tc>
        <w:tc>
          <w:tcPr>
            <w:tcW w:w="992" w:type="dxa"/>
            <w:tcBorders>
              <w:top w:val="nil"/>
              <w:left w:val="nil"/>
              <w:bottom w:val="single" w:sz="4" w:space="0" w:color="auto"/>
              <w:right w:val="single" w:sz="4" w:space="0" w:color="auto"/>
            </w:tcBorders>
            <w:noWrap/>
          </w:tcPr>
          <w:p w:rsidR="00CB0D15" w:rsidRPr="00CB0D15" w:rsidRDefault="00CB0D15" w:rsidP="00CB0D15">
            <w:pPr>
              <w:spacing w:after="0" w:line="240" w:lineRule="auto"/>
              <w:jc w:val="right"/>
              <w:rPr>
                <w:rFonts w:ascii="Times New Roman" w:eastAsia="Times New Roman" w:hAnsi="Times New Roman" w:cs="Times New Roman"/>
                <w:sz w:val="20"/>
                <w:szCs w:val="20"/>
                <w:lang w:eastAsia="ro-RO"/>
              </w:rPr>
            </w:pPr>
            <w:r w:rsidRPr="00CB0D15">
              <w:rPr>
                <w:rFonts w:ascii="Times New Roman" w:eastAsia="Times New Roman" w:hAnsi="Times New Roman" w:cs="Times New Roman"/>
                <w:sz w:val="20"/>
                <w:szCs w:val="20"/>
                <w:lang w:eastAsia="ro-RO"/>
              </w:rPr>
              <w:t>66663</w:t>
            </w:r>
          </w:p>
        </w:tc>
      </w:tr>
      <w:tr w:rsidR="00CB0D15" w:rsidRPr="00CB0D15" w:rsidTr="003B0CA8">
        <w:trPr>
          <w:trHeight w:val="510"/>
        </w:trPr>
        <w:tc>
          <w:tcPr>
            <w:tcW w:w="866" w:type="dxa"/>
            <w:tcBorders>
              <w:top w:val="nil"/>
              <w:left w:val="single" w:sz="4" w:space="0" w:color="auto"/>
              <w:bottom w:val="single" w:sz="4" w:space="0" w:color="auto"/>
              <w:right w:val="single" w:sz="4" w:space="0" w:color="auto"/>
            </w:tcBorders>
            <w:noWrap/>
          </w:tcPr>
          <w:p w:rsidR="00CB0D15" w:rsidRPr="00CB0D15" w:rsidRDefault="00CB0D15" w:rsidP="00CB0D15">
            <w:pPr>
              <w:spacing w:after="0" w:line="240" w:lineRule="auto"/>
              <w:jc w:val="right"/>
              <w:rPr>
                <w:rFonts w:ascii="Times New Roman" w:eastAsia="Times New Roman" w:hAnsi="Times New Roman" w:cs="Times New Roman"/>
                <w:sz w:val="20"/>
                <w:szCs w:val="20"/>
                <w:lang w:eastAsia="ro-RO"/>
              </w:rPr>
            </w:pPr>
            <w:r w:rsidRPr="00CB0D15">
              <w:rPr>
                <w:rFonts w:ascii="Times New Roman" w:eastAsia="Times New Roman" w:hAnsi="Times New Roman" w:cs="Times New Roman"/>
                <w:sz w:val="20"/>
                <w:szCs w:val="20"/>
                <w:lang w:eastAsia="ro-RO"/>
              </w:rPr>
              <w:t>101</w:t>
            </w:r>
          </w:p>
        </w:tc>
        <w:tc>
          <w:tcPr>
            <w:tcW w:w="7796" w:type="dxa"/>
            <w:tcBorders>
              <w:top w:val="nil"/>
              <w:left w:val="nil"/>
              <w:bottom w:val="single" w:sz="4" w:space="0" w:color="auto"/>
              <w:right w:val="single" w:sz="4" w:space="0" w:color="auto"/>
            </w:tcBorders>
          </w:tcPr>
          <w:p w:rsidR="00CB0D15" w:rsidRPr="00CB0D15" w:rsidRDefault="00CB0D15" w:rsidP="00CB0D15">
            <w:pPr>
              <w:spacing w:after="0" w:line="240" w:lineRule="auto"/>
              <w:jc w:val="both"/>
              <w:rPr>
                <w:rFonts w:ascii="Times New Roman" w:eastAsia="Times New Roman" w:hAnsi="Times New Roman" w:cs="Times New Roman"/>
                <w:iCs/>
                <w:sz w:val="20"/>
                <w:szCs w:val="20"/>
                <w:lang w:eastAsia="ro-RO"/>
              </w:rPr>
            </w:pPr>
            <w:r w:rsidRPr="00CB0D15">
              <w:rPr>
                <w:rFonts w:ascii="Times New Roman" w:eastAsia="Times New Roman" w:hAnsi="Times New Roman" w:cs="Times New Roman"/>
                <w:iCs/>
                <w:sz w:val="20"/>
                <w:szCs w:val="20"/>
                <w:lang w:eastAsia="ro-RO"/>
              </w:rPr>
              <w:t>Copil încredintat sau dat in plasament unui serviciu public specializat ori unui organism privat autorizat</w:t>
            </w:r>
          </w:p>
        </w:tc>
        <w:tc>
          <w:tcPr>
            <w:tcW w:w="992" w:type="dxa"/>
            <w:tcBorders>
              <w:top w:val="nil"/>
              <w:left w:val="nil"/>
              <w:bottom w:val="single" w:sz="4" w:space="0" w:color="auto"/>
              <w:right w:val="single" w:sz="4" w:space="0" w:color="auto"/>
            </w:tcBorders>
            <w:noWrap/>
          </w:tcPr>
          <w:p w:rsidR="00CB0D15" w:rsidRPr="00CB0D15" w:rsidRDefault="00CB0D15" w:rsidP="00CB0D15">
            <w:pPr>
              <w:spacing w:after="0" w:line="240" w:lineRule="auto"/>
              <w:jc w:val="right"/>
              <w:rPr>
                <w:rFonts w:ascii="Times New Roman" w:eastAsia="Times New Roman" w:hAnsi="Times New Roman" w:cs="Times New Roman"/>
                <w:sz w:val="20"/>
                <w:szCs w:val="20"/>
                <w:lang w:eastAsia="ro-RO"/>
              </w:rPr>
            </w:pPr>
            <w:r w:rsidRPr="00CB0D15">
              <w:rPr>
                <w:rFonts w:ascii="Times New Roman" w:eastAsia="Times New Roman" w:hAnsi="Times New Roman" w:cs="Times New Roman"/>
                <w:sz w:val="20"/>
                <w:szCs w:val="20"/>
                <w:lang w:eastAsia="ro-RO"/>
              </w:rPr>
              <w:t>518</w:t>
            </w:r>
          </w:p>
        </w:tc>
      </w:tr>
      <w:tr w:rsidR="00CB0D15" w:rsidRPr="00CB0D15" w:rsidTr="003B0CA8">
        <w:trPr>
          <w:trHeight w:val="881"/>
        </w:trPr>
        <w:tc>
          <w:tcPr>
            <w:tcW w:w="866" w:type="dxa"/>
            <w:tcBorders>
              <w:top w:val="nil"/>
              <w:left w:val="single" w:sz="4" w:space="0" w:color="auto"/>
              <w:bottom w:val="single" w:sz="4" w:space="0" w:color="auto"/>
              <w:right w:val="single" w:sz="4" w:space="0" w:color="auto"/>
            </w:tcBorders>
            <w:noWrap/>
          </w:tcPr>
          <w:p w:rsidR="00CB0D15" w:rsidRPr="00CB0D15" w:rsidRDefault="00CB0D15" w:rsidP="00CB0D15">
            <w:pPr>
              <w:spacing w:after="0" w:line="240" w:lineRule="auto"/>
              <w:jc w:val="right"/>
              <w:rPr>
                <w:rFonts w:ascii="Times New Roman" w:eastAsia="Times New Roman" w:hAnsi="Times New Roman" w:cs="Times New Roman"/>
                <w:sz w:val="20"/>
                <w:szCs w:val="20"/>
                <w:lang w:eastAsia="ro-RO"/>
              </w:rPr>
            </w:pPr>
            <w:r w:rsidRPr="00CB0D15">
              <w:rPr>
                <w:rFonts w:ascii="Times New Roman" w:eastAsia="Times New Roman" w:hAnsi="Times New Roman" w:cs="Times New Roman"/>
                <w:sz w:val="20"/>
                <w:szCs w:val="20"/>
                <w:lang w:eastAsia="ro-RO"/>
              </w:rPr>
              <w:t>102</w:t>
            </w:r>
          </w:p>
        </w:tc>
        <w:tc>
          <w:tcPr>
            <w:tcW w:w="7796" w:type="dxa"/>
            <w:tcBorders>
              <w:top w:val="nil"/>
              <w:left w:val="nil"/>
              <w:bottom w:val="single" w:sz="4" w:space="0" w:color="auto"/>
              <w:right w:val="single" w:sz="4" w:space="0" w:color="auto"/>
            </w:tcBorders>
          </w:tcPr>
          <w:p w:rsidR="00CB0D15" w:rsidRPr="00CB0D15" w:rsidRDefault="00CB0D15" w:rsidP="00CB0D15">
            <w:pPr>
              <w:spacing w:after="0" w:line="240" w:lineRule="auto"/>
              <w:jc w:val="both"/>
              <w:rPr>
                <w:rFonts w:ascii="Times New Roman" w:eastAsia="Times New Roman" w:hAnsi="Times New Roman" w:cs="Times New Roman"/>
                <w:iCs/>
                <w:sz w:val="20"/>
                <w:szCs w:val="20"/>
                <w:lang w:eastAsia="ro-RO"/>
              </w:rPr>
            </w:pPr>
            <w:r w:rsidRPr="00CB0D15">
              <w:rPr>
                <w:rFonts w:ascii="Times New Roman" w:eastAsia="Times New Roman" w:hAnsi="Times New Roman" w:cs="Times New Roman"/>
                <w:iCs/>
                <w:sz w:val="20"/>
                <w:szCs w:val="20"/>
                <w:lang w:eastAsia="ro-RO"/>
              </w:rPr>
              <w:t>Tineri cu vârsta 18 - 26 ani, dac  sunt elevi, inclusiv absolven ii de liceu, pân la începerea anului universitar, dar nu mai mult de 3 luni de la terminarea studiilor, ucenici sau studen i, precum  si persoanele care urmeaza  modulul instruirii individuale, pe baza cererii lor, pentru a deveni soldati sau gradat si profesionisti</w:t>
            </w:r>
          </w:p>
        </w:tc>
        <w:tc>
          <w:tcPr>
            <w:tcW w:w="992" w:type="dxa"/>
            <w:tcBorders>
              <w:top w:val="nil"/>
              <w:left w:val="nil"/>
              <w:bottom w:val="single" w:sz="4" w:space="0" w:color="auto"/>
              <w:right w:val="single" w:sz="4" w:space="0" w:color="auto"/>
            </w:tcBorders>
            <w:noWrap/>
          </w:tcPr>
          <w:p w:rsidR="00CB0D15" w:rsidRPr="00CB0D15" w:rsidRDefault="00CB0D15" w:rsidP="00CB0D15">
            <w:pPr>
              <w:spacing w:after="0" w:line="240" w:lineRule="auto"/>
              <w:jc w:val="right"/>
              <w:rPr>
                <w:rFonts w:ascii="Times New Roman" w:eastAsia="Times New Roman" w:hAnsi="Times New Roman" w:cs="Times New Roman"/>
                <w:sz w:val="20"/>
                <w:szCs w:val="20"/>
                <w:lang w:eastAsia="ro-RO"/>
              </w:rPr>
            </w:pPr>
            <w:r w:rsidRPr="00CB0D15">
              <w:rPr>
                <w:rFonts w:ascii="Times New Roman" w:eastAsia="Times New Roman" w:hAnsi="Times New Roman" w:cs="Times New Roman"/>
                <w:sz w:val="20"/>
                <w:szCs w:val="20"/>
                <w:lang w:eastAsia="ro-RO"/>
              </w:rPr>
              <w:t>8900</w:t>
            </w:r>
          </w:p>
        </w:tc>
      </w:tr>
      <w:tr w:rsidR="00CB0D15" w:rsidRPr="00CB0D15" w:rsidTr="003B0CA8">
        <w:trPr>
          <w:trHeight w:val="352"/>
        </w:trPr>
        <w:tc>
          <w:tcPr>
            <w:tcW w:w="866" w:type="dxa"/>
            <w:tcBorders>
              <w:top w:val="nil"/>
              <w:left w:val="single" w:sz="4" w:space="0" w:color="auto"/>
              <w:bottom w:val="single" w:sz="4" w:space="0" w:color="auto"/>
              <w:right w:val="single" w:sz="4" w:space="0" w:color="auto"/>
            </w:tcBorders>
            <w:noWrap/>
          </w:tcPr>
          <w:p w:rsidR="00CB0D15" w:rsidRPr="00CB0D15" w:rsidRDefault="00CB0D15" w:rsidP="00CB0D15">
            <w:pPr>
              <w:spacing w:after="0" w:line="240" w:lineRule="auto"/>
              <w:jc w:val="right"/>
              <w:rPr>
                <w:rFonts w:ascii="Times New Roman" w:eastAsia="Times New Roman" w:hAnsi="Times New Roman" w:cs="Times New Roman"/>
                <w:sz w:val="20"/>
                <w:szCs w:val="20"/>
                <w:lang w:eastAsia="ro-RO"/>
              </w:rPr>
            </w:pPr>
            <w:r w:rsidRPr="00CB0D15">
              <w:rPr>
                <w:rFonts w:ascii="Times New Roman" w:eastAsia="Times New Roman" w:hAnsi="Times New Roman" w:cs="Times New Roman"/>
                <w:sz w:val="20"/>
                <w:szCs w:val="20"/>
                <w:lang w:eastAsia="ro-RO"/>
              </w:rPr>
              <w:t>105</w:t>
            </w:r>
          </w:p>
        </w:tc>
        <w:tc>
          <w:tcPr>
            <w:tcW w:w="7796" w:type="dxa"/>
            <w:tcBorders>
              <w:top w:val="nil"/>
              <w:left w:val="nil"/>
              <w:bottom w:val="single" w:sz="4" w:space="0" w:color="auto"/>
              <w:right w:val="single" w:sz="4" w:space="0" w:color="auto"/>
            </w:tcBorders>
          </w:tcPr>
          <w:p w:rsidR="00CB0D15" w:rsidRPr="00CB0D15" w:rsidRDefault="00CB0D15" w:rsidP="00CB0D15">
            <w:pPr>
              <w:spacing w:after="0" w:line="240" w:lineRule="auto"/>
              <w:jc w:val="both"/>
              <w:rPr>
                <w:rFonts w:ascii="Times New Roman" w:eastAsia="Times New Roman" w:hAnsi="Times New Roman" w:cs="Times New Roman"/>
                <w:iCs/>
                <w:sz w:val="20"/>
                <w:szCs w:val="20"/>
                <w:lang w:eastAsia="ro-RO"/>
              </w:rPr>
            </w:pPr>
            <w:r w:rsidRPr="00CB0D15">
              <w:rPr>
                <w:rFonts w:ascii="Times New Roman" w:eastAsia="Times New Roman" w:hAnsi="Times New Roman" w:cs="Times New Roman"/>
                <w:iCs/>
                <w:sz w:val="20"/>
                <w:szCs w:val="20"/>
                <w:lang w:eastAsia="ro-RO"/>
              </w:rPr>
              <w:t>Persoane institutionalizate  in centre de ingrijire si asistenta care nu au medic incadrat</w:t>
            </w:r>
          </w:p>
        </w:tc>
        <w:tc>
          <w:tcPr>
            <w:tcW w:w="992" w:type="dxa"/>
            <w:tcBorders>
              <w:top w:val="nil"/>
              <w:left w:val="nil"/>
              <w:bottom w:val="single" w:sz="4" w:space="0" w:color="auto"/>
              <w:right w:val="single" w:sz="4" w:space="0" w:color="auto"/>
            </w:tcBorders>
            <w:noWrap/>
          </w:tcPr>
          <w:p w:rsidR="00CB0D15" w:rsidRPr="00CB0D15" w:rsidRDefault="00CB0D15" w:rsidP="00CB0D15">
            <w:pPr>
              <w:spacing w:after="0" w:line="240" w:lineRule="auto"/>
              <w:jc w:val="right"/>
              <w:rPr>
                <w:rFonts w:ascii="Times New Roman" w:eastAsia="Times New Roman" w:hAnsi="Times New Roman" w:cs="Times New Roman"/>
                <w:sz w:val="20"/>
                <w:szCs w:val="20"/>
                <w:lang w:eastAsia="ro-RO"/>
              </w:rPr>
            </w:pPr>
            <w:r w:rsidRPr="00CB0D15">
              <w:rPr>
                <w:rFonts w:ascii="Times New Roman" w:eastAsia="Times New Roman" w:hAnsi="Times New Roman" w:cs="Times New Roman"/>
                <w:sz w:val="20"/>
                <w:szCs w:val="20"/>
                <w:lang w:eastAsia="ro-RO"/>
              </w:rPr>
              <w:t>403</w:t>
            </w:r>
          </w:p>
        </w:tc>
      </w:tr>
      <w:tr w:rsidR="00CB0D15" w:rsidRPr="00CB0D15" w:rsidTr="003B0CA8">
        <w:trPr>
          <w:trHeight w:val="300"/>
        </w:trPr>
        <w:tc>
          <w:tcPr>
            <w:tcW w:w="866" w:type="dxa"/>
            <w:tcBorders>
              <w:top w:val="nil"/>
              <w:left w:val="single" w:sz="4" w:space="0" w:color="auto"/>
              <w:bottom w:val="single" w:sz="4" w:space="0" w:color="auto"/>
              <w:right w:val="single" w:sz="4" w:space="0" w:color="auto"/>
            </w:tcBorders>
            <w:noWrap/>
          </w:tcPr>
          <w:p w:rsidR="00CB0D15" w:rsidRPr="00CB0D15" w:rsidRDefault="00CB0D15" w:rsidP="00CB0D15">
            <w:pPr>
              <w:spacing w:after="0" w:line="240" w:lineRule="auto"/>
              <w:jc w:val="right"/>
              <w:rPr>
                <w:rFonts w:ascii="Times New Roman" w:eastAsia="Times New Roman" w:hAnsi="Times New Roman" w:cs="Times New Roman"/>
                <w:sz w:val="20"/>
                <w:szCs w:val="20"/>
                <w:lang w:eastAsia="ro-RO"/>
              </w:rPr>
            </w:pPr>
            <w:r w:rsidRPr="00CB0D15">
              <w:rPr>
                <w:rFonts w:ascii="Times New Roman" w:eastAsia="Times New Roman" w:hAnsi="Times New Roman" w:cs="Times New Roman"/>
                <w:sz w:val="20"/>
                <w:szCs w:val="20"/>
                <w:lang w:eastAsia="ro-RO"/>
              </w:rPr>
              <w:t>106</w:t>
            </w:r>
          </w:p>
        </w:tc>
        <w:tc>
          <w:tcPr>
            <w:tcW w:w="7796" w:type="dxa"/>
            <w:tcBorders>
              <w:top w:val="nil"/>
              <w:left w:val="nil"/>
              <w:bottom w:val="single" w:sz="4" w:space="0" w:color="auto"/>
              <w:right w:val="single" w:sz="4" w:space="0" w:color="auto"/>
            </w:tcBorders>
          </w:tcPr>
          <w:p w:rsidR="00CB0D15" w:rsidRPr="00CB0D15" w:rsidRDefault="00CB0D15" w:rsidP="00CB0D15">
            <w:pPr>
              <w:spacing w:after="0" w:line="240" w:lineRule="auto"/>
              <w:jc w:val="both"/>
              <w:rPr>
                <w:rFonts w:ascii="Times New Roman" w:eastAsia="Times New Roman" w:hAnsi="Times New Roman" w:cs="Times New Roman"/>
                <w:iCs/>
                <w:sz w:val="20"/>
                <w:szCs w:val="20"/>
                <w:lang w:eastAsia="ro-RO"/>
              </w:rPr>
            </w:pPr>
            <w:r w:rsidRPr="00CB0D15">
              <w:rPr>
                <w:rFonts w:ascii="Times New Roman" w:eastAsia="Times New Roman" w:hAnsi="Times New Roman" w:cs="Times New Roman"/>
                <w:iCs/>
                <w:sz w:val="20"/>
                <w:szCs w:val="20"/>
                <w:lang w:eastAsia="ro-RO"/>
              </w:rPr>
              <w:t>Sot, sotie, parinta,fara venituri proprii, aflati in intretinerea ubei persoane asigurate</w:t>
            </w:r>
          </w:p>
        </w:tc>
        <w:tc>
          <w:tcPr>
            <w:tcW w:w="992" w:type="dxa"/>
            <w:tcBorders>
              <w:top w:val="nil"/>
              <w:left w:val="nil"/>
              <w:bottom w:val="single" w:sz="4" w:space="0" w:color="auto"/>
              <w:right w:val="single" w:sz="4" w:space="0" w:color="auto"/>
            </w:tcBorders>
            <w:noWrap/>
          </w:tcPr>
          <w:p w:rsidR="00CB0D15" w:rsidRPr="00CB0D15" w:rsidRDefault="00CB0D15" w:rsidP="00CB0D15">
            <w:pPr>
              <w:spacing w:after="0" w:line="240" w:lineRule="auto"/>
              <w:jc w:val="right"/>
              <w:rPr>
                <w:rFonts w:ascii="Times New Roman" w:eastAsia="Times New Roman" w:hAnsi="Times New Roman" w:cs="Times New Roman"/>
                <w:sz w:val="20"/>
                <w:szCs w:val="20"/>
                <w:lang w:eastAsia="ro-RO"/>
              </w:rPr>
            </w:pPr>
            <w:r w:rsidRPr="00CB0D15">
              <w:rPr>
                <w:rFonts w:ascii="Times New Roman" w:eastAsia="Times New Roman" w:hAnsi="Times New Roman" w:cs="Times New Roman"/>
                <w:sz w:val="20"/>
                <w:szCs w:val="20"/>
                <w:lang w:eastAsia="ro-RO"/>
              </w:rPr>
              <w:t>17250</w:t>
            </w:r>
          </w:p>
        </w:tc>
      </w:tr>
      <w:tr w:rsidR="00CB0D15" w:rsidRPr="00CB0D15" w:rsidTr="003B0CA8">
        <w:trPr>
          <w:trHeight w:val="510"/>
        </w:trPr>
        <w:tc>
          <w:tcPr>
            <w:tcW w:w="866" w:type="dxa"/>
            <w:tcBorders>
              <w:top w:val="nil"/>
              <w:left w:val="single" w:sz="4" w:space="0" w:color="auto"/>
              <w:bottom w:val="single" w:sz="4" w:space="0" w:color="auto"/>
              <w:right w:val="single" w:sz="4" w:space="0" w:color="auto"/>
            </w:tcBorders>
            <w:noWrap/>
          </w:tcPr>
          <w:p w:rsidR="00CB0D15" w:rsidRPr="00CB0D15" w:rsidRDefault="00CB0D15" w:rsidP="00CB0D15">
            <w:pPr>
              <w:spacing w:after="0" w:line="240" w:lineRule="auto"/>
              <w:jc w:val="right"/>
              <w:rPr>
                <w:rFonts w:ascii="Times New Roman" w:eastAsia="Times New Roman" w:hAnsi="Times New Roman" w:cs="Times New Roman"/>
                <w:sz w:val="20"/>
                <w:szCs w:val="20"/>
                <w:lang w:eastAsia="ro-RO"/>
              </w:rPr>
            </w:pPr>
            <w:r w:rsidRPr="00CB0D15">
              <w:rPr>
                <w:rFonts w:ascii="Times New Roman" w:eastAsia="Times New Roman" w:hAnsi="Times New Roman" w:cs="Times New Roman"/>
                <w:sz w:val="20"/>
                <w:szCs w:val="20"/>
                <w:lang w:eastAsia="ro-RO"/>
              </w:rPr>
              <w:t>108</w:t>
            </w:r>
          </w:p>
        </w:tc>
        <w:tc>
          <w:tcPr>
            <w:tcW w:w="7796" w:type="dxa"/>
            <w:tcBorders>
              <w:top w:val="nil"/>
              <w:left w:val="nil"/>
              <w:bottom w:val="single" w:sz="4" w:space="0" w:color="auto"/>
              <w:right w:val="single" w:sz="4" w:space="0" w:color="auto"/>
            </w:tcBorders>
          </w:tcPr>
          <w:p w:rsidR="00CB0D15" w:rsidRPr="00CB0D15" w:rsidRDefault="00CB0D15" w:rsidP="00CB0D15">
            <w:pPr>
              <w:spacing w:after="0" w:line="240" w:lineRule="auto"/>
              <w:jc w:val="both"/>
              <w:rPr>
                <w:rFonts w:ascii="Times New Roman" w:eastAsia="Times New Roman" w:hAnsi="Times New Roman" w:cs="Times New Roman"/>
                <w:iCs/>
                <w:sz w:val="20"/>
                <w:szCs w:val="20"/>
                <w:lang w:eastAsia="ro-RO"/>
              </w:rPr>
            </w:pPr>
            <w:r w:rsidRPr="00CB0D15">
              <w:rPr>
                <w:rFonts w:ascii="Times New Roman" w:eastAsia="Times New Roman" w:hAnsi="Times New Roman" w:cs="Times New Roman"/>
                <w:iCs/>
                <w:sz w:val="20"/>
                <w:szCs w:val="20"/>
                <w:lang w:eastAsia="ro-RO"/>
              </w:rPr>
              <w:t>Persoanele cu handicap, pentru veniturile ob inute în baza Legii nr. 448/2006, republic</w:t>
            </w:r>
            <w:r w:rsidR="003E567C">
              <w:rPr>
                <w:rFonts w:ascii="Times New Roman" w:eastAsia="Times New Roman" w:hAnsi="Times New Roman" w:cs="Times New Roman"/>
                <w:iCs/>
                <w:sz w:val="20"/>
                <w:szCs w:val="20"/>
                <w:lang w:eastAsia="ro-RO"/>
              </w:rPr>
              <w:t>at , cu modificarile si complet</w:t>
            </w:r>
            <w:r w:rsidRPr="00CB0D15">
              <w:rPr>
                <w:rFonts w:ascii="Times New Roman" w:eastAsia="Times New Roman" w:hAnsi="Times New Roman" w:cs="Times New Roman"/>
                <w:iCs/>
                <w:sz w:val="20"/>
                <w:szCs w:val="20"/>
                <w:lang w:eastAsia="ro-RO"/>
              </w:rPr>
              <w:t>arile ulterioare.</w:t>
            </w:r>
          </w:p>
        </w:tc>
        <w:tc>
          <w:tcPr>
            <w:tcW w:w="992" w:type="dxa"/>
            <w:tcBorders>
              <w:top w:val="nil"/>
              <w:left w:val="nil"/>
              <w:bottom w:val="single" w:sz="4" w:space="0" w:color="auto"/>
              <w:right w:val="single" w:sz="4" w:space="0" w:color="auto"/>
            </w:tcBorders>
            <w:noWrap/>
          </w:tcPr>
          <w:p w:rsidR="00CB0D15" w:rsidRPr="00CB0D15" w:rsidRDefault="00CB0D15" w:rsidP="00CB0D15">
            <w:pPr>
              <w:spacing w:after="0" w:line="240" w:lineRule="auto"/>
              <w:jc w:val="right"/>
              <w:rPr>
                <w:rFonts w:ascii="Times New Roman" w:eastAsia="Times New Roman" w:hAnsi="Times New Roman" w:cs="Times New Roman"/>
                <w:sz w:val="20"/>
                <w:szCs w:val="20"/>
                <w:lang w:eastAsia="ro-RO"/>
              </w:rPr>
            </w:pPr>
            <w:r w:rsidRPr="00CB0D15">
              <w:rPr>
                <w:rFonts w:ascii="Times New Roman" w:eastAsia="Times New Roman" w:hAnsi="Times New Roman" w:cs="Times New Roman"/>
                <w:sz w:val="20"/>
                <w:szCs w:val="20"/>
                <w:lang w:eastAsia="ro-RO"/>
              </w:rPr>
              <w:t>4543</w:t>
            </w:r>
          </w:p>
        </w:tc>
      </w:tr>
      <w:tr w:rsidR="00CB0D15" w:rsidRPr="00CB0D15" w:rsidTr="003B0CA8">
        <w:trPr>
          <w:trHeight w:val="255"/>
        </w:trPr>
        <w:tc>
          <w:tcPr>
            <w:tcW w:w="866" w:type="dxa"/>
            <w:tcBorders>
              <w:top w:val="nil"/>
              <w:left w:val="single" w:sz="4" w:space="0" w:color="auto"/>
              <w:bottom w:val="single" w:sz="4" w:space="0" w:color="auto"/>
              <w:right w:val="single" w:sz="4" w:space="0" w:color="auto"/>
            </w:tcBorders>
            <w:noWrap/>
          </w:tcPr>
          <w:p w:rsidR="00CB0D15" w:rsidRPr="00CB0D15" w:rsidRDefault="00CB0D15" w:rsidP="00CB0D15">
            <w:pPr>
              <w:spacing w:after="0" w:line="240" w:lineRule="auto"/>
              <w:jc w:val="right"/>
              <w:rPr>
                <w:rFonts w:ascii="Times New Roman" w:eastAsia="Times New Roman" w:hAnsi="Times New Roman" w:cs="Times New Roman"/>
                <w:sz w:val="20"/>
                <w:szCs w:val="20"/>
                <w:lang w:eastAsia="ro-RO"/>
              </w:rPr>
            </w:pPr>
            <w:r w:rsidRPr="00CB0D15">
              <w:rPr>
                <w:rFonts w:ascii="Times New Roman" w:eastAsia="Times New Roman" w:hAnsi="Times New Roman" w:cs="Times New Roman"/>
                <w:sz w:val="20"/>
                <w:szCs w:val="20"/>
                <w:lang w:eastAsia="ro-RO"/>
              </w:rPr>
              <w:t>109</w:t>
            </w:r>
          </w:p>
        </w:tc>
        <w:tc>
          <w:tcPr>
            <w:tcW w:w="7796" w:type="dxa"/>
            <w:tcBorders>
              <w:top w:val="nil"/>
              <w:left w:val="nil"/>
              <w:bottom w:val="single" w:sz="4" w:space="0" w:color="auto"/>
              <w:right w:val="single" w:sz="4" w:space="0" w:color="auto"/>
            </w:tcBorders>
            <w:noWrap/>
          </w:tcPr>
          <w:p w:rsidR="00CB0D15" w:rsidRPr="00CB0D15" w:rsidRDefault="00CB0D15" w:rsidP="00CB0D15">
            <w:pPr>
              <w:spacing w:after="0" w:line="240" w:lineRule="auto"/>
              <w:jc w:val="both"/>
              <w:rPr>
                <w:rFonts w:ascii="Times New Roman" w:eastAsia="Times New Roman" w:hAnsi="Times New Roman" w:cs="Times New Roman"/>
                <w:iCs/>
                <w:sz w:val="20"/>
                <w:szCs w:val="20"/>
                <w:lang w:eastAsia="ro-RO"/>
              </w:rPr>
            </w:pPr>
            <w:r w:rsidRPr="00CB0D15">
              <w:rPr>
                <w:rFonts w:ascii="Times New Roman" w:eastAsia="Times New Roman" w:hAnsi="Times New Roman" w:cs="Times New Roman"/>
                <w:iCs/>
                <w:sz w:val="20"/>
                <w:szCs w:val="20"/>
                <w:lang w:eastAsia="ro-RO"/>
              </w:rPr>
              <w:t>Femei însarcinate sau lăuze</w:t>
            </w:r>
          </w:p>
        </w:tc>
        <w:tc>
          <w:tcPr>
            <w:tcW w:w="992" w:type="dxa"/>
            <w:tcBorders>
              <w:top w:val="nil"/>
              <w:left w:val="nil"/>
              <w:bottom w:val="single" w:sz="4" w:space="0" w:color="auto"/>
              <w:right w:val="single" w:sz="4" w:space="0" w:color="auto"/>
            </w:tcBorders>
            <w:noWrap/>
          </w:tcPr>
          <w:p w:rsidR="00CB0D15" w:rsidRPr="00CB0D15" w:rsidRDefault="00CB0D15" w:rsidP="00CB0D15">
            <w:pPr>
              <w:spacing w:after="0" w:line="240" w:lineRule="auto"/>
              <w:jc w:val="right"/>
              <w:rPr>
                <w:rFonts w:ascii="Times New Roman" w:eastAsia="Times New Roman" w:hAnsi="Times New Roman" w:cs="Times New Roman"/>
                <w:sz w:val="20"/>
                <w:szCs w:val="20"/>
                <w:lang w:eastAsia="ro-RO"/>
              </w:rPr>
            </w:pPr>
            <w:r w:rsidRPr="00CB0D15">
              <w:rPr>
                <w:rFonts w:ascii="Times New Roman" w:eastAsia="Times New Roman" w:hAnsi="Times New Roman" w:cs="Times New Roman"/>
                <w:sz w:val="20"/>
                <w:szCs w:val="20"/>
                <w:lang w:eastAsia="ro-RO"/>
              </w:rPr>
              <w:t>398</w:t>
            </w:r>
          </w:p>
        </w:tc>
      </w:tr>
      <w:tr w:rsidR="00CB0D15" w:rsidRPr="00CB0D15" w:rsidTr="003B0CA8">
        <w:trPr>
          <w:trHeight w:val="510"/>
        </w:trPr>
        <w:tc>
          <w:tcPr>
            <w:tcW w:w="866" w:type="dxa"/>
            <w:tcBorders>
              <w:top w:val="nil"/>
              <w:left w:val="single" w:sz="4" w:space="0" w:color="auto"/>
              <w:bottom w:val="single" w:sz="4" w:space="0" w:color="auto"/>
              <w:right w:val="single" w:sz="4" w:space="0" w:color="auto"/>
            </w:tcBorders>
            <w:noWrap/>
          </w:tcPr>
          <w:p w:rsidR="00CB0D15" w:rsidRPr="00CB0D15" w:rsidRDefault="00CB0D15" w:rsidP="00CB0D15">
            <w:pPr>
              <w:spacing w:after="0" w:line="240" w:lineRule="auto"/>
              <w:jc w:val="right"/>
              <w:rPr>
                <w:rFonts w:ascii="Times New Roman" w:eastAsia="Times New Roman" w:hAnsi="Times New Roman" w:cs="Times New Roman"/>
                <w:sz w:val="20"/>
                <w:szCs w:val="20"/>
                <w:lang w:eastAsia="ro-RO"/>
              </w:rPr>
            </w:pPr>
            <w:r w:rsidRPr="00CB0D15">
              <w:rPr>
                <w:rFonts w:ascii="Times New Roman" w:eastAsia="Times New Roman" w:hAnsi="Times New Roman" w:cs="Times New Roman"/>
                <w:sz w:val="20"/>
                <w:szCs w:val="20"/>
                <w:lang w:eastAsia="ro-RO"/>
              </w:rPr>
              <w:t>110</w:t>
            </w:r>
          </w:p>
        </w:tc>
        <w:tc>
          <w:tcPr>
            <w:tcW w:w="7796" w:type="dxa"/>
            <w:tcBorders>
              <w:top w:val="nil"/>
              <w:left w:val="nil"/>
              <w:bottom w:val="single" w:sz="4" w:space="0" w:color="auto"/>
              <w:right w:val="single" w:sz="4" w:space="0" w:color="auto"/>
            </w:tcBorders>
          </w:tcPr>
          <w:p w:rsidR="00CB0D15" w:rsidRPr="00CB0D15" w:rsidRDefault="00CB0D15" w:rsidP="003E567C">
            <w:pPr>
              <w:spacing w:after="0" w:line="240" w:lineRule="auto"/>
              <w:jc w:val="both"/>
              <w:rPr>
                <w:rFonts w:ascii="Times New Roman" w:eastAsia="Times New Roman" w:hAnsi="Times New Roman" w:cs="Times New Roman"/>
                <w:iCs/>
                <w:sz w:val="20"/>
                <w:szCs w:val="20"/>
                <w:lang w:eastAsia="ro-RO"/>
              </w:rPr>
            </w:pPr>
            <w:r w:rsidRPr="00CB0D15">
              <w:rPr>
                <w:rFonts w:ascii="Times New Roman" w:eastAsia="Times New Roman" w:hAnsi="Times New Roman" w:cs="Times New Roman"/>
                <w:iCs/>
                <w:sz w:val="20"/>
                <w:szCs w:val="20"/>
                <w:lang w:eastAsia="ro-RO"/>
              </w:rPr>
              <w:t>Persoanele incluse în programele na ionale de s</w:t>
            </w:r>
            <w:r w:rsidR="003E567C">
              <w:rPr>
                <w:rFonts w:ascii="Times New Roman" w:eastAsia="Times New Roman" w:hAnsi="Times New Roman" w:cs="Times New Roman"/>
                <w:iCs/>
                <w:sz w:val="20"/>
                <w:szCs w:val="20"/>
                <w:lang w:eastAsia="ro-RO"/>
              </w:rPr>
              <w:t>ă</w:t>
            </w:r>
            <w:r w:rsidRPr="00CB0D15">
              <w:rPr>
                <w:rFonts w:ascii="Times New Roman" w:eastAsia="Times New Roman" w:hAnsi="Times New Roman" w:cs="Times New Roman"/>
                <w:iCs/>
                <w:sz w:val="20"/>
                <w:szCs w:val="20"/>
                <w:lang w:eastAsia="ro-RO"/>
              </w:rPr>
              <w:t>n</w:t>
            </w:r>
            <w:r w:rsidR="003E567C">
              <w:rPr>
                <w:rFonts w:ascii="Times New Roman" w:eastAsia="Times New Roman" w:hAnsi="Times New Roman" w:cs="Times New Roman"/>
                <w:iCs/>
                <w:sz w:val="20"/>
                <w:szCs w:val="20"/>
                <w:lang w:eastAsia="ro-RO"/>
              </w:rPr>
              <w:t>ă</w:t>
            </w:r>
            <w:r w:rsidRPr="00CB0D15">
              <w:rPr>
                <w:rFonts w:ascii="Times New Roman" w:eastAsia="Times New Roman" w:hAnsi="Times New Roman" w:cs="Times New Roman"/>
                <w:iCs/>
                <w:sz w:val="20"/>
                <w:szCs w:val="20"/>
                <w:lang w:eastAsia="ro-RO"/>
              </w:rPr>
              <w:t>tate stabilite de Ministerul Sanatatii, pâna  la vindecarea respectivei afectiuni</w:t>
            </w:r>
          </w:p>
        </w:tc>
        <w:tc>
          <w:tcPr>
            <w:tcW w:w="992" w:type="dxa"/>
            <w:tcBorders>
              <w:top w:val="nil"/>
              <w:left w:val="nil"/>
              <w:bottom w:val="single" w:sz="4" w:space="0" w:color="auto"/>
              <w:right w:val="single" w:sz="4" w:space="0" w:color="auto"/>
            </w:tcBorders>
            <w:noWrap/>
          </w:tcPr>
          <w:p w:rsidR="00CB0D15" w:rsidRPr="00CB0D15" w:rsidRDefault="00CB0D15" w:rsidP="00CB0D15">
            <w:pPr>
              <w:spacing w:after="0" w:line="240" w:lineRule="auto"/>
              <w:jc w:val="right"/>
              <w:rPr>
                <w:rFonts w:ascii="Times New Roman" w:eastAsia="Times New Roman" w:hAnsi="Times New Roman" w:cs="Times New Roman"/>
                <w:sz w:val="20"/>
                <w:szCs w:val="20"/>
                <w:lang w:eastAsia="ro-RO"/>
              </w:rPr>
            </w:pPr>
            <w:r w:rsidRPr="00CB0D15">
              <w:rPr>
                <w:rFonts w:ascii="Times New Roman" w:eastAsia="Times New Roman" w:hAnsi="Times New Roman" w:cs="Times New Roman"/>
                <w:sz w:val="20"/>
                <w:szCs w:val="20"/>
                <w:lang w:eastAsia="ro-RO"/>
              </w:rPr>
              <w:t>1332</w:t>
            </w:r>
          </w:p>
        </w:tc>
      </w:tr>
      <w:tr w:rsidR="00CB0D15" w:rsidRPr="00CB0D15" w:rsidTr="003B0CA8">
        <w:trPr>
          <w:trHeight w:val="255"/>
        </w:trPr>
        <w:tc>
          <w:tcPr>
            <w:tcW w:w="866" w:type="dxa"/>
            <w:tcBorders>
              <w:top w:val="nil"/>
              <w:left w:val="single" w:sz="4" w:space="0" w:color="auto"/>
              <w:bottom w:val="single" w:sz="4" w:space="0" w:color="auto"/>
              <w:right w:val="single" w:sz="4" w:space="0" w:color="auto"/>
            </w:tcBorders>
            <w:noWrap/>
          </w:tcPr>
          <w:p w:rsidR="00CB0D15" w:rsidRPr="00CB0D15" w:rsidRDefault="00CB0D15" w:rsidP="00CB0D15">
            <w:pPr>
              <w:spacing w:after="0" w:line="240" w:lineRule="auto"/>
              <w:jc w:val="right"/>
              <w:rPr>
                <w:rFonts w:ascii="Times New Roman" w:eastAsia="Times New Roman" w:hAnsi="Times New Roman" w:cs="Times New Roman"/>
                <w:sz w:val="20"/>
                <w:szCs w:val="20"/>
                <w:lang w:eastAsia="ro-RO"/>
              </w:rPr>
            </w:pPr>
            <w:r w:rsidRPr="00CB0D15">
              <w:rPr>
                <w:rFonts w:ascii="Times New Roman" w:eastAsia="Times New Roman" w:hAnsi="Times New Roman" w:cs="Times New Roman"/>
                <w:sz w:val="20"/>
                <w:szCs w:val="20"/>
                <w:lang w:eastAsia="ro-RO"/>
              </w:rPr>
              <w:t>200</w:t>
            </w:r>
          </w:p>
        </w:tc>
        <w:tc>
          <w:tcPr>
            <w:tcW w:w="7796" w:type="dxa"/>
            <w:tcBorders>
              <w:top w:val="nil"/>
              <w:left w:val="nil"/>
              <w:bottom w:val="single" w:sz="4" w:space="0" w:color="auto"/>
              <w:right w:val="single" w:sz="4" w:space="0" w:color="auto"/>
            </w:tcBorders>
            <w:noWrap/>
          </w:tcPr>
          <w:p w:rsidR="00CB0D15" w:rsidRPr="00CB0D15" w:rsidRDefault="00CB0D15" w:rsidP="00CB0D15">
            <w:pPr>
              <w:spacing w:after="0" w:line="240" w:lineRule="auto"/>
              <w:jc w:val="both"/>
              <w:rPr>
                <w:rFonts w:ascii="Times New Roman" w:eastAsia="Times New Roman" w:hAnsi="Times New Roman" w:cs="Times New Roman"/>
                <w:iCs/>
                <w:sz w:val="20"/>
                <w:szCs w:val="20"/>
                <w:lang w:eastAsia="ro-RO"/>
              </w:rPr>
            </w:pPr>
            <w:r w:rsidRPr="00CB0D15">
              <w:rPr>
                <w:rFonts w:ascii="Times New Roman" w:eastAsia="Times New Roman" w:hAnsi="Times New Roman" w:cs="Times New Roman"/>
                <w:iCs/>
                <w:sz w:val="20"/>
                <w:szCs w:val="20"/>
                <w:lang w:eastAsia="ro-RO"/>
              </w:rPr>
              <w:t>Persoanele fizice care realizeaza   venituri din salarii si asimilate salariilor</w:t>
            </w:r>
          </w:p>
        </w:tc>
        <w:tc>
          <w:tcPr>
            <w:tcW w:w="992" w:type="dxa"/>
            <w:tcBorders>
              <w:top w:val="nil"/>
              <w:left w:val="nil"/>
              <w:bottom w:val="single" w:sz="4" w:space="0" w:color="auto"/>
              <w:right w:val="single" w:sz="4" w:space="0" w:color="auto"/>
            </w:tcBorders>
            <w:noWrap/>
          </w:tcPr>
          <w:p w:rsidR="00CB0D15" w:rsidRPr="00CB0D15" w:rsidRDefault="00CB0D15" w:rsidP="00CB0D15">
            <w:pPr>
              <w:spacing w:after="0" w:line="240" w:lineRule="auto"/>
              <w:jc w:val="right"/>
              <w:rPr>
                <w:rFonts w:ascii="Times New Roman" w:eastAsia="Times New Roman" w:hAnsi="Times New Roman" w:cs="Times New Roman"/>
                <w:sz w:val="20"/>
                <w:szCs w:val="20"/>
                <w:lang w:eastAsia="ro-RO"/>
              </w:rPr>
            </w:pPr>
            <w:r w:rsidRPr="00CB0D15">
              <w:rPr>
                <w:rFonts w:ascii="Times New Roman" w:eastAsia="Times New Roman" w:hAnsi="Times New Roman" w:cs="Times New Roman"/>
                <w:sz w:val="20"/>
                <w:szCs w:val="20"/>
                <w:lang w:eastAsia="ro-RO"/>
              </w:rPr>
              <w:t>89925</w:t>
            </w:r>
          </w:p>
        </w:tc>
      </w:tr>
      <w:tr w:rsidR="00CB0D15" w:rsidRPr="00CB0D15" w:rsidTr="003B0CA8">
        <w:trPr>
          <w:trHeight w:val="255"/>
        </w:trPr>
        <w:tc>
          <w:tcPr>
            <w:tcW w:w="866" w:type="dxa"/>
            <w:tcBorders>
              <w:top w:val="nil"/>
              <w:left w:val="single" w:sz="4" w:space="0" w:color="auto"/>
              <w:bottom w:val="single" w:sz="4" w:space="0" w:color="auto"/>
              <w:right w:val="single" w:sz="4" w:space="0" w:color="auto"/>
            </w:tcBorders>
            <w:noWrap/>
          </w:tcPr>
          <w:p w:rsidR="00CB0D15" w:rsidRPr="00CB0D15" w:rsidRDefault="00CB0D15" w:rsidP="00CB0D15">
            <w:pPr>
              <w:spacing w:after="0" w:line="240" w:lineRule="auto"/>
              <w:jc w:val="right"/>
              <w:rPr>
                <w:rFonts w:ascii="Times New Roman" w:eastAsia="Times New Roman" w:hAnsi="Times New Roman" w:cs="Times New Roman"/>
                <w:sz w:val="20"/>
                <w:szCs w:val="20"/>
                <w:lang w:eastAsia="ro-RO"/>
              </w:rPr>
            </w:pPr>
            <w:r w:rsidRPr="00CB0D15">
              <w:rPr>
                <w:rFonts w:ascii="Times New Roman" w:eastAsia="Times New Roman" w:hAnsi="Times New Roman" w:cs="Times New Roman"/>
                <w:sz w:val="20"/>
                <w:szCs w:val="20"/>
                <w:lang w:eastAsia="ro-RO"/>
              </w:rPr>
              <w:t>203</w:t>
            </w:r>
          </w:p>
        </w:tc>
        <w:tc>
          <w:tcPr>
            <w:tcW w:w="7796" w:type="dxa"/>
            <w:tcBorders>
              <w:top w:val="nil"/>
              <w:left w:val="nil"/>
              <w:bottom w:val="single" w:sz="4" w:space="0" w:color="auto"/>
              <w:right w:val="single" w:sz="4" w:space="0" w:color="auto"/>
            </w:tcBorders>
            <w:noWrap/>
          </w:tcPr>
          <w:p w:rsidR="00CB0D15" w:rsidRPr="00CB0D15" w:rsidRDefault="00CB0D15" w:rsidP="00CB0D15">
            <w:pPr>
              <w:spacing w:after="0" w:line="240" w:lineRule="auto"/>
              <w:jc w:val="both"/>
              <w:rPr>
                <w:rFonts w:ascii="Times New Roman" w:eastAsia="Times New Roman" w:hAnsi="Times New Roman" w:cs="Times New Roman"/>
                <w:iCs/>
                <w:sz w:val="20"/>
                <w:szCs w:val="20"/>
                <w:lang w:eastAsia="ro-RO"/>
              </w:rPr>
            </w:pPr>
            <w:r w:rsidRPr="00CB0D15">
              <w:rPr>
                <w:rFonts w:ascii="Times New Roman" w:eastAsia="Times New Roman" w:hAnsi="Times New Roman" w:cs="Times New Roman"/>
                <w:iCs/>
                <w:sz w:val="20"/>
                <w:szCs w:val="20"/>
                <w:lang w:eastAsia="ro-RO"/>
              </w:rPr>
              <w:t>Persoane cu venituri din activit ti independente</w:t>
            </w:r>
          </w:p>
        </w:tc>
        <w:tc>
          <w:tcPr>
            <w:tcW w:w="992" w:type="dxa"/>
            <w:tcBorders>
              <w:top w:val="nil"/>
              <w:left w:val="nil"/>
              <w:bottom w:val="single" w:sz="4" w:space="0" w:color="auto"/>
              <w:right w:val="single" w:sz="4" w:space="0" w:color="auto"/>
            </w:tcBorders>
            <w:noWrap/>
          </w:tcPr>
          <w:p w:rsidR="00CB0D15" w:rsidRPr="00CB0D15" w:rsidRDefault="00CB0D15" w:rsidP="00CB0D15">
            <w:pPr>
              <w:spacing w:after="0" w:line="240" w:lineRule="auto"/>
              <w:jc w:val="right"/>
              <w:rPr>
                <w:rFonts w:ascii="Times New Roman" w:eastAsia="Times New Roman" w:hAnsi="Times New Roman" w:cs="Times New Roman"/>
                <w:sz w:val="20"/>
                <w:szCs w:val="20"/>
                <w:lang w:eastAsia="ro-RO"/>
              </w:rPr>
            </w:pPr>
            <w:r w:rsidRPr="00CB0D15">
              <w:rPr>
                <w:rFonts w:ascii="Times New Roman" w:eastAsia="Times New Roman" w:hAnsi="Times New Roman" w:cs="Times New Roman"/>
                <w:sz w:val="20"/>
                <w:szCs w:val="20"/>
                <w:lang w:eastAsia="ro-RO"/>
              </w:rPr>
              <w:t>1019</w:t>
            </w:r>
          </w:p>
        </w:tc>
      </w:tr>
      <w:tr w:rsidR="00CB0D15" w:rsidRPr="00CB0D15" w:rsidTr="003B0CA8">
        <w:trPr>
          <w:trHeight w:val="255"/>
        </w:trPr>
        <w:tc>
          <w:tcPr>
            <w:tcW w:w="866" w:type="dxa"/>
            <w:tcBorders>
              <w:top w:val="nil"/>
              <w:left w:val="single" w:sz="4" w:space="0" w:color="auto"/>
              <w:bottom w:val="single" w:sz="4" w:space="0" w:color="auto"/>
              <w:right w:val="single" w:sz="4" w:space="0" w:color="auto"/>
            </w:tcBorders>
            <w:noWrap/>
          </w:tcPr>
          <w:p w:rsidR="00CB0D15" w:rsidRPr="00CB0D15" w:rsidRDefault="00CB0D15" w:rsidP="00CB0D15">
            <w:pPr>
              <w:spacing w:after="0" w:line="240" w:lineRule="auto"/>
              <w:jc w:val="right"/>
              <w:rPr>
                <w:rFonts w:ascii="Times New Roman" w:eastAsia="Times New Roman" w:hAnsi="Times New Roman" w:cs="Times New Roman"/>
                <w:sz w:val="20"/>
                <w:szCs w:val="20"/>
                <w:lang w:eastAsia="ro-RO"/>
              </w:rPr>
            </w:pPr>
            <w:r w:rsidRPr="00CB0D15">
              <w:rPr>
                <w:rFonts w:ascii="Times New Roman" w:eastAsia="Times New Roman" w:hAnsi="Times New Roman" w:cs="Times New Roman"/>
                <w:sz w:val="20"/>
                <w:szCs w:val="20"/>
                <w:lang w:eastAsia="ro-RO"/>
              </w:rPr>
              <w:lastRenderedPageBreak/>
              <w:t>204</w:t>
            </w:r>
          </w:p>
        </w:tc>
        <w:tc>
          <w:tcPr>
            <w:tcW w:w="7796" w:type="dxa"/>
            <w:tcBorders>
              <w:top w:val="nil"/>
              <w:left w:val="nil"/>
              <w:bottom w:val="single" w:sz="4" w:space="0" w:color="auto"/>
              <w:right w:val="single" w:sz="4" w:space="0" w:color="auto"/>
            </w:tcBorders>
            <w:noWrap/>
          </w:tcPr>
          <w:p w:rsidR="00CB0D15" w:rsidRPr="00CB0D15" w:rsidRDefault="00CB0D15" w:rsidP="00CB0D15">
            <w:pPr>
              <w:spacing w:after="0" w:line="240" w:lineRule="auto"/>
              <w:rPr>
                <w:rFonts w:ascii="Times New Roman" w:eastAsia="Times New Roman" w:hAnsi="Times New Roman" w:cs="Times New Roman"/>
                <w:iCs/>
                <w:sz w:val="20"/>
                <w:szCs w:val="20"/>
                <w:lang w:eastAsia="ro-RO"/>
              </w:rPr>
            </w:pPr>
            <w:r w:rsidRPr="00CB0D15">
              <w:rPr>
                <w:rFonts w:ascii="Times New Roman" w:eastAsia="Times New Roman" w:hAnsi="Times New Roman" w:cs="Times New Roman"/>
                <w:iCs/>
                <w:sz w:val="20"/>
                <w:szCs w:val="20"/>
                <w:lang w:eastAsia="ro-RO"/>
              </w:rPr>
              <w:t>Persoane cu venituri din drepturi de proprietate intelectuala-D112</w:t>
            </w:r>
          </w:p>
        </w:tc>
        <w:tc>
          <w:tcPr>
            <w:tcW w:w="992" w:type="dxa"/>
            <w:tcBorders>
              <w:top w:val="nil"/>
              <w:left w:val="nil"/>
              <w:bottom w:val="single" w:sz="4" w:space="0" w:color="auto"/>
              <w:right w:val="single" w:sz="4" w:space="0" w:color="auto"/>
            </w:tcBorders>
            <w:noWrap/>
          </w:tcPr>
          <w:p w:rsidR="00CB0D15" w:rsidRPr="00CB0D15" w:rsidRDefault="00CB0D15" w:rsidP="00CB0D15">
            <w:pPr>
              <w:spacing w:after="0" w:line="240" w:lineRule="auto"/>
              <w:jc w:val="right"/>
              <w:rPr>
                <w:rFonts w:ascii="Times New Roman" w:eastAsia="Times New Roman" w:hAnsi="Times New Roman" w:cs="Times New Roman"/>
                <w:sz w:val="20"/>
                <w:szCs w:val="20"/>
                <w:lang w:eastAsia="ro-RO"/>
              </w:rPr>
            </w:pPr>
            <w:r w:rsidRPr="00CB0D15">
              <w:rPr>
                <w:rFonts w:ascii="Times New Roman" w:eastAsia="Times New Roman" w:hAnsi="Times New Roman" w:cs="Times New Roman"/>
                <w:sz w:val="20"/>
                <w:szCs w:val="20"/>
                <w:lang w:eastAsia="ro-RO"/>
              </w:rPr>
              <w:t>42</w:t>
            </w:r>
          </w:p>
        </w:tc>
      </w:tr>
      <w:tr w:rsidR="00CB0D15" w:rsidRPr="00CB0D15" w:rsidTr="003B0CA8">
        <w:trPr>
          <w:trHeight w:val="255"/>
        </w:trPr>
        <w:tc>
          <w:tcPr>
            <w:tcW w:w="866" w:type="dxa"/>
            <w:tcBorders>
              <w:top w:val="nil"/>
              <w:left w:val="single" w:sz="4" w:space="0" w:color="auto"/>
              <w:bottom w:val="single" w:sz="4" w:space="0" w:color="auto"/>
              <w:right w:val="single" w:sz="4" w:space="0" w:color="auto"/>
            </w:tcBorders>
            <w:noWrap/>
          </w:tcPr>
          <w:p w:rsidR="00CB0D15" w:rsidRPr="00CB0D15" w:rsidRDefault="00CB0D15" w:rsidP="00CB0D15">
            <w:pPr>
              <w:spacing w:after="0" w:line="240" w:lineRule="auto"/>
              <w:jc w:val="right"/>
              <w:rPr>
                <w:rFonts w:ascii="Times New Roman" w:eastAsia="Times New Roman" w:hAnsi="Times New Roman" w:cs="Times New Roman"/>
                <w:sz w:val="20"/>
                <w:szCs w:val="20"/>
                <w:lang w:eastAsia="ro-RO"/>
              </w:rPr>
            </w:pPr>
            <w:r w:rsidRPr="00CB0D15">
              <w:rPr>
                <w:rFonts w:ascii="Times New Roman" w:eastAsia="Times New Roman" w:hAnsi="Times New Roman" w:cs="Times New Roman"/>
                <w:sz w:val="20"/>
                <w:szCs w:val="20"/>
                <w:lang w:eastAsia="ro-RO"/>
              </w:rPr>
              <w:t>205</w:t>
            </w:r>
          </w:p>
        </w:tc>
        <w:tc>
          <w:tcPr>
            <w:tcW w:w="7796" w:type="dxa"/>
            <w:tcBorders>
              <w:top w:val="nil"/>
              <w:left w:val="nil"/>
              <w:bottom w:val="single" w:sz="4" w:space="0" w:color="auto"/>
              <w:right w:val="single" w:sz="4" w:space="0" w:color="auto"/>
            </w:tcBorders>
            <w:noWrap/>
          </w:tcPr>
          <w:p w:rsidR="00CB0D15" w:rsidRPr="00CB0D15" w:rsidRDefault="00CB0D15" w:rsidP="00CB0D15">
            <w:pPr>
              <w:spacing w:after="0" w:line="240" w:lineRule="auto"/>
              <w:rPr>
                <w:rFonts w:ascii="Times New Roman" w:eastAsia="Times New Roman" w:hAnsi="Times New Roman" w:cs="Times New Roman"/>
                <w:iCs/>
                <w:sz w:val="20"/>
                <w:szCs w:val="20"/>
                <w:lang w:eastAsia="ro-RO"/>
              </w:rPr>
            </w:pPr>
            <w:r w:rsidRPr="00CB0D15">
              <w:rPr>
                <w:rFonts w:ascii="Times New Roman" w:eastAsia="Times New Roman" w:hAnsi="Times New Roman" w:cs="Times New Roman"/>
                <w:iCs/>
                <w:sz w:val="20"/>
                <w:szCs w:val="20"/>
                <w:lang w:eastAsia="ro-RO"/>
              </w:rPr>
              <w:t>Persoane cu venituri din cedarea folosinţei bunurilor (chirii)</w:t>
            </w:r>
          </w:p>
        </w:tc>
        <w:tc>
          <w:tcPr>
            <w:tcW w:w="992" w:type="dxa"/>
            <w:tcBorders>
              <w:top w:val="nil"/>
              <w:left w:val="nil"/>
              <w:bottom w:val="single" w:sz="4" w:space="0" w:color="auto"/>
              <w:right w:val="single" w:sz="4" w:space="0" w:color="auto"/>
            </w:tcBorders>
            <w:noWrap/>
          </w:tcPr>
          <w:p w:rsidR="00CB0D15" w:rsidRPr="00CB0D15" w:rsidRDefault="00CB0D15" w:rsidP="00CB0D15">
            <w:pPr>
              <w:spacing w:after="0" w:line="240" w:lineRule="auto"/>
              <w:jc w:val="right"/>
              <w:rPr>
                <w:rFonts w:ascii="Times New Roman" w:eastAsia="Times New Roman" w:hAnsi="Times New Roman" w:cs="Times New Roman"/>
                <w:sz w:val="20"/>
                <w:szCs w:val="20"/>
                <w:lang w:eastAsia="ro-RO"/>
              </w:rPr>
            </w:pPr>
            <w:r w:rsidRPr="00CB0D15">
              <w:rPr>
                <w:rFonts w:ascii="Times New Roman" w:eastAsia="Times New Roman" w:hAnsi="Times New Roman" w:cs="Times New Roman"/>
                <w:sz w:val="20"/>
                <w:szCs w:val="20"/>
                <w:lang w:eastAsia="ro-RO"/>
              </w:rPr>
              <w:t>74</w:t>
            </w:r>
          </w:p>
        </w:tc>
      </w:tr>
      <w:tr w:rsidR="00CB0D15" w:rsidRPr="00CB0D15" w:rsidTr="003B0CA8">
        <w:trPr>
          <w:trHeight w:val="255"/>
        </w:trPr>
        <w:tc>
          <w:tcPr>
            <w:tcW w:w="866" w:type="dxa"/>
            <w:tcBorders>
              <w:top w:val="nil"/>
              <w:left w:val="single" w:sz="4" w:space="0" w:color="auto"/>
              <w:bottom w:val="single" w:sz="4" w:space="0" w:color="auto"/>
              <w:right w:val="single" w:sz="4" w:space="0" w:color="auto"/>
            </w:tcBorders>
            <w:noWrap/>
          </w:tcPr>
          <w:p w:rsidR="00CB0D15" w:rsidRPr="00CB0D15" w:rsidRDefault="00CB0D15" w:rsidP="00CB0D15">
            <w:pPr>
              <w:spacing w:after="0" w:line="240" w:lineRule="auto"/>
              <w:jc w:val="right"/>
              <w:rPr>
                <w:rFonts w:ascii="Times New Roman" w:eastAsia="Times New Roman" w:hAnsi="Times New Roman" w:cs="Times New Roman"/>
                <w:sz w:val="20"/>
                <w:szCs w:val="20"/>
                <w:lang w:eastAsia="ro-RO"/>
              </w:rPr>
            </w:pPr>
            <w:r w:rsidRPr="00CB0D15">
              <w:rPr>
                <w:rFonts w:ascii="Times New Roman" w:eastAsia="Times New Roman" w:hAnsi="Times New Roman" w:cs="Times New Roman"/>
                <w:sz w:val="20"/>
                <w:szCs w:val="20"/>
                <w:lang w:eastAsia="ro-RO"/>
              </w:rPr>
              <w:t>206</w:t>
            </w:r>
          </w:p>
        </w:tc>
        <w:tc>
          <w:tcPr>
            <w:tcW w:w="7796" w:type="dxa"/>
            <w:tcBorders>
              <w:top w:val="nil"/>
              <w:left w:val="nil"/>
              <w:bottom w:val="single" w:sz="4" w:space="0" w:color="auto"/>
              <w:right w:val="single" w:sz="4" w:space="0" w:color="auto"/>
            </w:tcBorders>
            <w:noWrap/>
          </w:tcPr>
          <w:p w:rsidR="00CB0D15" w:rsidRPr="00CB0D15" w:rsidRDefault="00CB0D15" w:rsidP="00CB0D15">
            <w:pPr>
              <w:spacing w:after="0" w:line="240" w:lineRule="auto"/>
              <w:rPr>
                <w:rFonts w:ascii="Times New Roman" w:eastAsia="Times New Roman" w:hAnsi="Times New Roman" w:cs="Times New Roman"/>
                <w:iCs/>
                <w:sz w:val="20"/>
                <w:szCs w:val="20"/>
                <w:lang w:eastAsia="ro-RO"/>
              </w:rPr>
            </w:pPr>
            <w:r w:rsidRPr="00CB0D15">
              <w:rPr>
                <w:rFonts w:ascii="Times New Roman" w:eastAsia="Times New Roman" w:hAnsi="Times New Roman" w:cs="Times New Roman"/>
                <w:iCs/>
                <w:sz w:val="20"/>
                <w:szCs w:val="20"/>
                <w:lang w:eastAsia="ro-RO"/>
              </w:rPr>
              <w:t>Persoane cu venituri din investiti</w:t>
            </w:r>
          </w:p>
        </w:tc>
        <w:tc>
          <w:tcPr>
            <w:tcW w:w="992" w:type="dxa"/>
            <w:tcBorders>
              <w:top w:val="nil"/>
              <w:left w:val="nil"/>
              <w:bottom w:val="single" w:sz="4" w:space="0" w:color="auto"/>
              <w:right w:val="single" w:sz="4" w:space="0" w:color="auto"/>
            </w:tcBorders>
            <w:noWrap/>
          </w:tcPr>
          <w:p w:rsidR="00CB0D15" w:rsidRPr="00CB0D15" w:rsidRDefault="00CB0D15" w:rsidP="00CB0D15">
            <w:pPr>
              <w:spacing w:after="0" w:line="240" w:lineRule="auto"/>
              <w:jc w:val="right"/>
              <w:rPr>
                <w:rFonts w:ascii="Times New Roman" w:eastAsia="Times New Roman" w:hAnsi="Times New Roman" w:cs="Times New Roman"/>
                <w:sz w:val="20"/>
                <w:szCs w:val="20"/>
                <w:lang w:eastAsia="ro-RO"/>
              </w:rPr>
            </w:pPr>
            <w:r w:rsidRPr="00CB0D15">
              <w:rPr>
                <w:rFonts w:ascii="Times New Roman" w:eastAsia="Times New Roman" w:hAnsi="Times New Roman" w:cs="Times New Roman"/>
                <w:sz w:val="20"/>
                <w:szCs w:val="20"/>
                <w:lang w:eastAsia="ro-RO"/>
              </w:rPr>
              <w:t>1</w:t>
            </w:r>
          </w:p>
        </w:tc>
      </w:tr>
      <w:tr w:rsidR="00CB0D15" w:rsidRPr="00CB0D15" w:rsidTr="003B0CA8">
        <w:trPr>
          <w:trHeight w:val="255"/>
        </w:trPr>
        <w:tc>
          <w:tcPr>
            <w:tcW w:w="866" w:type="dxa"/>
            <w:tcBorders>
              <w:top w:val="nil"/>
              <w:left w:val="single" w:sz="4" w:space="0" w:color="auto"/>
              <w:bottom w:val="single" w:sz="4" w:space="0" w:color="auto"/>
              <w:right w:val="single" w:sz="4" w:space="0" w:color="auto"/>
            </w:tcBorders>
            <w:noWrap/>
          </w:tcPr>
          <w:p w:rsidR="00CB0D15" w:rsidRPr="00CB0D15" w:rsidRDefault="00CB0D15" w:rsidP="00CB0D15">
            <w:pPr>
              <w:spacing w:after="0" w:line="240" w:lineRule="auto"/>
              <w:jc w:val="right"/>
              <w:rPr>
                <w:rFonts w:ascii="Times New Roman" w:eastAsia="Times New Roman" w:hAnsi="Times New Roman" w:cs="Times New Roman"/>
                <w:sz w:val="20"/>
                <w:szCs w:val="20"/>
                <w:lang w:eastAsia="ro-RO"/>
              </w:rPr>
            </w:pPr>
            <w:r w:rsidRPr="00CB0D15">
              <w:rPr>
                <w:rFonts w:ascii="Times New Roman" w:eastAsia="Times New Roman" w:hAnsi="Times New Roman" w:cs="Times New Roman"/>
                <w:sz w:val="20"/>
                <w:szCs w:val="20"/>
                <w:lang w:eastAsia="ro-RO"/>
              </w:rPr>
              <w:t>207</w:t>
            </w:r>
          </w:p>
        </w:tc>
        <w:tc>
          <w:tcPr>
            <w:tcW w:w="7796" w:type="dxa"/>
            <w:tcBorders>
              <w:top w:val="nil"/>
              <w:left w:val="nil"/>
              <w:bottom w:val="single" w:sz="4" w:space="0" w:color="auto"/>
              <w:right w:val="single" w:sz="4" w:space="0" w:color="auto"/>
            </w:tcBorders>
            <w:noWrap/>
          </w:tcPr>
          <w:p w:rsidR="00CB0D15" w:rsidRPr="00CB0D15" w:rsidRDefault="00CB0D15" w:rsidP="00CB0D15">
            <w:pPr>
              <w:spacing w:after="0" w:line="240" w:lineRule="auto"/>
              <w:rPr>
                <w:rFonts w:ascii="Times New Roman" w:eastAsia="Times New Roman" w:hAnsi="Times New Roman" w:cs="Times New Roman"/>
                <w:iCs/>
                <w:sz w:val="20"/>
                <w:szCs w:val="20"/>
                <w:lang w:eastAsia="ro-RO"/>
              </w:rPr>
            </w:pPr>
            <w:r w:rsidRPr="00CB0D15">
              <w:rPr>
                <w:rFonts w:ascii="Times New Roman" w:eastAsia="Times New Roman" w:hAnsi="Times New Roman" w:cs="Times New Roman"/>
                <w:iCs/>
                <w:sz w:val="20"/>
                <w:szCs w:val="20"/>
                <w:lang w:eastAsia="ro-RO"/>
              </w:rPr>
              <w:t>Persoane cu venituri din activitati agricole, silvicultura    si piscicultura</w:t>
            </w:r>
          </w:p>
        </w:tc>
        <w:tc>
          <w:tcPr>
            <w:tcW w:w="992" w:type="dxa"/>
            <w:tcBorders>
              <w:top w:val="nil"/>
              <w:left w:val="nil"/>
              <w:bottom w:val="single" w:sz="4" w:space="0" w:color="auto"/>
              <w:right w:val="single" w:sz="4" w:space="0" w:color="auto"/>
            </w:tcBorders>
            <w:noWrap/>
          </w:tcPr>
          <w:p w:rsidR="00CB0D15" w:rsidRPr="00CB0D15" w:rsidRDefault="00CB0D15" w:rsidP="00CB0D15">
            <w:pPr>
              <w:spacing w:after="0" w:line="240" w:lineRule="auto"/>
              <w:jc w:val="right"/>
              <w:rPr>
                <w:rFonts w:ascii="Times New Roman" w:eastAsia="Times New Roman" w:hAnsi="Times New Roman" w:cs="Times New Roman"/>
                <w:sz w:val="20"/>
                <w:szCs w:val="20"/>
                <w:lang w:eastAsia="ro-RO"/>
              </w:rPr>
            </w:pPr>
            <w:r w:rsidRPr="00CB0D15">
              <w:rPr>
                <w:rFonts w:ascii="Times New Roman" w:eastAsia="Times New Roman" w:hAnsi="Times New Roman" w:cs="Times New Roman"/>
                <w:sz w:val="20"/>
                <w:szCs w:val="20"/>
                <w:lang w:eastAsia="ro-RO"/>
              </w:rPr>
              <w:t>187</w:t>
            </w:r>
          </w:p>
        </w:tc>
      </w:tr>
      <w:tr w:rsidR="00CB0D15" w:rsidRPr="00CB0D15" w:rsidTr="003B0CA8">
        <w:trPr>
          <w:trHeight w:val="255"/>
        </w:trPr>
        <w:tc>
          <w:tcPr>
            <w:tcW w:w="866" w:type="dxa"/>
            <w:tcBorders>
              <w:top w:val="nil"/>
              <w:left w:val="single" w:sz="4" w:space="0" w:color="auto"/>
              <w:bottom w:val="single" w:sz="4" w:space="0" w:color="auto"/>
              <w:right w:val="single" w:sz="4" w:space="0" w:color="auto"/>
            </w:tcBorders>
            <w:noWrap/>
          </w:tcPr>
          <w:p w:rsidR="00CB0D15" w:rsidRPr="00CB0D15" w:rsidRDefault="00CB0D15" w:rsidP="00CB0D15">
            <w:pPr>
              <w:spacing w:after="0" w:line="240" w:lineRule="auto"/>
              <w:jc w:val="right"/>
              <w:rPr>
                <w:rFonts w:ascii="Times New Roman" w:eastAsia="Times New Roman" w:hAnsi="Times New Roman" w:cs="Times New Roman"/>
                <w:sz w:val="20"/>
                <w:szCs w:val="20"/>
                <w:lang w:eastAsia="ro-RO"/>
              </w:rPr>
            </w:pPr>
            <w:r w:rsidRPr="00CB0D15">
              <w:rPr>
                <w:rFonts w:ascii="Times New Roman" w:eastAsia="Times New Roman" w:hAnsi="Times New Roman" w:cs="Times New Roman"/>
                <w:sz w:val="20"/>
                <w:szCs w:val="20"/>
                <w:lang w:eastAsia="ro-RO"/>
              </w:rPr>
              <w:t>208</w:t>
            </w:r>
          </w:p>
        </w:tc>
        <w:tc>
          <w:tcPr>
            <w:tcW w:w="7796" w:type="dxa"/>
            <w:tcBorders>
              <w:top w:val="nil"/>
              <w:left w:val="nil"/>
              <w:bottom w:val="single" w:sz="4" w:space="0" w:color="auto"/>
              <w:right w:val="single" w:sz="4" w:space="0" w:color="auto"/>
            </w:tcBorders>
            <w:noWrap/>
          </w:tcPr>
          <w:p w:rsidR="00CB0D15" w:rsidRPr="00CB0D15" w:rsidRDefault="00CB0D15" w:rsidP="00CB0D15">
            <w:pPr>
              <w:spacing w:after="0" w:line="240" w:lineRule="auto"/>
              <w:rPr>
                <w:rFonts w:ascii="Times New Roman" w:eastAsia="Times New Roman" w:hAnsi="Times New Roman" w:cs="Times New Roman"/>
                <w:iCs/>
                <w:sz w:val="20"/>
                <w:szCs w:val="20"/>
                <w:lang w:eastAsia="ro-RO"/>
              </w:rPr>
            </w:pPr>
            <w:r w:rsidRPr="00CB0D15">
              <w:rPr>
                <w:rFonts w:ascii="Times New Roman" w:eastAsia="Times New Roman" w:hAnsi="Times New Roman" w:cs="Times New Roman"/>
                <w:iCs/>
                <w:sz w:val="20"/>
                <w:szCs w:val="20"/>
                <w:lang w:eastAsia="ro-RO"/>
              </w:rPr>
              <w:t>Persoanele fizice potrivit art. 180 alin.(b)din legea 227/2015 privind Codul fiscal, cu modificările si completările ulterioare</w:t>
            </w:r>
          </w:p>
        </w:tc>
        <w:tc>
          <w:tcPr>
            <w:tcW w:w="992" w:type="dxa"/>
            <w:tcBorders>
              <w:top w:val="nil"/>
              <w:left w:val="nil"/>
              <w:bottom w:val="single" w:sz="4" w:space="0" w:color="auto"/>
              <w:right w:val="single" w:sz="4" w:space="0" w:color="auto"/>
            </w:tcBorders>
            <w:noWrap/>
          </w:tcPr>
          <w:p w:rsidR="00CB0D15" w:rsidRPr="00CB0D15" w:rsidRDefault="00CB0D15" w:rsidP="00CB0D15">
            <w:pPr>
              <w:spacing w:after="0" w:line="240" w:lineRule="auto"/>
              <w:jc w:val="right"/>
              <w:rPr>
                <w:rFonts w:ascii="Times New Roman" w:eastAsia="Times New Roman" w:hAnsi="Times New Roman" w:cs="Times New Roman"/>
                <w:sz w:val="20"/>
                <w:szCs w:val="20"/>
                <w:lang w:eastAsia="ro-RO"/>
              </w:rPr>
            </w:pPr>
            <w:r w:rsidRPr="00CB0D15">
              <w:rPr>
                <w:rFonts w:ascii="Times New Roman" w:eastAsia="Times New Roman" w:hAnsi="Times New Roman" w:cs="Times New Roman"/>
                <w:sz w:val="20"/>
                <w:szCs w:val="20"/>
                <w:lang w:eastAsia="ro-RO"/>
              </w:rPr>
              <w:t>2230 </w:t>
            </w:r>
          </w:p>
        </w:tc>
      </w:tr>
      <w:tr w:rsidR="00CB0D15" w:rsidRPr="00CB0D15" w:rsidTr="003B0CA8">
        <w:trPr>
          <w:trHeight w:val="255"/>
        </w:trPr>
        <w:tc>
          <w:tcPr>
            <w:tcW w:w="866" w:type="dxa"/>
            <w:tcBorders>
              <w:top w:val="nil"/>
              <w:left w:val="single" w:sz="4" w:space="0" w:color="auto"/>
              <w:bottom w:val="single" w:sz="4" w:space="0" w:color="auto"/>
              <w:right w:val="single" w:sz="4" w:space="0" w:color="auto"/>
            </w:tcBorders>
            <w:noWrap/>
          </w:tcPr>
          <w:p w:rsidR="00CB0D15" w:rsidRPr="00CB0D15" w:rsidRDefault="00CB0D15" w:rsidP="00CB0D15">
            <w:pPr>
              <w:spacing w:after="0" w:line="240" w:lineRule="auto"/>
              <w:jc w:val="right"/>
              <w:rPr>
                <w:rFonts w:ascii="Times New Roman" w:eastAsia="Times New Roman" w:hAnsi="Times New Roman" w:cs="Times New Roman"/>
                <w:sz w:val="20"/>
                <w:szCs w:val="20"/>
                <w:lang w:eastAsia="ro-RO"/>
              </w:rPr>
            </w:pPr>
            <w:r w:rsidRPr="00CB0D15">
              <w:rPr>
                <w:rFonts w:ascii="Times New Roman" w:eastAsia="Times New Roman" w:hAnsi="Times New Roman" w:cs="Times New Roman"/>
                <w:sz w:val="20"/>
                <w:szCs w:val="20"/>
                <w:lang w:eastAsia="ro-RO"/>
              </w:rPr>
              <w:t>212</w:t>
            </w:r>
          </w:p>
        </w:tc>
        <w:tc>
          <w:tcPr>
            <w:tcW w:w="7796" w:type="dxa"/>
            <w:tcBorders>
              <w:top w:val="nil"/>
              <w:left w:val="nil"/>
              <w:bottom w:val="single" w:sz="4" w:space="0" w:color="auto"/>
              <w:right w:val="single" w:sz="4" w:space="0" w:color="auto"/>
            </w:tcBorders>
            <w:noWrap/>
          </w:tcPr>
          <w:p w:rsidR="00CB0D15" w:rsidRPr="00CB0D15" w:rsidRDefault="00CB0D15" w:rsidP="00CB0D15">
            <w:pPr>
              <w:spacing w:after="0" w:line="240" w:lineRule="auto"/>
              <w:rPr>
                <w:rFonts w:ascii="Times New Roman" w:eastAsia="Times New Roman" w:hAnsi="Times New Roman" w:cs="Times New Roman"/>
                <w:iCs/>
                <w:sz w:val="20"/>
                <w:szCs w:val="20"/>
                <w:lang w:eastAsia="ro-RO"/>
              </w:rPr>
            </w:pPr>
            <w:r w:rsidRPr="00CB0D15">
              <w:rPr>
                <w:rFonts w:ascii="Times New Roman" w:eastAsia="Times New Roman" w:hAnsi="Times New Roman" w:cs="Times New Roman"/>
                <w:iCs/>
                <w:sz w:val="20"/>
                <w:szCs w:val="20"/>
                <w:lang w:eastAsia="ro-RO"/>
              </w:rPr>
              <w:t>Persoane prevazute la art.1 alin.2 sau art.23 alin. 3 sau art 32 din OUG 158/2005</w:t>
            </w:r>
          </w:p>
        </w:tc>
        <w:tc>
          <w:tcPr>
            <w:tcW w:w="992" w:type="dxa"/>
            <w:tcBorders>
              <w:top w:val="nil"/>
              <w:left w:val="nil"/>
              <w:bottom w:val="single" w:sz="4" w:space="0" w:color="auto"/>
              <w:right w:val="single" w:sz="4" w:space="0" w:color="auto"/>
            </w:tcBorders>
            <w:noWrap/>
          </w:tcPr>
          <w:p w:rsidR="00CB0D15" w:rsidRPr="00CB0D15" w:rsidRDefault="00CB0D15" w:rsidP="00CB0D15">
            <w:pPr>
              <w:spacing w:after="0" w:line="240" w:lineRule="auto"/>
              <w:jc w:val="right"/>
              <w:rPr>
                <w:rFonts w:ascii="Times New Roman" w:eastAsia="Times New Roman" w:hAnsi="Times New Roman" w:cs="Times New Roman"/>
                <w:sz w:val="20"/>
                <w:szCs w:val="20"/>
                <w:lang w:eastAsia="ro-RO"/>
              </w:rPr>
            </w:pPr>
            <w:r w:rsidRPr="00CB0D15">
              <w:rPr>
                <w:rFonts w:ascii="Times New Roman" w:eastAsia="Times New Roman" w:hAnsi="Times New Roman" w:cs="Times New Roman"/>
                <w:sz w:val="20"/>
                <w:szCs w:val="20"/>
                <w:lang w:eastAsia="ro-RO"/>
              </w:rPr>
              <w:t> 3</w:t>
            </w:r>
          </w:p>
        </w:tc>
      </w:tr>
      <w:tr w:rsidR="00CB0D15" w:rsidRPr="00CB0D15" w:rsidTr="003B0CA8">
        <w:trPr>
          <w:trHeight w:val="255"/>
        </w:trPr>
        <w:tc>
          <w:tcPr>
            <w:tcW w:w="866" w:type="dxa"/>
            <w:tcBorders>
              <w:top w:val="nil"/>
              <w:left w:val="single" w:sz="4" w:space="0" w:color="auto"/>
              <w:bottom w:val="single" w:sz="4" w:space="0" w:color="auto"/>
              <w:right w:val="single" w:sz="4" w:space="0" w:color="auto"/>
            </w:tcBorders>
            <w:noWrap/>
          </w:tcPr>
          <w:p w:rsidR="00CB0D15" w:rsidRPr="00CB0D15" w:rsidRDefault="00CB0D15" w:rsidP="00CB0D15">
            <w:pPr>
              <w:spacing w:after="0" w:line="240" w:lineRule="auto"/>
              <w:jc w:val="right"/>
              <w:rPr>
                <w:rFonts w:ascii="Times New Roman" w:eastAsia="Times New Roman" w:hAnsi="Times New Roman" w:cs="Times New Roman"/>
                <w:sz w:val="20"/>
                <w:szCs w:val="20"/>
                <w:lang w:eastAsia="ro-RO"/>
              </w:rPr>
            </w:pPr>
            <w:r w:rsidRPr="00CB0D15">
              <w:rPr>
                <w:rFonts w:ascii="Times New Roman" w:eastAsia="Times New Roman" w:hAnsi="Times New Roman" w:cs="Times New Roman"/>
                <w:sz w:val="20"/>
                <w:szCs w:val="20"/>
                <w:lang w:eastAsia="ro-RO"/>
              </w:rPr>
              <w:t>213</w:t>
            </w:r>
          </w:p>
        </w:tc>
        <w:tc>
          <w:tcPr>
            <w:tcW w:w="7796" w:type="dxa"/>
            <w:tcBorders>
              <w:top w:val="nil"/>
              <w:left w:val="nil"/>
              <w:bottom w:val="single" w:sz="4" w:space="0" w:color="auto"/>
              <w:right w:val="single" w:sz="4" w:space="0" w:color="auto"/>
            </w:tcBorders>
            <w:noWrap/>
          </w:tcPr>
          <w:p w:rsidR="00CB0D15" w:rsidRPr="00CB0D15" w:rsidRDefault="00CB0D15" w:rsidP="00CB0D15">
            <w:pPr>
              <w:spacing w:after="0" w:line="240" w:lineRule="auto"/>
              <w:jc w:val="both"/>
              <w:rPr>
                <w:rFonts w:ascii="Times New Roman" w:eastAsia="Times New Roman" w:hAnsi="Times New Roman" w:cs="Times New Roman"/>
                <w:iCs/>
                <w:sz w:val="20"/>
                <w:szCs w:val="20"/>
                <w:lang w:eastAsia="ro-RO"/>
              </w:rPr>
            </w:pPr>
            <w:r w:rsidRPr="00CB0D15">
              <w:rPr>
                <w:rFonts w:ascii="Times New Roman" w:eastAsia="Times New Roman" w:hAnsi="Times New Roman" w:cs="Times New Roman"/>
                <w:iCs/>
                <w:sz w:val="20"/>
                <w:szCs w:val="20"/>
                <w:lang w:eastAsia="ro-RO"/>
              </w:rPr>
              <w:t>Persoane fizice care realizeaza   venituri din arendarea bunurilor agricole în regim de retinere la sursa   a impozitului pe venit, pentru care plătitorul de venit are obligatia retinerii la sursa   a contributiilor individuale de asigurtri sociale de s an tate potrivit art.174 alin(1) lit.d) din Legea 227/2015 , cu modificsrile si completar ile ulterioare-D112</w:t>
            </w:r>
          </w:p>
        </w:tc>
        <w:tc>
          <w:tcPr>
            <w:tcW w:w="992" w:type="dxa"/>
            <w:tcBorders>
              <w:top w:val="nil"/>
              <w:left w:val="nil"/>
              <w:bottom w:val="single" w:sz="4" w:space="0" w:color="auto"/>
              <w:right w:val="single" w:sz="4" w:space="0" w:color="auto"/>
            </w:tcBorders>
            <w:noWrap/>
          </w:tcPr>
          <w:p w:rsidR="00CB0D15" w:rsidRPr="00CB0D15" w:rsidRDefault="00CB0D15" w:rsidP="00CB0D15">
            <w:pPr>
              <w:spacing w:after="0" w:line="240" w:lineRule="auto"/>
              <w:jc w:val="right"/>
              <w:rPr>
                <w:rFonts w:ascii="Times New Roman" w:eastAsia="Times New Roman" w:hAnsi="Times New Roman" w:cs="Times New Roman"/>
                <w:sz w:val="20"/>
                <w:szCs w:val="20"/>
                <w:lang w:eastAsia="ro-RO"/>
              </w:rPr>
            </w:pPr>
            <w:r w:rsidRPr="00CB0D15">
              <w:rPr>
                <w:rFonts w:ascii="Times New Roman" w:eastAsia="Times New Roman" w:hAnsi="Times New Roman" w:cs="Times New Roman"/>
                <w:sz w:val="20"/>
                <w:szCs w:val="20"/>
                <w:lang w:eastAsia="ro-RO"/>
              </w:rPr>
              <w:t>3613</w:t>
            </w:r>
          </w:p>
        </w:tc>
      </w:tr>
      <w:tr w:rsidR="00CB0D15" w:rsidRPr="00CB0D15" w:rsidTr="003B0CA8">
        <w:trPr>
          <w:trHeight w:val="358"/>
        </w:trPr>
        <w:tc>
          <w:tcPr>
            <w:tcW w:w="866" w:type="dxa"/>
            <w:tcBorders>
              <w:top w:val="nil"/>
              <w:left w:val="single" w:sz="4" w:space="0" w:color="auto"/>
              <w:bottom w:val="single" w:sz="4" w:space="0" w:color="auto"/>
              <w:right w:val="single" w:sz="4" w:space="0" w:color="auto"/>
            </w:tcBorders>
            <w:noWrap/>
          </w:tcPr>
          <w:p w:rsidR="00CB0D15" w:rsidRPr="00CB0D15" w:rsidRDefault="00CB0D15" w:rsidP="00CB0D15">
            <w:pPr>
              <w:spacing w:after="0" w:line="240" w:lineRule="auto"/>
              <w:jc w:val="right"/>
              <w:rPr>
                <w:rFonts w:ascii="Times New Roman" w:eastAsia="Times New Roman" w:hAnsi="Times New Roman" w:cs="Times New Roman"/>
                <w:sz w:val="20"/>
                <w:szCs w:val="20"/>
                <w:lang w:eastAsia="ro-RO"/>
              </w:rPr>
            </w:pPr>
            <w:r w:rsidRPr="00CB0D15">
              <w:rPr>
                <w:rFonts w:ascii="Times New Roman" w:eastAsia="Times New Roman" w:hAnsi="Times New Roman" w:cs="Times New Roman"/>
                <w:sz w:val="20"/>
                <w:szCs w:val="20"/>
                <w:lang w:eastAsia="ro-RO"/>
              </w:rPr>
              <w:t>301</w:t>
            </w:r>
          </w:p>
        </w:tc>
        <w:tc>
          <w:tcPr>
            <w:tcW w:w="7796" w:type="dxa"/>
            <w:tcBorders>
              <w:top w:val="nil"/>
              <w:left w:val="nil"/>
              <w:bottom w:val="single" w:sz="4" w:space="0" w:color="auto"/>
              <w:right w:val="single" w:sz="4" w:space="0" w:color="auto"/>
            </w:tcBorders>
          </w:tcPr>
          <w:p w:rsidR="00CB0D15" w:rsidRPr="00CB0D15" w:rsidRDefault="00CB0D15" w:rsidP="00CB0D15">
            <w:pPr>
              <w:spacing w:after="0" w:line="240" w:lineRule="auto"/>
              <w:jc w:val="both"/>
              <w:rPr>
                <w:rFonts w:ascii="Times New Roman" w:eastAsia="Times New Roman" w:hAnsi="Times New Roman" w:cs="Times New Roman"/>
                <w:iCs/>
                <w:sz w:val="20"/>
                <w:szCs w:val="20"/>
                <w:lang w:eastAsia="ro-RO"/>
              </w:rPr>
            </w:pPr>
            <w:r w:rsidRPr="00CB0D15">
              <w:rPr>
                <w:rFonts w:ascii="Times New Roman" w:eastAsia="Times New Roman" w:hAnsi="Times New Roman" w:cs="Times New Roman"/>
                <w:iCs/>
                <w:sz w:val="20"/>
                <w:szCs w:val="20"/>
                <w:lang w:eastAsia="ro-RO"/>
              </w:rPr>
              <w:t>Persoanele care se află în concediu de acomodare, cf.Legii nr. 273/2004 privind procedura adoptiei, rep., cu modif. s i complet. ulter., în concediu pt. cresterea copilului cf. preved. art. 2 si art. 31 din OUG nr. 111/2010 privind concediul si indemniz. lunar pentru cresterea copiilor, aprobat  cu modificari prin Legea nr. 132/2011, cu modif.  si complet. ult., pt. drept.banesti acord. de aceste legi</w:t>
            </w:r>
          </w:p>
        </w:tc>
        <w:tc>
          <w:tcPr>
            <w:tcW w:w="992" w:type="dxa"/>
            <w:tcBorders>
              <w:top w:val="nil"/>
              <w:left w:val="nil"/>
              <w:bottom w:val="single" w:sz="4" w:space="0" w:color="auto"/>
              <w:right w:val="single" w:sz="4" w:space="0" w:color="auto"/>
            </w:tcBorders>
            <w:noWrap/>
          </w:tcPr>
          <w:p w:rsidR="00CB0D15" w:rsidRPr="00CB0D15" w:rsidRDefault="00CB0D15" w:rsidP="00CB0D15">
            <w:pPr>
              <w:spacing w:after="0" w:line="240" w:lineRule="auto"/>
              <w:jc w:val="right"/>
              <w:rPr>
                <w:rFonts w:ascii="Times New Roman" w:eastAsia="Times New Roman" w:hAnsi="Times New Roman" w:cs="Times New Roman"/>
                <w:sz w:val="20"/>
                <w:szCs w:val="20"/>
                <w:lang w:eastAsia="ro-RO"/>
              </w:rPr>
            </w:pPr>
            <w:r w:rsidRPr="00CB0D15">
              <w:rPr>
                <w:rFonts w:ascii="Times New Roman" w:eastAsia="Times New Roman" w:hAnsi="Times New Roman" w:cs="Times New Roman"/>
                <w:sz w:val="20"/>
                <w:szCs w:val="20"/>
                <w:lang w:eastAsia="ro-RO"/>
              </w:rPr>
              <w:t>2044</w:t>
            </w:r>
          </w:p>
        </w:tc>
      </w:tr>
      <w:tr w:rsidR="00CB0D15" w:rsidRPr="00CB0D15" w:rsidTr="003B0CA8">
        <w:trPr>
          <w:trHeight w:val="765"/>
        </w:trPr>
        <w:tc>
          <w:tcPr>
            <w:tcW w:w="866" w:type="dxa"/>
            <w:tcBorders>
              <w:top w:val="nil"/>
              <w:left w:val="single" w:sz="4" w:space="0" w:color="auto"/>
              <w:bottom w:val="single" w:sz="4" w:space="0" w:color="auto"/>
              <w:right w:val="single" w:sz="4" w:space="0" w:color="auto"/>
            </w:tcBorders>
            <w:noWrap/>
          </w:tcPr>
          <w:p w:rsidR="00CB0D15" w:rsidRPr="00CB0D15" w:rsidRDefault="00CB0D15" w:rsidP="00CB0D15">
            <w:pPr>
              <w:spacing w:after="0" w:line="240" w:lineRule="auto"/>
              <w:jc w:val="right"/>
              <w:rPr>
                <w:rFonts w:ascii="Times New Roman" w:eastAsia="Times New Roman" w:hAnsi="Times New Roman" w:cs="Times New Roman"/>
                <w:sz w:val="20"/>
                <w:szCs w:val="20"/>
                <w:lang w:eastAsia="ro-RO"/>
              </w:rPr>
            </w:pPr>
            <w:r w:rsidRPr="00CB0D15">
              <w:rPr>
                <w:rFonts w:ascii="Times New Roman" w:eastAsia="Times New Roman" w:hAnsi="Times New Roman" w:cs="Times New Roman"/>
                <w:sz w:val="20"/>
                <w:szCs w:val="20"/>
                <w:lang w:eastAsia="ro-RO"/>
              </w:rPr>
              <w:t>302</w:t>
            </w:r>
          </w:p>
        </w:tc>
        <w:tc>
          <w:tcPr>
            <w:tcW w:w="7796" w:type="dxa"/>
            <w:tcBorders>
              <w:top w:val="nil"/>
              <w:left w:val="nil"/>
              <w:bottom w:val="single" w:sz="4" w:space="0" w:color="auto"/>
              <w:right w:val="single" w:sz="4" w:space="0" w:color="auto"/>
            </w:tcBorders>
          </w:tcPr>
          <w:p w:rsidR="00CB0D15" w:rsidRPr="00CB0D15" w:rsidRDefault="00CB0D15" w:rsidP="00CB0D15">
            <w:pPr>
              <w:spacing w:after="0" w:line="240" w:lineRule="auto"/>
              <w:jc w:val="both"/>
              <w:rPr>
                <w:rFonts w:ascii="Times New Roman" w:eastAsia="Times New Roman" w:hAnsi="Times New Roman" w:cs="Times New Roman"/>
                <w:iCs/>
                <w:sz w:val="20"/>
                <w:szCs w:val="20"/>
                <w:lang w:eastAsia="ro-RO"/>
              </w:rPr>
            </w:pPr>
            <w:r w:rsidRPr="00CB0D15">
              <w:rPr>
                <w:rFonts w:ascii="Times New Roman" w:eastAsia="Times New Roman" w:hAnsi="Times New Roman" w:cs="Times New Roman"/>
                <w:iCs/>
                <w:sz w:val="20"/>
                <w:szCs w:val="20"/>
                <w:lang w:eastAsia="ro-RO"/>
              </w:rPr>
              <w:t>Persoane ce execut  o pedeapsa  privativa  de libertate sau se afla  în arest preventiv în unitatile penitenciare, precum si persoanele care se afls  în executarea unei masuri educative ori de siguranta   privative de libertate</w:t>
            </w:r>
          </w:p>
        </w:tc>
        <w:tc>
          <w:tcPr>
            <w:tcW w:w="992" w:type="dxa"/>
            <w:tcBorders>
              <w:top w:val="nil"/>
              <w:left w:val="nil"/>
              <w:bottom w:val="single" w:sz="4" w:space="0" w:color="auto"/>
              <w:right w:val="single" w:sz="4" w:space="0" w:color="auto"/>
            </w:tcBorders>
            <w:noWrap/>
          </w:tcPr>
          <w:p w:rsidR="00CB0D15" w:rsidRPr="00CB0D15" w:rsidRDefault="00CB0D15" w:rsidP="00CB0D15">
            <w:pPr>
              <w:spacing w:after="0" w:line="240" w:lineRule="auto"/>
              <w:jc w:val="right"/>
              <w:rPr>
                <w:rFonts w:ascii="Times New Roman" w:eastAsia="Times New Roman" w:hAnsi="Times New Roman" w:cs="Times New Roman"/>
                <w:sz w:val="20"/>
                <w:szCs w:val="20"/>
                <w:lang w:eastAsia="ro-RO"/>
              </w:rPr>
            </w:pPr>
            <w:r w:rsidRPr="00CB0D15">
              <w:rPr>
                <w:rFonts w:ascii="Times New Roman" w:eastAsia="Times New Roman" w:hAnsi="Times New Roman" w:cs="Times New Roman"/>
                <w:sz w:val="20"/>
                <w:szCs w:val="20"/>
                <w:lang w:eastAsia="ro-RO"/>
              </w:rPr>
              <w:t>296</w:t>
            </w:r>
          </w:p>
        </w:tc>
      </w:tr>
      <w:tr w:rsidR="00CB0D15" w:rsidRPr="00CB0D15" w:rsidTr="003B0CA8">
        <w:trPr>
          <w:trHeight w:val="765"/>
        </w:trPr>
        <w:tc>
          <w:tcPr>
            <w:tcW w:w="866" w:type="dxa"/>
            <w:tcBorders>
              <w:top w:val="nil"/>
              <w:left w:val="single" w:sz="4" w:space="0" w:color="auto"/>
              <w:bottom w:val="single" w:sz="4" w:space="0" w:color="auto"/>
              <w:right w:val="single" w:sz="4" w:space="0" w:color="auto"/>
            </w:tcBorders>
            <w:noWrap/>
          </w:tcPr>
          <w:p w:rsidR="00CB0D15" w:rsidRPr="00CB0D15" w:rsidRDefault="00CB0D15" w:rsidP="00CB0D15">
            <w:pPr>
              <w:spacing w:after="0" w:line="240" w:lineRule="auto"/>
              <w:jc w:val="right"/>
              <w:rPr>
                <w:rFonts w:ascii="Times New Roman" w:eastAsia="Times New Roman" w:hAnsi="Times New Roman" w:cs="Times New Roman"/>
                <w:sz w:val="20"/>
                <w:szCs w:val="20"/>
                <w:lang w:eastAsia="ro-RO"/>
              </w:rPr>
            </w:pPr>
            <w:r w:rsidRPr="00CB0D15">
              <w:rPr>
                <w:rFonts w:ascii="Times New Roman" w:eastAsia="Times New Roman" w:hAnsi="Times New Roman" w:cs="Times New Roman"/>
                <w:sz w:val="20"/>
                <w:szCs w:val="20"/>
                <w:lang w:eastAsia="ro-RO"/>
              </w:rPr>
              <w:t>303</w:t>
            </w:r>
          </w:p>
        </w:tc>
        <w:tc>
          <w:tcPr>
            <w:tcW w:w="7796" w:type="dxa"/>
            <w:tcBorders>
              <w:top w:val="nil"/>
              <w:left w:val="nil"/>
              <w:bottom w:val="single" w:sz="4" w:space="0" w:color="auto"/>
              <w:right w:val="single" w:sz="4" w:space="0" w:color="auto"/>
            </w:tcBorders>
          </w:tcPr>
          <w:p w:rsidR="00CB0D15" w:rsidRPr="00CB0D15" w:rsidRDefault="00CB0D15" w:rsidP="00CB0D15">
            <w:pPr>
              <w:spacing w:after="0" w:line="240" w:lineRule="auto"/>
              <w:jc w:val="both"/>
              <w:rPr>
                <w:rFonts w:ascii="Times New Roman" w:eastAsia="Times New Roman" w:hAnsi="Times New Roman" w:cs="Times New Roman"/>
                <w:iCs/>
                <w:sz w:val="20"/>
                <w:szCs w:val="20"/>
                <w:lang w:eastAsia="ro-RO"/>
              </w:rPr>
            </w:pPr>
            <w:r w:rsidRPr="00CB0D15">
              <w:rPr>
                <w:rFonts w:ascii="Times New Roman" w:eastAsia="Times New Roman" w:hAnsi="Times New Roman" w:cs="Times New Roman"/>
                <w:iCs/>
                <w:sz w:val="20"/>
                <w:szCs w:val="20"/>
                <w:lang w:eastAsia="ro-RO"/>
              </w:rPr>
              <w:t>Persoanele care beneficiaza  de indemnizatie de somaj sau, dupa   caz, de alte drepturi de protectie sociala   care se acorda  din bugetul asigurarilor pentru somaj, potrivit legii, pentru aceste drepturile banesti</w:t>
            </w:r>
          </w:p>
        </w:tc>
        <w:tc>
          <w:tcPr>
            <w:tcW w:w="992" w:type="dxa"/>
            <w:tcBorders>
              <w:top w:val="nil"/>
              <w:left w:val="nil"/>
              <w:bottom w:val="single" w:sz="4" w:space="0" w:color="auto"/>
              <w:right w:val="single" w:sz="4" w:space="0" w:color="auto"/>
            </w:tcBorders>
            <w:noWrap/>
          </w:tcPr>
          <w:p w:rsidR="00CB0D15" w:rsidRPr="00CB0D15" w:rsidRDefault="00CB0D15" w:rsidP="00CB0D15">
            <w:pPr>
              <w:spacing w:after="0" w:line="240" w:lineRule="auto"/>
              <w:jc w:val="right"/>
              <w:rPr>
                <w:rFonts w:ascii="Times New Roman" w:eastAsia="Times New Roman" w:hAnsi="Times New Roman" w:cs="Times New Roman"/>
                <w:sz w:val="20"/>
                <w:szCs w:val="20"/>
                <w:lang w:eastAsia="ro-RO"/>
              </w:rPr>
            </w:pPr>
            <w:r w:rsidRPr="00CB0D15">
              <w:rPr>
                <w:rFonts w:ascii="Times New Roman" w:eastAsia="Times New Roman" w:hAnsi="Times New Roman" w:cs="Times New Roman"/>
                <w:sz w:val="20"/>
                <w:szCs w:val="20"/>
                <w:lang w:eastAsia="ro-RO"/>
              </w:rPr>
              <w:t>855</w:t>
            </w:r>
          </w:p>
        </w:tc>
      </w:tr>
      <w:tr w:rsidR="00CB0D15" w:rsidRPr="00CB0D15" w:rsidTr="003B0CA8">
        <w:trPr>
          <w:trHeight w:val="555"/>
        </w:trPr>
        <w:tc>
          <w:tcPr>
            <w:tcW w:w="866" w:type="dxa"/>
            <w:tcBorders>
              <w:top w:val="nil"/>
              <w:left w:val="single" w:sz="4" w:space="0" w:color="auto"/>
              <w:bottom w:val="single" w:sz="4" w:space="0" w:color="auto"/>
              <w:right w:val="single" w:sz="4" w:space="0" w:color="auto"/>
            </w:tcBorders>
            <w:noWrap/>
          </w:tcPr>
          <w:p w:rsidR="00CB0D15" w:rsidRPr="00CB0D15" w:rsidRDefault="00CB0D15" w:rsidP="00CB0D15">
            <w:pPr>
              <w:spacing w:after="0" w:line="240" w:lineRule="auto"/>
              <w:jc w:val="right"/>
              <w:rPr>
                <w:rFonts w:ascii="Times New Roman" w:eastAsia="Times New Roman" w:hAnsi="Times New Roman" w:cs="Times New Roman"/>
                <w:sz w:val="20"/>
                <w:szCs w:val="20"/>
                <w:lang w:eastAsia="ro-RO"/>
              </w:rPr>
            </w:pPr>
            <w:r w:rsidRPr="00CB0D15">
              <w:rPr>
                <w:rFonts w:ascii="Times New Roman" w:eastAsia="Times New Roman" w:hAnsi="Times New Roman" w:cs="Times New Roman"/>
                <w:sz w:val="20"/>
                <w:szCs w:val="20"/>
                <w:lang w:eastAsia="ro-RO"/>
              </w:rPr>
              <w:t>305</w:t>
            </w:r>
          </w:p>
        </w:tc>
        <w:tc>
          <w:tcPr>
            <w:tcW w:w="7796" w:type="dxa"/>
            <w:tcBorders>
              <w:top w:val="nil"/>
              <w:left w:val="nil"/>
              <w:bottom w:val="single" w:sz="4" w:space="0" w:color="auto"/>
              <w:right w:val="single" w:sz="4" w:space="0" w:color="auto"/>
            </w:tcBorders>
          </w:tcPr>
          <w:p w:rsidR="00CB0D15" w:rsidRPr="00CB0D15" w:rsidRDefault="00CB0D15" w:rsidP="00CB0D15">
            <w:pPr>
              <w:spacing w:after="0" w:line="240" w:lineRule="auto"/>
              <w:jc w:val="both"/>
              <w:rPr>
                <w:rFonts w:ascii="Times New Roman" w:eastAsia="Times New Roman" w:hAnsi="Times New Roman" w:cs="Times New Roman"/>
                <w:iCs/>
                <w:sz w:val="20"/>
                <w:szCs w:val="20"/>
                <w:lang w:eastAsia="ro-RO"/>
              </w:rPr>
            </w:pPr>
            <w:r w:rsidRPr="00CB0D15">
              <w:rPr>
                <w:rFonts w:ascii="Times New Roman" w:eastAsia="Times New Roman" w:hAnsi="Times New Roman" w:cs="Times New Roman"/>
                <w:iCs/>
                <w:sz w:val="20"/>
                <w:szCs w:val="20"/>
                <w:lang w:eastAsia="ro-RO"/>
              </w:rPr>
              <w:t>Persoanele fizice care beneficiaza  de ajutor social potrivit Legii nr. 416/2001 privind venitul minim garantat, cu modificarile si completarile ulterioare</w:t>
            </w:r>
          </w:p>
        </w:tc>
        <w:tc>
          <w:tcPr>
            <w:tcW w:w="992" w:type="dxa"/>
            <w:tcBorders>
              <w:top w:val="nil"/>
              <w:left w:val="nil"/>
              <w:bottom w:val="single" w:sz="4" w:space="0" w:color="auto"/>
              <w:right w:val="single" w:sz="4" w:space="0" w:color="auto"/>
            </w:tcBorders>
            <w:noWrap/>
          </w:tcPr>
          <w:p w:rsidR="00CB0D15" w:rsidRPr="00CB0D15" w:rsidRDefault="00CB0D15" w:rsidP="00CB0D15">
            <w:pPr>
              <w:spacing w:after="0" w:line="240" w:lineRule="auto"/>
              <w:jc w:val="right"/>
              <w:rPr>
                <w:rFonts w:ascii="Times New Roman" w:eastAsia="Times New Roman" w:hAnsi="Times New Roman" w:cs="Times New Roman"/>
                <w:sz w:val="20"/>
                <w:szCs w:val="20"/>
                <w:lang w:eastAsia="ro-RO"/>
              </w:rPr>
            </w:pPr>
            <w:r w:rsidRPr="00CB0D15">
              <w:rPr>
                <w:rFonts w:ascii="Times New Roman" w:eastAsia="Times New Roman" w:hAnsi="Times New Roman" w:cs="Times New Roman"/>
                <w:sz w:val="20"/>
                <w:szCs w:val="20"/>
                <w:lang w:eastAsia="ro-RO"/>
              </w:rPr>
              <w:t>7405</w:t>
            </w:r>
          </w:p>
        </w:tc>
      </w:tr>
      <w:tr w:rsidR="00CB0D15" w:rsidRPr="00CB0D15" w:rsidTr="003B0CA8">
        <w:trPr>
          <w:trHeight w:val="308"/>
        </w:trPr>
        <w:tc>
          <w:tcPr>
            <w:tcW w:w="866" w:type="dxa"/>
            <w:tcBorders>
              <w:top w:val="nil"/>
              <w:left w:val="single" w:sz="4" w:space="0" w:color="auto"/>
              <w:bottom w:val="single" w:sz="4" w:space="0" w:color="auto"/>
              <w:right w:val="single" w:sz="4" w:space="0" w:color="auto"/>
            </w:tcBorders>
            <w:noWrap/>
          </w:tcPr>
          <w:p w:rsidR="00CB0D15" w:rsidRPr="00CB0D15" w:rsidRDefault="00CB0D15" w:rsidP="00CB0D15">
            <w:pPr>
              <w:spacing w:after="0" w:line="240" w:lineRule="auto"/>
              <w:jc w:val="right"/>
              <w:rPr>
                <w:rFonts w:ascii="Times New Roman" w:eastAsia="Times New Roman" w:hAnsi="Times New Roman" w:cs="Times New Roman"/>
                <w:sz w:val="20"/>
                <w:szCs w:val="20"/>
                <w:lang w:eastAsia="ro-RO"/>
              </w:rPr>
            </w:pPr>
            <w:r w:rsidRPr="00CB0D15">
              <w:rPr>
                <w:rFonts w:ascii="Times New Roman" w:eastAsia="Times New Roman" w:hAnsi="Times New Roman" w:cs="Times New Roman"/>
                <w:sz w:val="20"/>
                <w:szCs w:val="20"/>
                <w:lang w:eastAsia="ro-RO"/>
              </w:rPr>
              <w:t>309</w:t>
            </w:r>
          </w:p>
        </w:tc>
        <w:tc>
          <w:tcPr>
            <w:tcW w:w="7796" w:type="dxa"/>
            <w:tcBorders>
              <w:top w:val="nil"/>
              <w:left w:val="nil"/>
              <w:bottom w:val="single" w:sz="4" w:space="0" w:color="auto"/>
              <w:right w:val="single" w:sz="4" w:space="0" w:color="auto"/>
            </w:tcBorders>
          </w:tcPr>
          <w:p w:rsidR="00CB0D15" w:rsidRPr="00CB0D15" w:rsidRDefault="00CB0D15" w:rsidP="00CB0D15">
            <w:pPr>
              <w:spacing w:after="0" w:line="240" w:lineRule="auto"/>
              <w:jc w:val="both"/>
              <w:rPr>
                <w:rFonts w:ascii="Times New Roman" w:eastAsia="Times New Roman" w:hAnsi="Times New Roman" w:cs="Times New Roman"/>
                <w:iCs/>
                <w:sz w:val="20"/>
                <w:szCs w:val="20"/>
                <w:lang w:eastAsia="ro-RO"/>
              </w:rPr>
            </w:pPr>
            <w:r w:rsidRPr="00CB0D15">
              <w:rPr>
                <w:rFonts w:ascii="Times New Roman" w:eastAsia="Times New Roman" w:hAnsi="Times New Roman" w:cs="Times New Roman"/>
                <w:iCs/>
                <w:sz w:val="20"/>
                <w:szCs w:val="20"/>
                <w:lang w:eastAsia="ro-RO"/>
              </w:rPr>
              <w:t>Personalul monahal al cultelor recunoscute, aflat în evidenţa Secretariatului de Stat pentru Culte</w:t>
            </w:r>
          </w:p>
        </w:tc>
        <w:tc>
          <w:tcPr>
            <w:tcW w:w="992" w:type="dxa"/>
            <w:tcBorders>
              <w:top w:val="nil"/>
              <w:left w:val="nil"/>
              <w:bottom w:val="single" w:sz="4" w:space="0" w:color="auto"/>
              <w:right w:val="single" w:sz="4" w:space="0" w:color="auto"/>
            </w:tcBorders>
            <w:noWrap/>
          </w:tcPr>
          <w:p w:rsidR="00CB0D15" w:rsidRPr="00CB0D15" w:rsidRDefault="00CB0D15" w:rsidP="00CB0D15">
            <w:pPr>
              <w:spacing w:after="0" w:line="240" w:lineRule="auto"/>
              <w:jc w:val="right"/>
              <w:rPr>
                <w:rFonts w:ascii="Times New Roman" w:eastAsia="Times New Roman" w:hAnsi="Times New Roman" w:cs="Times New Roman"/>
                <w:sz w:val="20"/>
                <w:szCs w:val="20"/>
                <w:lang w:eastAsia="ro-RO"/>
              </w:rPr>
            </w:pPr>
            <w:r w:rsidRPr="00CB0D15">
              <w:rPr>
                <w:rFonts w:ascii="Times New Roman" w:eastAsia="Times New Roman" w:hAnsi="Times New Roman" w:cs="Times New Roman"/>
                <w:sz w:val="20"/>
                <w:szCs w:val="20"/>
                <w:lang w:eastAsia="ro-RO"/>
              </w:rPr>
              <w:t>21</w:t>
            </w:r>
          </w:p>
        </w:tc>
      </w:tr>
      <w:tr w:rsidR="00CB0D15" w:rsidRPr="00CB0D15" w:rsidTr="003B0CA8">
        <w:trPr>
          <w:trHeight w:val="736"/>
        </w:trPr>
        <w:tc>
          <w:tcPr>
            <w:tcW w:w="866" w:type="dxa"/>
            <w:tcBorders>
              <w:top w:val="nil"/>
              <w:left w:val="single" w:sz="4" w:space="0" w:color="auto"/>
              <w:bottom w:val="single" w:sz="4" w:space="0" w:color="auto"/>
              <w:right w:val="single" w:sz="4" w:space="0" w:color="auto"/>
            </w:tcBorders>
            <w:noWrap/>
          </w:tcPr>
          <w:p w:rsidR="00CB0D15" w:rsidRPr="00CB0D15" w:rsidRDefault="00CB0D15" w:rsidP="00CB0D15">
            <w:pPr>
              <w:spacing w:after="0" w:line="240" w:lineRule="auto"/>
              <w:jc w:val="right"/>
              <w:rPr>
                <w:rFonts w:ascii="Times New Roman" w:eastAsia="Times New Roman" w:hAnsi="Times New Roman" w:cs="Times New Roman"/>
                <w:sz w:val="20"/>
                <w:szCs w:val="20"/>
                <w:lang w:eastAsia="ro-RO"/>
              </w:rPr>
            </w:pPr>
            <w:r w:rsidRPr="00CB0D15">
              <w:rPr>
                <w:rFonts w:ascii="Times New Roman" w:eastAsia="Times New Roman" w:hAnsi="Times New Roman" w:cs="Times New Roman"/>
                <w:sz w:val="20"/>
                <w:szCs w:val="20"/>
                <w:lang w:eastAsia="ro-RO"/>
              </w:rPr>
              <w:t>314</w:t>
            </w:r>
          </w:p>
        </w:tc>
        <w:tc>
          <w:tcPr>
            <w:tcW w:w="7796" w:type="dxa"/>
            <w:tcBorders>
              <w:top w:val="nil"/>
              <w:left w:val="nil"/>
              <w:bottom w:val="single" w:sz="4" w:space="0" w:color="auto"/>
              <w:right w:val="single" w:sz="4" w:space="0" w:color="auto"/>
            </w:tcBorders>
          </w:tcPr>
          <w:p w:rsidR="00CB0D15" w:rsidRPr="00CB0D15" w:rsidRDefault="00CB0D15" w:rsidP="00CB0D15">
            <w:pPr>
              <w:spacing w:after="0" w:line="240" w:lineRule="auto"/>
              <w:jc w:val="both"/>
              <w:rPr>
                <w:rFonts w:ascii="Times New Roman" w:eastAsia="Times New Roman" w:hAnsi="Times New Roman" w:cs="Times New Roman"/>
                <w:iCs/>
                <w:sz w:val="20"/>
                <w:szCs w:val="20"/>
                <w:lang w:eastAsia="ro-RO"/>
              </w:rPr>
            </w:pPr>
            <w:r w:rsidRPr="00CB0D15">
              <w:rPr>
                <w:rFonts w:ascii="Times New Roman" w:eastAsia="Times New Roman" w:hAnsi="Times New Roman" w:cs="Times New Roman"/>
                <w:iCs/>
                <w:sz w:val="20"/>
                <w:szCs w:val="20"/>
                <w:lang w:eastAsia="ro-RO"/>
              </w:rPr>
              <w:t>Persoanele fizice care au calitatea de pensionari, pentru veniturile din pensii, precum şi pentru veniturile realizate din drepturi de proprietate intelectuală care nu se încadrează în categoria   "Pensionar de invaliditate"</w:t>
            </w:r>
          </w:p>
        </w:tc>
        <w:tc>
          <w:tcPr>
            <w:tcW w:w="992" w:type="dxa"/>
            <w:tcBorders>
              <w:top w:val="nil"/>
              <w:left w:val="nil"/>
              <w:bottom w:val="single" w:sz="4" w:space="0" w:color="auto"/>
              <w:right w:val="single" w:sz="4" w:space="0" w:color="auto"/>
            </w:tcBorders>
            <w:noWrap/>
          </w:tcPr>
          <w:p w:rsidR="00CB0D15" w:rsidRPr="00CB0D15" w:rsidRDefault="00CB0D15" w:rsidP="007E7080">
            <w:pPr>
              <w:spacing w:after="0" w:line="240" w:lineRule="auto"/>
              <w:jc w:val="right"/>
              <w:rPr>
                <w:rFonts w:ascii="Times New Roman" w:eastAsia="Times New Roman" w:hAnsi="Times New Roman" w:cs="Times New Roman"/>
                <w:sz w:val="20"/>
                <w:szCs w:val="20"/>
                <w:lang w:eastAsia="ro-RO"/>
              </w:rPr>
            </w:pPr>
            <w:r w:rsidRPr="00CB0D15">
              <w:rPr>
                <w:rFonts w:ascii="Times New Roman" w:eastAsia="Times New Roman" w:hAnsi="Times New Roman" w:cs="Times New Roman"/>
                <w:sz w:val="20"/>
                <w:szCs w:val="20"/>
                <w:lang w:eastAsia="ro-RO"/>
              </w:rPr>
              <w:t>89</w:t>
            </w:r>
            <w:r w:rsidR="007E7080">
              <w:rPr>
                <w:rFonts w:ascii="Times New Roman" w:eastAsia="Times New Roman" w:hAnsi="Times New Roman" w:cs="Times New Roman"/>
                <w:sz w:val="20"/>
                <w:szCs w:val="20"/>
                <w:lang w:eastAsia="ro-RO"/>
              </w:rPr>
              <w:t>164</w:t>
            </w:r>
          </w:p>
        </w:tc>
      </w:tr>
      <w:tr w:rsidR="00CB0D15" w:rsidRPr="00CB0D15" w:rsidTr="003B0CA8">
        <w:trPr>
          <w:trHeight w:val="255"/>
        </w:trPr>
        <w:tc>
          <w:tcPr>
            <w:tcW w:w="866" w:type="dxa"/>
            <w:tcBorders>
              <w:top w:val="nil"/>
              <w:left w:val="single" w:sz="4" w:space="0" w:color="auto"/>
              <w:bottom w:val="single" w:sz="4" w:space="0" w:color="auto"/>
              <w:right w:val="single" w:sz="4" w:space="0" w:color="auto"/>
            </w:tcBorders>
            <w:noWrap/>
          </w:tcPr>
          <w:p w:rsidR="00CB0D15" w:rsidRPr="00CB0D15" w:rsidRDefault="00CB0D15" w:rsidP="00CB0D15">
            <w:pPr>
              <w:spacing w:after="0" w:line="240" w:lineRule="auto"/>
              <w:jc w:val="right"/>
              <w:rPr>
                <w:rFonts w:ascii="Times New Roman" w:eastAsia="Times New Roman" w:hAnsi="Times New Roman" w:cs="Times New Roman"/>
                <w:sz w:val="20"/>
                <w:szCs w:val="20"/>
                <w:lang w:eastAsia="ro-RO"/>
              </w:rPr>
            </w:pPr>
            <w:r w:rsidRPr="00CB0D15">
              <w:rPr>
                <w:rFonts w:ascii="Times New Roman" w:eastAsia="Times New Roman" w:hAnsi="Times New Roman" w:cs="Times New Roman"/>
                <w:sz w:val="20"/>
                <w:szCs w:val="20"/>
                <w:lang w:eastAsia="ro-RO"/>
              </w:rPr>
              <w:t>315</w:t>
            </w:r>
          </w:p>
        </w:tc>
        <w:tc>
          <w:tcPr>
            <w:tcW w:w="7796" w:type="dxa"/>
            <w:tcBorders>
              <w:top w:val="nil"/>
              <w:left w:val="nil"/>
              <w:bottom w:val="single" w:sz="4" w:space="0" w:color="auto"/>
              <w:right w:val="single" w:sz="4" w:space="0" w:color="auto"/>
            </w:tcBorders>
            <w:noWrap/>
          </w:tcPr>
          <w:p w:rsidR="00CB0D15" w:rsidRPr="00CB0D15" w:rsidRDefault="00CB0D15" w:rsidP="00CB0D15">
            <w:pPr>
              <w:spacing w:after="0" w:line="240" w:lineRule="auto"/>
              <w:jc w:val="both"/>
              <w:rPr>
                <w:rFonts w:ascii="Times New Roman" w:eastAsia="Times New Roman" w:hAnsi="Times New Roman" w:cs="Times New Roman"/>
                <w:iCs/>
                <w:sz w:val="20"/>
                <w:szCs w:val="20"/>
                <w:lang w:eastAsia="ro-RO"/>
              </w:rPr>
            </w:pPr>
            <w:r w:rsidRPr="00CB0D15">
              <w:rPr>
                <w:rFonts w:ascii="Times New Roman" w:eastAsia="Times New Roman" w:hAnsi="Times New Roman" w:cs="Times New Roman"/>
                <w:iCs/>
                <w:sz w:val="20"/>
                <w:szCs w:val="20"/>
                <w:lang w:eastAsia="ro-RO"/>
              </w:rPr>
              <w:t>Pensionar de invaliditate</w:t>
            </w:r>
          </w:p>
        </w:tc>
        <w:tc>
          <w:tcPr>
            <w:tcW w:w="992" w:type="dxa"/>
            <w:tcBorders>
              <w:top w:val="nil"/>
              <w:left w:val="nil"/>
              <w:bottom w:val="single" w:sz="4" w:space="0" w:color="auto"/>
              <w:right w:val="single" w:sz="4" w:space="0" w:color="auto"/>
            </w:tcBorders>
            <w:noWrap/>
          </w:tcPr>
          <w:p w:rsidR="00CB0D15" w:rsidRPr="00CB0D15" w:rsidRDefault="00CB0D15" w:rsidP="00CB0D15">
            <w:pPr>
              <w:spacing w:after="0" w:line="240" w:lineRule="auto"/>
              <w:jc w:val="right"/>
              <w:rPr>
                <w:rFonts w:ascii="Times New Roman" w:eastAsia="Times New Roman" w:hAnsi="Times New Roman" w:cs="Times New Roman"/>
                <w:sz w:val="20"/>
                <w:szCs w:val="20"/>
                <w:lang w:eastAsia="ro-RO"/>
              </w:rPr>
            </w:pPr>
            <w:r w:rsidRPr="00CB0D15">
              <w:rPr>
                <w:rFonts w:ascii="Times New Roman" w:eastAsia="Times New Roman" w:hAnsi="Times New Roman" w:cs="Times New Roman"/>
                <w:sz w:val="20"/>
                <w:szCs w:val="20"/>
                <w:lang w:eastAsia="ro-RO"/>
              </w:rPr>
              <w:t>12325</w:t>
            </w:r>
          </w:p>
        </w:tc>
      </w:tr>
      <w:tr w:rsidR="00CB0D15" w:rsidRPr="00CB0D15" w:rsidTr="003B0CA8">
        <w:trPr>
          <w:trHeight w:val="525"/>
        </w:trPr>
        <w:tc>
          <w:tcPr>
            <w:tcW w:w="866" w:type="dxa"/>
            <w:tcBorders>
              <w:top w:val="nil"/>
              <w:left w:val="single" w:sz="4" w:space="0" w:color="auto"/>
              <w:bottom w:val="single" w:sz="4" w:space="0" w:color="auto"/>
              <w:right w:val="single" w:sz="4" w:space="0" w:color="auto"/>
            </w:tcBorders>
            <w:noWrap/>
          </w:tcPr>
          <w:p w:rsidR="00CB0D15" w:rsidRPr="00CB0D15" w:rsidRDefault="00CB0D15" w:rsidP="00CB0D15">
            <w:pPr>
              <w:spacing w:after="0" w:line="240" w:lineRule="auto"/>
              <w:jc w:val="right"/>
              <w:rPr>
                <w:rFonts w:ascii="Times New Roman" w:eastAsia="Times New Roman" w:hAnsi="Times New Roman" w:cs="Times New Roman"/>
                <w:sz w:val="20"/>
                <w:szCs w:val="20"/>
                <w:lang w:eastAsia="ro-RO"/>
              </w:rPr>
            </w:pPr>
            <w:r w:rsidRPr="00CB0D15">
              <w:rPr>
                <w:rFonts w:ascii="Times New Roman" w:eastAsia="Times New Roman" w:hAnsi="Times New Roman" w:cs="Times New Roman"/>
                <w:sz w:val="20"/>
                <w:szCs w:val="20"/>
                <w:lang w:eastAsia="ro-RO"/>
              </w:rPr>
              <w:t>401</w:t>
            </w:r>
          </w:p>
        </w:tc>
        <w:tc>
          <w:tcPr>
            <w:tcW w:w="7796" w:type="dxa"/>
            <w:tcBorders>
              <w:top w:val="nil"/>
              <w:left w:val="nil"/>
              <w:bottom w:val="single" w:sz="4" w:space="0" w:color="auto"/>
              <w:right w:val="single" w:sz="4" w:space="0" w:color="auto"/>
            </w:tcBorders>
          </w:tcPr>
          <w:p w:rsidR="00CB0D15" w:rsidRPr="00CB0D15" w:rsidRDefault="00CB0D15" w:rsidP="00CB0D15">
            <w:pPr>
              <w:spacing w:after="0" w:line="240" w:lineRule="auto"/>
              <w:jc w:val="both"/>
              <w:rPr>
                <w:rFonts w:ascii="Times New Roman" w:eastAsia="Times New Roman" w:hAnsi="Times New Roman" w:cs="Times New Roman"/>
                <w:iCs/>
                <w:sz w:val="20"/>
                <w:szCs w:val="20"/>
                <w:lang w:eastAsia="ro-RO"/>
              </w:rPr>
            </w:pPr>
            <w:r w:rsidRPr="00CB0D15">
              <w:rPr>
                <w:rFonts w:ascii="Times New Roman" w:eastAsia="Times New Roman" w:hAnsi="Times New Roman" w:cs="Times New Roman"/>
                <w:iCs/>
                <w:sz w:val="20"/>
                <w:szCs w:val="20"/>
                <w:lang w:eastAsia="ro-RO"/>
              </w:rPr>
              <w:t>Pacientii din statele membre ale Uniunii Europene/Spatiului Economic European/Elvetia, beneficiari ai formularelor europene/documentelor europene (E106/S1)</w:t>
            </w:r>
          </w:p>
        </w:tc>
        <w:tc>
          <w:tcPr>
            <w:tcW w:w="992" w:type="dxa"/>
            <w:tcBorders>
              <w:top w:val="nil"/>
              <w:left w:val="nil"/>
              <w:bottom w:val="single" w:sz="4" w:space="0" w:color="auto"/>
              <w:right w:val="single" w:sz="4" w:space="0" w:color="auto"/>
            </w:tcBorders>
            <w:noWrap/>
          </w:tcPr>
          <w:p w:rsidR="00CB0D15" w:rsidRPr="00CB0D15" w:rsidRDefault="00CB0D15" w:rsidP="00CB0D15">
            <w:pPr>
              <w:spacing w:after="0" w:line="240" w:lineRule="auto"/>
              <w:jc w:val="right"/>
              <w:rPr>
                <w:rFonts w:ascii="Times New Roman" w:eastAsia="Times New Roman" w:hAnsi="Times New Roman" w:cs="Times New Roman"/>
                <w:sz w:val="20"/>
                <w:szCs w:val="20"/>
                <w:lang w:eastAsia="ro-RO"/>
              </w:rPr>
            </w:pPr>
            <w:r w:rsidRPr="00CB0D15">
              <w:rPr>
                <w:rFonts w:ascii="Times New Roman" w:eastAsia="Times New Roman" w:hAnsi="Times New Roman" w:cs="Times New Roman"/>
                <w:sz w:val="20"/>
                <w:szCs w:val="20"/>
                <w:lang w:eastAsia="ro-RO"/>
              </w:rPr>
              <w:t>83</w:t>
            </w:r>
          </w:p>
        </w:tc>
      </w:tr>
      <w:tr w:rsidR="00CB0D15" w:rsidRPr="00CB0D15" w:rsidTr="003B0CA8">
        <w:trPr>
          <w:trHeight w:val="510"/>
        </w:trPr>
        <w:tc>
          <w:tcPr>
            <w:tcW w:w="866" w:type="dxa"/>
            <w:tcBorders>
              <w:top w:val="nil"/>
              <w:left w:val="single" w:sz="4" w:space="0" w:color="auto"/>
              <w:bottom w:val="single" w:sz="4" w:space="0" w:color="auto"/>
              <w:right w:val="single" w:sz="4" w:space="0" w:color="auto"/>
            </w:tcBorders>
            <w:noWrap/>
          </w:tcPr>
          <w:p w:rsidR="00CB0D15" w:rsidRPr="00CB0D15" w:rsidRDefault="00CB0D15" w:rsidP="00CB0D15">
            <w:pPr>
              <w:spacing w:after="0" w:line="240" w:lineRule="auto"/>
              <w:jc w:val="right"/>
              <w:rPr>
                <w:rFonts w:ascii="Times New Roman" w:eastAsia="Times New Roman" w:hAnsi="Times New Roman" w:cs="Times New Roman"/>
                <w:sz w:val="20"/>
                <w:szCs w:val="20"/>
                <w:lang w:eastAsia="ro-RO"/>
              </w:rPr>
            </w:pPr>
            <w:r w:rsidRPr="00CB0D15">
              <w:rPr>
                <w:rFonts w:ascii="Times New Roman" w:eastAsia="Times New Roman" w:hAnsi="Times New Roman" w:cs="Times New Roman"/>
                <w:sz w:val="20"/>
                <w:szCs w:val="20"/>
                <w:lang w:eastAsia="ro-RO"/>
              </w:rPr>
              <w:t>402</w:t>
            </w:r>
          </w:p>
        </w:tc>
        <w:tc>
          <w:tcPr>
            <w:tcW w:w="7796" w:type="dxa"/>
            <w:tcBorders>
              <w:top w:val="nil"/>
              <w:left w:val="nil"/>
              <w:bottom w:val="single" w:sz="4" w:space="0" w:color="auto"/>
              <w:right w:val="single" w:sz="4" w:space="0" w:color="auto"/>
            </w:tcBorders>
          </w:tcPr>
          <w:p w:rsidR="00CB0D15" w:rsidRPr="00CB0D15" w:rsidRDefault="003E567C" w:rsidP="00CB0D15">
            <w:pPr>
              <w:spacing w:after="0" w:line="240" w:lineRule="auto"/>
              <w:jc w:val="both"/>
              <w:rPr>
                <w:rFonts w:ascii="Times New Roman" w:eastAsia="Times New Roman" w:hAnsi="Times New Roman" w:cs="Times New Roman"/>
                <w:iCs/>
                <w:sz w:val="20"/>
                <w:szCs w:val="20"/>
                <w:lang w:eastAsia="ro-RO"/>
              </w:rPr>
            </w:pPr>
            <w:r>
              <w:rPr>
                <w:rFonts w:ascii="Times New Roman" w:eastAsia="Times New Roman" w:hAnsi="Times New Roman" w:cs="Times New Roman"/>
                <w:iCs/>
                <w:sz w:val="20"/>
                <w:szCs w:val="20"/>
                <w:lang w:eastAsia="ro-RO"/>
              </w:rPr>
              <w:t>Pacient</w:t>
            </w:r>
            <w:r w:rsidR="00CB0D15" w:rsidRPr="00CB0D15">
              <w:rPr>
                <w:rFonts w:ascii="Times New Roman" w:eastAsia="Times New Roman" w:hAnsi="Times New Roman" w:cs="Times New Roman"/>
                <w:iCs/>
                <w:sz w:val="20"/>
                <w:szCs w:val="20"/>
                <w:lang w:eastAsia="ro-RO"/>
              </w:rPr>
              <w:t>ii din statele membre ale Uniunii Europene/Spatiului Economic European/Elvetia, beneficiari ai formularelor europene (E109/S1)</w:t>
            </w:r>
          </w:p>
        </w:tc>
        <w:tc>
          <w:tcPr>
            <w:tcW w:w="992" w:type="dxa"/>
            <w:tcBorders>
              <w:top w:val="nil"/>
              <w:left w:val="nil"/>
              <w:bottom w:val="single" w:sz="4" w:space="0" w:color="auto"/>
              <w:right w:val="single" w:sz="4" w:space="0" w:color="auto"/>
            </w:tcBorders>
            <w:noWrap/>
          </w:tcPr>
          <w:p w:rsidR="00CB0D15" w:rsidRPr="00CB0D15" w:rsidRDefault="00CB0D15" w:rsidP="00CB0D15">
            <w:pPr>
              <w:spacing w:after="0" w:line="240" w:lineRule="auto"/>
              <w:jc w:val="right"/>
              <w:rPr>
                <w:rFonts w:ascii="Times New Roman" w:eastAsia="Times New Roman" w:hAnsi="Times New Roman" w:cs="Times New Roman"/>
                <w:sz w:val="20"/>
                <w:szCs w:val="20"/>
                <w:lang w:eastAsia="ro-RO"/>
              </w:rPr>
            </w:pPr>
            <w:r w:rsidRPr="00CB0D15">
              <w:rPr>
                <w:rFonts w:ascii="Times New Roman" w:eastAsia="Times New Roman" w:hAnsi="Times New Roman" w:cs="Times New Roman"/>
                <w:sz w:val="20"/>
                <w:szCs w:val="20"/>
                <w:lang w:eastAsia="ro-RO"/>
              </w:rPr>
              <w:t>6</w:t>
            </w:r>
          </w:p>
        </w:tc>
      </w:tr>
      <w:tr w:rsidR="00CB0D15" w:rsidRPr="00CB0D15" w:rsidTr="003B0CA8">
        <w:trPr>
          <w:trHeight w:val="495"/>
        </w:trPr>
        <w:tc>
          <w:tcPr>
            <w:tcW w:w="866" w:type="dxa"/>
            <w:tcBorders>
              <w:top w:val="nil"/>
              <w:left w:val="single" w:sz="4" w:space="0" w:color="auto"/>
              <w:bottom w:val="single" w:sz="4" w:space="0" w:color="auto"/>
              <w:right w:val="single" w:sz="4" w:space="0" w:color="auto"/>
            </w:tcBorders>
            <w:noWrap/>
          </w:tcPr>
          <w:p w:rsidR="00CB0D15" w:rsidRPr="00CB0D15" w:rsidRDefault="00CB0D15" w:rsidP="00CB0D15">
            <w:pPr>
              <w:spacing w:after="0" w:line="240" w:lineRule="auto"/>
              <w:jc w:val="right"/>
              <w:rPr>
                <w:rFonts w:ascii="Times New Roman" w:eastAsia="Times New Roman" w:hAnsi="Times New Roman" w:cs="Times New Roman"/>
                <w:sz w:val="20"/>
                <w:szCs w:val="20"/>
                <w:lang w:eastAsia="ro-RO"/>
              </w:rPr>
            </w:pPr>
            <w:r w:rsidRPr="00CB0D15">
              <w:rPr>
                <w:rFonts w:ascii="Times New Roman" w:eastAsia="Times New Roman" w:hAnsi="Times New Roman" w:cs="Times New Roman"/>
                <w:sz w:val="20"/>
                <w:szCs w:val="20"/>
                <w:lang w:eastAsia="ro-RO"/>
              </w:rPr>
              <w:t>404</w:t>
            </w:r>
          </w:p>
        </w:tc>
        <w:tc>
          <w:tcPr>
            <w:tcW w:w="7796" w:type="dxa"/>
            <w:tcBorders>
              <w:top w:val="nil"/>
              <w:left w:val="nil"/>
              <w:bottom w:val="single" w:sz="4" w:space="0" w:color="auto"/>
              <w:right w:val="single" w:sz="4" w:space="0" w:color="auto"/>
            </w:tcBorders>
          </w:tcPr>
          <w:p w:rsidR="00CB0D15" w:rsidRPr="00CB0D15" w:rsidRDefault="00CB0D15" w:rsidP="00CB0D15">
            <w:pPr>
              <w:spacing w:after="0" w:line="240" w:lineRule="auto"/>
              <w:jc w:val="both"/>
              <w:rPr>
                <w:rFonts w:ascii="Times New Roman" w:eastAsia="Times New Roman" w:hAnsi="Times New Roman" w:cs="Times New Roman"/>
                <w:iCs/>
                <w:sz w:val="20"/>
                <w:szCs w:val="20"/>
                <w:lang w:eastAsia="ro-RO"/>
              </w:rPr>
            </w:pPr>
            <w:r w:rsidRPr="00CB0D15">
              <w:rPr>
                <w:rFonts w:ascii="Times New Roman" w:eastAsia="Times New Roman" w:hAnsi="Times New Roman" w:cs="Times New Roman"/>
                <w:iCs/>
                <w:sz w:val="20"/>
                <w:szCs w:val="20"/>
                <w:lang w:eastAsia="ro-RO"/>
              </w:rPr>
              <w:t>Pacientii din statele membre ale Uniunii Europene/Spatiului Economic European/Elvetia, beneficiari ai formularelor europene/documentelor europene (E121/S1)</w:t>
            </w:r>
          </w:p>
        </w:tc>
        <w:tc>
          <w:tcPr>
            <w:tcW w:w="992" w:type="dxa"/>
            <w:tcBorders>
              <w:top w:val="nil"/>
              <w:left w:val="nil"/>
              <w:bottom w:val="single" w:sz="4" w:space="0" w:color="auto"/>
              <w:right w:val="single" w:sz="4" w:space="0" w:color="auto"/>
            </w:tcBorders>
            <w:noWrap/>
          </w:tcPr>
          <w:p w:rsidR="00CB0D15" w:rsidRPr="00CB0D15" w:rsidRDefault="00CB0D15" w:rsidP="00CB0D15">
            <w:pPr>
              <w:spacing w:after="0" w:line="240" w:lineRule="auto"/>
              <w:jc w:val="right"/>
              <w:rPr>
                <w:rFonts w:ascii="Times New Roman" w:eastAsia="Times New Roman" w:hAnsi="Times New Roman" w:cs="Times New Roman"/>
                <w:sz w:val="20"/>
                <w:szCs w:val="20"/>
                <w:lang w:eastAsia="ro-RO"/>
              </w:rPr>
            </w:pPr>
            <w:r w:rsidRPr="00CB0D15">
              <w:rPr>
                <w:rFonts w:ascii="Times New Roman" w:eastAsia="Times New Roman" w:hAnsi="Times New Roman" w:cs="Times New Roman"/>
                <w:sz w:val="20"/>
                <w:szCs w:val="20"/>
                <w:lang w:eastAsia="ro-RO"/>
              </w:rPr>
              <w:t>35</w:t>
            </w:r>
          </w:p>
        </w:tc>
      </w:tr>
      <w:tr w:rsidR="00CB0D15" w:rsidRPr="00CB0D15" w:rsidTr="003B0CA8">
        <w:trPr>
          <w:trHeight w:val="585"/>
        </w:trPr>
        <w:tc>
          <w:tcPr>
            <w:tcW w:w="866" w:type="dxa"/>
            <w:tcBorders>
              <w:top w:val="nil"/>
              <w:left w:val="single" w:sz="4" w:space="0" w:color="auto"/>
              <w:bottom w:val="single" w:sz="4" w:space="0" w:color="auto"/>
              <w:right w:val="single" w:sz="4" w:space="0" w:color="auto"/>
            </w:tcBorders>
            <w:noWrap/>
          </w:tcPr>
          <w:p w:rsidR="00CB0D15" w:rsidRPr="00CB0D15" w:rsidRDefault="00CB0D15" w:rsidP="00CB0D15">
            <w:pPr>
              <w:spacing w:after="0" w:line="240" w:lineRule="auto"/>
              <w:jc w:val="right"/>
              <w:rPr>
                <w:rFonts w:ascii="Times New Roman" w:eastAsia="Times New Roman" w:hAnsi="Times New Roman" w:cs="Times New Roman"/>
                <w:sz w:val="20"/>
                <w:szCs w:val="20"/>
                <w:lang w:eastAsia="ro-RO"/>
              </w:rPr>
            </w:pPr>
            <w:r w:rsidRPr="00CB0D15">
              <w:rPr>
                <w:rFonts w:ascii="Times New Roman" w:eastAsia="Times New Roman" w:hAnsi="Times New Roman" w:cs="Times New Roman"/>
                <w:sz w:val="20"/>
                <w:szCs w:val="20"/>
                <w:lang w:eastAsia="ro-RO"/>
              </w:rPr>
              <w:t>107.1</w:t>
            </w:r>
          </w:p>
        </w:tc>
        <w:tc>
          <w:tcPr>
            <w:tcW w:w="7796" w:type="dxa"/>
            <w:tcBorders>
              <w:top w:val="nil"/>
              <w:left w:val="nil"/>
              <w:bottom w:val="single" w:sz="4" w:space="0" w:color="auto"/>
              <w:right w:val="single" w:sz="4" w:space="0" w:color="auto"/>
            </w:tcBorders>
          </w:tcPr>
          <w:p w:rsidR="00CB0D15" w:rsidRPr="00CB0D15" w:rsidRDefault="00CB0D15" w:rsidP="00CB0D15">
            <w:pPr>
              <w:spacing w:after="0" w:line="240" w:lineRule="auto"/>
              <w:jc w:val="both"/>
              <w:rPr>
                <w:rFonts w:ascii="Times New Roman" w:eastAsia="Times New Roman" w:hAnsi="Times New Roman" w:cs="Times New Roman"/>
                <w:iCs/>
                <w:sz w:val="20"/>
                <w:szCs w:val="20"/>
                <w:lang w:eastAsia="ro-RO"/>
              </w:rPr>
            </w:pPr>
            <w:r w:rsidRPr="00CB0D15">
              <w:rPr>
                <w:rFonts w:ascii="Times New Roman" w:eastAsia="Times New Roman" w:hAnsi="Times New Roman" w:cs="Times New Roman"/>
                <w:iCs/>
                <w:sz w:val="20"/>
                <w:szCs w:val="20"/>
                <w:lang w:eastAsia="ro-RO"/>
              </w:rPr>
              <w:t>PERSOANE ALE CAROR DREPTURI SUNT STABILITE PRIN DECRET LEGE NR. 118/1990 REPUBLICAT MODIFICAT PRIN O.G. 105/1999, APROBATA PRIN LEGEA NR. 189/2000</w:t>
            </w:r>
          </w:p>
        </w:tc>
        <w:tc>
          <w:tcPr>
            <w:tcW w:w="992" w:type="dxa"/>
            <w:tcBorders>
              <w:top w:val="nil"/>
              <w:left w:val="nil"/>
              <w:bottom w:val="single" w:sz="4" w:space="0" w:color="auto"/>
              <w:right w:val="single" w:sz="4" w:space="0" w:color="auto"/>
            </w:tcBorders>
            <w:noWrap/>
          </w:tcPr>
          <w:p w:rsidR="00CB0D15" w:rsidRPr="00CB0D15" w:rsidRDefault="00CB0D15" w:rsidP="00CB0D15">
            <w:pPr>
              <w:spacing w:after="0" w:line="240" w:lineRule="auto"/>
              <w:jc w:val="right"/>
              <w:rPr>
                <w:rFonts w:ascii="Times New Roman" w:eastAsia="Times New Roman" w:hAnsi="Times New Roman" w:cs="Times New Roman"/>
                <w:sz w:val="20"/>
                <w:szCs w:val="20"/>
                <w:lang w:eastAsia="ro-RO"/>
              </w:rPr>
            </w:pPr>
            <w:r w:rsidRPr="00CB0D15">
              <w:rPr>
                <w:rFonts w:ascii="Times New Roman" w:eastAsia="Times New Roman" w:hAnsi="Times New Roman" w:cs="Times New Roman"/>
                <w:sz w:val="20"/>
                <w:szCs w:val="20"/>
                <w:lang w:eastAsia="ro-RO"/>
              </w:rPr>
              <w:t>428</w:t>
            </w:r>
          </w:p>
        </w:tc>
      </w:tr>
      <w:tr w:rsidR="00CB0D15" w:rsidRPr="00CB0D15" w:rsidTr="003B0CA8">
        <w:trPr>
          <w:trHeight w:val="765"/>
        </w:trPr>
        <w:tc>
          <w:tcPr>
            <w:tcW w:w="866" w:type="dxa"/>
            <w:tcBorders>
              <w:top w:val="nil"/>
              <w:left w:val="single" w:sz="4" w:space="0" w:color="auto"/>
              <w:bottom w:val="single" w:sz="4" w:space="0" w:color="auto"/>
              <w:right w:val="single" w:sz="4" w:space="0" w:color="auto"/>
            </w:tcBorders>
            <w:noWrap/>
          </w:tcPr>
          <w:p w:rsidR="00CB0D15" w:rsidRPr="00CB0D15" w:rsidRDefault="00CB0D15" w:rsidP="00CB0D15">
            <w:pPr>
              <w:spacing w:after="0" w:line="240" w:lineRule="auto"/>
              <w:jc w:val="right"/>
              <w:rPr>
                <w:rFonts w:ascii="Times New Roman" w:eastAsia="Times New Roman" w:hAnsi="Times New Roman" w:cs="Times New Roman"/>
                <w:sz w:val="20"/>
                <w:szCs w:val="20"/>
                <w:lang w:eastAsia="ro-RO"/>
              </w:rPr>
            </w:pPr>
            <w:r w:rsidRPr="00CB0D15">
              <w:rPr>
                <w:rFonts w:ascii="Times New Roman" w:eastAsia="Times New Roman" w:hAnsi="Times New Roman" w:cs="Times New Roman"/>
                <w:sz w:val="20"/>
                <w:szCs w:val="20"/>
                <w:lang w:eastAsia="ro-RO"/>
              </w:rPr>
              <w:t>107.2</w:t>
            </w:r>
          </w:p>
        </w:tc>
        <w:tc>
          <w:tcPr>
            <w:tcW w:w="7796" w:type="dxa"/>
            <w:tcBorders>
              <w:top w:val="nil"/>
              <w:left w:val="nil"/>
              <w:bottom w:val="single" w:sz="4" w:space="0" w:color="auto"/>
              <w:right w:val="single" w:sz="4" w:space="0" w:color="auto"/>
            </w:tcBorders>
          </w:tcPr>
          <w:p w:rsidR="00CB0D15" w:rsidRPr="00CB0D15" w:rsidRDefault="00CB0D15" w:rsidP="00CB0D15">
            <w:pPr>
              <w:spacing w:after="0" w:line="240" w:lineRule="auto"/>
              <w:jc w:val="both"/>
              <w:rPr>
                <w:rFonts w:ascii="Times New Roman" w:eastAsia="Times New Roman" w:hAnsi="Times New Roman" w:cs="Times New Roman"/>
                <w:iCs/>
                <w:sz w:val="20"/>
                <w:szCs w:val="20"/>
                <w:lang w:eastAsia="ro-RO"/>
              </w:rPr>
            </w:pPr>
            <w:r w:rsidRPr="00CB0D15">
              <w:rPr>
                <w:rFonts w:ascii="Times New Roman" w:eastAsia="Times New Roman" w:hAnsi="Times New Roman" w:cs="Times New Roman"/>
                <w:iCs/>
                <w:sz w:val="20"/>
                <w:szCs w:val="20"/>
                <w:lang w:eastAsia="ro-RO"/>
              </w:rPr>
              <w:t>PERSOANE ALE CAROR DREPTURI SUNT STABILITE PRIN LEGEA NR.44/1994 PRIVIND VETERANII DE RAZBOI PRECUM SI UNELE DREPTURI ALE INVALIZILOR SI VADUVELOR DE RAZBOI, REPUBLICATA, CU MODIF. SI COMPL.ULTERIOARE</w:t>
            </w:r>
          </w:p>
        </w:tc>
        <w:tc>
          <w:tcPr>
            <w:tcW w:w="992" w:type="dxa"/>
            <w:tcBorders>
              <w:top w:val="nil"/>
              <w:left w:val="nil"/>
              <w:bottom w:val="single" w:sz="4" w:space="0" w:color="auto"/>
              <w:right w:val="single" w:sz="4" w:space="0" w:color="auto"/>
            </w:tcBorders>
            <w:noWrap/>
          </w:tcPr>
          <w:p w:rsidR="00CB0D15" w:rsidRPr="00CB0D15" w:rsidRDefault="00CB0D15" w:rsidP="00CB0D15">
            <w:pPr>
              <w:spacing w:after="0" w:line="240" w:lineRule="auto"/>
              <w:jc w:val="right"/>
              <w:rPr>
                <w:rFonts w:ascii="Times New Roman" w:eastAsia="Times New Roman" w:hAnsi="Times New Roman" w:cs="Times New Roman"/>
                <w:sz w:val="20"/>
                <w:szCs w:val="20"/>
                <w:lang w:eastAsia="ro-RO"/>
              </w:rPr>
            </w:pPr>
            <w:r w:rsidRPr="00CB0D15">
              <w:rPr>
                <w:rFonts w:ascii="Times New Roman" w:eastAsia="Times New Roman" w:hAnsi="Times New Roman" w:cs="Times New Roman"/>
                <w:sz w:val="20"/>
                <w:szCs w:val="20"/>
                <w:lang w:eastAsia="ro-RO"/>
              </w:rPr>
              <w:t>53</w:t>
            </w:r>
          </w:p>
        </w:tc>
      </w:tr>
      <w:tr w:rsidR="00CB0D15" w:rsidRPr="00CB0D15" w:rsidTr="003B0CA8">
        <w:trPr>
          <w:trHeight w:val="510"/>
        </w:trPr>
        <w:tc>
          <w:tcPr>
            <w:tcW w:w="866" w:type="dxa"/>
            <w:tcBorders>
              <w:top w:val="nil"/>
              <w:left w:val="single" w:sz="4" w:space="0" w:color="auto"/>
              <w:bottom w:val="single" w:sz="4" w:space="0" w:color="auto"/>
              <w:right w:val="single" w:sz="4" w:space="0" w:color="auto"/>
            </w:tcBorders>
            <w:noWrap/>
          </w:tcPr>
          <w:p w:rsidR="00CB0D15" w:rsidRPr="00CB0D15" w:rsidRDefault="00CB0D15" w:rsidP="00CB0D15">
            <w:pPr>
              <w:spacing w:after="0" w:line="240" w:lineRule="auto"/>
              <w:jc w:val="right"/>
              <w:rPr>
                <w:rFonts w:ascii="Times New Roman" w:eastAsia="Times New Roman" w:hAnsi="Times New Roman" w:cs="Times New Roman"/>
                <w:sz w:val="20"/>
                <w:szCs w:val="20"/>
                <w:lang w:eastAsia="ro-RO"/>
              </w:rPr>
            </w:pPr>
            <w:r w:rsidRPr="00CB0D15">
              <w:rPr>
                <w:rFonts w:ascii="Times New Roman" w:eastAsia="Times New Roman" w:hAnsi="Times New Roman" w:cs="Times New Roman"/>
                <w:sz w:val="20"/>
                <w:szCs w:val="20"/>
                <w:lang w:eastAsia="ro-RO"/>
              </w:rPr>
              <w:t>107.3</w:t>
            </w:r>
          </w:p>
        </w:tc>
        <w:tc>
          <w:tcPr>
            <w:tcW w:w="7796" w:type="dxa"/>
            <w:tcBorders>
              <w:top w:val="nil"/>
              <w:left w:val="nil"/>
              <w:bottom w:val="single" w:sz="4" w:space="0" w:color="auto"/>
              <w:right w:val="single" w:sz="4" w:space="0" w:color="auto"/>
            </w:tcBorders>
          </w:tcPr>
          <w:p w:rsidR="00CB0D15" w:rsidRPr="00CB0D15" w:rsidRDefault="00CB0D15" w:rsidP="00CB0D15">
            <w:pPr>
              <w:spacing w:after="0" w:line="240" w:lineRule="auto"/>
              <w:jc w:val="both"/>
              <w:rPr>
                <w:rFonts w:ascii="Times New Roman" w:eastAsia="Times New Roman" w:hAnsi="Times New Roman" w:cs="Times New Roman"/>
                <w:iCs/>
                <w:sz w:val="20"/>
                <w:szCs w:val="20"/>
                <w:lang w:eastAsia="ro-RO"/>
              </w:rPr>
            </w:pPr>
            <w:r w:rsidRPr="00CB0D15">
              <w:rPr>
                <w:rFonts w:ascii="Times New Roman" w:eastAsia="Times New Roman" w:hAnsi="Times New Roman" w:cs="Times New Roman"/>
                <w:iCs/>
                <w:sz w:val="20"/>
                <w:szCs w:val="20"/>
                <w:lang w:eastAsia="ro-RO"/>
              </w:rPr>
              <w:t>Persoane prevazute la art. 3 alin 1, lit. b pct.1 din Legea 341/2004, cu modificarile si completarile ulterioare</w:t>
            </w:r>
          </w:p>
        </w:tc>
        <w:tc>
          <w:tcPr>
            <w:tcW w:w="992" w:type="dxa"/>
            <w:tcBorders>
              <w:top w:val="nil"/>
              <w:left w:val="nil"/>
              <w:bottom w:val="single" w:sz="4" w:space="0" w:color="auto"/>
              <w:right w:val="single" w:sz="4" w:space="0" w:color="auto"/>
            </w:tcBorders>
            <w:noWrap/>
          </w:tcPr>
          <w:p w:rsidR="00CB0D15" w:rsidRPr="00CB0D15" w:rsidRDefault="00CB0D15" w:rsidP="00CB0D15">
            <w:pPr>
              <w:spacing w:after="0" w:line="240" w:lineRule="auto"/>
              <w:jc w:val="right"/>
              <w:rPr>
                <w:rFonts w:ascii="Times New Roman" w:eastAsia="Times New Roman" w:hAnsi="Times New Roman" w:cs="Times New Roman"/>
                <w:sz w:val="20"/>
                <w:szCs w:val="20"/>
                <w:lang w:eastAsia="ro-RO"/>
              </w:rPr>
            </w:pPr>
            <w:r w:rsidRPr="00CB0D15">
              <w:rPr>
                <w:rFonts w:ascii="Times New Roman" w:eastAsia="Times New Roman" w:hAnsi="Times New Roman" w:cs="Times New Roman"/>
                <w:sz w:val="20"/>
                <w:szCs w:val="20"/>
                <w:lang w:eastAsia="ro-RO"/>
              </w:rPr>
              <w:t>74</w:t>
            </w:r>
          </w:p>
        </w:tc>
      </w:tr>
      <w:tr w:rsidR="00CB0D15" w:rsidRPr="00CB0D15" w:rsidTr="003B0CA8">
        <w:trPr>
          <w:trHeight w:val="255"/>
        </w:trPr>
        <w:tc>
          <w:tcPr>
            <w:tcW w:w="866" w:type="dxa"/>
            <w:tcBorders>
              <w:top w:val="nil"/>
              <w:left w:val="single" w:sz="4" w:space="0" w:color="auto"/>
              <w:bottom w:val="single" w:sz="4" w:space="0" w:color="auto"/>
              <w:right w:val="single" w:sz="4" w:space="0" w:color="auto"/>
            </w:tcBorders>
            <w:noWrap/>
          </w:tcPr>
          <w:p w:rsidR="00CB0D15" w:rsidRPr="00CB0D15" w:rsidRDefault="00CB0D15" w:rsidP="00CB0D15">
            <w:pPr>
              <w:spacing w:after="0" w:line="240" w:lineRule="auto"/>
              <w:jc w:val="right"/>
              <w:rPr>
                <w:rFonts w:ascii="Times New Roman" w:eastAsia="Times New Roman" w:hAnsi="Times New Roman" w:cs="Times New Roman"/>
                <w:sz w:val="20"/>
                <w:szCs w:val="20"/>
                <w:lang w:eastAsia="ro-RO"/>
              </w:rPr>
            </w:pPr>
            <w:r w:rsidRPr="00CB0D15">
              <w:rPr>
                <w:rFonts w:ascii="Times New Roman" w:eastAsia="Times New Roman" w:hAnsi="Times New Roman" w:cs="Times New Roman"/>
                <w:sz w:val="20"/>
                <w:szCs w:val="20"/>
                <w:lang w:eastAsia="ro-RO"/>
              </w:rPr>
              <w:t>107.4</w:t>
            </w:r>
          </w:p>
        </w:tc>
        <w:tc>
          <w:tcPr>
            <w:tcW w:w="7796" w:type="dxa"/>
            <w:tcBorders>
              <w:top w:val="nil"/>
              <w:left w:val="nil"/>
              <w:bottom w:val="single" w:sz="4" w:space="0" w:color="auto"/>
              <w:right w:val="single" w:sz="4" w:space="0" w:color="auto"/>
            </w:tcBorders>
            <w:noWrap/>
          </w:tcPr>
          <w:p w:rsidR="00CB0D15" w:rsidRPr="00CB0D15" w:rsidRDefault="00CB0D15" w:rsidP="00CB0D15">
            <w:pPr>
              <w:spacing w:after="0" w:line="240" w:lineRule="auto"/>
              <w:jc w:val="both"/>
              <w:rPr>
                <w:rFonts w:ascii="Times New Roman" w:eastAsia="Times New Roman" w:hAnsi="Times New Roman" w:cs="Times New Roman"/>
                <w:iCs/>
                <w:sz w:val="20"/>
                <w:szCs w:val="20"/>
                <w:lang w:eastAsia="ro-RO"/>
              </w:rPr>
            </w:pPr>
            <w:r w:rsidRPr="00CB0D15">
              <w:rPr>
                <w:rFonts w:ascii="Times New Roman" w:eastAsia="Times New Roman" w:hAnsi="Times New Roman" w:cs="Times New Roman"/>
                <w:iCs/>
                <w:sz w:val="20"/>
                <w:szCs w:val="20"/>
                <w:lang w:eastAsia="ro-RO"/>
              </w:rPr>
              <w:t>PERSOANE ALE CAROR DREPTURI SUNT STABILITE PRIN LEGEA 309/2002</w:t>
            </w:r>
          </w:p>
        </w:tc>
        <w:tc>
          <w:tcPr>
            <w:tcW w:w="992" w:type="dxa"/>
            <w:tcBorders>
              <w:top w:val="nil"/>
              <w:left w:val="nil"/>
              <w:bottom w:val="single" w:sz="4" w:space="0" w:color="auto"/>
              <w:right w:val="single" w:sz="4" w:space="0" w:color="auto"/>
            </w:tcBorders>
            <w:noWrap/>
          </w:tcPr>
          <w:p w:rsidR="00CB0D15" w:rsidRPr="00CB0D15" w:rsidRDefault="00CB0D15" w:rsidP="00CB0D15">
            <w:pPr>
              <w:spacing w:after="0" w:line="240" w:lineRule="auto"/>
              <w:jc w:val="right"/>
              <w:rPr>
                <w:rFonts w:ascii="Times New Roman" w:eastAsia="Times New Roman" w:hAnsi="Times New Roman" w:cs="Times New Roman"/>
                <w:sz w:val="20"/>
                <w:szCs w:val="20"/>
                <w:lang w:eastAsia="ro-RO"/>
              </w:rPr>
            </w:pPr>
            <w:r w:rsidRPr="00CB0D15">
              <w:rPr>
                <w:rFonts w:ascii="Times New Roman" w:eastAsia="Times New Roman" w:hAnsi="Times New Roman" w:cs="Times New Roman"/>
                <w:sz w:val="20"/>
                <w:szCs w:val="20"/>
                <w:lang w:eastAsia="ro-RO"/>
              </w:rPr>
              <w:t>1658</w:t>
            </w:r>
          </w:p>
        </w:tc>
      </w:tr>
      <w:tr w:rsidR="00CB0D15" w:rsidRPr="00CB0D15" w:rsidTr="003B0CA8">
        <w:trPr>
          <w:trHeight w:val="255"/>
        </w:trPr>
        <w:tc>
          <w:tcPr>
            <w:tcW w:w="866" w:type="dxa"/>
            <w:tcBorders>
              <w:top w:val="nil"/>
              <w:left w:val="single" w:sz="4" w:space="0" w:color="auto"/>
              <w:bottom w:val="single" w:sz="4" w:space="0" w:color="auto"/>
              <w:right w:val="single" w:sz="4" w:space="0" w:color="auto"/>
            </w:tcBorders>
            <w:noWrap/>
          </w:tcPr>
          <w:p w:rsidR="00CB0D15" w:rsidRPr="00CB0D15" w:rsidRDefault="00CB0D15" w:rsidP="00CB0D15">
            <w:pPr>
              <w:spacing w:after="0" w:line="240" w:lineRule="auto"/>
              <w:rPr>
                <w:rFonts w:ascii="Times New Roman" w:eastAsia="Times New Roman" w:hAnsi="Times New Roman" w:cs="Times New Roman"/>
                <w:sz w:val="20"/>
                <w:szCs w:val="20"/>
                <w:lang w:eastAsia="ro-RO"/>
              </w:rPr>
            </w:pPr>
          </w:p>
        </w:tc>
        <w:tc>
          <w:tcPr>
            <w:tcW w:w="7796" w:type="dxa"/>
            <w:tcBorders>
              <w:top w:val="nil"/>
              <w:left w:val="nil"/>
              <w:bottom w:val="single" w:sz="4" w:space="0" w:color="auto"/>
              <w:right w:val="single" w:sz="4" w:space="0" w:color="auto"/>
            </w:tcBorders>
            <w:noWrap/>
          </w:tcPr>
          <w:p w:rsidR="00CB0D15" w:rsidRPr="00CB0D15" w:rsidRDefault="00CB0D15" w:rsidP="00CB0D15">
            <w:pPr>
              <w:jc w:val="both"/>
              <w:rPr>
                <w:rFonts w:ascii="Times New Roman" w:eastAsia="Times New Roman" w:hAnsi="Times New Roman" w:cs="Times New Roman"/>
                <w:sz w:val="20"/>
                <w:szCs w:val="20"/>
                <w:lang w:eastAsia="ro-RO"/>
              </w:rPr>
            </w:pPr>
            <w:r w:rsidRPr="00CB0D15">
              <w:rPr>
                <w:rFonts w:ascii="Times New Roman" w:eastAsia="Times New Roman" w:hAnsi="Times New Roman" w:cs="Times New Roman"/>
                <w:sz w:val="20"/>
                <w:szCs w:val="20"/>
                <w:lang w:eastAsia="ro-RO"/>
              </w:rPr>
              <w:t>Persoane fizicare care realizeaza venituri, altele decat cele din salarii si asimilate salariilor, care depun declatatia unica in vederea platii contributiei de asigurari sociale de sanatate, fara sa identifice categoria venitului/ veniturilor D212</w:t>
            </w:r>
          </w:p>
        </w:tc>
        <w:tc>
          <w:tcPr>
            <w:tcW w:w="992" w:type="dxa"/>
            <w:tcBorders>
              <w:top w:val="nil"/>
              <w:left w:val="nil"/>
              <w:bottom w:val="single" w:sz="4" w:space="0" w:color="auto"/>
              <w:right w:val="single" w:sz="4" w:space="0" w:color="auto"/>
            </w:tcBorders>
            <w:noWrap/>
          </w:tcPr>
          <w:p w:rsidR="00CB0D15" w:rsidRPr="00CB0D15" w:rsidRDefault="00CB0D15" w:rsidP="00CB0D15">
            <w:pPr>
              <w:jc w:val="right"/>
              <w:rPr>
                <w:rFonts w:ascii="Times New Roman" w:eastAsia="Times New Roman" w:hAnsi="Times New Roman" w:cs="Times New Roman"/>
                <w:sz w:val="20"/>
                <w:szCs w:val="20"/>
                <w:lang w:eastAsia="ro-RO"/>
              </w:rPr>
            </w:pPr>
            <w:r w:rsidRPr="00CB0D15">
              <w:rPr>
                <w:rFonts w:ascii="Times New Roman" w:eastAsia="Times New Roman" w:hAnsi="Times New Roman" w:cs="Times New Roman"/>
                <w:sz w:val="20"/>
                <w:szCs w:val="20"/>
                <w:lang w:eastAsia="ro-RO"/>
              </w:rPr>
              <w:t xml:space="preserve">         421</w:t>
            </w:r>
          </w:p>
        </w:tc>
      </w:tr>
      <w:tr w:rsidR="00CB0D15" w:rsidRPr="00CB0D15" w:rsidTr="003B0CA8">
        <w:trPr>
          <w:trHeight w:val="255"/>
        </w:trPr>
        <w:tc>
          <w:tcPr>
            <w:tcW w:w="866" w:type="dxa"/>
            <w:tcBorders>
              <w:top w:val="nil"/>
              <w:left w:val="single" w:sz="4" w:space="0" w:color="auto"/>
              <w:bottom w:val="single" w:sz="4" w:space="0" w:color="auto"/>
              <w:right w:val="single" w:sz="4" w:space="0" w:color="auto"/>
            </w:tcBorders>
            <w:noWrap/>
          </w:tcPr>
          <w:p w:rsidR="00CB0D15" w:rsidRPr="00CB0D15" w:rsidRDefault="00CB0D15" w:rsidP="00CB0D15">
            <w:pPr>
              <w:spacing w:after="0" w:line="240" w:lineRule="auto"/>
              <w:rPr>
                <w:rFonts w:ascii="Times New Roman" w:eastAsia="Times New Roman" w:hAnsi="Times New Roman" w:cs="Times New Roman"/>
                <w:sz w:val="20"/>
                <w:szCs w:val="20"/>
                <w:lang w:eastAsia="ro-RO"/>
              </w:rPr>
            </w:pPr>
          </w:p>
        </w:tc>
        <w:tc>
          <w:tcPr>
            <w:tcW w:w="7796" w:type="dxa"/>
            <w:tcBorders>
              <w:top w:val="nil"/>
              <w:left w:val="nil"/>
              <w:bottom w:val="single" w:sz="4" w:space="0" w:color="auto"/>
              <w:right w:val="single" w:sz="4" w:space="0" w:color="auto"/>
            </w:tcBorders>
            <w:noWrap/>
          </w:tcPr>
          <w:p w:rsidR="00CB0D15" w:rsidRPr="00CB0D15" w:rsidRDefault="00CB0D15" w:rsidP="00CB0D15">
            <w:pPr>
              <w:rPr>
                <w:rFonts w:ascii="Times New Roman" w:eastAsia="Times New Roman" w:hAnsi="Times New Roman" w:cs="Times New Roman"/>
                <w:sz w:val="20"/>
                <w:szCs w:val="20"/>
                <w:lang w:eastAsia="ro-RO"/>
              </w:rPr>
            </w:pPr>
            <w:r w:rsidRPr="00CB0D15">
              <w:rPr>
                <w:rFonts w:ascii="Times New Roman" w:eastAsia="Times New Roman" w:hAnsi="Times New Roman" w:cs="Times New Roman"/>
                <w:sz w:val="20"/>
                <w:szCs w:val="20"/>
                <w:lang w:eastAsia="ro-RO"/>
              </w:rPr>
              <w:t>Persoane fizicare care realizeaza venituri din salarii si asimilate salariilor cu activitate in domeniul constructiilot ale caror coduriCAEN  se regasesc la art. 60 pct. 5 din Codul fiscal</w:t>
            </w:r>
          </w:p>
        </w:tc>
        <w:tc>
          <w:tcPr>
            <w:tcW w:w="992" w:type="dxa"/>
            <w:tcBorders>
              <w:top w:val="nil"/>
              <w:left w:val="nil"/>
              <w:bottom w:val="single" w:sz="4" w:space="0" w:color="auto"/>
              <w:right w:val="single" w:sz="4" w:space="0" w:color="auto"/>
            </w:tcBorders>
            <w:noWrap/>
          </w:tcPr>
          <w:p w:rsidR="00CB0D15" w:rsidRPr="00CB0D15" w:rsidRDefault="00CB0D15" w:rsidP="00CB0D15">
            <w:pPr>
              <w:jc w:val="right"/>
              <w:rPr>
                <w:rFonts w:ascii="Times New Roman" w:eastAsia="Times New Roman" w:hAnsi="Times New Roman" w:cs="Times New Roman"/>
                <w:sz w:val="20"/>
                <w:szCs w:val="20"/>
                <w:lang w:eastAsia="ro-RO"/>
              </w:rPr>
            </w:pPr>
            <w:r w:rsidRPr="00CB0D15">
              <w:rPr>
                <w:rFonts w:ascii="Times New Roman" w:eastAsia="Times New Roman" w:hAnsi="Times New Roman" w:cs="Times New Roman"/>
                <w:sz w:val="20"/>
                <w:szCs w:val="20"/>
                <w:lang w:eastAsia="ro-RO"/>
              </w:rPr>
              <w:t>4764</w:t>
            </w:r>
          </w:p>
        </w:tc>
      </w:tr>
      <w:tr w:rsidR="00CB0D15" w:rsidRPr="00CB0D15" w:rsidTr="003B0CA8">
        <w:trPr>
          <w:trHeight w:val="255"/>
        </w:trPr>
        <w:tc>
          <w:tcPr>
            <w:tcW w:w="866" w:type="dxa"/>
            <w:tcBorders>
              <w:top w:val="nil"/>
              <w:left w:val="single" w:sz="4" w:space="0" w:color="auto"/>
              <w:bottom w:val="single" w:sz="4" w:space="0" w:color="auto"/>
              <w:right w:val="single" w:sz="4" w:space="0" w:color="auto"/>
            </w:tcBorders>
            <w:noWrap/>
          </w:tcPr>
          <w:p w:rsidR="00CB0D15" w:rsidRPr="00CB0D15" w:rsidRDefault="00CB0D15" w:rsidP="00CB0D15">
            <w:pPr>
              <w:spacing w:after="0" w:line="240" w:lineRule="auto"/>
              <w:rPr>
                <w:rFonts w:ascii="Times New Roman" w:eastAsia="Times New Roman" w:hAnsi="Times New Roman" w:cs="Times New Roman"/>
                <w:sz w:val="20"/>
                <w:szCs w:val="20"/>
                <w:lang w:eastAsia="ro-RO"/>
              </w:rPr>
            </w:pPr>
          </w:p>
        </w:tc>
        <w:tc>
          <w:tcPr>
            <w:tcW w:w="7796" w:type="dxa"/>
            <w:tcBorders>
              <w:top w:val="nil"/>
              <w:left w:val="nil"/>
              <w:bottom w:val="single" w:sz="4" w:space="0" w:color="auto"/>
              <w:right w:val="single" w:sz="4" w:space="0" w:color="auto"/>
            </w:tcBorders>
            <w:noWrap/>
          </w:tcPr>
          <w:p w:rsidR="00CB0D15" w:rsidRPr="00CB0D15" w:rsidRDefault="00CB0D15" w:rsidP="00CB0D15">
            <w:pPr>
              <w:rPr>
                <w:rFonts w:ascii="Times New Roman" w:eastAsia="Times New Roman" w:hAnsi="Times New Roman" w:cs="Times New Roman"/>
                <w:sz w:val="20"/>
                <w:szCs w:val="20"/>
                <w:lang w:eastAsia="ro-RO"/>
              </w:rPr>
            </w:pPr>
            <w:r w:rsidRPr="00CB0D15">
              <w:rPr>
                <w:rFonts w:ascii="Times New Roman" w:eastAsia="Times New Roman" w:hAnsi="Times New Roman" w:cs="Times New Roman"/>
                <w:sz w:val="20"/>
                <w:szCs w:val="20"/>
                <w:lang w:eastAsia="ro-RO"/>
              </w:rPr>
              <w:t>Persoane fizicare care realizeaza venituri inbazacontractelotde activitate sportiva D-112</w:t>
            </w:r>
          </w:p>
        </w:tc>
        <w:tc>
          <w:tcPr>
            <w:tcW w:w="992" w:type="dxa"/>
            <w:tcBorders>
              <w:top w:val="nil"/>
              <w:left w:val="nil"/>
              <w:bottom w:val="single" w:sz="4" w:space="0" w:color="auto"/>
              <w:right w:val="single" w:sz="4" w:space="0" w:color="auto"/>
            </w:tcBorders>
            <w:noWrap/>
          </w:tcPr>
          <w:p w:rsidR="00CB0D15" w:rsidRPr="00CB0D15" w:rsidRDefault="00CB0D15" w:rsidP="00CB0D15">
            <w:pPr>
              <w:jc w:val="right"/>
              <w:rPr>
                <w:rFonts w:ascii="Times New Roman" w:eastAsia="Times New Roman" w:hAnsi="Times New Roman" w:cs="Times New Roman"/>
                <w:sz w:val="20"/>
                <w:szCs w:val="20"/>
                <w:lang w:eastAsia="ro-RO"/>
              </w:rPr>
            </w:pPr>
            <w:r w:rsidRPr="00CB0D15">
              <w:rPr>
                <w:rFonts w:ascii="Times New Roman" w:eastAsia="Times New Roman" w:hAnsi="Times New Roman" w:cs="Times New Roman"/>
                <w:sz w:val="20"/>
                <w:szCs w:val="20"/>
                <w:lang w:eastAsia="ro-RO"/>
              </w:rPr>
              <w:t>65</w:t>
            </w:r>
          </w:p>
        </w:tc>
      </w:tr>
      <w:tr w:rsidR="00CB0D15" w:rsidRPr="00CB0D15" w:rsidTr="003B0CA8">
        <w:trPr>
          <w:trHeight w:val="255"/>
        </w:trPr>
        <w:tc>
          <w:tcPr>
            <w:tcW w:w="866" w:type="dxa"/>
            <w:tcBorders>
              <w:top w:val="nil"/>
              <w:left w:val="single" w:sz="4" w:space="0" w:color="auto"/>
              <w:bottom w:val="nil"/>
              <w:right w:val="single" w:sz="4" w:space="0" w:color="auto"/>
            </w:tcBorders>
            <w:noWrap/>
          </w:tcPr>
          <w:p w:rsidR="00CB0D15" w:rsidRPr="00CB0D15" w:rsidRDefault="00CB0D15" w:rsidP="00CB0D15">
            <w:pPr>
              <w:spacing w:after="0" w:line="240" w:lineRule="auto"/>
              <w:rPr>
                <w:rFonts w:ascii="Times New Roman" w:eastAsia="Times New Roman" w:hAnsi="Times New Roman" w:cs="Times New Roman"/>
                <w:sz w:val="20"/>
                <w:szCs w:val="20"/>
                <w:lang w:eastAsia="ro-RO"/>
              </w:rPr>
            </w:pPr>
            <w:r w:rsidRPr="00CB0D15">
              <w:rPr>
                <w:rFonts w:ascii="Times New Roman" w:eastAsia="Times New Roman" w:hAnsi="Times New Roman" w:cs="Times New Roman"/>
                <w:sz w:val="20"/>
                <w:szCs w:val="20"/>
                <w:lang w:eastAsia="ro-RO"/>
              </w:rPr>
              <w:t> </w:t>
            </w:r>
          </w:p>
        </w:tc>
        <w:tc>
          <w:tcPr>
            <w:tcW w:w="7796" w:type="dxa"/>
            <w:tcBorders>
              <w:top w:val="nil"/>
              <w:left w:val="nil"/>
              <w:bottom w:val="nil"/>
              <w:right w:val="single" w:sz="4" w:space="0" w:color="auto"/>
            </w:tcBorders>
            <w:noWrap/>
          </w:tcPr>
          <w:p w:rsidR="00CB0D15" w:rsidRPr="00CB0D15" w:rsidRDefault="00CB0D15" w:rsidP="00CB0D15">
            <w:pPr>
              <w:spacing w:after="0" w:line="240" w:lineRule="auto"/>
              <w:jc w:val="center"/>
              <w:rPr>
                <w:rFonts w:ascii="Times New Roman" w:eastAsia="Times New Roman" w:hAnsi="Times New Roman" w:cs="Times New Roman"/>
                <w:iCs/>
                <w:sz w:val="20"/>
                <w:szCs w:val="20"/>
                <w:lang w:eastAsia="ro-RO"/>
              </w:rPr>
            </w:pPr>
            <w:r w:rsidRPr="00CB0D15">
              <w:rPr>
                <w:rFonts w:ascii="Times New Roman" w:eastAsia="Times New Roman" w:hAnsi="Times New Roman" w:cs="Times New Roman"/>
                <w:iCs/>
                <w:sz w:val="20"/>
                <w:szCs w:val="20"/>
                <w:lang w:eastAsia="ro-RO"/>
              </w:rPr>
              <w:t>Total asigurati</w:t>
            </w:r>
          </w:p>
        </w:tc>
        <w:tc>
          <w:tcPr>
            <w:tcW w:w="992" w:type="dxa"/>
            <w:tcBorders>
              <w:top w:val="nil"/>
              <w:left w:val="nil"/>
              <w:bottom w:val="nil"/>
              <w:right w:val="single" w:sz="4" w:space="0" w:color="auto"/>
            </w:tcBorders>
            <w:noWrap/>
          </w:tcPr>
          <w:p w:rsidR="00CB0D15" w:rsidRPr="00CB0D15" w:rsidRDefault="00CB0D15" w:rsidP="00CB0D15">
            <w:pPr>
              <w:spacing w:after="0" w:line="240" w:lineRule="auto"/>
              <w:jc w:val="right"/>
              <w:rPr>
                <w:rFonts w:ascii="Times New Roman" w:eastAsia="Times New Roman" w:hAnsi="Times New Roman" w:cs="Times New Roman"/>
                <w:sz w:val="20"/>
                <w:szCs w:val="20"/>
                <w:lang w:eastAsia="ro-RO"/>
              </w:rPr>
            </w:pPr>
            <w:r w:rsidRPr="00CB0D15">
              <w:rPr>
                <w:rFonts w:ascii="Times New Roman" w:eastAsia="Times New Roman" w:hAnsi="Times New Roman" w:cs="Times New Roman"/>
                <w:sz w:val="20"/>
                <w:szCs w:val="20"/>
                <w:lang w:eastAsia="ro-RO"/>
              </w:rPr>
              <w:t>316.795</w:t>
            </w:r>
          </w:p>
        </w:tc>
      </w:tr>
      <w:tr w:rsidR="00CB0D15" w:rsidRPr="00CB0D15" w:rsidTr="003B0CA8">
        <w:trPr>
          <w:trHeight w:val="255"/>
        </w:trPr>
        <w:tc>
          <w:tcPr>
            <w:tcW w:w="866" w:type="dxa"/>
            <w:tcBorders>
              <w:top w:val="nil"/>
              <w:left w:val="single" w:sz="4" w:space="0" w:color="auto"/>
              <w:bottom w:val="single" w:sz="4" w:space="0" w:color="auto"/>
              <w:right w:val="single" w:sz="4" w:space="0" w:color="auto"/>
            </w:tcBorders>
            <w:noWrap/>
          </w:tcPr>
          <w:p w:rsidR="00CB0D15" w:rsidRPr="00CB0D15" w:rsidRDefault="00CB0D15" w:rsidP="00CB0D15">
            <w:pPr>
              <w:spacing w:after="0" w:line="240" w:lineRule="auto"/>
              <w:rPr>
                <w:rFonts w:ascii="Times New Roman" w:eastAsia="Times New Roman" w:hAnsi="Times New Roman" w:cs="Times New Roman"/>
                <w:sz w:val="20"/>
                <w:szCs w:val="20"/>
                <w:lang w:eastAsia="ro-RO"/>
              </w:rPr>
            </w:pPr>
          </w:p>
        </w:tc>
        <w:tc>
          <w:tcPr>
            <w:tcW w:w="7796" w:type="dxa"/>
            <w:tcBorders>
              <w:top w:val="nil"/>
              <w:left w:val="nil"/>
              <w:bottom w:val="single" w:sz="4" w:space="0" w:color="auto"/>
              <w:right w:val="single" w:sz="4" w:space="0" w:color="auto"/>
            </w:tcBorders>
            <w:noWrap/>
          </w:tcPr>
          <w:p w:rsidR="00CB0D15" w:rsidRPr="00CB0D15" w:rsidRDefault="00CB0D15" w:rsidP="00CB0D15">
            <w:pPr>
              <w:spacing w:after="0" w:line="240" w:lineRule="auto"/>
              <w:rPr>
                <w:rFonts w:ascii="Times New Roman" w:eastAsia="Times New Roman" w:hAnsi="Times New Roman" w:cs="Times New Roman"/>
                <w:iCs/>
                <w:sz w:val="20"/>
                <w:szCs w:val="20"/>
                <w:lang w:eastAsia="ro-RO"/>
              </w:rPr>
            </w:pPr>
          </w:p>
        </w:tc>
        <w:tc>
          <w:tcPr>
            <w:tcW w:w="992" w:type="dxa"/>
            <w:tcBorders>
              <w:top w:val="nil"/>
              <w:left w:val="nil"/>
              <w:bottom w:val="single" w:sz="4" w:space="0" w:color="auto"/>
              <w:right w:val="single" w:sz="4" w:space="0" w:color="auto"/>
            </w:tcBorders>
            <w:noWrap/>
          </w:tcPr>
          <w:p w:rsidR="00CB0D15" w:rsidRPr="00CB0D15" w:rsidRDefault="00CB0D15" w:rsidP="00CB0D15">
            <w:pPr>
              <w:spacing w:after="0" w:line="240" w:lineRule="auto"/>
              <w:jc w:val="right"/>
              <w:rPr>
                <w:rFonts w:ascii="Times New Roman" w:eastAsia="Times New Roman" w:hAnsi="Times New Roman" w:cs="Times New Roman"/>
                <w:sz w:val="20"/>
                <w:szCs w:val="20"/>
                <w:lang w:eastAsia="ro-RO"/>
              </w:rPr>
            </w:pPr>
          </w:p>
        </w:tc>
      </w:tr>
    </w:tbl>
    <w:p w:rsidR="00CB0D15" w:rsidRDefault="00CB0D15" w:rsidP="00CB0D15">
      <w:pPr>
        <w:autoSpaceDE w:val="0"/>
        <w:autoSpaceDN w:val="0"/>
        <w:adjustRightInd w:val="0"/>
        <w:spacing w:before="100" w:after="100"/>
        <w:ind w:firstLine="708"/>
        <w:jc w:val="both"/>
        <w:rPr>
          <w:rFonts w:ascii="Times New Roman" w:eastAsia="Times New Roman" w:hAnsi="Times New Roman" w:cs="Times New Roman"/>
          <w:sz w:val="24"/>
          <w:szCs w:val="24"/>
          <w:lang w:eastAsia="ro-RO"/>
        </w:rPr>
      </w:pPr>
    </w:p>
    <w:p w:rsidR="00CC1653" w:rsidRPr="00CB0D15" w:rsidRDefault="00CC1653" w:rsidP="00CB0D15">
      <w:pPr>
        <w:autoSpaceDE w:val="0"/>
        <w:autoSpaceDN w:val="0"/>
        <w:adjustRightInd w:val="0"/>
        <w:spacing w:before="100" w:after="100"/>
        <w:ind w:firstLine="708"/>
        <w:jc w:val="both"/>
        <w:rPr>
          <w:rFonts w:ascii="Times New Roman" w:eastAsia="Times New Roman" w:hAnsi="Times New Roman" w:cs="Times New Roman"/>
          <w:sz w:val="24"/>
          <w:szCs w:val="24"/>
          <w:lang w:eastAsia="ro-RO"/>
        </w:rPr>
      </w:pPr>
    </w:p>
    <w:p w:rsidR="00554B2B" w:rsidRPr="00116A2A" w:rsidRDefault="00E90B14" w:rsidP="000A79F2">
      <w:pPr>
        <w:pStyle w:val="ListParagraph"/>
        <w:numPr>
          <w:ilvl w:val="0"/>
          <w:numId w:val="26"/>
        </w:numPr>
        <w:autoSpaceDE w:val="0"/>
        <w:autoSpaceDN w:val="0"/>
        <w:adjustRightInd w:val="0"/>
        <w:spacing w:after="0" w:line="240" w:lineRule="auto"/>
        <w:jc w:val="center"/>
        <w:rPr>
          <w:rFonts w:ascii="Times New Roman" w:hAnsi="Times New Roman" w:cs="Times New Roman"/>
          <w:b/>
          <w:bCs/>
          <w:sz w:val="24"/>
          <w:szCs w:val="24"/>
        </w:rPr>
      </w:pPr>
      <w:r w:rsidRPr="00116A2A">
        <w:rPr>
          <w:rFonts w:ascii="Times New Roman" w:hAnsi="Times New Roman" w:cs="Times New Roman"/>
          <w:b/>
          <w:bCs/>
          <w:sz w:val="24"/>
          <w:szCs w:val="24"/>
        </w:rPr>
        <w:lastRenderedPageBreak/>
        <w:t>SERVICIUL MEDICAL</w:t>
      </w:r>
    </w:p>
    <w:p w:rsidR="007C5B6D" w:rsidRPr="00116A2A" w:rsidRDefault="007C5B6D" w:rsidP="002D061A">
      <w:pPr>
        <w:autoSpaceDE w:val="0"/>
        <w:autoSpaceDN w:val="0"/>
        <w:adjustRightInd w:val="0"/>
        <w:spacing w:after="0" w:line="240" w:lineRule="auto"/>
        <w:jc w:val="both"/>
        <w:rPr>
          <w:rFonts w:ascii="Times New Roman" w:hAnsi="Times New Roman" w:cs="Times New Roman"/>
          <w:b/>
          <w:bCs/>
          <w:sz w:val="28"/>
          <w:szCs w:val="28"/>
        </w:rPr>
      </w:pPr>
    </w:p>
    <w:p w:rsidR="007C5B6D" w:rsidRPr="00116A2A" w:rsidRDefault="007C5B6D" w:rsidP="002D061A">
      <w:pPr>
        <w:spacing w:after="0" w:line="240" w:lineRule="auto"/>
        <w:ind w:right="1" w:firstLine="708"/>
        <w:jc w:val="both"/>
        <w:rPr>
          <w:rFonts w:ascii="Times New Roman" w:eastAsia="Times New Roman" w:hAnsi="Times New Roman" w:cs="Times New Roman"/>
          <w:sz w:val="24"/>
          <w:szCs w:val="24"/>
          <w:lang w:val="en-US"/>
        </w:rPr>
      </w:pPr>
      <w:r w:rsidRPr="00116A2A">
        <w:rPr>
          <w:rFonts w:ascii="Times New Roman" w:eastAsia="Times New Roman" w:hAnsi="Times New Roman" w:cs="Times New Roman"/>
          <w:sz w:val="24"/>
          <w:szCs w:val="24"/>
          <w:lang w:val="en-US"/>
        </w:rPr>
        <w:t xml:space="preserve">La nivelul judetului Olt </w:t>
      </w:r>
      <w:r w:rsidRPr="00116A2A">
        <w:rPr>
          <w:rFonts w:ascii="Times New Roman" w:eastAsia="Times New Roman" w:hAnsi="Times New Roman" w:cs="Times New Roman"/>
          <w:b/>
          <w:bCs/>
          <w:sz w:val="24"/>
          <w:szCs w:val="24"/>
          <w:lang w:val="en-US"/>
        </w:rPr>
        <w:t xml:space="preserve"> </w:t>
      </w:r>
      <w:r w:rsidRPr="00116A2A">
        <w:rPr>
          <w:rFonts w:ascii="Times New Roman" w:eastAsia="Times New Roman" w:hAnsi="Times New Roman" w:cs="Times New Roman"/>
          <w:sz w:val="24"/>
          <w:szCs w:val="24"/>
          <w:lang w:val="en-US"/>
        </w:rPr>
        <w:t>prin direcţia Medic Sef s-a urmărit asiguratea liberului acces pentru pacienți la serviciile medicale oferite de furnizorii aflaţi în relaţie contractuală cu CAS Olt şi s-a realizat atat prin informarile lunare/trimestriale cu toti furnizorii cât şi prin informarea asiguratilor prin diferite mijloace de comunicare.</w:t>
      </w:r>
    </w:p>
    <w:p w:rsidR="007C5B6D" w:rsidRPr="00116A2A" w:rsidRDefault="007C5B6D" w:rsidP="002D061A">
      <w:pPr>
        <w:spacing w:after="0" w:line="240" w:lineRule="auto"/>
        <w:ind w:right="1" w:firstLine="708"/>
        <w:jc w:val="both"/>
        <w:rPr>
          <w:rFonts w:ascii="Times New Roman" w:eastAsia="Times New Roman" w:hAnsi="Times New Roman" w:cs="Times New Roman"/>
          <w:b/>
          <w:bCs/>
          <w:sz w:val="24"/>
          <w:szCs w:val="24"/>
          <w:lang w:val="en-US"/>
        </w:rPr>
      </w:pPr>
      <w:r w:rsidRPr="00116A2A">
        <w:rPr>
          <w:rFonts w:ascii="Times New Roman" w:eastAsia="Times New Roman" w:hAnsi="Times New Roman" w:cs="Times New Roman"/>
          <w:sz w:val="24"/>
          <w:szCs w:val="24"/>
          <w:lang w:val="en-US"/>
        </w:rPr>
        <w:t>La întalnirile cu furnizorii aflați in relație contractuală s-a urmarit</w:t>
      </w:r>
      <w:r w:rsidRPr="00116A2A">
        <w:rPr>
          <w:rFonts w:ascii="Times New Roman" w:eastAsia="Times New Roman" w:hAnsi="Times New Roman" w:cs="Times New Roman"/>
          <w:b/>
          <w:bCs/>
          <w:sz w:val="24"/>
          <w:szCs w:val="24"/>
          <w:lang w:val="en-US"/>
        </w:rPr>
        <w:t>:</w:t>
      </w:r>
    </w:p>
    <w:p w:rsidR="007C5B6D" w:rsidRPr="00116A2A" w:rsidRDefault="007C5B6D" w:rsidP="00B07DDE">
      <w:pPr>
        <w:numPr>
          <w:ilvl w:val="0"/>
          <w:numId w:val="15"/>
        </w:numPr>
        <w:spacing w:after="0" w:line="240" w:lineRule="auto"/>
        <w:ind w:left="0" w:right="1" w:firstLine="360"/>
        <w:contextualSpacing/>
        <w:jc w:val="both"/>
        <w:rPr>
          <w:rFonts w:ascii="Times New Roman" w:eastAsia="Times New Roman" w:hAnsi="Times New Roman" w:cs="Times New Roman"/>
          <w:sz w:val="24"/>
          <w:szCs w:val="24"/>
          <w:lang w:val="pt-BR"/>
        </w:rPr>
      </w:pPr>
      <w:r w:rsidRPr="00116A2A">
        <w:rPr>
          <w:rFonts w:ascii="Times New Roman" w:eastAsia="Times New Roman" w:hAnsi="Times New Roman" w:cs="Times New Roman"/>
          <w:sz w:val="24"/>
          <w:szCs w:val="24"/>
          <w:lang w:val="pt-BR"/>
        </w:rPr>
        <w:t>prezentarea unor disfunctionalitati și modul de preintampinare și rezolvare a acestora, cu colaborarea directa intre furnizorii prezenti la intalnire, in beneficiul asiguratului;</w:t>
      </w:r>
    </w:p>
    <w:p w:rsidR="007C5B6D" w:rsidRPr="00116A2A" w:rsidRDefault="007C5B6D" w:rsidP="00B07DDE">
      <w:pPr>
        <w:numPr>
          <w:ilvl w:val="0"/>
          <w:numId w:val="16"/>
        </w:numPr>
        <w:spacing w:after="0" w:line="240" w:lineRule="auto"/>
        <w:ind w:left="0" w:right="1" w:firstLine="360"/>
        <w:contextualSpacing/>
        <w:jc w:val="both"/>
        <w:rPr>
          <w:rFonts w:ascii="Times New Roman" w:eastAsia="Times New Roman" w:hAnsi="Times New Roman" w:cs="Times New Roman"/>
          <w:sz w:val="24"/>
          <w:szCs w:val="24"/>
          <w:lang w:val="it-IT"/>
        </w:rPr>
      </w:pPr>
      <w:r w:rsidRPr="00116A2A">
        <w:rPr>
          <w:rFonts w:ascii="Times New Roman" w:eastAsia="Times New Roman" w:hAnsi="Times New Roman" w:cs="Times New Roman"/>
          <w:sz w:val="24"/>
          <w:szCs w:val="24"/>
          <w:lang w:val="pt-BR"/>
        </w:rPr>
        <w:t>aducerea la cunoştinţă a prevederilor Contractului - Cadru, Normelor metodologice de aplicare a Contractului Cadru, programele de sanatate,</w:t>
      </w:r>
      <w:r w:rsidRPr="00116A2A">
        <w:rPr>
          <w:rFonts w:ascii="Times New Roman" w:eastAsia="Times New Roman" w:hAnsi="Times New Roman" w:cs="Times New Roman"/>
          <w:sz w:val="24"/>
          <w:szCs w:val="24"/>
          <w:lang w:val="it-IT"/>
        </w:rPr>
        <w:t xml:space="preserve"> prezentarea contractului – finantarii;</w:t>
      </w:r>
    </w:p>
    <w:p w:rsidR="007C5B6D" w:rsidRPr="00116A2A" w:rsidRDefault="007C5B6D" w:rsidP="00B07DDE">
      <w:pPr>
        <w:numPr>
          <w:ilvl w:val="0"/>
          <w:numId w:val="17"/>
        </w:numPr>
        <w:spacing w:after="0" w:line="240" w:lineRule="auto"/>
        <w:ind w:right="1"/>
        <w:contextualSpacing/>
        <w:rPr>
          <w:rFonts w:ascii="Times New Roman" w:eastAsia="Times New Roman" w:hAnsi="Times New Roman" w:cs="Times New Roman"/>
          <w:sz w:val="24"/>
          <w:szCs w:val="24"/>
          <w:lang w:val="pt-BR"/>
        </w:rPr>
      </w:pPr>
      <w:r w:rsidRPr="00116A2A">
        <w:rPr>
          <w:rFonts w:ascii="Times New Roman" w:eastAsia="Times New Roman" w:hAnsi="Times New Roman" w:cs="Times New Roman"/>
          <w:sz w:val="24"/>
          <w:szCs w:val="24"/>
          <w:lang w:val="pt-BR"/>
        </w:rPr>
        <w:t>prezentarea metodologiei de prescriere a medicamentelor;</w:t>
      </w:r>
    </w:p>
    <w:p w:rsidR="007C5B6D" w:rsidRPr="00116A2A" w:rsidRDefault="007C5B6D" w:rsidP="00B07DDE">
      <w:pPr>
        <w:numPr>
          <w:ilvl w:val="0"/>
          <w:numId w:val="18"/>
        </w:numPr>
        <w:spacing w:after="0" w:line="240" w:lineRule="auto"/>
        <w:ind w:right="1"/>
        <w:contextualSpacing/>
        <w:rPr>
          <w:rFonts w:ascii="Times New Roman" w:eastAsia="Times New Roman" w:hAnsi="Times New Roman" w:cs="Times New Roman"/>
          <w:sz w:val="24"/>
          <w:szCs w:val="24"/>
          <w:lang w:val="pt-BR"/>
        </w:rPr>
      </w:pPr>
      <w:r w:rsidRPr="00116A2A">
        <w:rPr>
          <w:rFonts w:ascii="Times New Roman" w:eastAsia="Times New Roman" w:hAnsi="Times New Roman" w:cs="Times New Roman"/>
          <w:sz w:val="24"/>
          <w:szCs w:val="24"/>
          <w:lang w:val="pt-BR"/>
        </w:rPr>
        <w:t>instrucţiuni privind completarea corectă şi completă a reţetelor;</w:t>
      </w:r>
    </w:p>
    <w:p w:rsidR="007C5B6D" w:rsidRPr="00116A2A" w:rsidRDefault="007C5B6D" w:rsidP="00B07DDE">
      <w:pPr>
        <w:numPr>
          <w:ilvl w:val="0"/>
          <w:numId w:val="18"/>
        </w:numPr>
        <w:spacing w:after="0" w:line="240" w:lineRule="auto"/>
        <w:ind w:left="0" w:right="1" w:firstLine="360"/>
        <w:contextualSpacing/>
        <w:rPr>
          <w:rFonts w:ascii="Times New Roman" w:eastAsia="Times New Roman" w:hAnsi="Times New Roman" w:cs="Times New Roman"/>
          <w:sz w:val="24"/>
          <w:szCs w:val="24"/>
          <w:lang w:val="pt-BR"/>
        </w:rPr>
      </w:pPr>
      <w:r w:rsidRPr="00116A2A">
        <w:rPr>
          <w:rFonts w:ascii="Times New Roman" w:eastAsia="Times New Roman" w:hAnsi="Times New Roman" w:cs="Times New Roman"/>
          <w:sz w:val="24"/>
          <w:szCs w:val="24"/>
          <w:lang w:val="pt-BR"/>
        </w:rPr>
        <w:t>aducerea la cunostinţă a modificarilor legislative privind modul de acordare şi completare a certificatelor de concediu medical;</w:t>
      </w:r>
    </w:p>
    <w:p w:rsidR="007C5B6D" w:rsidRPr="00116A2A" w:rsidRDefault="007C5B6D" w:rsidP="00B07DDE">
      <w:pPr>
        <w:numPr>
          <w:ilvl w:val="0"/>
          <w:numId w:val="18"/>
        </w:numPr>
        <w:spacing w:after="0" w:line="240" w:lineRule="auto"/>
        <w:ind w:left="0" w:right="1" w:firstLine="360"/>
        <w:contextualSpacing/>
        <w:jc w:val="both"/>
        <w:rPr>
          <w:rFonts w:ascii="Times New Roman" w:eastAsia="Times New Roman" w:hAnsi="Times New Roman" w:cs="Times New Roman"/>
          <w:sz w:val="24"/>
          <w:szCs w:val="24"/>
          <w:lang w:val="pt-BR"/>
        </w:rPr>
      </w:pPr>
      <w:r w:rsidRPr="00116A2A">
        <w:rPr>
          <w:rFonts w:ascii="Times New Roman" w:eastAsia="Times New Roman" w:hAnsi="Times New Roman" w:cs="Times New Roman"/>
          <w:sz w:val="24"/>
          <w:szCs w:val="24"/>
          <w:lang w:val="pt-BR"/>
        </w:rPr>
        <w:t>informarea referitoare la modificarile privind cazurile de DRG, listele de medicamente - comisii teritoriale și nationale, programele de sanatate, mod de raportare cu incadrare în termene, completarea modelului de scrisoare medicala, completarea corecta a biletului de trimitere;</w:t>
      </w:r>
    </w:p>
    <w:p w:rsidR="007C5B6D" w:rsidRPr="00116A2A" w:rsidRDefault="007C5B6D" w:rsidP="00B07DDE">
      <w:pPr>
        <w:numPr>
          <w:ilvl w:val="0"/>
          <w:numId w:val="18"/>
        </w:numPr>
        <w:spacing w:after="0" w:line="240" w:lineRule="auto"/>
        <w:ind w:left="0" w:right="1" w:firstLine="360"/>
        <w:contextualSpacing/>
        <w:jc w:val="both"/>
        <w:rPr>
          <w:rFonts w:ascii="Times New Roman" w:eastAsia="Times New Roman" w:hAnsi="Times New Roman" w:cs="Calibri"/>
          <w:sz w:val="24"/>
          <w:szCs w:val="24"/>
          <w:lang w:val="pt-BR"/>
        </w:rPr>
      </w:pPr>
      <w:r w:rsidRPr="00116A2A">
        <w:rPr>
          <w:rFonts w:ascii="Times New Roman" w:eastAsia="Times New Roman" w:hAnsi="Times New Roman" w:cs="Times New Roman"/>
          <w:sz w:val="24"/>
          <w:szCs w:val="24"/>
          <w:lang w:val="pt-BR"/>
        </w:rPr>
        <w:t xml:space="preserve">finalitatea actului medical prin emiterea de prescriptii medicale, bilete de trimitere, scrisori medicale, certificate pentru incapacitate temporara de munca, acordarea de </w:t>
      </w:r>
      <w:r w:rsidRPr="00116A2A">
        <w:rPr>
          <w:rFonts w:ascii="Times New Roman" w:eastAsia="Times New Roman" w:hAnsi="Times New Roman" w:cs="Times New Roman"/>
          <w:sz w:val="24"/>
          <w:szCs w:val="24"/>
          <w:lang w:val="it-IT"/>
        </w:rPr>
        <w:t>dispozitive medicale;</w:t>
      </w:r>
    </w:p>
    <w:p w:rsidR="007C5B6D" w:rsidRPr="00116A2A" w:rsidRDefault="007C5B6D" w:rsidP="00B07DDE">
      <w:pPr>
        <w:numPr>
          <w:ilvl w:val="0"/>
          <w:numId w:val="18"/>
        </w:numPr>
        <w:spacing w:after="0" w:line="240" w:lineRule="auto"/>
        <w:ind w:left="0" w:right="1" w:firstLine="360"/>
        <w:contextualSpacing/>
        <w:jc w:val="both"/>
        <w:rPr>
          <w:rFonts w:ascii="Times New Roman" w:eastAsia="Times New Roman" w:hAnsi="Times New Roman" w:cs="Calibri"/>
          <w:sz w:val="24"/>
          <w:szCs w:val="24"/>
          <w:lang w:val="pt-BR"/>
        </w:rPr>
      </w:pPr>
      <w:r w:rsidRPr="00116A2A">
        <w:rPr>
          <w:rFonts w:ascii="Times New Roman" w:eastAsia="Times New Roman" w:hAnsi="Times New Roman" w:cs="Times New Roman"/>
          <w:sz w:val="24"/>
          <w:szCs w:val="24"/>
          <w:lang w:val="pt-BR"/>
        </w:rPr>
        <w:t>analiza unor aspecte privind modul de respectare a prevederilor legale referitoare la acordarea serviciilor medicale şi eliberarea medicamentelor în tratamentul ambulatoriu, precum şi modul de respectare a obligaţiilor contractuale prevăzute în contractele de furnizare încheiate;</w:t>
      </w:r>
    </w:p>
    <w:p w:rsidR="007C5B6D" w:rsidRPr="00116A2A" w:rsidRDefault="007C5B6D" w:rsidP="00B07DDE">
      <w:pPr>
        <w:numPr>
          <w:ilvl w:val="0"/>
          <w:numId w:val="18"/>
        </w:numPr>
        <w:spacing w:after="0" w:line="240" w:lineRule="auto"/>
        <w:ind w:left="0" w:right="1" w:firstLine="360"/>
        <w:contextualSpacing/>
        <w:jc w:val="both"/>
        <w:rPr>
          <w:rFonts w:ascii="Times New Roman" w:eastAsia="Times New Roman" w:hAnsi="Times New Roman" w:cs="Times New Roman"/>
          <w:sz w:val="24"/>
          <w:szCs w:val="24"/>
          <w:lang w:val="pt-BR"/>
        </w:rPr>
      </w:pPr>
      <w:r w:rsidRPr="00116A2A">
        <w:rPr>
          <w:rFonts w:ascii="Times New Roman" w:eastAsia="Times New Roman" w:hAnsi="Times New Roman" w:cs="Times New Roman"/>
          <w:sz w:val="24"/>
          <w:szCs w:val="24"/>
          <w:lang w:val="pt-BR"/>
        </w:rPr>
        <w:t xml:space="preserve">informarea reprezentanţilor CAS Olt despre problemele întâmpinate de furnizorii de servicii medicale şi medicamente, apariţia unor disfunctionalităţi cu scopul găsirii măsurilor de soluţionare a acestora, prin colaborarea directă între instituţii în beneficiul asiguratului; </w:t>
      </w:r>
    </w:p>
    <w:p w:rsidR="007C5B6D" w:rsidRPr="00116A2A" w:rsidRDefault="007C5B6D" w:rsidP="00B07DDE">
      <w:pPr>
        <w:numPr>
          <w:ilvl w:val="0"/>
          <w:numId w:val="18"/>
        </w:numPr>
        <w:spacing w:after="0" w:line="240" w:lineRule="auto"/>
        <w:ind w:left="0" w:right="1" w:firstLine="360"/>
        <w:contextualSpacing/>
        <w:jc w:val="both"/>
        <w:rPr>
          <w:rFonts w:ascii="Times New Roman" w:eastAsia="Times New Roman" w:hAnsi="Times New Roman" w:cs="Times New Roman"/>
          <w:sz w:val="24"/>
          <w:szCs w:val="24"/>
          <w:lang w:val="pt-BR"/>
        </w:rPr>
      </w:pPr>
      <w:r w:rsidRPr="00116A2A">
        <w:rPr>
          <w:rFonts w:ascii="Times New Roman" w:eastAsia="Times New Roman" w:hAnsi="Times New Roman" w:cs="Times New Roman"/>
          <w:sz w:val="24"/>
          <w:szCs w:val="24"/>
          <w:lang w:val="pt-BR"/>
        </w:rPr>
        <w:t xml:space="preserve">respectarea clauzelor contractuale de către furnizorii de servicii medicale precum şi importanţa realităţii declaraţiilor făcute pe propria răspundere a reprezentanţilor legali ai furnizorilor, referitoare la documentele depuse în cadrul acţiunii de contractare;  </w:t>
      </w:r>
    </w:p>
    <w:p w:rsidR="007C5B6D" w:rsidRPr="00116A2A" w:rsidRDefault="007C5B6D" w:rsidP="00B07DDE">
      <w:pPr>
        <w:numPr>
          <w:ilvl w:val="0"/>
          <w:numId w:val="18"/>
        </w:numPr>
        <w:autoSpaceDE w:val="0"/>
        <w:autoSpaceDN w:val="0"/>
        <w:adjustRightInd w:val="0"/>
        <w:spacing w:after="0" w:line="240" w:lineRule="auto"/>
        <w:ind w:right="1"/>
        <w:contextualSpacing/>
        <w:jc w:val="both"/>
        <w:rPr>
          <w:rFonts w:ascii="Times New Roman" w:eastAsia="Times New Roman" w:hAnsi="Times New Roman" w:cs="Times New Roman"/>
          <w:sz w:val="24"/>
          <w:szCs w:val="24"/>
          <w:lang w:val="en-US"/>
        </w:rPr>
      </w:pPr>
      <w:r w:rsidRPr="00116A2A">
        <w:rPr>
          <w:rFonts w:ascii="Times New Roman" w:eastAsia="Times New Roman" w:hAnsi="Times New Roman" w:cs="Times New Roman"/>
          <w:sz w:val="24"/>
          <w:szCs w:val="24"/>
          <w:lang w:val="en-US"/>
        </w:rPr>
        <w:t xml:space="preserve">informari privind protocoalele terapeutice, modificari si completari ulterioare; </w:t>
      </w:r>
    </w:p>
    <w:p w:rsidR="007C5B6D" w:rsidRPr="00116A2A" w:rsidRDefault="007C5B6D" w:rsidP="00B07DDE">
      <w:pPr>
        <w:numPr>
          <w:ilvl w:val="0"/>
          <w:numId w:val="18"/>
        </w:numPr>
        <w:tabs>
          <w:tab w:val="num" w:pos="540"/>
        </w:tabs>
        <w:autoSpaceDE w:val="0"/>
        <w:autoSpaceDN w:val="0"/>
        <w:adjustRightInd w:val="0"/>
        <w:spacing w:after="0" w:line="240" w:lineRule="auto"/>
        <w:ind w:left="0" w:right="1" w:firstLine="360"/>
        <w:contextualSpacing/>
        <w:jc w:val="both"/>
        <w:rPr>
          <w:rFonts w:ascii="Times New Roman" w:eastAsia="Times New Roman" w:hAnsi="Times New Roman" w:cs="Calibri"/>
          <w:b/>
          <w:bCs/>
          <w:sz w:val="24"/>
          <w:szCs w:val="24"/>
          <w:lang w:val="it-IT"/>
        </w:rPr>
      </w:pPr>
      <w:r w:rsidRPr="00116A2A">
        <w:rPr>
          <w:rFonts w:ascii="Times New Roman" w:eastAsia="Times New Roman" w:hAnsi="Times New Roman" w:cs="Times New Roman"/>
          <w:sz w:val="24"/>
          <w:szCs w:val="24"/>
          <w:lang w:val="pt-BR"/>
        </w:rPr>
        <w:t>pentru toţi furnizorii de servicii medicale şi medicamente s-a atras atenţia cu privire la respectarea programului de lucru comunicat la CAS Olt.</w:t>
      </w:r>
    </w:p>
    <w:p w:rsidR="007C5B6D" w:rsidRPr="00CC77D2" w:rsidRDefault="007C5B6D" w:rsidP="007C5B6D">
      <w:pPr>
        <w:spacing w:after="0" w:line="240" w:lineRule="auto"/>
        <w:ind w:left="720" w:right="-567"/>
        <w:contextualSpacing/>
        <w:rPr>
          <w:rFonts w:ascii="Times New Roman" w:eastAsia="Times New Roman" w:hAnsi="Times New Roman" w:cs="Calibri"/>
          <w:color w:val="FF0000"/>
          <w:sz w:val="24"/>
          <w:szCs w:val="24"/>
          <w:lang w:val="pt-BR"/>
        </w:rPr>
      </w:pPr>
    </w:p>
    <w:p w:rsidR="007C5B6D" w:rsidRPr="001C2609" w:rsidRDefault="00CA0815" w:rsidP="007C5B6D">
      <w:pPr>
        <w:spacing w:after="0" w:line="240" w:lineRule="auto"/>
        <w:ind w:left="567"/>
        <w:jc w:val="center"/>
        <w:rPr>
          <w:rFonts w:ascii="Times New Roman" w:eastAsia="Times New Roman" w:hAnsi="Times New Roman" w:cs="Times New Roman"/>
          <w:b/>
          <w:bCs/>
          <w:i/>
          <w:sz w:val="24"/>
          <w:szCs w:val="24"/>
          <w:u w:val="single"/>
          <w:lang w:val="en-US"/>
        </w:rPr>
      </w:pPr>
      <w:r w:rsidRPr="001C2609">
        <w:rPr>
          <w:rFonts w:ascii="Times New Roman" w:eastAsia="Times New Roman" w:hAnsi="Times New Roman" w:cs="Times New Roman"/>
          <w:b/>
          <w:bCs/>
          <w:i/>
          <w:sz w:val="24"/>
          <w:szCs w:val="24"/>
          <w:lang w:val="en-US"/>
        </w:rPr>
        <w:t>4.1.</w:t>
      </w:r>
      <w:r w:rsidRPr="001C2609">
        <w:rPr>
          <w:rFonts w:ascii="Times New Roman" w:eastAsia="Times New Roman" w:hAnsi="Times New Roman" w:cs="Times New Roman"/>
          <w:b/>
          <w:bCs/>
          <w:i/>
          <w:sz w:val="24"/>
          <w:szCs w:val="24"/>
          <w:u w:val="single"/>
          <w:lang w:val="en-US"/>
        </w:rPr>
        <w:t xml:space="preserve"> </w:t>
      </w:r>
      <w:r w:rsidR="007C5B6D" w:rsidRPr="001C2609">
        <w:rPr>
          <w:rFonts w:ascii="Times New Roman" w:eastAsia="Times New Roman" w:hAnsi="Times New Roman" w:cs="Times New Roman"/>
          <w:b/>
          <w:bCs/>
          <w:i/>
          <w:sz w:val="24"/>
          <w:szCs w:val="24"/>
          <w:u w:val="single"/>
          <w:lang w:val="en-US"/>
        </w:rPr>
        <w:t xml:space="preserve">Gradul de satisfactie al asiguratilor pe baza chestionarului de evaluare, aprobat prin ordin </w:t>
      </w:r>
      <w:r w:rsidRPr="001C2609">
        <w:rPr>
          <w:rFonts w:ascii="Times New Roman" w:eastAsia="Times New Roman" w:hAnsi="Times New Roman" w:cs="Times New Roman"/>
          <w:b/>
          <w:bCs/>
          <w:i/>
          <w:sz w:val="24"/>
          <w:szCs w:val="24"/>
          <w:u w:val="single"/>
          <w:lang w:val="en-US"/>
        </w:rPr>
        <w:t xml:space="preserve">CNAS </w:t>
      </w:r>
    </w:p>
    <w:p w:rsidR="007C5B6D" w:rsidRPr="00CC77D2" w:rsidRDefault="007C5B6D" w:rsidP="007C5B6D">
      <w:pPr>
        <w:spacing w:after="0" w:line="240" w:lineRule="auto"/>
        <w:ind w:left="567"/>
        <w:rPr>
          <w:rFonts w:ascii="Times New Roman" w:eastAsia="Times New Roman" w:hAnsi="Times New Roman" w:cs="Times New Roman"/>
          <w:b/>
          <w:bCs/>
          <w:color w:val="FF0000"/>
          <w:sz w:val="24"/>
          <w:szCs w:val="24"/>
          <w:lang w:val="en-US"/>
        </w:rPr>
      </w:pPr>
    </w:p>
    <w:p w:rsidR="001C2609" w:rsidRPr="001C2609" w:rsidRDefault="007C5B6D" w:rsidP="001C2609">
      <w:pPr>
        <w:widowControl w:val="0"/>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val="it-IT"/>
        </w:rPr>
      </w:pPr>
      <w:r w:rsidRPr="00CC77D2">
        <w:rPr>
          <w:rFonts w:ascii="Times New Roman" w:eastAsia="Times New Roman" w:hAnsi="Times New Roman" w:cs="Times New Roman"/>
          <w:color w:val="FF0000"/>
          <w:sz w:val="24"/>
          <w:szCs w:val="24"/>
          <w:lang w:val="it-IT"/>
        </w:rPr>
        <w:tab/>
      </w:r>
      <w:r w:rsidRPr="00CC77D2">
        <w:rPr>
          <w:rFonts w:ascii="Times New Roman" w:eastAsia="Times New Roman" w:hAnsi="Times New Roman" w:cs="Times New Roman"/>
          <w:color w:val="FF0000"/>
          <w:sz w:val="24"/>
          <w:szCs w:val="24"/>
          <w:lang w:val="it-IT"/>
        </w:rPr>
        <w:tab/>
      </w:r>
      <w:r w:rsidR="001C2609" w:rsidRPr="001C2609">
        <w:rPr>
          <w:rFonts w:ascii="Times New Roman" w:eastAsia="Times New Roman" w:hAnsi="Times New Roman" w:cs="Times New Roman"/>
          <w:sz w:val="24"/>
          <w:szCs w:val="24"/>
          <w:lang w:val="it-IT"/>
        </w:rPr>
        <w:t>Gradul de satisfacţie al asiguraţilor se evalueaza semestrial, conform Ordinului CNAS nr.740/15.09.2011 cu respectarea drepturilor şi obligaţiilor asiguraţilor. Prin intermediul acestor chestionare se urmărește evaluarea gradului de satisfacţie al asiguraţilor privind calitatea serviciilor medicale furnizate in medicina de familie si unitatile spitalicesti cu paturi, urmărindu-se totodată identificarea cauzelor care determină nemulţumirea acestora, eliminarea lor şi propunerea de măsuri pentru îmbunătăţirea serviciilor medicale prestate.</w:t>
      </w:r>
    </w:p>
    <w:p w:rsidR="00A502BB" w:rsidRPr="00A502BB" w:rsidRDefault="00A502BB" w:rsidP="00A502BB">
      <w:pPr>
        <w:tabs>
          <w:tab w:val="left" w:pos="5300"/>
        </w:tabs>
        <w:overflowPunct w:val="0"/>
        <w:autoSpaceDE w:val="0"/>
        <w:autoSpaceDN w:val="0"/>
        <w:adjustRightInd w:val="0"/>
        <w:spacing w:after="0" w:line="240" w:lineRule="auto"/>
        <w:jc w:val="both"/>
        <w:rPr>
          <w:rFonts w:ascii="RoTimes" w:eastAsia="Times New Roman" w:hAnsi="RoTimes" w:cs="Times New Roman"/>
          <w:sz w:val="24"/>
          <w:szCs w:val="24"/>
          <w:lang w:val="it-IT"/>
        </w:rPr>
      </w:pPr>
      <w:r w:rsidRPr="00A502BB">
        <w:rPr>
          <w:rFonts w:ascii="RoTimes" w:eastAsia="Times New Roman" w:hAnsi="RoTimes" w:cs="Times New Roman"/>
          <w:sz w:val="24"/>
          <w:szCs w:val="24"/>
          <w:lang w:val="pt-BR"/>
        </w:rPr>
        <w:t xml:space="preserve">        </w:t>
      </w:r>
      <w:r w:rsidRPr="00A502BB">
        <w:rPr>
          <w:rFonts w:ascii="RoTimes" w:eastAsia="Times New Roman" w:hAnsi="RoTimes" w:cs="Times New Roman"/>
          <w:sz w:val="24"/>
          <w:szCs w:val="24"/>
          <w:lang w:val="it-IT"/>
        </w:rPr>
        <w:t>Chestionarele au fost completate de asigurati din diferite catego</w:t>
      </w:r>
      <w:r>
        <w:rPr>
          <w:rFonts w:ascii="RoTimes" w:eastAsia="Times New Roman" w:hAnsi="RoTimes" w:cs="Times New Roman"/>
          <w:sz w:val="24"/>
          <w:szCs w:val="24"/>
          <w:lang w:val="it-IT"/>
        </w:rPr>
        <w:t>rii (pensionari,someri,studenti</w:t>
      </w:r>
      <w:r w:rsidRPr="00A502BB">
        <w:rPr>
          <w:rFonts w:ascii="RoTimes" w:eastAsia="Times New Roman" w:hAnsi="RoTimes" w:cs="Times New Roman"/>
          <w:sz w:val="24"/>
          <w:szCs w:val="24"/>
          <w:lang w:val="it-IT"/>
        </w:rPr>
        <w:t>,</w:t>
      </w:r>
      <w:r>
        <w:rPr>
          <w:rFonts w:ascii="RoTimes" w:eastAsia="Times New Roman" w:hAnsi="RoTimes" w:cs="Times New Roman"/>
          <w:sz w:val="24"/>
          <w:szCs w:val="24"/>
          <w:lang w:val="it-IT"/>
        </w:rPr>
        <w:t xml:space="preserve"> </w:t>
      </w:r>
      <w:r w:rsidRPr="00A502BB">
        <w:rPr>
          <w:rFonts w:ascii="RoTimes" w:eastAsia="Times New Roman" w:hAnsi="RoTimes" w:cs="Times New Roman"/>
          <w:sz w:val="24"/>
          <w:szCs w:val="24"/>
          <w:lang w:val="it-IT"/>
        </w:rPr>
        <w:t>elevi, salariati, etc.) utilizand chestionarele cadru elaborate de CNAS</w:t>
      </w:r>
      <w:r>
        <w:rPr>
          <w:rFonts w:ascii="RoTimes" w:eastAsia="Times New Roman" w:hAnsi="RoTimes" w:cs="Times New Roman"/>
          <w:sz w:val="24"/>
          <w:szCs w:val="24"/>
          <w:lang w:val="it-IT"/>
        </w:rPr>
        <w:t>.</w:t>
      </w:r>
    </w:p>
    <w:p w:rsidR="00A502BB" w:rsidRPr="00A502BB" w:rsidRDefault="00A502BB" w:rsidP="00A502BB">
      <w:pPr>
        <w:overflowPunct w:val="0"/>
        <w:autoSpaceDE w:val="0"/>
        <w:autoSpaceDN w:val="0"/>
        <w:adjustRightInd w:val="0"/>
        <w:spacing w:after="0" w:line="240" w:lineRule="auto"/>
        <w:jc w:val="both"/>
        <w:rPr>
          <w:rFonts w:ascii="RoTimes" w:eastAsia="Times New Roman" w:hAnsi="RoTimes" w:cs="Times New Roman"/>
          <w:sz w:val="24"/>
          <w:szCs w:val="24"/>
          <w:lang w:val="it-IT"/>
        </w:rPr>
      </w:pPr>
      <w:r w:rsidRPr="00A502BB">
        <w:rPr>
          <w:rFonts w:ascii="RoTimes" w:eastAsia="Times New Roman" w:hAnsi="RoTimes" w:cs="Times New Roman"/>
          <w:sz w:val="24"/>
          <w:szCs w:val="24"/>
          <w:lang w:val="it-IT"/>
        </w:rPr>
        <w:t>In anul 2019 au fost chestionaţi 400 asiguraţi pe medicina de familie și 400 asigurați pentru spital.</w:t>
      </w:r>
    </w:p>
    <w:p w:rsidR="00A502BB" w:rsidRPr="00A502BB" w:rsidRDefault="00A502BB" w:rsidP="00A502BB">
      <w:pPr>
        <w:overflowPunct w:val="0"/>
        <w:autoSpaceDE w:val="0"/>
        <w:autoSpaceDN w:val="0"/>
        <w:adjustRightInd w:val="0"/>
        <w:spacing w:after="0" w:line="240" w:lineRule="auto"/>
        <w:jc w:val="both"/>
        <w:rPr>
          <w:rFonts w:ascii="RoTimes" w:eastAsia="Times New Roman" w:hAnsi="RoTimes" w:cs="Times New Roman"/>
          <w:sz w:val="24"/>
          <w:szCs w:val="24"/>
          <w:lang w:val="it-IT"/>
        </w:rPr>
      </w:pPr>
      <w:r w:rsidRPr="00A502BB">
        <w:rPr>
          <w:rFonts w:ascii="RoTimes" w:eastAsia="Times New Roman" w:hAnsi="RoTimes" w:cs="Times New Roman"/>
          <w:sz w:val="24"/>
          <w:szCs w:val="24"/>
          <w:lang w:val="it-IT"/>
        </w:rPr>
        <w:t>Cea mai mare proporţie dintre asiguraţii chestionaţi a fost reprezentată de persoane de genul feminin 405(50,62%), masculin 395(49,38%), din cei chestionaţi care provin din mediul rural, 44,37%  din mediul urban 55,63%,  fiind: fara ocupatie 4,12%, someri 5,87%, studenti 7,5%, elevi 4,12%, pensionari 18,75%, salariati 48,75%  si liberi profesionisti 10,87%.</w:t>
      </w:r>
    </w:p>
    <w:p w:rsidR="00A502BB" w:rsidRPr="00A502BB" w:rsidRDefault="00A502BB" w:rsidP="00A502BB">
      <w:pPr>
        <w:overflowPunct w:val="0"/>
        <w:autoSpaceDE w:val="0"/>
        <w:autoSpaceDN w:val="0"/>
        <w:adjustRightInd w:val="0"/>
        <w:spacing w:after="0" w:line="240" w:lineRule="auto"/>
        <w:jc w:val="both"/>
        <w:rPr>
          <w:rFonts w:ascii="RoTimes" w:eastAsia="Times New Roman" w:hAnsi="RoTimes" w:cs="Times New Roman"/>
          <w:sz w:val="24"/>
          <w:szCs w:val="24"/>
          <w:lang w:val="it-IT"/>
        </w:rPr>
      </w:pPr>
      <w:r w:rsidRPr="00A502BB">
        <w:rPr>
          <w:rFonts w:ascii="RoTimes" w:eastAsia="Times New Roman" w:hAnsi="RoTimes" w:cs="Times New Roman"/>
          <w:sz w:val="24"/>
          <w:szCs w:val="24"/>
          <w:lang w:val="it-IT"/>
        </w:rPr>
        <w:t xml:space="preserve"> Analizând capitolul prezentat asupra calităţii serviciilor medicale furnizate  de spital  rezulta că: foarte mulţumiti 88,64% din cazuri,  nemulţumiti 11,34% din cazuri.</w:t>
      </w:r>
    </w:p>
    <w:p w:rsidR="00A502BB" w:rsidRPr="00A502BB" w:rsidRDefault="00A502BB" w:rsidP="00A502BB">
      <w:pPr>
        <w:overflowPunct w:val="0"/>
        <w:autoSpaceDE w:val="0"/>
        <w:autoSpaceDN w:val="0"/>
        <w:adjustRightInd w:val="0"/>
        <w:spacing w:after="0" w:line="240" w:lineRule="auto"/>
        <w:jc w:val="both"/>
        <w:rPr>
          <w:rFonts w:ascii="RoTimes" w:eastAsia="Times New Roman" w:hAnsi="RoTimes" w:cs="Times New Roman"/>
          <w:sz w:val="24"/>
          <w:szCs w:val="24"/>
          <w:lang w:val="pt-BR"/>
        </w:rPr>
      </w:pPr>
      <w:r w:rsidRPr="00A502BB">
        <w:rPr>
          <w:rFonts w:ascii="RoTimes" w:eastAsia="Times New Roman" w:hAnsi="RoTimes" w:cs="Times New Roman"/>
          <w:sz w:val="24"/>
          <w:szCs w:val="24"/>
          <w:lang w:val="it-IT"/>
        </w:rPr>
        <w:t>Principala cauză de nemulţumire a constituit-o contributia din banii personali pe care trebuie să o plătească pentru a-şi procura medicamentele (ocazionată de suportarea diferenţei dintre preţul de referinţă şi preţul de vânzare cu amănuntul).</w:t>
      </w:r>
    </w:p>
    <w:p w:rsidR="00973079" w:rsidRDefault="00973079" w:rsidP="00AE11DB">
      <w:pPr>
        <w:overflowPunct w:val="0"/>
        <w:autoSpaceDE w:val="0"/>
        <w:autoSpaceDN w:val="0"/>
        <w:adjustRightInd w:val="0"/>
        <w:spacing w:after="0" w:line="240" w:lineRule="auto"/>
        <w:ind w:firstLine="708"/>
        <w:jc w:val="both"/>
        <w:rPr>
          <w:rFonts w:ascii="RoTimes" w:eastAsia="Times New Roman" w:hAnsi="RoTimes" w:cs="Times New Roman"/>
          <w:sz w:val="24"/>
          <w:szCs w:val="24"/>
          <w:lang w:val="fr-FR"/>
        </w:rPr>
      </w:pPr>
    </w:p>
    <w:p w:rsidR="00A502BB" w:rsidRPr="00A502BB" w:rsidRDefault="00A502BB" w:rsidP="00AE11DB">
      <w:pPr>
        <w:overflowPunct w:val="0"/>
        <w:autoSpaceDE w:val="0"/>
        <w:autoSpaceDN w:val="0"/>
        <w:adjustRightInd w:val="0"/>
        <w:spacing w:after="0" w:line="240" w:lineRule="auto"/>
        <w:ind w:firstLine="708"/>
        <w:jc w:val="both"/>
        <w:rPr>
          <w:rFonts w:ascii="RoTimes" w:eastAsia="Times New Roman" w:hAnsi="RoTimes" w:cs="Times New Roman"/>
          <w:sz w:val="24"/>
          <w:szCs w:val="24"/>
          <w:lang w:val="fr-FR"/>
        </w:rPr>
      </w:pPr>
      <w:r w:rsidRPr="00A502BB">
        <w:rPr>
          <w:rFonts w:ascii="RoTimes" w:eastAsia="Times New Roman" w:hAnsi="RoTimes" w:cs="Times New Roman"/>
          <w:sz w:val="24"/>
          <w:szCs w:val="24"/>
          <w:lang w:val="fr-FR"/>
        </w:rPr>
        <w:t xml:space="preserve">Calitatea  reprezintă satisfacerea nevoilor privind serviciile medicale  ale asiguraţilor la un nivel tehnic optim şi un preţ accesibil. De asemenea, înseamnă raportarea la un anumit standard care este îndeplinit sau nu, facând referire în special la:   </w:t>
      </w:r>
    </w:p>
    <w:p w:rsidR="00AE11DB" w:rsidRDefault="00A502BB" w:rsidP="000A79F2">
      <w:pPr>
        <w:pStyle w:val="ListParagraph"/>
        <w:numPr>
          <w:ilvl w:val="0"/>
          <w:numId w:val="46"/>
        </w:numPr>
        <w:overflowPunct w:val="0"/>
        <w:autoSpaceDE w:val="0"/>
        <w:autoSpaceDN w:val="0"/>
        <w:adjustRightInd w:val="0"/>
        <w:spacing w:after="0" w:line="240" w:lineRule="auto"/>
        <w:jc w:val="both"/>
        <w:rPr>
          <w:rFonts w:ascii="RoTimes" w:eastAsia="Times New Roman" w:hAnsi="RoTimes" w:cs="Times New Roman"/>
          <w:sz w:val="24"/>
          <w:szCs w:val="24"/>
          <w:lang w:val="pt-BR"/>
        </w:rPr>
      </w:pPr>
      <w:r w:rsidRPr="00AE11DB">
        <w:rPr>
          <w:rFonts w:ascii="RoTimes" w:eastAsia="Times New Roman" w:hAnsi="RoTimes" w:cs="Times New Roman"/>
          <w:sz w:val="24"/>
          <w:szCs w:val="24"/>
          <w:lang w:val="pt-BR"/>
        </w:rPr>
        <w:t>competenţa profesională;</w:t>
      </w:r>
    </w:p>
    <w:p w:rsidR="00AE11DB" w:rsidRDefault="00A502BB" w:rsidP="000A79F2">
      <w:pPr>
        <w:pStyle w:val="ListParagraph"/>
        <w:numPr>
          <w:ilvl w:val="0"/>
          <w:numId w:val="46"/>
        </w:numPr>
        <w:overflowPunct w:val="0"/>
        <w:autoSpaceDE w:val="0"/>
        <w:autoSpaceDN w:val="0"/>
        <w:adjustRightInd w:val="0"/>
        <w:spacing w:after="0" w:line="240" w:lineRule="auto"/>
        <w:jc w:val="both"/>
        <w:rPr>
          <w:rFonts w:ascii="RoTimes" w:eastAsia="Times New Roman" w:hAnsi="RoTimes" w:cs="Times New Roman"/>
          <w:sz w:val="24"/>
          <w:szCs w:val="24"/>
          <w:lang w:val="pt-BR"/>
        </w:rPr>
      </w:pPr>
      <w:r w:rsidRPr="00AE11DB">
        <w:rPr>
          <w:rFonts w:ascii="RoTimes" w:eastAsia="Times New Roman" w:hAnsi="RoTimes" w:cs="Times New Roman"/>
          <w:sz w:val="24"/>
          <w:szCs w:val="24"/>
          <w:lang w:val="pt-BR"/>
        </w:rPr>
        <w:t>eficacitatea unei procedurii operationale sau prestaţii medico-sanitare;</w:t>
      </w:r>
    </w:p>
    <w:p w:rsidR="00AE11DB" w:rsidRDefault="00A502BB" w:rsidP="000A79F2">
      <w:pPr>
        <w:pStyle w:val="ListParagraph"/>
        <w:numPr>
          <w:ilvl w:val="0"/>
          <w:numId w:val="46"/>
        </w:numPr>
        <w:overflowPunct w:val="0"/>
        <w:autoSpaceDE w:val="0"/>
        <w:autoSpaceDN w:val="0"/>
        <w:adjustRightInd w:val="0"/>
        <w:spacing w:after="0" w:line="240" w:lineRule="auto"/>
        <w:jc w:val="both"/>
        <w:rPr>
          <w:rFonts w:ascii="RoTimes" w:eastAsia="Times New Roman" w:hAnsi="RoTimes" w:cs="Times New Roman"/>
          <w:sz w:val="24"/>
          <w:szCs w:val="24"/>
          <w:lang w:val="pt-BR"/>
        </w:rPr>
      </w:pPr>
      <w:r w:rsidRPr="00AE11DB">
        <w:rPr>
          <w:rFonts w:ascii="RoTimes" w:eastAsia="Times New Roman" w:hAnsi="RoTimes" w:cs="Times New Roman"/>
          <w:sz w:val="24"/>
          <w:szCs w:val="24"/>
          <w:lang w:val="pt-BR"/>
        </w:rPr>
        <w:t>gradul de satisfacţie al  asiguratului;</w:t>
      </w:r>
    </w:p>
    <w:p w:rsidR="00A502BB" w:rsidRPr="00AE11DB" w:rsidRDefault="00A502BB" w:rsidP="000A79F2">
      <w:pPr>
        <w:pStyle w:val="ListParagraph"/>
        <w:numPr>
          <w:ilvl w:val="0"/>
          <w:numId w:val="46"/>
        </w:numPr>
        <w:overflowPunct w:val="0"/>
        <w:autoSpaceDE w:val="0"/>
        <w:autoSpaceDN w:val="0"/>
        <w:adjustRightInd w:val="0"/>
        <w:spacing w:after="0" w:line="240" w:lineRule="auto"/>
        <w:jc w:val="both"/>
        <w:rPr>
          <w:rFonts w:ascii="RoTimes" w:eastAsia="Times New Roman" w:hAnsi="RoTimes" w:cs="Times New Roman"/>
          <w:sz w:val="24"/>
          <w:szCs w:val="24"/>
          <w:lang w:val="pt-BR"/>
        </w:rPr>
      </w:pPr>
      <w:r w:rsidRPr="00AE11DB">
        <w:rPr>
          <w:rFonts w:ascii="RoTimes" w:eastAsia="Times New Roman" w:hAnsi="RoTimes" w:cs="Times New Roman"/>
          <w:sz w:val="24"/>
          <w:szCs w:val="24"/>
          <w:lang w:val="pt-BR"/>
        </w:rPr>
        <w:t xml:space="preserve">accesibilitatea serviciului medical;  </w:t>
      </w:r>
    </w:p>
    <w:p w:rsidR="00A502BB" w:rsidRPr="00A502BB" w:rsidRDefault="00A502BB" w:rsidP="00AE11DB">
      <w:pPr>
        <w:overflowPunct w:val="0"/>
        <w:autoSpaceDE w:val="0"/>
        <w:autoSpaceDN w:val="0"/>
        <w:adjustRightInd w:val="0"/>
        <w:spacing w:after="0" w:line="240" w:lineRule="auto"/>
        <w:ind w:firstLine="360"/>
        <w:jc w:val="both"/>
        <w:rPr>
          <w:rFonts w:ascii="RoTimes" w:eastAsia="Times New Roman" w:hAnsi="RoTimes" w:cs="Times New Roman"/>
          <w:sz w:val="24"/>
          <w:szCs w:val="24"/>
          <w:lang w:val="pt-BR"/>
        </w:rPr>
      </w:pPr>
      <w:r w:rsidRPr="00A502BB">
        <w:rPr>
          <w:rFonts w:ascii="RoTimes" w:eastAsia="Times New Roman" w:hAnsi="RoTimes" w:cs="Times New Roman"/>
          <w:sz w:val="24"/>
          <w:szCs w:val="24"/>
          <w:lang w:val="pt-BR"/>
        </w:rPr>
        <w:t>O mare parte din asiguraţii chestionaţi consideră că furnizorii care se află în relaţie contractuală cu CAS Olt au răspuns bine nevoilor de îngrijiri medicale iar  sistemul actual corespunde nevoilor de îngrijiri medicale ale asiguraţilor .</w:t>
      </w:r>
    </w:p>
    <w:p w:rsidR="00A502BB" w:rsidRPr="00A502BB" w:rsidRDefault="00A502BB" w:rsidP="00A502BB">
      <w:pPr>
        <w:overflowPunct w:val="0"/>
        <w:autoSpaceDE w:val="0"/>
        <w:autoSpaceDN w:val="0"/>
        <w:adjustRightInd w:val="0"/>
        <w:spacing w:after="0" w:line="240" w:lineRule="auto"/>
        <w:jc w:val="both"/>
        <w:rPr>
          <w:rFonts w:ascii="RoTimes" w:eastAsia="Times New Roman" w:hAnsi="RoTimes" w:cs="Times New Roman"/>
          <w:b/>
          <w:bCs/>
          <w:sz w:val="24"/>
          <w:szCs w:val="24"/>
          <w:lang w:val="en-GB"/>
        </w:rPr>
      </w:pPr>
      <w:r w:rsidRPr="00A502BB">
        <w:rPr>
          <w:rFonts w:ascii="RoTimes" w:eastAsia="Times New Roman" w:hAnsi="RoTimes" w:cs="Times New Roman"/>
          <w:sz w:val="24"/>
          <w:szCs w:val="24"/>
          <w:lang w:val="en-GB"/>
        </w:rPr>
        <w:t>Analizând  chestionarele  s-au obţinut răspunsuri care conduc la următoarele  concluzii</w:t>
      </w:r>
      <w:r w:rsidRPr="00A502BB">
        <w:rPr>
          <w:rFonts w:ascii="RoTimes" w:eastAsia="Times New Roman" w:hAnsi="RoTimes" w:cs="Times New Roman"/>
          <w:b/>
          <w:bCs/>
          <w:sz w:val="24"/>
          <w:szCs w:val="24"/>
          <w:lang w:val="en-GB"/>
        </w:rPr>
        <w:t>:</w:t>
      </w:r>
    </w:p>
    <w:p w:rsidR="00A502BB" w:rsidRPr="00A502BB" w:rsidRDefault="00A502BB" w:rsidP="000A79F2">
      <w:pPr>
        <w:numPr>
          <w:ilvl w:val="0"/>
          <w:numId w:val="43"/>
        </w:numPr>
        <w:tabs>
          <w:tab w:val="clear" w:pos="502"/>
          <w:tab w:val="num" w:pos="0"/>
          <w:tab w:val="num" w:pos="786"/>
        </w:tabs>
        <w:overflowPunct w:val="0"/>
        <w:autoSpaceDE w:val="0"/>
        <w:autoSpaceDN w:val="0"/>
        <w:adjustRightInd w:val="0"/>
        <w:spacing w:after="0" w:line="240" w:lineRule="auto"/>
        <w:ind w:left="0" w:firstLine="0"/>
        <w:jc w:val="both"/>
        <w:rPr>
          <w:rFonts w:ascii="RoTimes" w:eastAsia="Times New Roman" w:hAnsi="RoTimes" w:cs="Times New Roman"/>
          <w:sz w:val="24"/>
          <w:szCs w:val="24"/>
          <w:lang w:val="pt-BR"/>
        </w:rPr>
      </w:pPr>
      <w:r w:rsidRPr="00A502BB">
        <w:rPr>
          <w:rFonts w:ascii="RoTimes" w:eastAsia="Times New Roman" w:hAnsi="RoTimes" w:cs="Times New Roman"/>
          <w:sz w:val="24"/>
          <w:szCs w:val="24"/>
          <w:lang w:val="pt-BR"/>
        </w:rPr>
        <w:t>Impresia generală asupra calităţii serviciilor medicale furnizate  de medicina de familie,  referitor la procedura de programare si atentia acordata asiguratului de catre medicul de familie procentul</w:t>
      </w:r>
      <w:r w:rsidRPr="00A502BB">
        <w:rPr>
          <w:rFonts w:ascii="RoTimes" w:eastAsia="Times New Roman" w:hAnsi="RoTimes" w:cs="Times New Roman"/>
          <w:b/>
          <w:bCs/>
          <w:sz w:val="24"/>
          <w:szCs w:val="24"/>
          <w:lang w:val="pt-BR"/>
        </w:rPr>
        <w:t xml:space="preserve"> </w:t>
      </w:r>
      <w:r w:rsidRPr="00A502BB">
        <w:rPr>
          <w:rFonts w:ascii="RoTimes" w:eastAsia="Times New Roman" w:hAnsi="RoTimes" w:cs="Times New Roman"/>
          <w:sz w:val="24"/>
          <w:szCs w:val="24"/>
          <w:lang w:val="pt-BR"/>
        </w:rPr>
        <w:t>ca foarte mulţumit – 76,75% din cazuri, ca ineficienta 23,5% din cazuri; 61,87% au beneficiat de atentia cuvenita din partea medicului de familie, 32,12% consideră  atentia  parţială din partea medicului de familie, 6% nu au primit atenţia cuvenită din partea medicului de familie.</w:t>
      </w:r>
    </w:p>
    <w:p w:rsidR="00A502BB" w:rsidRPr="00A502BB" w:rsidRDefault="00A502BB" w:rsidP="000A79F2">
      <w:pPr>
        <w:numPr>
          <w:ilvl w:val="0"/>
          <w:numId w:val="43"/>
        </w:numPr>
        <w:tabs>
          <w:tab w:val="clear" w:pos="502"/>
          <w:tab w:val="num" w:pos="0"/>
          <w:tab w:val="left" w:pos="142"/>
          <w:tab w:val="num" w:pos="786"/>
        </w:tabs>
        <w:overflowPunct w:val="0"/>
        <w:autoSpaceDE w:val="0"/>
        <w:autoSpaceDN w:val="0"/>
        <w:adjustRightInd w:val="0"/>
        <w:spacing w:after="0" w:line="240" w:lineRule="auto"/>
        <w:ind w:left="0" w:firstLine="0"/>
        <w:jc w:val="both"/>
        <w:rPr>
          <w:rFonts w:ascii="RoTimes" w:eastAsia="Times New Roman" w:hAnsi="RoTimes" w:cs="Times New Roman"/>
          <w:sz w:val="24"/>
          <w:szCs w:val="24"/>
          <w:lang w:val="fr-FR"/>
        </w:rPr>
      </w:pPr>
      <w:r w:rsidRPr="00A502BB">
        <w:rPr>
          <w:rFonts w:ascii="RoTimes" w:eastAsia="Times New Roman" w:hAnsi="RoTimes" w:cs="Times New Roman"/>
          <w:sz w:val="24"/>
          <w:szCs w:val="24"/>
          <w:lang w:val="pt-BR"/>
        </w:rPr>
        <w:t xml:space="preserve">Referitor la efectuarea investigaţiilor de laborator 55,5% au beneficiat  o dată pe an, de două ori pe an 31,25%, de patru ori pe an 6,5%, lunar 0%, niciodată 6,75%. </w:t>
      </w:r>
      <w:r w:rsidRPr="00A502BB">
        <w:rPr>
          <w:rFonts w:ascii="RoTimes" w:eastAsia="Times New Roman" w:hAnsi="RoTimes" w:cs="Times New Roman"/>
          <w:sz w:val="24"/>
          <w:szCs w:val="24"/>
          <w:lang w:val="fr-FR"/>
        </w:rPr>
        <w:t xml:space="preserve">Investigaţiile de înalta performanţă au fost efectuate intr-un procent mai mic, PET/CT – 4,62%, RMN – 6,25%, SCINTIGRAFIE – 1,87%, ANGIOGRAFIE – 3,37%. </w:t>
      </w:r>
    </w:p>
    <w:p w:rsidR="00A502BB" w:rsidRPr="00A502BB" w:rsidRDefault="00A502BB" w:rsidP="000A79F2">
      <w:pPr>
        <w:numPr>
          <w:ilvl w:val="0"/>
          <w:numId w:val="43"/>
        </w:numPr>
        <w:tabs>
          <w:tab w:val="clear" w:pos="502"/>
          <w:tab w:val="num" w:pos="142"/>
          <w:tab w:val="num" w:pos="786"/>
        </w:tabs>
        <w:overflowPunct w:val="0"/>
        <w:autoSpaceDE w:val="0"/>
        <w:autoSpaceDN w:val="0"/>
        <w:adjustRightInd w:val="0"/>
        <w:spacing w:after="0" w:line="240" w:lineRule="auto"/>
        <w:ind w:left="0" w:firstLine="0"/>
        <w:jc w:val="both"/>
        <w:rPr>
          <w:rFonts w:ascii="RoTimes" w:eastAsia="Times New Roman" w:hAnsi="RoTimes" w:cs="Times New Roman"/>
          <w:sz w:val="24"/>
          <w:szCs w:val="24"/>
          <w:lang w:val="fr-FR"/>
        </w:rPr>
      </w:pPr>
      <w:r w:rsidRPr="00A502BB">
        <w:rPr>
          <w:rFonts w:ascii="RoTimes" w:eastAsia="Times New Roman" w:hAnsi="RoTimes" w:cs="Times New Roman"/>
          <w:sz w:val="24"/>
          <w:szCs w:val="24"/>
          <w:lang w:val="fr-FR"/>
        </w:rPr>
        <w:t>În urma aprecierii serviciilor  medicale furnizate asiguraţilor de către spital, 88,64% din cazurile internate au fost multumiţi de procedura de internare si atenţia de care au avut nevoie.</w:t>
      </w:r>
    </w:p>
    <w:p w:rsidR="00A502BB" w:rsidRPr="00A502BB" w:rsidRDefault="00A502BB" w:rsidP="000A79F2">
      <w:pPr>
        <w:numPr>
          <w:ilvl w:val="0"/>
          <w:numId w:val="43"/>
        </w:numPr>
        <w:tabs>
          <w:tab w:val="clear" w:pos="502"/>
          <w:tab w:val="num" w:pos="0"/>
          <w:tab w:val="num" w:pos="786"/>
        </w:tabs>
        <w:overflowPunct w:val="0"/>
        <w:autoSpaceDE w:val="0"/>
        <w:autoSpaceDN w:val="0"/>
        <w:adjustRightInd w:val="0"/>
        <w:spacing w:after="0" w:line="240" w:lineRule="auto"/>
        <w:ind w:left="0" w:firstLine="0"/>
        <w:jc w:val="both"/>
        <w:rPr>
          <w:rFonts w:ascii="RoTimes" w:eastAsia="Times New Roman" w:hAnsi="RoTimes" w:cs="Times New Roman"/>
          <w:sz w:val="24"/>
          <w:szCs w:val="24"/>
          <w:lang w:val="fr-FR"/>
        </w:rPr>
      </w:pPr>
      <w:r w:rsidRPr="00A502BB">
        <w:rPr>
          <w:rFonts w:ascii="RoTimes" w:eastAsia="Times New Roman" w:hAnsi="RoTimes" w:cs="Times New Roman"/>
          <w:sz w:val="24"/>
          <w:szCs w:val="24"/>
          <w:lang w:val="fr-FR"/>
        </w:rPr>
        <w:t>Impresia asupra sistemului de asigurari sociale de sănătate care va implica un pachet de bază mai restrâns decât cel existent in prezent,  asigurati au optat pentru o asigurare voluntară de sanătate procentul fiind de 88,37%, pentru plata directă la furnizor 11,63%.</w:t>
      </w:r>
    </w:p>
    <w:p w:rsidR="00A502BB" w:rsidRPr="00A502BB" w:rsidRDefault="00A502BB" w:rsidP="000A79F2">
      <w:pPr>
        <w:numPr>
          <w:ilvl w:val="0"/>
          <w:numId w:val="43"/>
        </w:numPr>
        <w:tabs>
          <w:tab w:val="clear" w:pos="502"/>
          <w:tab w:val="num" w:pos="0"/>
          <w:tab w:val="num" w:pos="786"/>
        </w:tabs>
        <w:overflowPunct w:val="0"/>
        <w:autoSpaceDE w:val="0"/>
        <w:autoSpaceDN w:val="0"/>
        <w:adjustRightInd w:val="0"/>
        <w:spacing w:after="0" w:line="240" w:lineRule="auto"/>
        <w:ind w:left="0" w:firstLine="0"/>
        <w:jc w:val="both"/>
        <w:rPr>
          <w:rFonts w:ascii="RoTimes" w:eastAsia="Times New Roman" w:hAnsi="RoTimes" w:cs="Times New Roman"/>
          <w:sz w:val="24"/>
          <w:szCs w:val="24"/>
          <w:lang w:val="fr-FR"/>
        </w:rPr>
      </w:pPr>
      <w:r w:rsidRPr="00A502BB">
        <w:rPr>
          <w:rFonts w:ascii="RoTimes" w:eastAsia="Times New Roman" w:hAnsi="RoTimes" w:cs="Times New Roman"/>
          <w:sz w:val="24"/>
          <w:szCs w:val="24"/>
          <w:lang w:val="fr-FR"/>
        </w:rPr>
        <w:t>Un număr din asiguraţi chestionaţi consideră că furnizorii care se află în relaţie contractuală cu CAS Olt au răspuns  bine nevoilor de îngrijiri medicale.</w:t>
      </w:r>
    </w:p>
    <w:p w:rsidR="00A502BB" w:rsidRPr="00A502BB" w:rsidRDefault="00A502BB" w:rsidP="00A502BB">
      <w:pPr>
        <w:widowControl w:val="0"/>
        <w:tabs>
          <w:tab w:val="left" w:pos="1100"/>
        </w:tabs>
        <w:overflowPunct w:val="0"/>
        <w:autoSpaceDE w:val="0"/>
        <w:autoSpaceDN w:val="0"/>
        <w:adjustRightInd w:val="0"/>
        <w:spacing w:after="0" w:line="240" w:lineRule="auto"/>
        <w:jc w:val="both"/>
        <w:rPr>
          <w:rFonts w:ascii="RoTimes" w:eastAsia="Times New Roman" w:hAnsi="RoTimes" w:cs="Times New Roman"/>
          <w:sz w:val="24"/>
          <w:szCs w:val="24"/>
          <w:lang w:val="pt-BR"/>
        </w:rPr>
      </w:pPr>
      <w:r w:rsidRPr="00A502BB">
        <w:rPr>
          <w:rFonts w:ascii="RoTimes" w:eastAsia="Times New Roman" w:hAnsi="RoTimes" w:cs="Times New Roman"/>
          <w:sz w:val="24"/>
          <w:szCs w:val="24"/>
          <w:lang w:val="fr-FR"/>
        </w:rPr>
        <w:t xml:space="preserve">        </w:t>
      </w:r>
      <w:r w:rsidRPr="00A502BB">
        <w:rPr>
          <w:rFonts w:ascii="RoTimes" w:eastAsia="Times New Roman" w:hAnsi="RoTimes" w:cs="Times New Roman"/>
          <w:sz w:val="24"/>
          <w:szCs w:val="24"/>
          <w:lang w:val="pt-BR"/>
        </w:rPr>
        <w:t>De asemenea, s-a mai urmărit:</w:t>
      </w:r>
    </w:p>
    <w:p w:rsidR="00AE11DB" w:rsidRDefault="00A502BB" w:rsidP="000A79F2">
      <w:pPr>
        <w:pStyle w:val="ListParagraph"/>
        <w:widowControl w:val="0"/>
        <w:numPr>
          <w:ilvl w:val="0"/>
          <w:numId w:val="60"/>
        </w:numPr>
        <w:adjustRightInd w:val="0"/>
        <w:spacing w:after="0" w:line="240" w:lineRule="auto"/>
        <w:ind w:left="0" w:firstLine="360"/>
        <w:jc w:val="both"/>
        <w:rPr>
          <w:rFonts w:ascii="Times New Roman" w:eastAsia="Times New Roman" w:hAnsi="Times New Roman" w:cs="Times New Roman"/>
          <w:sz w:val="24"/>
          <w:szCs w:val="24"/>
          <w:lang w:val="pt-BR"/>
        </w:rPr>
      </w:pPr>
      <w:r w:rsidRPr="00AE11DB">
        <w:rPr>
          <w:rFonts w:ascii="Times New Roman" w:eastAsia="Times New Roman" w:hAnsi="Times New Roman" w:cs="Times New Roman"/>
          <w:sz w:val="24"/>
          <w:szCs w:val="24"/>
          <w:lang w:val="pt-BR"/>
        </w:rPr>
        <w:t xml:space="preserve">Organizarea si rezolvarea solicitărilor de informaţii de interes public, adresate de către cetăţeni centralizand evidenta problemelor ridicate de asiguratii C.A.S. Olt si a propus solutii de rezolvare operativa a sesizărilor asiguraţilor; </w:t>
      </w:r>
    </w:p>
    <w:p w:rsidR="00A502BB" w:rsidRPr="00AE11DB" w:rsidRDefault="00A502BB" w:rsidP="000A79F2">
      <w:pPr>
        <w:pStyle w:val="ListParagraph"/>
        <w:widowControl w:val="0"/>
        <w:numPr>
          <w:ilvl w:val="0"/>
          <w:numId w:val="60"/>
        </w:numPr>
        <w:adjustRightInd w:val="0"/>
        <w:spacing w:after="0" w:line="240" w:lineRule="auto"/>
        <w:ind w:left="0" w:firstLine="360"/>
        <w:jc w:val="both"/>
        <w:rPr>
          <w:rFonts w:ascii="Times New Roman" w:eastAsia="Times New Roman" w:hAnsi="Times New Roman" w:cs="Times New Roman"/>
          <w:sz w:val="24"/>
          <w:szCs w:val="24"/>
          <w:lang w:val="pt-BR"/>
        </w:rPr>
      </w:pPr>
      <w:r w:rsidRPr="00AE11DB">
        <w:rPr>
          <w:rFonts w:ascii="Times New Roman" w:eastAsia="Times New Roman" w:hAnsi="Times New Roman" w:cs="Times New Roman"/>
          <w:sz w:val="24"/>
          <w:szCs w:val="24"/>
          <w:lang w:val="pt-BR"/>
        </w:rPr>
        <w:t>Intreprinderea masurilor necesare aplanării oricarei situaţii conflictuale survenite in relatia casa-asigurat, asigurând accesul asiguraţilor la serviciile medicale, farmaceutice si dispozitive medicale.</w:t>
      </w:r>
    </w:p>
    <w:p w:rsidR="00A502BB" w:rsidRPr="00A502BB" w:rsidRDefault="00A502BB" w:rsidP="00A502BB">
      <w:pPr>
        <w:widowControl w:val="0"/>
        <w:adjustRightInd w:val="0"/>
        <w:spacing w:after="0" w:line="240" w:lineRule="auto"/>
        <w:contextualSpacing/>
        <w:jc w:val="both"/>
        <w:rPr>
          <w:rFonts w:ascii="Times New Roman" w:eastAsia="Times New Roman" w:hAnsi="Times New Roman" w:cs="Times New Roman"/>
          <w:sz w:val="24"/>
          <w:szCs w:val="24"/>
          <w:lang w:val="pt-BR"/>
        </w:rPr>
      </w:pPr>
    </w:p>
    <w:p w:rsidR="00C209E6" w:rsidRPr="001C2609" w:rsidRDefault="00C209E6" w:rsidP="00C209E6">
      <w:pPr>
        <w:widowControl w:val="0"/>
        <w:tabs>
          <w:tab w:val="left" w:pos="284"/>
        </w:tabs>
        <w:autoSpaceDE w:val="0"/>
        <w:autoSpaceDN w:val="0"/>
        <w:adjustRightInd w:val="0"/>
        <w:spacing w:after="0" w:line="240" w:lineRule="auto"/>
        <w:jc w:val="center"/>
        <w:rPr>
          <w:rFonts w:ascii="Times New Roman" w:eastAsia="Times New Roman" w:hAnsi="Times New Roman" w:cs="Times New Roman"/>
          <w:b/>
          <w:sz w:val="24"/>
          <w:szCs w:val="24"/>
          <w:lang w:val="it-IT"/>
        </w:rPr>
      </w:pPr>
      <w:r w:rsidRPr="001C2609">
        <w:rPr>
          <w:rFonts w:ascii="Times New Roman" w:eastAsia="Times New Roman" w:hAnsi="Times New Roman" w:cs="Times New Roman"/>
          <w:b/>
          <w:sz w:val="24"/>
          <w:szCs w:val="24"/>
          <w:lang w:val="it-IT"/>
        </w:rPr>
        <w:t>4.2.</w:t>
      </w:r>
      <w:r w:rsidRPr="001C2609">
        <w:rPr>
          <w:rFonts w:ascii="Times New Roman" w:eastAsia="Times New Roman" w:hAnsi="Times New Roman" w:cs="Times New Roman"/>
          <w:b/>
          <w:sz w:val="24"/>
          <w:szCs w:val="24"/>
          <w:lang w:val="it-IT"/>
        </w:rPr>
        <w:tab/>
      </w:r>
      <w:r w:rsidRPr="001C2609">
        <w:rPr>
          <w:rFonts w:ascii="Times New Roman" w:eastAsia="Times New Roman" w:hAnsi="Times New Roman" w:cs="Times New Roman"/>
          <w:b/>
          <w:sz w:val="24"/>
          <w:szCs w:val="24"/>
          <w:u w:val="single"/>
          <w:lang w:val="it-IT"/>
        </w:rPr>
        <w:t>Monitorizarea consumului de medicamente</w:t>
      </w:r>
    </w:p>
    <w:p w:rsidR="00C209E6" w:rsidRPr="001C2609" w:rsidRDefault="00C209E6" w:rsidP="00C209E6">
      <w:pPr>
        <w:widowControl w:val="0"/>
        <w:tabs>
          <w:tab w:val="left" w:pos="284"/>
        </w:tabs>
        <w:autoSpaceDE w:val="0"/>
        <w:autoSpaceDN w:val="0"/>
        <w:adjustRightInd w:val="0"/>
        <w:spacing w:after="0" w:line="240" w:lineRule="auto"/>
        <w:jc w:val="both"/>
        <w:rPr>
          <w:rFonts w:ascii="Times New Roman" w:eastAsia="Times New Roman" w:hAnsi="Times New Roman" w:cs="Times New Roman"/>
          <w:b/>
          <w:i/>
          <w:sz w:val="24"/>
          <w:szCs w:val="24"/>
          <w:lang w:val="it-IT"/>
        </w:rPr>
      </w:pPr>
      <w:r w:rsidRPr="001C2609">
        <w:rPr>
          <w:rFonts w:ascii="Times New Roman" w:eastAsia="Times New Roman" w:hAnsi="Times New Roman" w:cs="Times New Roman"/>
          <w:b/>
          <w:i/>
          <w:sz w:val="24"/>
          <w:szCs w:val="24"/>
          <w:lang w:val="it-IT"/>
        </w:rPr>
        <w:t xml:space="preserve">  4.2.1 </w:t>
      </w:r>
      <w:r w:rsidRPr="001C2609">
        <w:rPr>
          <w:rFonts w:ascii="Times New Roman" w:eastAsia="Times New Roman" w:hAnsi="Times New Roman" w:cs="Times New Roman"/>
          <w:b/>
          <w:i/>
          <w:sz w:val="24"/>
          <w:szCs w:val="24"/>
          <w:u w:val="single"/>
          <w:lang w:val="it-IT"/>
        </w:rPr>
        <w:t>Raportarea si monitorizarea consumului de medicamente in vederea calcularii taxei clawback</w:t>
      </w:r>
    </w:p>
    <w:p w:rsidR="00C209E6" w:rsidRPr="001C2609" w:rsidRDefault="00C209E6" w:rsidP="00C209E6">
      <w:pPr>
        <w:widowControl w:val="0"/>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val="it-IT"/>
        </w:rPr>
      </w:pPr>
    </w:p>
    <w:p w:rsidR="00C209E6" w:rsidRPr="001C2609" w:rsidRDefault="00C209E6" w:rsidP="00C209E6">
      <w:pPr>
        <w:widowControl w:val="0"/>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val="it-IT"/>
        </w:rPr>
      </w:pPr>
      <w:r w:rsidRPr="001C2609">
        <w:rPr>
          <w:rFonts w:ascii="Times New Roman" w:eastAsia="Times New Roman" w:hAnsi="Times New Roman" w:cs="Times New Roman"/>
          <w:sz w:val="24"/>
          <w:szCs w:val="24"/>
          <w:lang w:val="it-IT"/>
        </w:rPr>
        <w:t xml:space="preserve">         In anul 201</w:t>
      </w:r>
      <w:r w:rsidR="001C2609" w:rsidRPr="001C2609">
        <w:rPr>
          <w:rFonts w:ascii="Times New Roman" w:eastAsia="Times New Roman" w:hAnsi="Times New Roman" w:cs="Times New Roman"/>
          <w:sz w:val="24"/>
          <w:szCs w:val="24"/>
          <w:lang w:val="it-IT"/>
        </w:rPr>
        <w:t>9</w:t>
      </w:r>
      <w:r w:rsidRPr="001C2609">
        <w:rPr>
          <w:rFonts w:ascii="Times New Roman" w:eastAsia="Times New Roman" w:hAnsi="Times New Roman" w:cs="Times New Roman"/>
          <w:sz w:val="24"/>
          <w:szCs w:val="24"/>
          <w:lang w:val="it-IT"/>
        </w:rPr>
        <w:t xml:space="preserve"> s-a urmarit primirea si procesarea lunara in SIUI a consumului de medicamente raportat de spitate, centrele de dializa si cel transmis de Serviciul Decontare Servicii Medicale, Medicamente şi Dispozitive Medicale pentru medicamentele eliberate de farmaciile cu circuit deschis în vederea calculării contribuţiei clawback;</w:t>
      </w:r>
    </w:p>
    <w:p w:rsidR="00C209E6" w:rsidRPr="001C2609" w:rsidRDefault="00C209E6" w:rsidP="00C209E6">
      <w:pPr>
        <w:widowControl w:val="0"/>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val="it-IT"/>
        </w:rPr>
      </w:pPr>
      <w:r w:rsidRPr="001C2609">
        <w:rPr>
          <w:rFonts w:ascii="Times New Roman" w:eastAsia="Times New Roman" w:hAnsi="Times New Roman" w:cs="Times New Roman"/>
          <w:sz w:val="24"/>
          <w:szCs w:val="24"/>
          <w:lang w:val="it-IT"/>
        </w:rPr>
        <w:t xml:space="preserve">         S-a asigurat ;</w:t>
      </w:r>
    </w:p>
    <w:p w:rsidR="00C209E6" w:rsidRPr="001C2609" w:rsidRDefault="00C209E6" w:rsidP="000A79F2">
      <w:pPr>
        <w:pStyle w:val="ListParagraph"/>
        <w:widowControl w:val="0"/>
        <w:numPr>
          <w:ilvl w:val="0"/>
          <w:numId w:val="27"/>
        </w:numPr>
        <w:tabs>
          <w:tab w:val="left" w:pos="284"/>
        </w:tabs>
        <w:autoSpaceDE w:val="0"/>
        <w:autoSpaceDN w:val="0"/>
        <w:adjustRightInd w:val="0"/>
        <w:spacing w:after="0" w:line="240" w:lineRule="auto"/>
        <w:ind w:left="0" w:firstLine="735"/>
        <w:jc w:val="both"/>
        <w:rPr>
          <w:rFonts w:ascii="Times New Roman" w:eastAsia="Times New Roman" w:hAnsi="Times New Roman" w:cs="Times New Roman"/>
          <w:sz w:val="24"/>
          <w:szCs w:val="24"/>
          <w:lang w:val="it-IT"/>
        </w:rPr>
      </w:pPr>
      <w:r w:rsidRPr="001C2609">
        <w:rPr>
          <w:rFonts w:ascii="Times New Roman" w:eastAsia="Times New Roman" w:hAnsi="Times New Roman" w:cs="Times New Roman"/>
          <w:sz w:val="24"/>
          <w:szCs w:val="24"/>
          <w:lang w:val="it-IT"/>
        </w:rPr>
        <w:t>Corespondenţa cu furnizorii care raportează consum de medicamente în vederea validării consumului de medicamente raportat de aceştia;</w:t>
      </w:r>
    </w:p>
    <w:p w:rsidR="00C209E6" w:rsidRPr="001C2609" w:rsidRDefault="00C209E6" w:rsidP="000A79F2">
      <w:pPr>
        <w:pStyle w:val="ListParagraph"/>
        <w:widowControl w:val="0"/>
        <w:numPr>
          <w:ilvl w:val="0"/>
          <w:numId w:val="27"/>
        </w:numPr>
        <w:tabs>
          <w:tab w:val="left" w:pos="284"/>
        </w:tabs>
        <w:autoSpaceDE w:val="0"/>
        <w:autoSpaceDN w:val="0"/>
        <w:adjustRightInd w:val="0"/>
        <w:spacing w:after="0" w:line="240" w:lineRule="auto"/>
        <w:ind w:left="0" w:firstLine="735"/>
        <w:jc w:val="both"/>
        <w:rPr>
          <w:rFonts w:ascii="Times New Roman" w:eastAsia="Times New Roman" w:hAnsi="Times New Roman" w:cs="Times New Roman"/>
          <w:sz w:val="24"/>
          <w:szCs w:val="24"/>
          <w:lang w:val="it-IT"/>
        </w:rPr>
      </w:pPr>
      <w:r w:rsidRPr="001C2609">
        <w:rPr>
          <w:rFonts w:ascii="Times New Roman" w:eastAsia="Times New Roman" w:hAnsi="Times New Roman" w:cs="Times New Roman"/>
          <w:sz w:val="24"/>
          <w:szCs w:val="24"/>
          <w:lang w:val="it-IT"/>
        </w:rPr>
        <w:t>Primirea şi înregistrarea lunară a</w:t>
      </w:r>
      <w:r w:rsidR="00525A8A" w:rsidRPr="001C2609">
        <w:rPr>
          <w:rFonts w:ascii="Times New Roman" w:eastAsia="Times New Roman" w:hAnsi="Times New Roman" w:cs="Times New Roman"/>
          <w:sz w:val="24"/>
          <w:szCs w:val="24"/>
          <w:lang w:val="it-IT"/>
        </w:rPr>
        <w:t xml:space="preserve"> documentelor care stau la baza </w:t>
      </w:r>
      <w:r w:rsidRPr="001C2609">
        <w:rPr>
          <w:rFonts w:ascii="Times New Roman" w:eastAsia="Times New Roman" w:hAnsi="Times New Roman" w:cs="Times New Roman"/>
          <w:sz w:val="24"/>
          <w:szCs w:val="24"/>
          <w:lang w:val="it-IT"/>
        </w:rPr>
        <w:t>consumului de medicamente;</w:t>
      </w:r>
    </w:p>
    <w:p w:rsidR="00C209E6" w:rsidRPr="001C2609" w:rsidRDefault="00C209E6" w:rsidP="000A79F2">
      <w:pPr>
        <w:pStyle w:val="ListParagraph"/>
        <w:widowControl w:val="0"/>
        <w:numPr>
          <w:ilvl w:val="0"/>
          <w:numId w:val="27"/>
        </w:numPr>
        <w:tabs>
          <w:tab w:val="left" w:pos="284"/>
        </w:tabs>
        <w:autoSpaceDE w:val="0"/>
        <w:autoSpaceDN w:val="0"/>
        <w:adjustRightInd w:val="0"/>
        <w:spacing w:after="0" w:line="240" w:lineRule="auto"/>
        <w:ind w:left="0" w:firstLine="735"/>
        <w:jc w:val="both"/>
        <w:rPr>
          <w:rFonts w:ascii="Times New Roman" w:eastAsia="Times New Roman" w:hAnsi="Times New Roman" w:cs="Times New Roman"/>
          <w:sz w:val="24"/>
          <w:szCs w:val="24"/>
          <w:lang w:val="it-IT"/>
        </w:rPr>
      </w:pPr>
      <w:r w:rsidRPr="001C2609">
        <w:rPr>
          <w:rFonts w:ascii="Times New Roman" w:eastAsia="Times New Roman" w:hAnsi="Times New Roman" w:cs="Times New Roman"/>
          <w:sz w:val="24"/>
          <w:szCs w:val="24"/>
          <w:lang w:val="it-IT"/>
        </w:rPr>
        <w:t>Centralizarea  si validarea lunara a consumului de medicamente raportat de spitale, centrele de dializă si cel transmis de compartimentul farmacii pentru medicamentele eliberate de farmaciile cu circuit deschis în vederea calculării contribuţiei clawback;</w:t>
      </w:r>
    </w:p>
    <w:p w:rsidR="000D7B1E" w:rsidRDefault="000D7B1E" w:rsidP="00C209E6">
      <w:pPr>
        <w:widowControl w:val="0"/>
        <w:tabs>
          <w:tab w:val="left" w:pos="284"/>
        </w:tabs>
        <w:autoSpaceDE w:val="0"/>
        <w:autoSpaceDN w:val="0"/>
        <w:adjustRightInd w:val="0"/>
        <w:spacing w:after="0" w:line="240" w:lineRule="auto"/>
        <w:jc w:val="both"/>
        <w:rPr>
          <w:rFonts w:ascii="Times New Roman" w:eastAsia="Times New Roman" w:hAnsi="Times New Roman" w:cs="Times New Roman"/>
          <w:color w:val="FF0000"/>
          <w:sz w:val="24"/>
          <w:szCs w:val="24"/>
          <w:lang w:val="pt-BR"/>
        </w:rPr>
      </w:pPr>
    </w:p>
    <w:p w:rsidR="00973079" w:rsidRDefault="00973079" w:rsidP="00C209E6">
      <w:pPr>
        <w:widowControl w:val="0"/>
        <w:tabs>
          <w:tab w:val="left" w:pos="284"/>
        </w:tabs>
        <w:autoSpaceDE w:val="0"/>
        <w:autoSpaceDN w:val="0"/>
        <w:adjustRightInd w:val="0"/>
        <w:spacing w:after="0" w:line="240" w:lineRule="auto"/>
        <w:jc w:val="both"/>
        <w:rPr>
          <w:rFonts w:ascii="Times New Roman" w:eastAsia="Times New Roman" w:hAnsi="Times New Roman" w:cs="Times New Roman"/>
          <w:color w:val="FF0000"/>
          <w:sz w:val="24"/>
          <w:szCs w:val="24"/>
          <w:lang w:val="pt-BR"/>
        </w:rPr>
      </w:pPr>
    </w:p>
    <w:p w:rsidR="00C209E6" w:rsidRPr="00CC77D2" w:rsidRDefault="00C209E6" w:rsidP="00C209E6">
      <w:pPr>
        <w:widowControl w:val="0"/>
        <w:tabs>
          <w:tab w:val="left" w:pos="284"/>
        </w:tabs>
        <w:autoSpaceDE w:val="0"/>
        <w:autoSpaceDN w:val="0"/>
        <w:adjustRightInd w:val="0"/>
        <w:spacing w:after="0" w:line="240" w:lineRule="auto"/>
        <w:jc w:val="both"/>
        <w:rPr>
          <w:rFonts w:ascii="Times New Roman" w:eastAsia="Times New Roman" w:hAnsi="Times New Roman" w:cs="Times New Roman"/>
          <w:b/>
          <w:i/>
          <w:color w:val="FF0000"/>
          <w:sz w:val="24"/>
          <w:szCs w:val="24"/>
          <w:u w:val="single"/>
          <w:lang w:val="pt-BR"/>
        </w:rPr>
      </w:pPr>
      <w:r w:rsidRPr="00CC77D2">
        <w:rPr>
          <w:rFonts w:ascii="Times New Roman" w:eastAsia="Times New Roman" w:hAnsi="Times New Roman" w:cs="Times New Roman"/>
          <w:color w:val="FF0000"/>
          <w:sz w:val="24"/>
          <w:szCs w:val="24"/>
          <w:lang w:val="pt-BR"/>
        </w:rPr>
        <w:lastRenderedPageBreak/>
        <w:t xml:space="preserve">    </w:t>
      </w:r>
      <w:r w:rsidRPr="001C2609">
        <w:rPr>
          <w:rFonts w:ascii="Times New Roman" w:eastAsia="Times New Roman" w:hAnsi="Times New Roman" w:cs="Times New Roman"/>
          <w:b/>
          <w:i/>
          <w:sz w:val="24"/>
          <w:szCs w:val="24"/>
          <w:u w:val="single"/>
          <w:lang w:val="pt-BR"/>
        </w:rPr>
        <w:t>4.2.2.</w:t>
      </w:r>
      <w:r w:rsidRPr="001C2609">
        <w:rPr>
          <w:rFonts w:ascii="Times New Roman" w:eastAsia="Times New Roman" w:hAnsi="Times New Roman" w:cs="Times New Roman"/>
          <w:sz w:val="24"/>
          <w:szCs w:val="24"/>
          <w:u w:val="single"/>
          <w:lang w:val="pt-BR"/>
        </w:rPr>
        <w:t xml:space="preserve"> </w:t>
      </w:r>
      <w:r w:rsidRPr="001C2609">
        <w:rPr>
          <w:rFonts w:ascii="Times New Roman" w:eastAsia="Times New Roman" w:hAnsi="Times New Roman" w:cs="Times New Roman"/>
          <w:b/>
          <w:i/>
          <w:sz w:val="24"/>
          <w:szCs w:val="24"/>
          <w:u w:val="single"/>
          <w:lang w:val="pt-BR"/>
        </w:rPr>
        <w:t>Monitorizarea pacientilor care beneficiaza de aprobare PET/CT cu aprobare CNAS</w:t>
      </w:r>
    </w:p>
    <w:p w:rsidR="00C209E6" w:rsidRPr="00CC77D2" w:rsidRDefault="00C209E6" w:rsidP="00B654CD">
      <w:pPr>
        <w:widowControl w:val="0"/>
        <w:tabs>
          <w:tab w:val="left" w:pos="284"/>
        </w:tabs>
        <w:autoSpaceDE w:val="0"/>
        <w:autoSpaceDN w:val="0"/>
        <w:adjustRightInd w:val="0"/>
        <w:spacing w:after="0" w:line="240" w:lineRule="auto"/>
        <w:jc w:val="both"/>
        <w:rPr>
          <w:rFonts w:ascii="Times New Roman" w:eastAsia="Times New Roman" w:hAnsi="Times New Roman" w:cs="Times New Roman"/>
          <w:color w:val="FF0000"/>
          <w:sz w:val="24"/>
          <w:szCs w:val="24"/>
          <w:lang w:val="pt-BR"/>
        </w:rPr>
      </w:pPr>
    </w:p>
    <w:p w:rsidR="001C2609" w:rsidRPr="001C2609" w:rsidRDefault="00C209E6" w:rsidP="00B654CD">
      <w:pPr>
        <w:widowControl w:val="0"/>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val="pt-BR"/>
        </w:rPr>
      </w:pPr>
      <w:r w:rsidRPr="00CC77D2">
        <w:rPr>
          <w:rFonts w:ascii="Times New Roman" w:eastAsia="Times New Roman" w:hAnsi="Times New Roman" w:cs="Times New Roman"/>
          <w:color w:val="FF0000"/>
          <w:sz w:val="24"/>
          <w:szCs w:val="24"/>
          <w:lang w:val="pt-BR"/>
        </w:rPr>
        <w:t xml:space="preserve">  </w:t>
      </w:r>
      <w:r w:rsidRPr="00CC77D2">
        <w:rPr>
          <w:rFonts w:ascii="Times New Roman" w:eastAsia="Times New Roman" w:hAnsi="Times New Roman" w:cs="Times New Roman"/>
          <w:color w:val="FF0000"/>
          <w:sz w:val="24"/>
          <w:szCs w:val="24"/>
          <w:lang w:val="pt-BR"/>
        </w:rPr>
        <w:tab/>
      </w:r>
      <w:r w:rsidRPr="00CC77D2">
        <w:rPr>
          <w:rFonts w:ascii="Times New Roman" w:eastAsia="Times New Roman" w:hAnsi="Times New Roman" w:cs="Times New Roman"/>
          <w:color w:val="FF0000"/>
          <w:sz w:val="24"/>
          <w:szCs w:val="24"/>
          <w:lang w:val="pt-BR"/>
        </w:rPr>
        <w:tab/>
      </w:r>
      <w:r w:rsidR="001C2609" w:rsidRPr="001C2609">
        <w:rPr>
          <w:rFonts w:ascii="Times New Roman" w:eastAsia="Times New Roman" w:hAnsi="Times New Roman" w:cs="Times New Roman"/>
          <w:color w:val="FF0000"/>
          <w:sz w:val="24"/>
          <w:szCs w:val="24"/>
          <w:lang w:val="pt-BR"/>
        </w:rPr>
        <w:t xml:space="preserve">  </w:t>
      </w:r>
      <w:r w:rsidR="001C2609" w:rsidRPr="001C2609">
        <w:rPr>
          <w:rFonts w:ascii="Times New Roman" w:eastAsia="Times New Roman" w:hAnsi="Times New Roman" w:cs="Times New Roman"/>
          <w:sz w:val="24"/>
          <w:szCs w:val="24"/>
          <w:lang w:val="pt-BR"/>
        </w:rPr>
        <w:t>In anul 2019 au fost transmise catre Comisia de Experti de la nivelul CNAS un numar de 17 dosare, din care s-au avizat 16 pentru asigurati care au avut recomandare de PET/CT, neexistand dosare pe lista de asteptare.</w:t>
      </w:r>
    </w:p>
    <w:p w:rsidR="001C2609" w:rsidRPr="001C2609" w:rsidRDefault="001C2609" w:rsidP="00B654CD">
      <w:pPr>
        <w:widowControl w:val="0"/>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val="pt-BR"/>
        </w:rPr>
      </w:pPr>
      <w:r w:rsidRPr="001C2609">
        <w:rPr>
          <w:rFonts w:ascii="Times New Roman" w:eastAsia="Times New Roman" w:hAnsi="Times New Roman" w:cs="Times New Roman"/>
          <w:sz w:val="24"/>
          <w:szCs w:val="24"/>
          <w:lang w:val="pt-BR"/>
        </w:rPr>
        <w:t xml:space="preserve">      </w:t>
      </w:r>
      <w:r w:rsidR="00B654CD">
        <w:rPr>
          <w:rFonts w:ascii="Times New Roman" w:eastAsia="Times New Roman" w:hAnsi="Times New Roman" w:cs="Times New Roman"/>
          <w:sz w:val="24"/>
          <w:szCs w:val="24"/>
          <w:lang w:val="pt-BR"/>
        </w:rPr>
        <w:tab/>
      </w:r>
      <w:r w:rsidRPr="001C2609">
        <w:rPr>
          <w:rFonts w:ascii="Times New Roman" w:eastAsia="Times New Roman" w:hAnsi="Times New Roman" w:cs="Times New Roman"/>
          <w:sz w:val="24"/>
          <w:szCs w:val="24"/>
          <w:lang w:val="pt-BR"/>
        </w:rPr>
        <w:t>A fost respectata metodologia privind informarea (telefonica si scrisa) a asiguratilor cu privire la terapia aprobata prin CNAS, existand o comunicare directa intre pacientii si CAS Olt.</w:t>
      </w:r>
    </w:p>
    <w:p w:rsidR="001C2609" w:rsidRPr="001C2609" w:rsidRDefault="001C2609" w:rsidP="00B654CD">
      <w:pPr>
        <w:widowControl w:val="0"/>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val="pt-BR"/>
        </w:rPr>
      </w:pPr>
      <w:r w:rsidRPr="001C2609">
        <w:rPr>
          <w:rFonts w:ascii="Times New Roman" w:eastAsia="Times New Roman" w:hAnsi="Times New Roman" w:cs="Times New Roman"/>
          <w:sz w:val="24"/>
          <w:szCs w:val="24"/>
          <w:lang w:val="pt-BR"/>
        </w:rPr>
        <w:t>Toate comunicatele de la ANMDM au fost transmise catre furnizori  si au fost postate pe site-ul CAS Olt.</w:t>
      </w:r>
    </w:p>
    <w:p w:rsidR="001C2609" w:rsidRDefault="00B654CD" w:rsidP="00B654CD">
      <w:pPr>
        <w:widowControl w:val="0"/>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pt-BR"/>
        </w:rPr>
        <w:tab/>
      </w:r>
      <w:r>
        <w:rPr>
          <w:rFonts w:ascii="Times New Roman" w:eastAsia="Times New Roman" w:hAnsi="Times New Roman" w:cs="Times New Roman"/>
          <w:sz w:val="24"/>
          <w:szCs w:val="24"/>
          <w:lang w:val="pt-BR"/>
        </w:rPr>
        <w:tab/>
      </w:r>
      <w:r w:rsidR="001C2609" w:rsidRPr="001C2609">
        <w:rPr>
          <w:rFonts w:ascii="Times New Roman" w:eastAsia="Times New Roman" w:hAnsi="Times New Roman" w:cs="Times New Roman"/>
          <w:sz w:val="24"/>
          <w:szCs w:val="24"/>
          <w:lang w:val="pt-BR"/>
        </w:rPr>
        <w:t xml:space="preserve">Informarea privind drepturile asiguratilor, caile de acces la furnizorii de servicii medicale, farmaceutice, spitalicesti, aflati in relatie contractuala cu casa de asigurari de sanatate, documentele necesare pentru anumite servicii, este realizata atat in mod direct cât și telefonic sau în scris, in functie de situatie.    </w:t>
      </w:r>
    </w:p>
    <w:p w:rsidR="001C2609" w:rsidRPr="001C2609" w:rsidRDefault="001C2609" w:rsidP="001C2609">
      <w:pPr>
        <w:widowControl w:val="0"/>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val="pt-BR"/>
        </w:rPr>
      </w:pPr>
    </w:p>
    <w:p w:rsidR="00525A8A" w:rsidRPr="00D238EC" w:rsidRDefault="00525A8A" w:rsidP="001C2609">
      <w:pPr>
        <w:widowControl w:val="0"/>
        <w:tabs>
          <w:tab w:val="left" w:pos="284"/>
        </w:tabs>
        <w:autoSpaceDE w:val="0"/>
        <w:autoSpaceDN w:val="0"/>
        <w:adjustRightInd w:val="0"/>
        <w:spacing w:after="0" w:line="240" w:lineRule="auto"/>
        <w:jc w:val="both"/>
        <w:rPr>
          <w:rFonts w:ascii="Times New Roman" w:eastAsia="Times New Roman" w:hAnsi="Times New Roman" w:cs="Times New Roman"/>
          <w:b/>
          <w:i/>
          <w:sz w:val="24"/>
          <w:szCs w:val="24"/>
          <w:u w:val="single"/>
          <w:lang w:val="pt-BR"/>
        </w:rPr>
      </w:pPr>
      <w:r w:rsidRPr="00D238EC">
        <w:rPr>
          <w:rFonts w:ascii="Times New Roman" w:eastAsia="Times New Roman" w:hAnsi="Times New Roman" w:cs="Times New Roman"/>
          <w:sz w:val="24"/>
          <w:szCs w:val="24"/>
          <w:lang w:val="pt-BR"/>
        </w:rPr>
        <w:t xml:space="preserve">   </w:t>
      </w:r>
      <w:r w:rsidRPr="00D238EC">
        <w:rPr>
          <w:rFonts w:ascii="Times New Roman" w:eastAsia="Times New Roman" w:hAnsi="Times New Roman" w:cs="Times New Roman"/>
          <w:b/>
          <w:i/>
          <w:sz w:val="24"/>
          <w:szCs w:val="24"/>
          <w:u w:val="single"/>
          <w:lang w:val="pt-BR"/>
        </w:rPr>
        <w:t>4.2.</w:t>
      </w:r>
      <w:r w:rsidR="00291507" w:rsidRPr="00D238EC">
        <w:rPr>
          <w:rFonts w:ascii="Times New Roman" w:eastAsia="Times New Roman" w:hAnsi="Times New Roman" w:cs="Times New Roman"/>
          <w:b/>
          <w:i/>
          <w:sz w:val="24"/>
          <w:szCs w:val="24"/>
          <w:u w:val="single"/>
          <w:lang w:val="pt-BR"/>
        </w:rPr>
        <w:t>3</w:t>
      </w:r>
      <w:r w:rsidRPr="00D238EC">
        <w:rPr>
          <w:rFonts w:ascii="Times New Roman" w:eastAsia="Times New Roman" w:hAnsi="Times New Roman" w:cs="Times New Roman"/>
          <w:b/>
          <w:i/>
          <w:sz w:val="24"/>
          <w:szCs w:val="24"/>
          <w:u w:val="single"/>
          <w:lang w:val="pt-BR"/>
        </w:rPr>
        <w:t>. Monitorizarea lunara /trimestriala a cazurilor invalidate de SNMSPS, prin comisiile de analiza</w:t>
      </w:r>
    </w:p>
    <w:p w:rsidR="00525A8A" w:rsidRPr="00CC77D2" w:rsidRDefault="00525A8A" w:rsidP="00525A8A">
      <w:pPr>
        <w:widowControl w:val="0"/>
        <w:tabs>
          <w:tab w:val="left" w:pos="284"/>
        </w:tabs>
        <w:autoSpaceDE w:val="0"/>
        <w:autoSpaceDN w:val="0"/>
        <w:adjustRightInd w:val="0"/>
        <w:spacing w:after="0" w:line="240" w:lineRule="auto"/>
        <w:jc w:val="both"/>
        <w:rPr>
          <w:rFonts w:ascii="Times New Roman" w:eastAsia="Times New Roman" w:hAnsi="Times New Roman" w:cs="Times New Roman"/>
          <w:color w:val="FF0000"/>
          <w:sz w:val="24"/>
          <w:szCs w:val="24"/>
          <w:lang w:val="pt-BR"/>
        </w:rPr>
      </w:pPr>
    </w:p>
    <w:p w:rsidR="00D238EC" w:rsidRPr="00D238EC" w:rsidRDefault="00525A8A" w:rsidP="00D238EC">
      <w:pPr>
        <w:widowControl w:val="0"/>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val="pt-BR"/>
        </w:rPr>
      </w:pPr>
      <w:r w:rsidRPr="00D238EC">
        <w:rPr>
          <w:rFonts w:ascii="Times New Roman" w:eastAsia="Times New Roman" w:hAnsi="Times New Roman" w:cs="Times New Roman"/>
          <w:sz w:val="24"/>
          <w:szCs w:val="24"/>
          <w:lang w:val="pt-BR"/>
        </w:rPr>
        <w:t xml:space="preserve">         </w:t>
      </w:r>
      <w:r w:rsidR="00D238EC" w:rsidRPr="00D238EC">
        <w:rPr>
          <w:rFonts w:ascii="Times New Roman" w:eastAsia="Times New Roman" w:hAnsi="Times New Roman" w:cs="Times New Roman"/>
          <w:sz w:val="24"/>
          <w:szCs w:val="24"/>
          <w:lang w:val="pt-BR"/>
        </w:rPr>
        <w:t xml:space="preserve">Serviciul medical prin reprezentantii sai, impreuna cu cei din unitatile sanitare, constituie comisiile de validare a cazurilor spitalizate in regim de spitalizare continua, cazuri care au fost invalidate de SNMSPS (Scoala Nationala de Management Sanitar si Perfectionare Sanitara) si pentru care spitalele solicita lunar/trimestrial revalidarea, conform metodologiei de evaluare a cazurilor invalidate pentru care se solicita revalidarea, reguli de validare stabilite prin Ordin al presedintelui CNAS. </w:t>
      </w:r>
    </w:p>
    <w:p w:rsidR="00D238EC" w:rsidRPr="00D238EC" w:rsidRDefault="00D238EC" w:rsidP="00D238EC">
      <w:pPr>
        <w:widowControl w:val="0"/>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val="pt-BR"/>
        </w:rPr>
      </w:pPr>
      <w:r w:rsidRPr="00D238EC">
        <w:rPr>
          <w:rFonts w:ascii="Times New Roman" w:eastAsia="Times New Roman" w:hAnsi="Times New Roman" w:cs="Times New Roman"/>
          <w:sz w:val="24"/>
          <w:szCs w:val="24"/>
          <w:lang w:val="pt-BR"/>
        </w:rPr>
        <w:tab/>
        <w:t>In anul 2019 au fost invalidate de SNSPMS :  un număr de 1264  cazuri din care prin Comisia mixta au fost validate un nr. de 714 cazuri, invalidate un nr. de 550 cazuri, pentru:</w:t>
      </w:r>
    </w:p>
    <w:p w:rsidR="00D238EC" w:rsidRPr="00D238EC" w:rsidRDefault="00D238EC" w:rsidP="00D238EC">
      <w:pPr>
        <w:widowControl w:val="0"/>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val="pt-BR"/>
        </w:rPr>
      </w:pPr>
      <w:r w:rsidRPr="00D238EC">
        <w:rPr>
          <w:rFonts w:ascii="Times New Roman" w:eastAsia="Times New Roman" w:hAnsi="Times New Roman" w:cs="Times New Roman"/>
          <w:sz w:val="24"/>
          <w:szCs w:val="24"/>
          <w:lang w:val="pt-BR"/>
        </w:rPr>
        <w:tab/>
        <w:t>► Spitalul Judetean de Urgenta Slatina au fost invalidate un nr. de 928 cazuri pe regula de invalidare B, din care 661 au fost validate prin Comisia mixta, invalidate 267</w:t>
      </w:r>
    </w:p>
    <w:p w:rsidR="00D238EC" w:rsidRPr="00D238EC" w:rsidRDefault="00D238EC" w:rsidP="00D238EC">
      <w:pPr>
        <w:widowControl w:val="0"/>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val="pt-BR"/>
        </w:rPr>
      </w:pPr>
      <w:r w:rsidRPr="00D238EC">
        <w:rPr>
          <w:rFonts w:ascii="Times New Roman" w:eastAsia="Times New Roman" w:hAnsi="Times New Roman" w:cs="Times New Roman"/>
          <w:sz w:val="24"/>
          <w:szCs w:val="24"/>
          <w:lang w:val="pt-BR"/>
        </w:rPr>
        <w:tab/>
        <w:t>► Spitalul Orasenesc Corabia au fost invalidate un nr. de  55 cazuri pe regula de inavalidare B, din care 44 au fost validate prin Comisia mixta;</w:t>
      </w:r>
    </w:p>
    <w:p w:rsidR="00D238EC" w:rsidRPr="00D238EC" w:rsidRDefault="00D238EC" w:rsidP="00D238EC">
      <w:pPr>
        <w:widowControl w:val="0"/>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val="pt-BR"/>
        </w:rPr>
      </w:pPr>
      <w:r w:rsidRPr="00D238EC">
        <w:rPr>
          <w:rFonts w:ascii="Times New Roman" w:eastAsia="Times New Roman" w:hAnsi="Times New Roman" w:cs="Times New Roman"/>
          <w:sz w:val="24"/>
          <w:szCs w:val="24"/>
          <w:lang w:val="pt-BR"/>
        </w:rPr>
        <w:tab/>
        <w:t>► Spitalul Municipal Caracal au fost invalidate un nr. de 269 cazuri pe regula de inavalidare B, niciun caz validat prin Comisia mixta;</w:t>
      </w:r>
    </w:p>
    <w:p w:rsidR="00525A8A" w:rsidRPr="00D238EC" w:rsidRDefault="00D238EC" w:rsidP="00D238EC">
      <w:pPr>
        <w:widowControl w:val="0"/>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val="pt-BR"/>
        </w:rPr>
      </w:pPr>
      <w:r w:rsidRPr="00D238EC">
        <w:rPr>
          <w:rFonts w:ascii="Times New Roman" w:eastAsia="Times New Roman" w:hAnsi="Times New Roman" w:cs="Times New Roman"/>
          <w:sz w:val="24"/>
          <w:szCs w:val="24"/>
          <w:lang w:val="pt-BR"/>
        </w:rPr>
        <w:tab/>
        <w:t>► Spitalul Orasenesc Bals a fost invalidat 12 cazuri pe regula de inavalidare B, din care 9 au fost validate de Comisia mixta.</w:t>
      </w:r>
    </w:p>
    <w:p w:rsidR="00D238EC" w:rsidRPr="00CC77D2" w:rsidRDefault="00D238EC" w:rsidP="00D238EC">
      <w:pPr>
        <w:widowControl w:val="0"/>
        <w:tabs>
          <w:tab w:val="left" w:pos="284"/>
        </w:tabs>
        <w:autoSpaceDE w:val="0"/>
        <w:autoSpaceDN w:val="0"/>
        <w:adjustRightInd w:val="0"/>
        <w:spacing w:after="0" w:line="240" w:lineRule="auto"/>
        <w:jc w:val="both"/>
        <w:rPr>
          <w:rFonts w:ascii="Times New Roman" w:eastAsia="Times New Roman" w:hAnsi="Times New Roman" w:cs="Times New Roman"/>
          <w:color w:val="FF0000"/>
          <w:sz w:val="24"/>
          <w:szCs w:val="24"/>
          <w:lang w:val="pt-BR"/>
        </w:rPr>
      </w:pPr>
    </w:p>
    <w:p w:rsidR="0049466E" w:rsidRPr="00D238EC" w:rsidRDefault="0049466E" w:rsidP="00FB15A4">
      <w:pPr>
        <w:spacing w:after="0" w:line="240" w:lineRule="auto"/>
        <w:ind w:firstLine="705"/>
        <w:rPr>
          <w:rFonts w:ascii="Times New Roman" w:eastAsia="Times New Roman" w:hAnsi="Times New Roman" w:cs="Times New Roman"/>
          <w:b/>
          <w:bCs/>
          <w:i/>
          <w:sz w:val="24"/>
          <w:szCs w:val="24"/>
          <w:u w:val="single"/>
          <w:lang w:val="pt-BR" w:eastAsia="ro-RO"/>
        </w:rPr>
      </w:pPr>
      <w:r w:rsidRPr="00D238EC">
        <w:rPr>
          <w:rFonts w:ascii="Times New Roman" w:eastAsia="Times New Roman" w:hAnsi="Times New Roman" w:cs="Times New Roman"/>
          <w:b/>
          <w:bCs/>
          <w:i/>
          <w:sz w:val="24"/>
          <w:szCs w:val="24"/>
          <w:lang w:val="pt-BR" w:eastAsia="ro-RO"/>
        </w:rPr>
        <w:t>4.</w:t>
      </w:r>
      <w:r w:rsidR="001E6FF8" w:rsidRPr="00D238EC">
        <w:rPr>
          <w:rFonts w:ascii="Times New Roman" w:eastAsia="Times New Roman" w:hAnsi="Times New Roman" w:cs="Times New Roman"/>
          <w:b/>
          <w:bCs/>
          <w:i/>
          <w:sz w:val="24"/>
          <w:szCs w:val="24"/>
          <w:lang w:val="pt-BR" w:eastAsia="ro-RO"/>
        </w:rPr>
        <w:t>3</w:t>
      </w:r>
      <w:r w:rsidRPr="00D238EC">
        <w:rPr>
          <w:rFonts w:ascii="Times New Roman" w:eastAsia="Times New Roman" w:hAnsi="Times New Roman" w:cs="Times New Roman"/>
          <w:b/>
          <w:bCs/>
          <w:i/>
          <w:sz w:val="24"/>
          <w:szCs w:val="24"/>
          <w:u w:val="single"/>
          <w:lang w:val="pt-BR" w:eastAsia="ro-RO"/>
        </w:rPr>
        <w:t>. Monitorizarea activitatilor legate de dosarul electronic al pacientului in ceea ce priveste asigurarea cadrului legal necesar functionarii acestuia</w:t>
      </w:r>
    </w:p>
    <w:p w:rsidR="0049466E" w:rsidRPr="00D238EC" w:rsidRDefault="0049466E" w:rsidP="0049466E">
      <w:pPr>
        <w:spacing w:after="0" w:line="240" w:lineRule="auto"/>
        <w:jc w:val="both"/>
        <w:rPr>
          <w:rFonts w:ascii="Times New Roman" w:eastAsia="Times New Roman" w:hAnsi="Times New Roman" w:cs="Times New Roman"/>
          <w:b/>
          <w:bCs/>
          <w:sz w:val="24"/>
          <w:szCs w:val="24"/>
          <w:lang w:val="pt-BR" w:eastAsia="ro-RO"/>
        </w:rPr>
      </w:pPr>
    </w:p>
    <w:p w:rsidR="0049466E" w:rsidRPr="00D238EC" w:rsidRDefault="0049466E" w:rsidP="0049466E">
      <w:pPr>
        <w:tabs>
          <w:tab w:val="num" w:pos="900"/>
        </w:tabs>
        <w:spacing w:after="0" w:line="240" w:lineRule="auto"/>
        <w:jc w:val="both"/>
        <w:rPr>
          <w:rFonts w:ascii="Times New Roman" w:eastAsia="Times New Roman" w:hAnsi="Times New Roman" w:cs="Times New Roman"/>
          <w:sz w:val="24"/>
          <w:szCs w:val="24"/>
          <w:lang w:val="pt-BR" w:eastAsia="ro-RO"/>
        </w:rPr>
      </w:pPr>
      <w:r w:rsidRPr="00D238EC">
        <w:rPr>
          <w:rFonts w:ascii="Times New Roman" w:eastAsia="Times New Roman" w:hAnsi="Times New Roman" w:cs="Times New Roman"/>
          <w:sz w:val="24"/>
          <w:szCs w:val="24"/>
          <w:lang w:val="pt-BR" w:eastAsia="ro-RO"/>
        </w:rPr>
        <w:t xml:space="preserve">           </w:t>
      </w:r>
      <w:r w:rsidR="00306742">
        <w:rPr>
          <w:rFonts w:ascii="Times New Roman" w:eastAsia="Times New Roman" w:hAnsi="Times New Roman" w:cs="Times New Roman"/>
          <w:sz w:val="24"/>
          <w:szCs w:val="24"/>
          <w:lang w:val="pt-BR" w:eastAsia="ro-RO"/>
        </w:rPr>
        <w:t>S-a</w:t>
      </w:r>
      <w:r w:rsidRPr="00D238EC">
        <w:rPr>
          <w:rFonts w:ascii="Times New Roman" w:eastAsia="Times New Roman" w:hAnsi="Times New Roman" w:cs="Times New Roman"/>
          <w:sz w:val="24"/>
          <w:szCs w:val="24"/>
          <w:lang w:val="pt-BR" w:eastAsia="ro-RO"/>
        </w:rPr>
        <w:t xml:space="preserve"> urmar</w:t>
      </w:r>
      <w:r w:rsidR="00306742">
        <w:rPr>
          <w:rFonts w:ascii="Times New Roman" w:eastAsia="Times New Roman" w:hAnsi="Times New Roman" w:cs="Times New Roman"/>
          <w:sz w:val="24"/>
          <w:szCs w:val="24"/>
          <w:lang w:val="pt-BR" w:eastAsia="ro-RO"/>
        </w:rPr>
        <w:t>it</w:t>
      </w:r>
      <w:r w:rsidRPr="00D238EC">
        <w:rPr>
          <w:rFonts w:ascii="Times New Roman" w:eastAsia="Times New Roman" w:hAnsi="Times New Roman" w:cs="Times New Roman"/>
          <w:sz w:val="24"/>
          <w:szCs w:val="24"/>
          <w:lang w:val="pt-BR" w:eastAsia="ro-RO"/>
        </w:rPr>
        <w:t xml:space="preserve"> implementarea dosarului electronic de sanatate in platforma informatica (SIUI, CEAS, DES, SIPE), pentru a asigura interoperabilitatea la nivel national, pentru utilizarea eficienta a informatiilor in elaborarea politicilor de sanatate si pentru managementul sistemului de sanatate prin monitorizarea organizării unor întâlniri cu furnizorii, pentru informarea acestora cu privire la utilizarea PIAS dar si verificarea activităţilor legate de introducerea in timp real şi corect a datelor în platforma  informatică; </w:t>
      </w:r>
    </w:p>
    <w:p w:rsidR="0049466E" w:rsidRPr="00D238EC" w:rsidRDefault="0049466E" w:rsidP="000A79F2">
      <w:pPr>
        <w:numPr>
          <w:ilvl w:val="0"/>
          <w:numId w:val="19"/>
        </w:numPr>
        <w:tabs>
          <w:tab w:val="num" w:pos="0"/>
          <w:tab w:val="num" w:pos="284"/>
        </w:tabs>
        <w:spacing w:after="0" w:line="240" w:lineRule="auto"/>
        <w:ind w:left="0" w:firstLine="0"/>
        <w:jc w:val="both"/>
        <w:rPr>
          <w:rFonts w:ascii="Times New Roman" w:eastAsia="Times New Roman" w:hAnsi="Times New Roman" w:cs="Times New Roman"/>
          <w:sz w:val="24"/>
          <w:szCs w:val="24"/>
          <w:lang w:val="pt-BR" w:eastAsia="ro-RO"/>
        </w:rPr>
      </w:pPr>
      <w:r w:rsidRPr="00D238EC">
        <w:rPr>
          <w:rFonts w:ascii="Times New Roman" w:eastAsia="Times New Roman" w:hAnsi="Times New Roman" w:cs="Times New Roman"/>
          <w:sz w:val="24"/>
          <w:szCs w:val="24"/>
          <w:lang w:val="pt-BR" w:eastAsia="ro-RO"/>
        </w:rPr>
        <w:t>implementarea dosarului electronic de sanatate in platforma informatica (SIUI, CEAS, DES, SIPE), pentru a asigura interoperabilitatea la nivel national, pentru utilizarea eficienta a informatiilor in elaborarea politicilor de sanatate si pentru managementul sistemului de sanatate;</w:t>
      </w:r>
    </w:p>
    <w:p w:rsidR="0049466E" w:rsidRPr="00D238EC" w:rsidRDefault="0049466E" w:rsidP="000A79F2">
      <w:pPr>
        <w:numPr>
          <w:ilvl w:val="0"/>
          <w:numId w:val="19"/>
        </w:numPr>
        <w:tabs>
          <w:tab w:val="num" w:pos="0"/>
          <w:tab w:val="num" w:pos="284"/>
        </w:tabs>
        <w:spacing w:after="0" w:line="240" w:lineRule="auto"/>
        <w:ind w:left="0" w:firstLine="0"/>
        <w:jc w:val="both"/>
        <w:rPr>
          <w:rFonts w:ascii="Times New Roman" w:eastAsia="Times New Roman" w:hAnsi="Times New Roman" w:cs="Times New Roman"/>
          <w:sz w:val="24"/>
          <w:szCs w:val="24"/>
          <w:lang w:val="pt-BR" w:eastAsia="ro-RO"/>
        </w:rPr>
      </w:pPr>
      <w:r w:rsidRPr="00D238EC">
        <w:rPr>
          <w:rFonts w:ascii="Times New Roman" w:eastAsia="Times New Roman" w:hAnsi="Times New Roman" w:cs="Times New Roman"/>
          <w:sz w:val="24"/>
          <w:szCs w:val="24"/>
          <w:lang w:val="pt-BR" w:eastAsia="ro-RO"/>
        </w:rPr>
        <w:t>cresterea eficientei si calitatii serviciilor medicale oferite asiguratilor, DES –ul reduce timpul alocat unui pacient intr-o consultatie ca urmare a reducerii timpului destinat activitatilor cu caracter birocratic, implementarea DES –lui reprezinta un pas important in alinierea cu tendintele existente in momentul de fata cu UE;</w:t>
      </w:r>
    </w:p>
    <w:p w:rsidR="0049466E" w:rsidRPr="00D238EC" w:rsidRDefault="0049466E" w:rsidP="000A79F2">
      <w:pPr>
        <w:numPr>
          <w:ilvl w:val="0"/>
          <w:numId w:val="19"/>
        </w:numPr>
        <w:tabs>
          <w:tab w:val="num" w:pos="0"/>
          <w:tab w:val="num" w:pos="540"/>
        </w:tabs>
        <w:spacing w:after="0" w:line="240" w:lineRule="auto"/>
        <w:ind w:left="0" w:firstLine="0"/>
        <w:jc w:val="both"/>
        <w:rPr>
          <w:rFonts w:ascii="Times New Roman" w:eastAsia="Times New Roman" w:hAnsi="Times New Roman" w:cs="Times New Roman"/>
          <w:sz w:val="24"/>
          <w:szCs w:val="24"/>
          <w:lang w:eastAsia="ro-RO"/>
        </w:rPr>
      </w:pPr>
      <w:r w:rsidRPr="00D238EC">
        <w:rPr>
          <w:rFonts w:ascii="Times New Roman" w:eastAsia="Times New Roman" w:hAnsi="Times New Roman" w:cs="Times New Roman"/>
          <w:sz w:val="24"/>
          <w:szCs w:val="24"/>
          <w:lang w:eastAsia="ro-RO"/>
        </w:rPr>
        <w:t xml:space="preserve">DES-ul contine  colectia DMR – date medicale relevante, prin componentele sale in numar de 5,  si anume: </w:t>
      </w:r>
    </w:p>
    <w:p w:rsidR="0049466E" w:rsidRPr="00D238EC" w:rsidRDefault="0049466E" w:rsidP="0049466E">
      <w:pPr>
        <w:tabs>
          <w:tab w:val="num" w:pos="540"/>
        </w:tabs>
        <w:spacing w:after="0" w:line="240" w:lineRule="auto"/>
        <w:jc w:val="both"/>
        <w:rPr>
          <w:rFonts w:ascii="Times New Roman" w:eastAsia="Times New Roman" w:hAnsi="Times New Roman" w:cs="Times New Roman"/>
          <w:sz w:val="24"/>
          <w:szCs w:val="24"/>
          <w:lang w:val="pt-BR" w:eastAsia="ro-RO"/>
        </w:rPr>
      </w:pPr>
      <w:r w:rsidRPr="00D238EC">
        <w:rPr>
          <w:rFonts w:ascii="Times New Roman" w:eastAsia="Times New Roman" w:hAnsi="Times New Roman" w:cs="Times New Roman"/>
          <w:sz w:val="24"/>
          <w:szCs w:val="24"/>
          <w:lang w:val="pt-BR" w:eastAsia="ro-RO"/>
        </w:rPr>
        <w:t xml:space="preserve">           - sumar si urgenta (avertizari – alergii, transplanturi, proteze interne, PNS);</w:t>
      </w:r>
    </w:p>
    <w:p w:rsidR="0049466E" w:rsidRPr="00D238EC" w:rsidRDefault="0049466E" w:rsidP="0049466E">
      <w:pPr>
        <w:tabs>
          <w:tab w:val="num" w:pos="540"/>
        </w:tabs>
        <w:spacing w:after="0" w:line="240" w:lineRule="auto"/>
        <w:jc w:val="both"/>
        <w:rPr>
          <w:rFonts w:ascii="Times New Roman" w:eastAsia="Times New Roman" w:hAnsi="Times New Roman" w:cs="Times New Roman"/>
          <w:sz w:val="24"/>
          <w:szCs w:val="24"/>
          <w:lang w:val="pt-BR" w:eastAsia="ro-RO"/>
        </w:rPr>
      </w:pPr>
      <w:r w:rsidRPr="00D238EC">
        <w:rPr>
          <w:rFonts w:ascii="Times New Roman" w:eastAsia="Times New Roman" w:hAnsi="Times New Roman" w:cs="Times New Roman"/>
          <w:sz w:val="24"/>
          <w:szCs w:val="24"/>
          <w:lang w:val="pt-BR" w:eastAsia="ro-RO"/>
        </w:rPr>
        <w:lastRenderedPageBreak/>
        <w:t xml:space="preserve">           - istoric medical (diagnostice, imunizari, intolerante medicale, alimentare, interventii /proceduri); </w:t>
      </w:r>
    </w:p>
    <w:p w:rsidR="0049466E" w:rsidRPr="00D238EC" w:rsidRDefault="0049466E" w:rsidP="0049466E">
      <w:pPr>
        <w:tabs>
          <w:tab w:val="num" w:pos="540"/>
        </w:tabs>
        <w:spacing w:after="0" w:line="240" w:lineRule="auto"/>
        <w:jc w:val="both"/>
        <w:rPr>
          <w:rFonts w:ascii="Times New Roman" w:eastAsia="Times New Roman" w:hAnsi="Times New Roman" w:cs="Times New Roman"/>
          <w:sz w:val="24"/>
          <w:szCs w:val="24"/>
          <w:lang w:val="pt-BR" w:eastAsia="ro-RO"/>
        </w:rPr>
      </w:pPr>
      <w:r w:rsidRPr="00D238EC">
        <w:rPr>
          <w:rFonts w:ascii="Times New Roman" w:eastAsia="Times New Roman" w:hAnsi="Times New Roman" w:cs="Times New Roman"/>
          <w:sz w:val="24"/>
          <w:szCs w:val="24"/>
          <w:lang w:val="pt-BR" w:eastAsia="ro-RO"/>
        </w:rPr>
        <w:t xml:space="preserve">           - antecedente (heredo-colaterale, fiziologice, patologice, ocupatie/conditii, mod de viata/locuinta/comportamente ); </w:t>
      </w:r>
    </w:p>
    <w:p w:rsidR="0049466E" w:rsidRPr="00D238EC" w:rsidRDefault="0049466E" w:rsidP="0049466E">
      <w:pPr>
        <w:tabs>
          <w:tab w:val="num" w:pos="540"/>
        </w:tabs>
        <w:spacing w:after="0" w:line="240" w:lineRule="auto"/>
        <w:jc w:val="both"/>
        <w:rPr>
          <w:rFonts w:ascii="Times New Roman" w:eastAsia="Times New Roman" w:hAnsi="Times New Roman" w:cs="Times New Roman"/>
          <w:sz w:val="24"/>
          <w:szCs w:val="24"/>
          <w:lang w:val="pt-BR" w:eastAsia="ro-RO"/>
        </w:rPr>
      </w:pPr>
      <w:r w:rsidRPr="00D238EC">
        <w:rPr>
          <w:rFonts w:ascii="Times New Roman" w:eastAsia="Times New Roman" w:hAnsi="Times New Roman" w:cs="Times New Roman"/>
          <w:sz w:val="24"/>
          <w:szCs w:val="24"/>
          <w:lang w:val="pt-BR" w:eastAsia="ro-RO"/>
        </w:rPr>
        <w:t xml:space="preserve">           - documente medicale (consultatii mf, ms, istoric trimiteri, istoric retete, internari),</w:t>
      </w:r>
    </w:p>
    <w:p w:rsidR="0049466E" w:rsidRPr="00D238EC" w:rsidRDefault="0049466E" w:rsidP="0049466E">
      <w:pPr>
        <w:tabs>
          <w:tab w:val="num" w:pos="540"/>
        </w:tabs>
        <w:spacing w:after="0" w:line="240" w:lineRule="auto"/>
        <w:jc w:val="both"/>
        <w:rPr>
          <w:rFonts w:ascii="Times New Roman" w:eastAsia="Times New Roman" w:hAnsi="Times New Roman" w:cs="Times New Roman"/>
          <w:sz w:val="24"/>
          <w:szCs w:val="24"/>
          <w:lang w:val="pt-BR" w:eastAsia="ro-RO"/>
        </w:rPr>
      </w:pPr>
      <w:r w:rsidRPr="00D238EC">
        <w:rPr>
          <w:rFonts w:ascii="Times New Roman" w:eastAsia="Times New Roman" w:hAnsi="Times New Roman" w:cs="Times New Roman"/>
          <w:sz w:val="24"/>
          <w:szCs w:val="24"/>
          <w:lang w:val="pt-BR" w:eastAsia="ro-RO"/>
        </w:rPr>
        <w:t xml:space="preserve">           - date personale (nume / prenume, CNP, carte de identitate, sex, varsta, grup de sange, RH, religia).</w:t>
      </w:r>
    </w:p>
    <w:p w:rsidR="0049466E" w:rsidRPr="00D238EC" w:rsidRDefault="0049466E" w:rsidP="00FB15A4">
      <w:pPr>
        <w:autoSpaceDE w:val="0"/>
        <w:autoSpaceDN w:val="0"/>
        <w:adjustRightInd w:val="0"/>
        <w:spacing w:after="0" w:line="240" w:lineRule="auto"/>
        <w:ind w:firstLine="708"/>
        <w:jc w:val="both"/>
        <w:rPr>
          <w:rFonts w:ascii="Times New Roman" w:eastAsia="Times New Roman" w:hAnsi="Times New Roman" w:cs="Times New Roman"/>
          <w:sz w:val="24"/>
          <w:szCs w:val="24"/>
          <w:lang w:val="pt-BR" w:eastAsia="ro-RO"/>
        </w:rPr>
      </w:pPr>
      <w:r w:rsidRPr="00D238EC">
        <w:rPr>
          <w:rFonts w:ascii="Times New Roman" w:eastAsia="Times New Roman" w:hAnsi="Times New Roman" w:cs="Times New Roman"/>
          <w:sz w:val="24"/>
          <w:szCs w:val="24"/>
          <w:lang w:val="pt-BR" w:eastAsia="ro-RO"/>
        </w:rPr>
        <w:t xml:space="preserve">In vederea monitorizarii mai facile a datelor introduse in DES ar fi necesara o aplicatie oferita spre utilizare caselor judetene de catre CNAS. Pentru siguranta accesul in sistem sa se faca in acelasi mod ca in aplicatiile de monitorizare SIPE sau CEAS prin user si parola. </w:t>
      </w:r>
    </w:p>
    <w:p w:rsidR="0049466E" w:rsidRPr="00D238EC" w:rsidRDefault="0049466E" w:rsidP="0049466E">
      <w:pPr>
        <w:widowControl w:val="0"/>
        <w:tabs>
          <w:tab w:val="left" w:pos="426"/>
        </w:tabs>
        <w:autoSpaceDE w:val="0"/>
        <w:autoSpaceDN w:val="0"/>
        <w:adjustRightInd w:val="0"/>
        <w:spacing w:after="0" w:line="240" w:lineRule="auto"/>
        <w:jc w:val="both"/>
        <w:rPr>
          <w:rFonts w:ascii="Times New Roman" w:eastAsia="Times New Roman" w:hAnsi="Times New Roman" w:cs="Times New Roman"/>
          <w:b/>
          <w:bCs/>
          <w:sz w:val="24"/>
          <w:szCs w:val="24"/>
          <w:lang w:val="pt-BR" w:eastAsia="ro-RO"/>
        </w:rPr>
      </w:pPr>
    </w:p>
    <w:p w:rsidR="0049466E" w:rsidRPr="00D238EC" w:rsidRDefault="0049466E" w:rsidP="0049466E">
      <w:pPr>
        <w:widowControl w:val="0"/>
        <w:tabs>
          <w:tab w:val="left" w:pos="426"/>
        </w:tabs>
        <w:autoSpaceDE w:val="0"/>
        <w:autoSpaceDN w:val="0"/>
        <w:adjustRightInd w:val="0"/>
        <w:spacing w:after="0" w:line="240" w:lineRule="auto"/>
        <w:rPr>
          <w:rFonts w:ascii="Times New Roman" w:eastAsia="Times New Roman" w:hAnsi="Times New Roman" w:cs="Times New Roman"/>
          <w:b/>
          <w:bCs/>
          <w:i/>
          <w:sz w:val="24"/>
          <w:szCs w:val="24"/>
          <w:u w:val="single"/>
          <w:lang w:val="pt-BR" w:eastAsia="ro-RO"/>
        </w:rPr>
      </w:pPr>
      <w:r w:rsidRPr="00CC77D2">
        <w:rPr>
          <w:rFonts w:ascii="Times New Roman" w:eastAsia="Times New Roman" w:hAnsi="Times New Roman" w:cs="Times New Roman"/>
          <w:b/>
          <w:bCs/>
          <w:color w:val="FF0000"/>
          <w:sz w:val="24"/>
          <w:szCs w:val="24"/>
          <w:lang w:val="pt-BR" w:eastAsia="ro-RO"/>
        </w:rPr>
        <w:t xml:space="preserve"> </w:t>
      </w:r>
      <w:r w:rsidR="00FB15A4" w:rsidRPr="00CC77D2">
        <w:rPr>
          <w:rFonts w:ascii="Times New Roman" w:eastAsia="Times New Roman" w:hAnsi="Times New Roman" w:cs="Times New Roman"/>
          <w:b/>
          <w:bCs/>
          <w:color w:val="FF0000"/>
          <w:sz w:val="24"/>
          <w:szCs w:val="24"/>
          <w:lang w:val="pt-BR" w:eastAsia="ro-RO"/>
        </w:rPr>
        <w:tab/>
      </w:r>
      <w:r w:rsidR="00FB15A4" w:rsidRPr="00D238EC">
        <w:rPr>
          <w:rFonts w:ascii="Times New Roman" w:eastAsia="Times New Roman" w:hAnsi="Times New Roman" w:cs="Times New Roman"/>
          <w:b/>
          <w:bCs/>
          <w:i/>
          <w:sz w:val="24"/>
          <w:szCs w:val="24"/>
          <w:lang w:val="pt-BR" w:eastAsia="ro-RO"/>
        </w:rPr>
        <w:t>4.</w:t>
      </w:r>
      <w:r w:rsidR="001E6FF8" w:rsidRPr="00D238EC">
        <w:rPr>
          <w:rFonts w:ascii="Times New Roman" w:eastAsia="Times New Roman" w:hAnsi="Times New Roman" w:cs="Times New Roman"/>
          <w:b/>
          <w:bCs/>
          <w:i/>
          <w:sz w:val="24"/>
          <w:szCs w:val="24"/>
          <w:lang w:val="pt-BR" w:eastAsia="ro-RO"/>
        </w:rPr>
        <w:t>4</w:t>
      </w:r>
      <w:r w:rsidRPr="00D238EC">
        <w:rPr>
          <w:rFonts w:ascii="Times New Roman" w:eastAsia="Times New Roman" w:hAnsi="Times New Roman" w:cs="Times New Roman"/>
          <w:b/>
          <w:bCs/>
          <w:i/>
          <w:sz w:val="24"/>
          <w:szCs w:val="24"/>
          <w:lang w:val="pt-BR" w:eastAsia="ro-RO"/>
        </w:rPr>
        <w:t>.</w:t>
      </w:r>
      <w:r w:rsidR="00FB15A4" w:rsidRPr="00D238EC">
        <w:rPr>
          <w:rFonts w:ascii="Times New Roman" w:eastAsia="Times New Roman" w:hAnsi="Times New Roman" w:cs="Times New Roman"/>
          <w:b/>
          <w:bCs/>
          <w:i/>
          <w:sz w:val="24"/>
          <w:szCs w:val="24"/>
          <w:lang w:val="pt-BR" w:eastAsia="ro-RO"/>
        </w:rPr>
        <w:t xml:space="preserve"> </w:t>
      </w:r>
      <w:r w:rsidR="00FB15A4" w:rsidRPr="00D238EC">
        <w:rPr>
          <w:rFonts w:ascii="Times New Roman" w:eastAsia="Times New Roman" w:hAnsi="Times New Roman" w:cs="Times New Roman"/>
          <w:b/>
          <w:bCs/>
          <w:i/>
          <w:sz w:val="24"/>
          <w:szCs w:val="24"/>
          <w:u w:val="single"/>
          <w:lang w:val="pt-BR" w:eastAsia="ro-RO"/>
        </w:rPr>
        <w:t xml:space="preserve">Analiza dosarelor in vederea emiterii Formularelor Europene conform legislatiei Rregulamentului </w:t>
      </w:r>
      <w:r w:rsidRPr="00D238EC">
        <w:rPr>
          <w:rFonts w:ascii="Times New Roman" w:eastAsia="Times New Roman" w:hAnsi="Times New Roman" w:cs="Times New Roman"/>
          <w:b/>
          <w:bCs/>
          <w:i/>
          <w:sz w:val="24"/>
          <w:szCs w:val="24"/>
          <w:u w:val="single"/>
          <w:lang w:val="pt-BR" w:eastAsia="ro-RO"/>
        </w:rPr>
        <w:t>CEE nr. 883/2004 CEE nr. 987/2009</w:t>
      </w:r>
    </w:p>
    <w:p w:rsidR="0049466E" w:rsidRPr="00D238EC" w:rsidRDefault="0049466E" w:rsidP="0049466E">
      <w:pPr>
        <w:widowControl w:val="0"/>
        <w:tabs>
          <w:tab w:val="left" w:pos="426"/>
        </w:tabs>
        <w:autoSpaceDE w:val="0"/>
        <w:autoSpaceDN w:val="0"/>
        <w:adjustRightInd w:val="0"/>
        <w:spacing w:after="0" w:line="240" w:lineRule="auto"/>
        <w:rPr>
          <w:rFonts w:ascii="Times New Roman" w:eastAsia="Times New Roman" w:hAnsi="Times New Roman" w:cs="Times New Roman"/>
          <w:b/>
          <w:bCs/>
          <w:sz w:val="24"/>
          <w:szCs w:val="24"/>
          <w:u w:val="single"/>
          <w:lang w:val="pt-BR" w:eastAsia="ro-RO"/>
        </w:rPr>
      </w:pPr>
    </w:p>
    <w:p w:rsidR="0049466E" w:rsidRPr="00D238EC" w:rsidRDefault="0049466E" w:rsidP="0049466E">
      <w:pPr>
        <w:widowControl w:val="0"/>
        <w:tabs>
          <w:tab w:val="left" w:pos="1100"/>
        </w:tabs>
        <w:autoSpaceDE w:val="0"/>
        <w:autoSpaceDN w:val="0"/>
        <w:adjustRightInd w:val="0"/>
        <w:spacing w:after="0" w:line="240" w:lineRule="auto"/>
        <w:jc w:val="both"/>
        <w:rPr>
          <w:rFonts w:ascii="Times New Roman" w:eastAsia="Times New Roman" w:hAnsi="Times New Roman" w:cs="Times New Roman"/>
          <w:sz w:val="24"/>
          <w:szCs w:val="24"/>
          <w:lang w:val="pt-BR" w:eastAsia="ro-RO"/>
        </w:rPr>
      </w:pPr>
      <w:r w:rsidRPr="00D238EC">
        <w:rPr>
          <w:rFonts w:ascii="Times New Roman" w:eastAsia="Times New Roman" w:hAnsi="Times New Roman" w:cs="Times New Roman"/>
          <w:sz w:val="24"/>
          <w:szCs w:val="24"/>
          <w:lang w:val="pt-BR" w:eastAsia="ro-RO"/>
        </w:rPr>
        <w:t xml:space="preserve">    </w:t>
      </w:r>
      <w:r w:rsidRPr="00D238EC">
        <w:rPr>
          <w:rFonts w:ascii="Times New Roman" w:eastAsia="Times New Roman" w:hAnsi="Times New Roman" w:cs="Times New Roman"/>
          <w:b/>
          <w:sz w:val="24"/>
          <w:szCs w:val="24"/>
          <w:lang w:val="pt-BR" w:eastAsia="ro-RO"/>
        </w:rPr>
        <w:t>I.Tratamentul planificat in alta tara</w:t>
      </w:r>
    </w:p>
    <w:p w:rsidR="0049466E" w:rsidRPr="00CC77D2" w:rsidRDefault="0049466E" w:rsidP="0049466E">
      <w:pPr>
        <w:widowControl w:val="0"/>
        <w:tabs>
          <w:tab w:val="left" w:pos="1100"/>
        </w:tabs>
        <w:autoSpaceDE w:val="0"/>
        <w:autoSpaceDN w:val="0"/>
        <w:adjustRightInd w:val="0"/>
        <w:spacing w:after="0" w:line="240" w:lineRule="auto"/>
        <w:jc w:val="both"/>
        <w:rPr>
          <w:rFonts w:ascii="Times New Roman" w:eastAsia="Times New Roman" w:hAnsi="Times New Roman" w:cs="Times New Roman"/>
          <w:color w:val="FF0000"/>
          <w:sz w:val="24"/>
          <w:szCs w:val="24"/>
          <w:lang w:val="it-IT" w:eastAsia="ro-RO"/>
        </w:rPr>
      </w:pPr>
    </w:p>
    <w:p w:rsidR="00D238EC" w:rsidRPr="00D238EC" w:rsidRDefault="0049466E" w:rsidP="00B654CD">
      <w:pPr>
        <w:spacing w:after="0" w:line="240" w:lineRule="auto"/>
        <w:jc w:val="both"/>
        <w:rPr>
          <w:rFonts w:ascii="Times New Roman" w:eastAsia="Times New Roman" w:hAnsi="Times New Roman" w:cs="Times New Roman"/>
          <w:sz w:val="24"/>
          <w:szCs w:val="24"/>
          <w:lang w:eastAsia="ro-RO"/>
        </w:rPr>
      </w:pPr>
      <w:r w:rsidRPr="00CC77D2">
        <w:rPr>
          <w:rFonts w:ascii="Times New Roman" w:eastAsia="Times New Roman" w:hAnsi="Times New Roman" w:cs="Times New Roman"/>
          <w:color w:val="FF0000"/>
          <w:sz w:val="24"/>
          <w:szCs w:val="24"/>
          <w:lang w:eastAsia="ro-RO"/>
        </w:rPr>
        <w:t xml:space="preserve">     </w:t>
      </w:r>
      <w:r w:rsidR="00D238EC" w:rsidRPr="00D238EC">
        <w:rPr>
          <w:rFonts w:ascii="Times New Roman" w:eastAsia="Times New Roman" w:hAnsi="Times New Roman" w:cs="Times New Roman"/>
          <w:color w:val="FF0000"/>
          <w:sz w:val="24"/>
          <w:szCs w:val="24"/>
          <w:lang w:eastAsia="ro-RO"/>
        </w:rPr>
        <w:t xml:space="preserve">     </w:t>
      </w:r>
      <w:r w:rsidR="00D238EC" w:rsidRPr="00D238EC">
        <w:rPr>
          <w:rFonts w:ascii="Times New Roman" w:eastAsia="Times New Roman" w:hAnsi="Times New Roman" w:cs="Times New Roman"/>
          <w:sz w:val="24"/>
          <w:szCs w:val="24"/>
          <w:lang w:eastAsia="ro-RO"/>
        </w:rPr>
        <w:t>Privind documentul portabil (DP)S2 - Document de deschidere de drepturi la tratament planificat (fostul formular european E 112), în anul 2019 s-au emis un număr de 9 formulare,  în temeiul dispoziţiilor art. 20 şi 27 din Regulamentul (CE) nr. 883/2004, al Parlamentului European şi al Consiliului din 29 aprilie 2004 privind coordonarea sistemelor de securitate socială, cu modificările şi completările ulterioare, respectiv art. 26 din Regulamentul (CE) nr. 987/2009 de stabilire a procedurii de punere în aplicare a Regulamentului (CE) nr. 883/2004 privind coordonarea sistemelor de securitate socială, cu modificările şi completările ulterioare. Decontarea în anul 2019 a prestațiilor medicale acordate în baza formularul S2 s-a efectuat în valoare de  388.790,99 lei.</w:t>
      </w:r>
    </w:p>
    <w:p w:rsidR="0049466E" w:rsidRPr="00D238EC" w:rsidRDefault="0049466E" w:rsidP="0049466E">
      <w:pPr>
        <w:spacing w:after="0" w:line="240" w:lineRule="auto"/>
        <w:jc w:val="both"/>
        <w:rPr>
          <w:rFonts w:ascii="Times New Roman" w:eastAsia="Times New Roman" w:hAnsi="Times New Roman" w:cs="Times New Roman"/>
          <w:sz w:val="24"/>
          <w:szCs w:val="24"/>
          <w:lang w:eastAsia="ro-RO"/>
        </w:rPr>
      </w:pPr>
      <w:r w:rsidRPr="00CC77D2">
        <w:rPr>
          <w:rFonts w:ascii="Times New Roman" w:eastAsia="Times New Roman" w:hAnsi="Times New Roman" w:cs="Times New Roman"/>
          <w:b/>
          <w:color w:val="FF0000"/>
          <w:sz w:val="24"/>
          <w:szCs w:val="24"/>
          <w:lang w:eastAsia="ro-RO"/>
        </w:rPr>
        <w:t xml:space="preserve">     </w:t>
      </w:r>
      <w:r w:rsidRPr="00D238EC">
        <w:rPr>
          <w:rFonts w:ascii="Times New Roman" w:eastAsia="Times New Roman" w:hAnsi="Times New Roman" w:cs="Times New Roman"/>
          <w:sz w:val="24"/>
          <w:szCs w:val="24"/>
          <w:lang w:eastAsia="ro-RO"/>
        </w:rPr>
        <w:t>Detalierea formularelor S2 emise se prezintă asfel:</w:t>
      </w:r>
    </w:p>
    <w:p w:rsidR="0049466E" w:rsidRPr="00CC77D2" w:rsidRDefault="0049466E" w:rsidP="0049466E">
      <w:pPr>
        <w:spacing w:after="0" w:line="240" w:lineRule="auto"/>
        <w:jc w:val="both"/>
        <w:rPr>
          <w:rFonts w:ascii="Times New Roman" w:eastAsia="Times New Roman" w:hAnsi="Times New Roman" w:cs="Times New Roman"/>
          <w:color w:val="FF0000"/>
          <w:sz w:val="24"/>
          <w:szCs w:val="24"/>
          <w:lang w:eastAsia="ro-RO"/>
        </w:rPr>
      </w:pPr>
    </w:p>
    <w:tbl>
      <w:tblPr>
        <w:tblW w:w="8970" w:type="dxa"/>
        <w:tblLayout w:type="fixed"/>
        <w:tblLook w:val="00A0" w:firstRow="1" w:lastRow="0" w:firstColumn="1" w:lastColumn="0" w:noHBand="0" w:noVBand="0"/>
      </w:tblPr>
      <w:tblGrid>
        <w:gridCol w:w="4556"/>
        <w:gridCol w:w="285"/>
        <w:gridCol w:w="2844"/>
        <w:gridCol w:w="1049"/>
        <w:gridCol w:w="236"/>
      </w:tblGrid>
      <w:tr w:rsidR="00D238EC" w:rsidRPr="00D238EC" w:rsidTr="00D238EC">
        <w:trPr>
          <w:gridAfter w:val="3"/>
          <w:wAfter w:w="4129" w:type="dxa"/>
          <w:trHeight w:val="174"/>
        </w:trPr>
        <w:tc>
          <w:tcPr>
            <w:tcW w:w="4556" w:type="dxa"/>
            <w:tcBorders>
              <w:top w:val="nil"/>
              <w:left w:val="nil"/>
              <w:bottom w:val="nil"/>
              <w:right w:val="nil"/>
            </w:tcBorders>
            <w:noWrap/>
          </w:tcPr>
          <w:p w:rsidR="00FB15A4" w:rsidRPr="00D238EC" w:rsidRDefault="00811C0F" w:rsidP="00811C0F">
            <w:pPr>
              <w:spacing w:after="0" w:line="240" w:lineRule="auto"/>
              <w:rPr>
                <w:rFonts w:ascii="Times New Roman" w:eastAsia="Times New Roman" w:hAnsi="Times New Roman" w:cs="Times New Roman"/>
                <w:b/>
                <w:bCs/>
                <w:sz w:val="24"/>
                <w:szCs w:val="24"/>
                <w:lang w:eastAsia="ro-RO"/>
              </w:rPr>
            </w:pPr>
            <w:r w:rsidRPr="00D238EC">
              <w:rPr>
                <w:rFonts w:ascii="Times New Roman" w:eastAsia="Times New Roman" w:hAnsi="Times New Roman" w:cs="Times New Roman"/>
                <w:b/>
                <w:bCs/>
                <w:sz w:val="24"/>
                <w:szCs w:val="24"/>
                <w:lang w:eastAsia="ro-RO"/>
              </w:rPr>
              <w:t xml:space="preserve">  </w:t>
            </w:r>
            <w:r w:rsidR="00FB15A4" w:rsidRPr="00D238EC">
              <w:rPr>
                <w:rFonts w:ascii="Times New Roman" w:eastAsia="Times New Roman" w:hAnsi="Times New Roman" w:cs="Times New Roman"/>
                <w:b/>
                <w:bCs/>
                <w:sz w:val="24"/>
                <w:szCs w:val="24"/>
                <w:lang w:eastAsia="ro-RO"/>
              </w:rPr>
              <w:t>În funcţie de afecţiunea medicală</w:t>
            </w:r>
          </w:p>
        </w:tc>
        <w:tc>
          <w:tcPr>
            <w:tcW w:w="285" w:type="dxa"/>
          </w:tcPr>
          <w:p w:rsidR="00FB15A4" w:rsidRPr="00D238EC" w:rsidRDefault="00FB15A4" w:rsidP="0049466E">
            <w:pPr>
              <w:spacing w:after="0" w:line="240" w:lineRule="auto"/>
              <w:rPr>
                <w:rFonts w:ascii="Times New Roman" w:eastAsia="Times New Roman" w:hAnsi="Times New Roman" w:cs="Times New Roman"/>
                <w:b/>
                <w:bCs/>
                <w:sz w:val="24"/>
                <w:szCs w:val="24"/>
                <w:lang w:eastAsia="ro-RO"/>
              </w:rPr>
            </w:pPr>
          </w:p>
        </w:tc>
      </w:tr>
      <w:tr w:rsidR="00D238EC" w:rsidRPr="00D238EC" w:rsidTr="00D238EC">
        <w:trPr>
          <w:trHeight w:val="174"/>
        </w:trPr>
        <w:tc>
          <w:tcPr>
            <w:tcW w:w="7685" w:type="dxa"/>
            <w:gridSpan w:val="3"/>
            <w:tcBorders>
              <w:top w:val="single" w:sz="4" w:space="0" w:color="auto"/>
              <w:left w:val="single" w:sz="4" w:space="0" w:color="auto"/>
              <w:bottom w:val="single" w:sz="4" w:space="0" w:color="auto"/>
              <w:right w:val="single" w:sz="4" w:space="0" w:color="000000"/>
            </w:tcBorders>
          </w:tcPr>
          <w:p w:rsidR="00FB15A4" w:rsidRPr="00D238EC" w:rsidRDefault="00FB15A4" w:rsidP="0049466E">
            <w:pPr>
              <w:spacing w:after="0" w:line="240" w:lineRule="auto"/>
              <w:rPr>
                <w:rFonts w:ascii="Times New Roman" w:eastAsia="Times New Roman" w:hAnsi="Times New Roman" w:cs="Times New Roman"/>
                <w:b/>
                <w:bCs/>
                <w:sz w:val="24"/>
                <w:szCs w:val="24"/>
                <w:lang w:eastAsia="ro-RO"/>
              </w:rPr>
            </w:pPr>
            <w:r w:rsidRPr="00D238EC">
              <w:rPr>
                <w:rFonts w:ascii="Times New Roman" w:eastAsia="Times New Roman" w:hAnsi="Times New Roman" w:cs="Times New Roman"/>
                <w:b/>
                <w:bCs/>
                <w:sz w:val="24"/>
                <w:szCs w:val="24"/>
                <w:lang w:eastAsia="ro-RO"/>
              </w:rPr>
              <w:t xml:space="preserve">AFECTIUNI </w:t>
            </w:r>
            <w:r w:rsidR="00ED72FA" w:rsidRPr="00D238EC">
              <w:rPr>
                <w:rFonts w:ascii="Times New Roman" w:eastAsia="Times New Roman" w:hAnsi="Times New Roman" w:cs="Times New Roman"/>
                <w:b/>
                <w:bCs/>
                <w:sz w:val="24"/>
                <w:szCs w:val="24"/>
                <w:lang w:eastAsia="ro-RO"/>
              </w:rPr>
              <w:t xml:space="preserve"> </w:t>
            </w:r>
            <w:r w:rsidRPr="00D238EC">
              <w:rPr>
                <w:rFonts w:ascii="Times New Roman" w:eastAsia="Times New Roman" w:hAnsi="Times New Roman" w:cs="Times New Roman"/>
                <w:b/>
                <w:bCs/>
                <w:sz w:val="24"/>
                <w:szCs w:val="24"/>
                <w:lang w:eastAsia="ro-RO"/>
              </w:rPr>
              <w:t>ONCOLOGICE</w:t>
            </w:r>
          </w:p>
        </w:tc>
        <w:tc>
          <w:tcPr>
            <w:tcW w:w="1049" w:type="dxa"/>
            <w:tcBorders>
              <w:top w:val="single" w:sz="4" w:space="0" w:color="auto"/>
              <w:left w:val="nil"/>
              <w:bottom w:val="single" w:sz="4" w:space="0" w:color="auto"/>
              <w:right w:val="single" w:sz="4" w:space="0" w:color="auto"/>
            </w:tcBorders>
            <w:noWrap/>
          </w:tcPr>
          <w:p w:rsidR="00FB15A4" w:rsidRPr="00D238EC" w:rsidRDefault="00D238EC" w:rsidP="0049466E">
            <w:pPr>
              <w:spacing w:after="0" w:line="240" w:lineRule="auto"/>
              <w:jc w:val="right"/>
              <w:rPr>
                <w:rFonts w:ascii="Times New Roman" w:eastAsia="Times New Roman" w:hAnsi="Times New Roman" w:cs="Arial"/>
                <w:b/>
                <w:bCs/>
                <w:sz w:val="24"/>
                <w:szCs w:val="24"/>
                <w:lang w:eastAsia="ro-RO"/>
              </w:rPr>
            </w:pPr>
            <w:r w:rsidRPr="00D238EC">
              <w:rPr>
                <w:rFonts w:ascii="Times New Roman" w:eastAsia="Times New Roman" w:hAnsi="Times New Roman" w:cs="Arial"/>
                <w:b/>
                <w:bCs/>
                <w:sz w:val="24"/>
                <w:szCs w:val="24"/>
                <w:lang w:eastAsia="ro-RO"/>
              </w:rPr>
              <w:t>1</w:t>
            </w:r>
          </w:p>
        </w:tc>
        <w:tc>
          <w:tcPr>
            <w:tcW w:w="236" w:type="dxa"/>
            <w:tcBorders>
              <w:right w:val="single" w:sz="4" w:space="0" w:color="auto"/>
            </w:tcBorders>
          </w:tcPr>
          <w:p w:rsidR="00FB15A4" w:rsidRPr="00D238EC" w:rsidRDefault="00FB15A4" w:rsidP="00FB15A4">
            <w:pPr>
              <w:spacing w:after="0" w:line="240" w:lineRule="auto"/>
              <w:rPr>
                <w:rFonts w:ascii="Times New Roman" w:eastAsia="Times New Roman" w:hAnsi="Times New Roman" w:cs="Times New Roman"/>
                <w:b/>
                <w:bCs/>
                <w:sz w:val="24"/>
                <w:szCs w:val="24"/>
                <w:lang w:eastAsia="ro-RO"/>
              </w:rPr>
            </w:pPr>
          </w:p>
        </w:tc>
      </w:tr>
      <w:tr w:rsidR="00D238EC" w:rsidRPr="00D238EC" w:rsidTr="00D238EC">
        <w:trPr>
          <w:trHeight w:val="238"/>
        </w:trPr>
        <w:tc>
          <w:tcPr>
            <w:tcW w:w="7685" w:type="dxa"/>
            <w:gridSpan w:val="3"/>
            <w:tcBorders>
              <w:top w:val="single" w:sz="4" w:space="0" w:color="auto"/>
              <w:left w:val="single" w:sz="4" w:space="0" w:color="auto"/>
              <w:bottom w:val="single" w:sz="4" w:space="0" w:color="auto"/>
              <w:right w:val="single" w:sz="4" w:space="0" w:color="000000"/>
            </w:tcBorders>
          </w:tcPr>
          <w:p w:rsidR="00FB15A4" w:rsidRPr="00D238EC" w:rsidRDefault="00FB15A4" w:rsidP="0049466E">
            <w:pPr>
              <w:spacing w:after="0" w:line="240" w:lineRule="auto"/>
              <w:rPr>
                <w:rFonts w:ascii="Times New Roman" w:eastAsia="Times New Roman" w:hAnsi="Times New Roman" w:cs="Times New Roman"/>
                <w:b/>
                <w:bCs/>
                <w:sz w:val="24"/>
                <w:szCs w:val="24"/>
                <w:lang w:eastAsia="ro-RO"/>
              </w:rPr>
            </w:pPr>
            <w:r w:rsidRPr="00D238EC">
              <w:rPr>
                <w:rFonts w:ascii="Times New Roman" w:eastAsia="Times New Roman" w:hAnsi="Times New Roman" w:cs="Times New Roman"/>
                <w:b/>
                <w:bCs/>
                <w:sz w:val="24"/>
                <w:szCs w:val="24"/>
                <w:lang w:eastAsia="ro-RO"/>
              </w:rPr>
              <w:t>BOLI ALE SISTEMULUI CIRCULATOR</w:t>
            </w:r>
          </w:p>
        </w:tc>
        <w:tc>
          <w:tcPr>
            <w:tcW w:w="1049" w:type="dxa"/>
            <w:tcBorders>
              <w:top w:val="nil"/>
              <w:left w:val="nil"/>
              <w:bottom w:val="single" w:sz="4" w:space="0" w:color="auto"/>
              <w:right w:val="single" w:sz="4" w:space="0" w:color="auto"/>
            </w:tcBorders>
            <w:noWrap/>
          </w:tcPr>
          <w:p w:rsidR="00FB15A4" w:rsidRPr="00D238EC" w:rsidRDefault="00D238EC" w:rsidP="00D238EC">
            <w:pPr>
              <w:tabs>
                <w:tab w:val="left" w:pos="675"/>
                <w:tab w:val="right" w:pos="2343"/>
              </w:tabs>
              <w:spacing w:after="0" w:line="240" w:lineRule="auto"/>
              <w:ind w:right="-1510"/>
              <w:rPr>
                <w:rFonts w:ascii="Times New Roman" w:eastAsia="Times New Roman" w:hAnsi="Times New Roman" w:cs="Arial"/>
                <w:b/>
                <w:bCs/>
                <w:sz w:val="24"/>
                <w:szCs w:val="24"/>
                <w:lang w:eastAsia="ro-RO"/>
              </w:rPr>
            </w:pPr>
            <w:r w:rsidRPr="00D238EC">
              <w:rPr>
                <w:rFonts w:ascii="Times New Roman" w:eastAsia="Times New Roman" w:hAnsi="Times New Roman" w:cs="Arial"/>
                <w:b/>
                <w:bCs/>
                <w:sz w:val="24"/>
                <w:szCs w:val="24"/>
                <w:lang w:eastAsia="ro-RO"/>
              </w:rPr>
              <w:tab/>
              <w:t>8</w:t>
            </w:r>
            <w:r w:rsidRPr="00D238EC">
              <w:rPr>
                <w:rFonts w:ascii="Times New Roman" w:eastAsia="Times New Roman" w:hAnsi="Times New Roman" w:cs="Arial"/>
                <w:b/>
                <w:bCs/>
                <w:sz w:val="24"/>
                <w:szCs w:val="24"/>
                <w:lang w:eastAsia="ro-RO"/>
              </w:rPr>
              <w:tab/>
              <w:t>8</w:t>
            </w:r>
            <w:r w:rsidR="00FB15A4" w:rsidRPr="00D238EC">
              <w:rPr>
                <w:rFonts w:ascii="Times New Roman" w:eastAsia="Times New Roman" w:hAnsi="Times New Roman" w:cs="Arial"/>
                <w:b/>
                <w:bCs/>
                <w:sz w:val="24"/>
                <w:szCs w:val="24"/>
                <w:lang w:eastAsia="ro-RO"/>
              </w:rPr>
              <w:t>2</w:t>
            </w:r>
          </w:p>
        </w:tc>
        <w:tc>
          <w:tcPr>
            <w:tcW w:w="236" w:type="dxa"/>
            <w:tcBorders>
              <w:right w:val="single" w:sz="4" w:space="0" w:color="auto"/>
            </w:tcBorders>
          </w:tcPr>
          <w:p w:rsidR="00FB15A4" w:rsidRPr="00D238EC" w:rsidRDefault="00FB15A4" w:rsidP="0049466E">
            <w:pPr>
              <w:spacing w:after="0" w:line="240" w:lineRule="auto"/>
              <w:jc w:val="center"/>
              <w:rPr>
                <w:rFonts w:ascii="Times New Roman" w:eastAsia="Times New Roman" w:hAnsi="Times New Roman" w:cs="Arial"/>
                <w:b/>
                <w:bCs/>
                <w:sz w:val="24"/>
                <w:szCs w:val="24"/>
                <w:lang w:eastAsia="ro-RO"/>
              </w:rPr>
            </w:pPr>
          </w:p>
        </w:tc>
      </w:tr>
      <w:tr w:rsidR="00D238EC" w:rsidRPr="00D238EC" w:rsidTr="00D238EC">
        <w:trPr>
          <w:trHeight w:val="174"/>
        </w:trPr>
        <w:tc>
          <w:tcPr>
            <w:tcW w:w="7685" w:type="dxa"/>
            <w:gridSpan w:val="3"/>
            <w:tcBorders>
              <w:top w:val="single" w:sz="4" w:space="0" w:color="auto"/>
              <w:left w:val="single" w:sz="4" w:space="0" w:color="auto"/>
              <w:bottom w:val="single" w:sz="4" w:space="0" w:color="auto"/>
              <w:right w:val="single" w:sz="4" w:space="0" w:color="000000"/>
            </w:tcBorders>
            <w:noWrap/>
          </w:tcPr>
          <w:p w:rsidR="00FB15A4" w:rsidRPr="00D238EC" w:rsidRDefault="00FB15A4" w:rsidP="0049466E">
            <w:pPr>
              <w:spacing w:after="0" w:line="240" w:lineRule="auto"/>
              <w:jc w:val="center"/>
              <w:rPr>
                <w:rFonts w:ascii="Times New Roman" w:eastAsia="Times New Roman" w:hAnsi="Times New Roman" w:cs="Arial"/>
                <w:b/>
                <w:bCs/>
                <w:sz w:val="24"/>
                <w:szCs w:val="24"/>
                <w:lang w:eastAsia="ro-RO"/>
              </w:rPr>
            </w:pPr>
            <w:r w:rsidRPr="00D238EC">
              <w:rPr>
                <w:rFonts w:ascii="Times New Roman" w:eastAsia="Times New Roman" w:hAnsi="Times New Roman" w:cs="Arial"/>
                <w:b/>
                <w:bCs/>
                <w:sz w:val="24"/>
                <w:szCs w:val="24"/>
                <w:lang w:eastAsia="ro-RO"/>
              </w:rPr>
              <w:t>TOTAL FORMULARE</w:t>
            </w:r>
          </w:p>
        </w:tc>
        <w:tc>
          <w:tcPr>
            <w:tcW w:w="1049" w:type="dxa"/>
            <w:tcBorders>
              <w:top w:val="nil"/>
              <w:left w:val="nil"/>
              <w:bottom w:val="single" w:sz="4" w:space="0" w:color="auto"/>
              <w:right w:val="single" w:sz="4" w:space="0" w:color="auto"/>
            </w:tcBorders>
            <w:noWrap/>
            <w:vAlign w:val="center"/>
          </w:tcPr>
          <w:p w:rsidR="00FB15A4" w:rsidRPr="00D238EC" w:rsidRDefault="00D238EC" w:rsidP="00D238EC">
            <w:pPr>
              <w:spacing w:after="0" w:line="240" w:lineRule="auto"/>
              <w:jc w:val="right"/>
              <w:rPr>
                <w:rFonts w:ascii="Times New Roman" w:eastAsia="Times New Roman" w:hAnsi="Times New Roman" w:cs="Arial"/>
                <w:b/>
                <w:bCs/>
                <w:sz w:val="24"/>
                <w:szCs w:val="24"/>
                <w:lang w:eastAsia="ro-RO"/>
              </w:rPr>
            </w:pPr>
            <w:r w:rsidRPr="00D238EC">
              <w:rPr>
                <w:rFonts w:ascii="Times New Roman" w:eastAsia="Times New Roman" w:hAnsi="Times New Roman" w:cs="Arial"/>
                <w:b/>
                <w:bCs/>
                <w:sz w:val="24"/>
                <w:szCs w:val="24"/>
                <w:lang w:eastAsia="ro-RO"/>
              </w:rPr>
              <w:t>9</w:t>
            </w:r>
          </w:p>
        </w:tc>
        <w:tc>
          <w:tcPr>
            <w:tcW w:w="236" w:type="dxa"/>
            <w:tcBorders>
              <w:right w:val="single" w:sz="4" w:space="0" w:color="auto"/>
            </w:tcBorders>
          </w:tcPr>
          <w:p w:rsidR="00FB15A4" w:rsidRPr="00D238EC" w:rsidRDefault="00FB15A4" w:rsidP="0049466E">
            <w:pPr>
              <w:spacing w:after="0" w:line="240" w:lineRule="auto"/>
              <w:jc w:val="center"/>
              <w:rPr>
                <w:rFonts w:ascii="Times New Roman" w:eastAsia="Times New Roman" w:hAnsi="Times New Roman" w:cs="Arial"/>
                <w:b/>
                <w:bCs/>
                <w:sz w:val="24"/>
                <w:szCs w:val="24"/>
                <w:lang w:eastAsia="ro-RO"/>
              </w:rPr>
            </w:pPr>
          </w:p>
        </w:tc>
      </w:tr>
    </w:tbl>
    <w:p w:rsidR="0049466E" w:rsidRPr="00D238EC" w:rsidRDefault="0049466E" w:rsidP="0049466E">
      <w:pPr>
        <w:spacing w:after="0" w:line="240" w:lineRule="auto"/>
        <w:jc w:val="both"/>
        <w:rPr>
          <w:rFonts w:ascii="Times New Roman" w:eastAsia="Times New Roman" w:hAnsi="Times New Roman" w:cs="Times New Roman"/>
          <w:sz w:val="24"/>
          <w:szCs w:val="24"/>
          <w:lang w:eastAsia="ro-RO"/>
        </w:rPr>
      </w:pPr>
    </w:p>
    <w:tbl>
      <w:tblPr>
        <w:tblW w:w="3873" w:type="dxa"/>
        <w:tblLook w:val="00A0" w:firstRow="1" w:lastRow="0" w:firstColumn="1" w:lastColumn="0" w:noHBand="0" w:noVBand="0"/>
      </w:tblPr>
      <w:tblGrid>
        <w:gridCol w:w="5052"/>
        <w:gridCol w:w="4804"/>
      </w:tblGrid>
      <w:tr w:rsidR="00CC77D2" w:rsidRPr="00D238EC" w:rsidTr="00FB15A4">
        <w:trPr>
          <w:trHeight w:val="255"/>
        </w:trPr>
        <w:tc>
          <w:tcPr>
            <w:tcW w:w="3873" w:type="dxa"/>
            <w:gridSpan w:val="2"/>
            <w:tcBorders>
              <w:top w:val="nil"/>
              <w:left w:val="nil"/>
              <w:bottom w:val="nil"/>
              <w:right w:val="nil"/>
            </w:tcBorders>
            <w:noWrap/>
          </w:tcPr>
          <w:tbl>
            <w:tblPr>
              <w:tblW w:w="9735" w:type="dxa"/>
              <w:tblLook w:val="00A0" w:firstRow="1" w:lastRow="0" w:firstColumn="1" w:lastColumn="0" w:noHBand="0" w:noVBand="0"/>
            </w:tblPr>
            <w:tblGrid>
              <w:gridCol w:w="1540"/>
              <w:gridCol w:w="2040"/>
              <w:gridCol w:w="1718"/>
              <w:gridCol w:w="2040"/>
              <w:gridCol w:w="2397"/>
            </w:tblGrid>
            <w:tr w:rsidR="00CC77D2" w:rsidRPr="00D238EC" w:rsidTr="00722824">
              <w:trPr>
                <w:trHeight w:val="255"/>
              </w:trPr>
              <w:tc>
                <w:tcPr>
                  <w:tcW w:w="4950" w:type="dxa"/>
                  <w:gridSpan w:val="5"/>
                  <w:tcBorders>
                    <w:bottom w:val="single" w:sz="4" w:space="0" w:color="auto"/>
                  </w:tcBorders>
                </w:tcPr>
                <w:p w:rsidR="00FB15A4" w:rsidRPr="00D238EC" w:rsidRDefault="00FB15A4" w:rsidP="00811C0F">
                  <w:pPr>
                    <w:spacing w:after="0" w:line="240" w:lineRule="auto"/>
                    <w:rPr>
                      <w:rFonts w:ascii="Times New Roman" w:eastAsia="Times New Roman" w:hAnsi="Times New Roman" w:cs="Times New Roman"/>
                      <w:b/>
                      <w:bCs/>
                      <w:sz w:val="24"/>
                      <w:szCs w:val="24"/>
                      <w:lang w:eastAsia="ro-RO"/>
                    </w:rPr>
                  </w:pPr>
                  <w:r w:rsidRPr="00D238EC">
                    <w:rPr>
                      <w:rFonts w:ascii="Times New Roman" w:eastAsia="Times New Roman" w:hAnsi="Times New Roman" w:cs="Times New Roman"/>
                      <w:b/>
                      <w:bCs/>
                      <w:sz w:val="24"/>
                      <w:szCs w:val="24"/>
                      <w:lang w:eastAsia="ro-RO"/>
                    </w:rPr>
                    <w:t>Detaliere persoane asigurate</w:t>
                  </w:r>
                </w:p>
              </w:tc>
            </w:tr>
            <w:tr w:rsidR="00CC77D2" w:rsidRPr="00D238EC" w:rsidTr="00722824">
              <w:trPr>
                <w:trHeight w:val="255"/>
              </w:trPr>
              <w:tc>
                <w:tcPr>
                  <w:tcW w:w="990" w:type="dxa"/>
                  <w:vMerge w:val="restart"/>
                  <w:tcBorders>
                    <w:top w:val="single" w:sz="4" w:space="0" w:color="auto"/>
                    <w:left w:val="single" w:sz="4" w:space="0" w:color="auto"/>
                    <w:bottom w:val="single" w:sz="4" w:space="0" w:color="auto"/>
                    <w:right w:val="single" w:sz="4" w:space="0" w:color="auto"/>
                  </w:tcBorders>
                </w:tcPr>
                <w:p w:rsidR="00FB15A4" w:rsidRPr="00D238EC" w:rsidRDefault="00FB15A4" w:rsidP="00722824">
                  <w:pPr>
                    <w:spacing w:after="0" w:line="240" w:lineRule="auto"/>
                    <w:jc w:val="center"/>
                    <w:rPr>
                      <w:rFonts w:ascii="Times New Roman" w:eastAsia="Times New Roman" w:hAnsi="Times New Roman" w:cs="Times New Roman"/>
                      <w:b/>
                      <w:bCs/>
                      <w:sz w:val="24"/>
                      <w:szCs w:val="24"/>
                      <w:lang w:eastAsia="ro-RO"/>
                    </w:rPr>
                  </w:pPr>
                </w:p>
              </w:tc>
              <w:tc>
                <w:tcPr>
                  <w:tcW w:w="990" w:type="dxa"/>
                  <w:vMerge w:val="restart"/>
                  <w:tcBorders>
                    <w:top w:val="single" w:sz="4" w:space="0" w:color="auto"/>
                    <w:left w:val="single" w:sz="4" w:space="0" w:color="auto"/>
                    <w:bottom w:val="single" w:sz="4" w:space="0" w:color="auto"/>
                    <w:right w:val="single" w:sz="4" w:space="0" w:color="auto"/>
                  </w:tcBorders>
                </w:tcPr>
                <w:p w:rsidR="00FB15A4" w:rsidRPr="00D238EC" w:rsidRDefault="00FB15A4" w:rsidP="00722824">
                  <w:pPr>
                    <w:spacing w:after="0" w:line="240" w:lineRule="auto"/>
                    <w:jc w:val="center"/>
                    <w:rPr>
                      <w:rFonts w:ascii="Times New Roman" w:eastAsia="Times New Roman" w:hAnsi="Times New Roman" w:cs="Times New Roman"/>
                      <w:b/>
                      <w:bCs/>
                      <w:sz w:val="24"/>
                      <w:szCs w:val="24"/>
                      <w:lang w:eastAsia="ro-RO"/>
                    </w:rPr>
                  </w:pPr>
                  <w:r w:rsidRPr="00D238EC">
                    <w:rPr>
                      <w:rFonts w:ascii="Times New Roman" w:eastAsia="Times New Roman" w:hAnsi="Times New Roman" w:cs="Times New Roman"/>
                      <w:b/>
                      <w:bCs/>
                      <w:sz w:val="24"/>
                      <w:szCs w:val="24"/>
                      <w:lang w:eastAsia="ro-RO"/>
                    </w:rPr>
                    <w:t>NR. PERSOANE</w:t>
                  </w:r>
                </w:p>
              </w:tc>
              <w:tc>
                <w:tcPr>
                  <w:tcW w:w="1800" w:type="dxa"/>
                  <w:gridSpan w:val="2"/>
                  <w:tcBorders>
                    <w:top w:val="single" w:sz="4" w:space="0" w:color="auto"/>
                    <w:left w:val="single" w:sz="4" w:space="0" w:color="auto"/>
                    <w:bottom w:val="single" w:sz="4" w:space="0" w:color="auto"/>
                    <w:right w:val="single" w:sz="4" w:space="0" w:color="auto"/>
                  </w:tcBorders>
                </w:tcPr>
                <w:p w:rsidR="00FB15A4" w:rsidRPr="00D238EC" w:rsidRDefault="00FB15A4" w:rsidP="00722824">
                  <w:pPr>
                    <w:spacing w:after="0" w:line="240" w:lineRule="auto"/>
                    <w:jc w:val="center"/>
                    <w:rPr>
                      <w:rFonts w:ascii="Times New Roman" w:eastAsia="Times New Roman" w:hAnsi="Times New Roman" w:cs="Times New Roman"/>
                      <w:b/>
                      <w:bCs/>
                      <w:sz w:val="24"/>
                      <w:szCs w:val="24"/>
                      <w:lang w:eastAsia="ro-RO"/>
                    </w:rPr>
                  </w:pPr>
                  <w:r w:rsidRPr="00D238EC">
                    <w:rPr>
                      <w:rFonts w:ascii="Times New Roman" w:eastAsia="Times New Roman" w:hAnsi="Times New Roman" w:cs="Times New Roman"/>
                      <w:b/>
                      <w:bCs/>
                      <w:sz w:val="24"/>
                      <w:szCs w:val="24"/>
                      <w:lang w:eastAsia="ro-RO"/>
                    </w:rPr>
                    <w:t>Din care:</w:t>
                  </w:r>
                </w:p>
              </w:tc>
              <w:tc>
                <w:tcPr>
                  <w:tcW w:w="1170" w:type="dxa"/>
                  <w:vMerge w:val="restart"/>
                  <w:tcBorders>
                    <w:top w:val="single" w:sz="4" w:space="0" w:color="auto"/>
                    <w:left w:val="single" w:sz="4" w:space="0" w:color="auto"/>
                    <w:bottom w:val="single" w:sz="4" w:space="0" w:color="auto"/>
                    <w:right w:val="single" w:sz="4" w:space="0" w:color="auto"/>
                  </w:tcBorders>
                </w:tcPr>
                <w:p w:rsidR="00FB15A4" w:rsidRPr="00D238EC" w:rsidRDefault="00FB15A4" w:rsidP="00722824">
                  <w:pPr>
                    <w:spacing w:after="0" w:line="240" w:lineRule="auto"/>
                    <w:jc w:val="center"/>
                    <w:rPr>
                      <w:rFonts w:ascii="Times New Roman" w:eastAsia="Times New Roman" w:hAnsi="Times New Roman" w:cs="Times New Roman"/>
                      <w:b/>
                      <w:bCs/>
                      <w:sz w:val="24"/>
                      <w:szCs w:val="24"/>
                      <w:lang w:eastAsia="ro-RO"/>
                    </w:rPr>
                  </w:pPr>
                  <w:r w:rsidRPr="00D238EC">
                    <w:rPr>
                      <w:rFonts w:ascii="Times New Roman" w:eastAsia="Times New Roman" w:hAnsi="Times New Roman" w:cs="Times New Roman"/>
                      <w:b/>
                      <w:bCs/>
                      <w:sz w:val="24"/>
                      <w:szCs w:val="24"/>
                      <w:lang w:eastAsia="ro-RO"/>
                    </w:rPr>
                    <w:t>TOTAL NUMAR FORMULARE</w:t>
                  </w:r>
                </w:p>
              </w:tc>
            </w:tr>
            <w:tr w:rsidR="00CC77D2" w:rsidRPr="00D238EC" w:rsidTr="00722824">
              <w:trPr>
                <w:trHeight w:val="215"/>
              </w:trPr>
              <w:tc>
                <w:tcPr>
                  <w:tcW w:w="990" w:type="dxa"/>
                  <w:vMerge/>
                  <w:tcBorders>
                    <w:top w:val="single" w:sz="4" w:space="0" w:color="auto"/>
                    <w:left w:val="single" w:sz="4" w:space="0" w:color="auto"/>
                    <w:bottom w:val="single" w:sz="4" w:space="0" w:color="auto"/>
                    <w:right w:val="single" w:sz="4" w:space="0" w:color="auto"/>
                  </w:tcBorders>
                </w:tcPr>
                <w:p w:rsidR="00FB15A4" w:rsidRPr="00D238EC" w:rsidRDefault="00FB15A4" w:rsidP="00722824">
                  <w:pPr>
                    <w:spacing w:after="0" w:line="240" w:lineRule="auto"/>
                    <w:rPr>
                      <w:rFonts w:ascii="Times New Roman" w:eastAsia="Times New Roman" w:hAnsi="Times New Roman" w:cs="Times New Roman"/>
                      <w:b/>
                      <w:bCs/>
                      <w:sz w:val="24"/>
                      <w:szCs w:val="24"/>
                      <w:lang w:eastAsia="ro-RO"/>
                    </w:rPr>
                  </w:pPr>
                </w:p>
              </w:tc>
              <w:tc>
                <w:tcPr>
                  <w:tcW w:w="990" w:type="dxa"/>
                  <w:vMerge/>
                  <w:tcBorders>
                    <w:top w:val="single" w:sz="4" w:space="0" w:color="auto"/>
                    <w:left w:val="single" w:sz="4" w:space="0" w:color="auto"/>
                    <w:bottom w:val="single" w:sz="4" w:space="0" w:color="auto"/>
                    <w:right w:val="single" w:sz="4" w:space="0" w:color="auto"/>
                  </w:tcBorders>
                  <w:vAlign w:val="center"/>
                </w:tcPr>
                <w:p w:rsidR="00FB15A4" w:rsidRPr="00D238EC" w:rsidRDefault="00FB15A4" w:rsidP="00722824">
                  <w:pPr>
                    <w:spacing w:after="0" w:line="240" w:lineRule="auto"/>
                    <w:rPr>
                      <w:rFonts w:ascii="Times New Roman" w:eastAsia="Times New Roman" w:hAnsi="Times New Roman" w:cs="Times New Roman"/>
                      <w:b/>
                      <w:bCs/>
                      <w:sz w:val="24"/>
                      <w:szCs w:val="24"/>
                      <w:lang w:eastAsia="ro-RO"/>
                    </w:rPr>
                  </w:pPr>
                </w:p>
              </w:tc>
              <w:tc>
                <w:tcPr>
                  <w:tcW w:w="810" w:type="dxa"/>
                  <w:tcBorders>
                    <w:top w:val="single" w:sz="4" w:space="0" w:color="auto"/>
                    <w:left w:val="single" w:sz="4" w:space="0" w:color="auto"/>
                    <w:bottom w:val="single" w:sz="4" w:space="0" w:color="auto"/>
                    <w:right w:val="single" w:sz="4" w:space="0" w:color="auto"/>
                  </w:tcBorders>
                </w:tcPr>
                <w:p w:rsidR="00FB15A4" w:rsidRPr="00D238EC" w:rsidRDefault="00FB15A4" w:rsidP="00722824">
                  <w:pPr>
                    <w:spacing w:after="0" w:line="240" w:lineRule="auto"/>
                    <w:rPr>
                      <w:rFonts w:ascii="Times New Roman" w:eastAsia="Times New Roman" w:hAnsi="Times New Roman" w:cs="Times New Roman"/>
                      <w:b/>
                      <w:bCs/>
                      <w:sz w:val="24"/>
                      <w:szCs w:val="24"/>
                      <w:lang w:eastAsia="ro-RO"/>
                    </w:rPr>
                  </w:pPr>
                  <w:r w:rsidRPr="00D238EC">
                    <w:rPr>
                      <w:rFonts w:ascii="Times New Roman" w:eastAsia="Times New Roman" w:hAnsi="Times New Roman" w:cs="Times New Roman"/>
                      <w:b/>
                      <w:bCs/>
                      <w:sz w:val="24"/>
                      <w:szCs w:val="24"/>
                      <w:lang w:eastAsia="ro-RO"/>
                    </w:rPr>
                    <w:t>FEMININ</w:t>
                  </w:r>
                </w:p>
              </w:tc>
              <w:tc>
                <w:tcPr>
                  <w:tcW w:w="990" w:type="dxa"/>
                  <w:tcBorders>
                    <w:top w:val="single" w:sz="4" w:space="0" w:color="auto"/>
                    <w:left w:val="single" w:sz="4" w:space="0" w:color="auto"/>
                    <w:bottom w:val="single" w:sz="4" w:space="0" w:color="auto"/>
                    <w:right w:val="single" w:sz="4" w:space="0" w:color="auto"/>
                  </w:tcBorders>
                </w:tcPr>
                <w:p w:rsidR="00FB15A4" w:rsidRPr="00D238EC" w:rsidRDefault="00FB15A4" w:rsidP="00722824">
                  <w:pPr>
                    <w:spacing w:after="0" w:line="240" w:lineRule="auto"/>
                    <w:rPr>
                      <w:rFonts w:ascii="Times New Roman" w:eastAsia="Times New Roman" w:hAnsi="Times New Roman" w:cs="Times New Roman"/>
                      <w:b/>
                      <w:bCs/>
                      <w:sz w:val="24"/>
                      <w:szCs w:val="24"/>
                      <w:lang w:eastAsia="ro-RO"/>
                    </w:rPr>
                  </w:pPr>
                  <w:r w:rsidRPr="00D238EC">
                    <w:rPr>
                      <w:rFonts w:ascii="Times New Roman" w:eastAsia="Times New Roman" w:hAnsi="Times New Roman" w:cs="Times New Roman"/>
                      <w:b/>
                      <w:bCs/>
                      <w:sz w:val="24"/>
                      <w:szCs w:val="24"/>
                      <w:lang w:eastAsia="ro-RO"/>
                    </w:rPr>
                    <w:t>MASCULIN</w:t>
                  </w:r>
                </w:p>
              </w:tc>
              <w:tc>
                <w:tcPr>
                  <w:tcW w:w="1170" w:type="dxa"/>
                  <w:vMerge/>
                  <w:tcBorders>
                    <w:top w:val="single" w:sz="4" w:space="0" w:color="auto"/>
                    <w:left w:val="single" w:sz="4" w:space="0" w:color="auto"/>
                    <w:bottom w:val="single" w:sz="4" w:space="0" w:color="auto"/>
                    <w:right w:val="single" w:sz="4" w:space="0" w:color="auto"/>
                  </w:tcBorders>
                  <w:vAlign w:val="center"/>
                </w:tcPr>
                <w:p w:rsidR="00FB15A4" w:rsidRPr="00D238EC" w:rsidRDefault="00FB15A4" w:rsidP="00722824">
                  <w:pPr>
                    <w:spacing w:after="0" w:line="240" w:lineRule="auto"/>
                    <w:rPr>
                      <w:rFonts w:ascii="Times New Roman" w:eastAsia="Times New Roman" w:hAnsi="Times New Roman" w:cs="Times New Roman"/>
                      <w:b/>
                      <w:bCs/>
                      <w:sz w:val="24"/>
                      <w:szCs w:val="24"/>
                      <w:lang w:eastAsia="ro-RO"/>
                    </w:rPr>
                  </w:pPr>
                </w:p>
              </w:tc>
            </w:tr>
            <w:tr w:rsidR="00CC77D2" w:rsidRPr="00D238EC" w:rsidTr="00722824">
              <w:trPr>
                <w:trHeight w:val="242"/>
              </w:trPr>
              <w:tc>
                <w:tcPr>
                  <w:tcW w:w="990" w:type="dxa"/>
                  <w:tcBorders>
                    <w:top w:val="single" w:sz="4" w:space="0" w:color="auto"/>
                    <w:left w:val="single" w:sz="4" w:space="0" w:color="auto"/>
                    <w:bottom w:val="single" w:sz="4" w:space="0" w:color="auto"/>
                    <w:right w:val="single" w:sz="4" w:space="0" w:color="auto"/>
                  </w:tcBorders>
                </w:tcPr>
                <w:p w:rsidR="00FB15A4" w:rsidRPr="00D238EC" w:rsidRDefault="00FB15A4" w:rsidP="00722824">
                  <w:pPr>
                    <w:spacing w:after="0" w:line="240" w:lineRule="auto"/>
                    <w:jc w:val="center"/>
                    <w:rPr>
                      <w:rFonts w:ascii="Times New Roman" w:eastAsia="Times New Roman" w:hAnsi="Times New Roman" w:cs="Arial"/>
                      <w:b/>
                      <w:bCs/>
                      <w:sz w:val="24"/>
                      <w:szCs w:val="24"/>
                      <w:lang w:eastAsia="ro-RO"/>
                    </w:rPr>
                  </w:pPr>
                  <w:r w:rsidRPr="00D238EC">
                    <w:rPr>
                      <w:rFonts w:ascii="Times New Roman" w:eastAsia="Times New Roman" w:hAnsi="Times New Roman" w:cs="Arial"/>
                      <w:b/>
                      <w:bCs/>
                      <w:sz w:val="24"/>
                      <w:szCs w:val="24"/>
                      <w:lang w:eastAsia="ro-RO"/>
                    </w:rPr>
                    <w:t>COPII</w:t>
                  </w:r>
                </w:p>
              </w:tc>
              <w:tc>
                <w:tcPr>
                  <w:tcW w:w="990" w:type="dxa"/>
                  <w:tcBorders>
                    <w:top w:val="single" w:sz="4" w:space="0" w:color="auto"/>
                    <w:left w:val="single" w:sz="4" w:space="0" w:color="auto"/>
                    <w:bottom w:val="single" w:sz="4" w:space="0" w:color="auto"/>
                    <w:right w:val="single" w:sz="4" w:space="0" w:color="auto"/>
                  </w:tcBorders>
                </w:tcPr>
                <w:p w:rsidR="00FB15A4" w:rsidRPr="00D238EC" w:rsidRDefault="00D238EC" w:rsidP="00722824">
                  <w:pPr>
                    <w:spacing w:after="0" w:line="240" w:lineRule="auto"/>
                    <w:jc w:val="right"/>
                    <w:rPr>
                      <w:rFonts w:ascii="Times New Roman" w:eastAsia="Times New Roman" w:hAnsi="Times New Roman" w:cs="Times New Roman"/>
                      <w:b/>
                      <w:bCs/>
                      <w:sz w:val="24"/>
                      <w:szCs w:val="24"/>
                      <w:lang w:eastAsia="ro-RO"/>
                    </w:rPr>
                  </w:pPr>
                  <w:r w:rsidRPr="00D238EC">
                    <w:rPr>
                      <w:rFonts w:ascii="Times New Roman" w:eastAsia="Times New Roman" w:hAnsi="Times New Roman" w:cs="Times New Roman"/>
                      <w:b/>
                      <w:bCs/>
                      <w:sz w:val="24"/>
                      <w:szCs w:val="24"/>
                      <w:lang w:eastAsia="ro-RO"/>
                    </w:rPr>
                    <w:t>5</w:t>
                  </w:r>
                </w:p>
              </w:tc>
              <w:tc>
                <w:tcPr>
                  <w:tcW w:w="810" w:type="dxa"/>
                  <w:tcBorders>
                    <w:top w:val="single" w:sz="4" w:space="0" w:color="auto"/>
                    <w:left w:val="single" w:sz="4" w:space="0" w:color="auto"/>
                    <w:bottom w:val="single" w:sz="4" w:space="0" w:color="auto"/>
                    <w:right w:val="single" w:sz="4" w:space="0" w:color="auto"/>
                  </w:tcBorders>
                </w:tcPr>
                <w:p w:rsidR="00FB15A4" w:rsidRPr="00D238EC" w:rsidRDefault="00D238EC" w:rsidP="00722824">
                  <w:pPr>
                    <w:spacing w:after="0" w:line="240" w:lineRule="auto"/>
                    <w:jc w:val="right"/>
                    <w:rPr>
                      <w:rFonts w:ascii="Times New Roman" w:eastAsia="Times New Roman" w:hAnsi="Times New Roman" w:cs="Arial"/>
                      <w:b/>
                      <w:bCs/>
                      <w:sz w:val="24"/>
                      <w:szCs w:val="24"/>
                      <w:lang w:eastAsia="ro-RO"/>
                    </w:rPr>
                  </w:pPr>
                  <w:r w:rsidRPr="00D238EC">
                    <w:rPr>
                      <w:rFonts w:ascii="Times New Roman" w:eastAsia="Times New Roman" w:hAnsi="Times New Roman" w:cs="Arial"/>
                      <w:b/>
                      <w:bCs/>
                      <w:sz w:val="24"/>
                      <w:szCs w:val="24"/>
                      <w:lang w:eastAsia="ro-RO"/>
                    </w:rPr>
                    <w:t>3</w:t>
                  </w:r>
                </w:p>
              </w:tc>
              <w:tc>
                <w:tcPr>
                  <w:tcW w:w="990" w:type="dxa"/>
                  <w:tcBorders>
                    <w:top w:val="single" w:sz="4" w:space="0" w:color="auto"/>
                    <w:left w:val="single" w:sz="4" w:space="0" w:color="auto"/>
                    <w:bottom w:val="single" w:sz="4" w:space="0" w:color="auto"/>
                    <w:right w:val="single" w:sz="4" w:space="0" w:color="auto"/>
                  </w:tcBorders>
                </w:tcPr>
                <w:p w:rsidR="00FB15A4" w:rsidRPr="00D238EC" w:rsidRDefault="00D238EC" w:rsidP="00722824">
                  <w:pPr>
                    <w:spacing w:after="0" w:line="240" w:lineRule="auto"/>
                    <w:jc w:val="right"/>
                    <w:rPr>
                      <w:rFonts w:ascii="Times New Roman" w:eastAsia="Times New Roman" w:hAnsi="Times New Roman" w:cs="Arial"/>
                      <w:b/>
                      <w:bCs/>
                      <w:sz w:val="24"/>
                      <w:szCs w:val="24"/>
                      <w:lang w:eastAsia="ro-RO"/>
                    </w:rPr>
                  </w:pPr>
                  <w:r w:rsidRPr="00D238EC">
                    <w:rPr>
                      <w:rFonts w:ascii="Times New Roman" w:eastAsia="Times New Roman" w:hAnsi="Times New Roman" w:cs="Arial"/>
                      <w:b/>
                      <w:bCs/>
                      <w:sz w:val="24"/>
                      <w:szCs w:val="24"/>
                      <w:lang w:eastAsia="ro-RO"/>
                    </w:rPr>
                    <w:t>2</w:t>
                  </w:r>
                </w:p>
              </w:tc>
              <w:tc>
                <w:tcPr>
                  <w:tcW w:w="1170" w:type="dxa"/>
                  <w:tcBorders>
                    <w:top w:val="single" w:sz="4" w:space="0" w:color="auto"/>
                    <w:left w:val="single" w:sz="4" w:space="0" w:color="auto"/>
                    <w:bottom w:val="single" w:sz="4" w:space="0" w:color="auto"/>
                    <w:right w:val="single" w:sz="4" w:space="0" w:color="auto"/>
                  </w:tcBorders>
                </w:tcPr>
                <w:p w:rsidR="00FB15A4" w:rsidRPr="00D238EC" w:rsidRDefault="00D238EC" w:rsidP="00722824">
                  <w:pPr>
                    <w:spacing w:after="0" w:line="240" w:lineRule="auto"/>
                    <w:jc w:val="right"/>
                    <w:rPr>
                      <w:rFonts w:ascii="Times New Roman" w:eastAsia="Times New Roman" w:hAnsi="Times New Roman" w:cs="Arial"/>
                      <w:b/>
                      <w:bCs/>
                      <w:sz w:val="24"/>
                      <w:szCs w:val="24"/>
                      <w:lang w:eastAsia="ro-RO"/>
                    </w:rPr>
                  </w:pPr>
                  <w:r w:rsidRPr="00D238EC">
                    <w:rPr>
                      <w:rFonts w:ascii="Times New Roman" w:eastAsia="Times New Roman" w:hAnsi="Times New Roman" w:cs="Arial"/>
                      <w:b/>
                      <w:bCs/>
                      <w:sz w:val="24"/>
                      <w:szCs w:val="24"/>
                      <w:lang w:eastAsia="ro-RO"/>
                    </w:rPr>
                    <w:t>6</w:t>
                  </w:r>
                </w:p>
              </w:tc>
            </w:tr>
            <w:tr w:rsidR="00CC77D2" w:rsidRPr="00D238EC" w:rsidTr="00722824">
              <w:trPr>
                <w:trHeight w:val="350"/>
              </w:trPr>
              <w:tc>
                <w:tcPr>
                  <w:tcW w:w="990" w:type="dxa"/>
                  <w:tcBorders>
                    <w:top w:val="single" w:sz="4" w:space="0" w:color="auto"/>
                    <w:left w:val="single" w:sz="4" w:space="0" w:color="auto"/>
                    <w:bottom w:val="single" w:sz="4" w:space="0" w:color="auto"/>
                    <w:right w:val="single" w:sz="4" w:space="0" w:color="auto"/>
                  </w:tcBorders>
                </w:tcPr>
                <w:p w:rsidR="00FB15A4" w:rsidRPr="00D238EC" w:rsidRDefault="00FB15A4" w:rsidP="00722824">
                  <w:pPr>
                    <w:spacing w:after="0" w:line="240" w:lineRule="auto"/>
                    <w:jc w:val="center"/>
                    <w:rPr>
                      <w:rFonts w:ascii="Times New Roman" w:eastAsia="Times New Roman" w:hAnsi="Times New Roman" w:cs="Arial"/>
                      <w:b/>
                      <w:bCs/>
                      <w:sz w:val="24"/>
                      <w:szCs w:val="24"/>
                      <w:lang w:eastAsia="ro-RO"/>
                    </w:rPr>
                  </w:pPr>
                  <w:r w:rsidRPr="00D238EC">
                    <w:rPr>
                      <w:rFonts w:ascii="Times New Roman" w:eastAsia="Times New Roman" w:hAnsi="Times New Roman" w:cs="Arial"/>
                      <w:b/>
                      <w:bCs/>
                      <w:sz w:val="24"/>
                      <w:szCs w:val="24"/>
                      <w:lang w:eastAsia="ro-RO"/>
                    </w:rPr>
                    <w:t>ADULTI</w:t>
                  </w:r>
                </w:p>
              </w:tc>
              <w:tc>
                <w:tcPr>
                  <w:tcW w:w="990" w:type="dxa"/>
                  <w:tcBorders>
                    <w:top w:val="single" w:sz="4" w:space="0" w:color="auto"/>
                    <w:left w:val="single" w:sz="4" w:space="0" w:color="auto"/>
                    <w:bottom w:val="single" w:sz="4" w:space="0" w:color="auto"/>
                    <w:right w:val="single" w:sz="4" w:space="0" w:color="auto"/>
                  </w:tcBorders>
                </w:tcPr>
                <w:p w:rsidR="00FB15A4" w:rsidRPr="00D238EC" w:rsidRDefault="00FB15A4" w:rsidP="00722824">
                  <w:pPr>
                    <w:spacing w:after="0" w:line="240" w:lineRule="auto"/>
                    <w:jc w:val="right"/>
                    <w:rPr>
                      <w:rFonts w:ascii="Times New Roman" w:eastAsia="Times New Roman" w:hAnsi="Times New Roman" w:cs="Times New Roman"/>
                      <w:b/>
                      <w:bCs/>
                      <w:sz w:val="24"/>
                      <w:szCs w:val="24"/>
                      <w:lang w:eastAsia="ro-RO"/>
                    </w:rPr>
                  </w:pPr>
                  <w:r w:rsidRPr="00D238EC">
                    <w:rPr>
                      <w:rFonts w:ascii="Times New Roman" w:eastAsia="Times New Roman" w:hAnsi="Times New Roman" w:cs="Times New Roman"/>
                      <w:b/>
                      <w:bCs/>
                      <w:sz w:val="24"/>
                      <w:szCs w:val="24"/>
                      <w:lang w:eastAsia="ro-RO"/>
                    </w:rPr>
                    <w:t>3</w:t>
                  </w:r>
                </w:p>
              </w:tc>
              <w:tc>
                <w:tcPr>
                  <w:tcW w:w="810" w:type="dxa"/>
                  <w:tcBorders>
                    <w:top w:val="single" w:sz="4" w:space="0" w:color="auto"/>
                    <w:left w:val="single" w:sz="4" w:space="0" w:color="auto"/>
                    <w:bottom w:val="single" w:sz="4" w:space="0" w:color="auto"/>
                    <w:right w:val="single" w:sz="4" w:space="0" w:color="auto"/>
                  </w:tcBorders>
                </w:tcPr>
                <w:p w:rsidR="00FB15A4" w:rsidRPr="00D238EC" w:rsidRDefault="00D238EC" w:rsidP="00722824">
                  <w:pPr>
                    <w:spacing w:after="0" w:line="240" w:lineRule="auto"/>
                    <w:jc w:val="right"/>
                    <w:rPr>
                      <w:rFonts w:ascii="Times New Roman" w:eastAsia="Times New Roman" w:hAnsi="Times New Roman" w:cs="Arial"/>
                      <w:b/>
                      <w:bCs/>
                      <w:sz w:val="24"/>
                      <w:szCs w:val="24"/>
                      <w:lang w:eastAsia="ro-RO"/>
                    </w:rPr>
                  </w:pPr>
                  <w:r w:rsidRPr="00D238EC">
                    <w:rPr>
                      <w:rFonts w:ascii="Times New Roman" w:eastAsia="Times New Roman" w:hAnsi="Times New Roman" w:cs="Arial"/>
                      <w:b/>
                      <w:bCs/>
                      <w:sz w:val="24"/>
                      <w:szCs w:val="24"/>
                      <w:lang w:eastAsia="ro-RO"/>
                    </w:rPr>
                    <w:t>0</w:t>
                  </w:r>
                </w:p>
              </w:tc>
              <w:tc>
                <w:tcPr>
                  <w:tcW w:w="990" w:type="dxa"/>
                  <w:tcBorders>
                    <w:top w:val="single" w:sz="4" w:space="0" w:color="auto"/>
                    <w:left w:val="single" w:sz="4" w:space="0" w:color="auto"/>
                    <w:bottom w:val="single" w:sz="4" w:space="0" w:color="auto"/>
                    <w:right w:val="single" w:sz="4" w:space="0" w:color="auto"/>
                  </w:tcBorders>
                </w:tcPr>
                <w:p w:rsidR="00FB15A4" w:rsidRPr="00D238EC" w:rsidRDefault="00FB15A4" w:rsidP="00722824">
                  <w:pPr>
                    <w:spacing w:after="0" w:line="240" w:lineRule="auto"/>
                    <w:jc w:val="right"/>
                    <w:rPr>
                      <w:rFonts w:ascii="Times New Roman" w:eastAsia="Times New Roman" w:hAnsi="Times New Roman" w:cs="Arial"/>
                      <w:b/>
                      <w:bCs/>
                      <w:sz w:val="24"/>
                      <w:szCs w:val="24"/>
                      <w:lang w:eastAsia="ro-RO"/>
                    </w:rPr>
                  </w:pPr>
                  <w:r w:rsidRPr="00D238EC">
                    <w:rPr>
                      <w:rFonts w:ascii="Times New Roman" w:eastAsia="Times New Roman" w:hAnsi="Times New Roman" w:cs="Arial"/>
                      <w:b/>
                      <w:bCs/>
                      <w:sz w:val="24"/>
                      <w:szCs w:val="24"/>
                      <w:lang w:eastAsia="ro-RO"/>
                    </w:rPr>
                    <w:t>3</w:t>
                  </w:r>
                </w:p>
              </w:tc>
              <w:tc>
                <w:tcPr>
                  <w:tcW w:w="1170" w:type="dxa"/>
                  <w:tcBorders>
                    <w:top w:val="single" w:sz="4" w:space="0" w:color="auto"/>
                    <w:left w:val="single" w:sz="4" w:space="0" w:color="auto"/>
                    <w:bottom w:val="single" w:sz="4" w:space="0" w:color="auto"/>
                    <w:right w:val="single" w:sz="4" w:space="0" w:color="auto"/>
                  </w:tcBorders>
                </w:tcPr>
                <w:p w:rsidR="00FB15A4" w:rsidRPr="00D238EC" w:rsidRDefault="00D238EC" w:rsidP="00722824">
                  <w:pPr>
                    <w:spacing w:after="0" w:line="240" w:lineRule="auto"/>
                    <w:jc w:val="right"/>
                    <w:rPr>
                      <w:rFonts w:ascii="Times New Roman" w:eastAsia="Times New Roman" w:hAnsi="Times New Roman" w:cs="Arial"/>
                      <w:b/>
                      <w:bCs/>
                      <w:sz w:val="24"/>
                      <w:szCs w:val="24"/>
                      <w:lang w:eastAsia="ro-RO"/>
                    </w:rPr>
                  </w:pPr>
                  <w:r w:rsidRPr="00D238EC">
                    <w:rPr>
                      <w:rFonts w:ascii="Times New Roman" w:eastAsia="Times New Roman" w:hAnsi="Times New Roman" w:cs="Arial"/>
                      <w:b/>
                      <w:bCs/>
                      <w:sz w:val="24"/>
                      <w:szCs w:val="24"/>
                      <w:lang w:eastAsia="ro-RO"/>
                    </w:rPr>
                    <w:t>3</w:t>
                  </w:r>
                </w:p>
              </w:tc>
            </w:tr>
            <w:tr w:rsidR="00CC77D2" w:rsidRPr="00D238EC" w:rsidTr="00722824">
              <w:trPr>
                <w:trHeight w:val="255"/>
              </w:trPr>
              <w:tc>
                <w:tcPr>
                  <w:tcW w:w="990" w:type="dxa"/>
                  <w:tcBorders>
                    <w:top w:val="single" w:sz="4" w:space="0" w:color="auto"/>
                    <w:left w:val="single" w:sz="4" w:space="0" w:color="auto"/>
                    <w:bottom w:val="single" w:sz="4" w:space="0" w:color="auto"/>
                    <w:right w:val="single" w:sz="4" w:space="0" w:color="auto"/>
                  </w:tcBorders>
                </w:tcPr>
                <w:p w:rsidR="00FB15A4" w:rsidRPr="00D238EC" w:rsidRDefault="00FB15A4" w:rsidP="00722824">
                  <w:pPr>
                    <w:spacing w:after="0" w:line="240" w:lineRule="auto"/>
                    <w:jc w:val="center"/>
                    <w:rPr>
                      <w:rFonts w:ascii="Times New Roman" w:eastAsia="Times New Roman" w:hAnsi="Times New Roman" w:cs="Arial"/>
                      <w:b/>
                      <w:bCs/>
                      <w:sz w:val="24"/>
                      <w:szCs w:val="24"/>
                      <w:lang w:eastAsia="ro-RO"/>
                    </w:rPr>
                  </w:pPr>
                  <w:r w:rsidRPr="00D238EC">
                    <w:rPr>
                      <w:rFonts w:ascii="Times New Roman" w:eastAsia="Times New Roman" w:hAnsi="Times New Roman" w:cs="Arial"/>
                      <w:b/>
                      <w:bCs/>
                      <w:sz w:val="24"/>
                      <w:szCs w:val="24"/>
                      <w:lang w:eastAsia="ro-RO"/>
                    </w:rPr>
                    <w:t>TOTAL</w:t>
                  </w:r>
                </w:p>
              </w:tc>
              <w:tc>
                <w:tcPr>
                  <w:tcW w:w="990" w:type="dxa"/>
                  <w:tcBorders>
                    <w:top w:val="single" w:sz="4" w:space="0" w:color="auto"/>
                    <w:left w:val="single" w:sz="4" w:space="0" w:color="auto"/>
                    <w:bottom w:val="single" w:sz="4" w:space="0" w:color="auto"/>
                    <w:right w:val="single" w:sz="4" w:space="0" w:color="auto"/>
                  </w:tcBorders>
                </w:tcPr>
                <w:p w:rsidR="00FB15A4" w:rsidRPr="00D238EC" w:rsidRDefault="00D238EC" w:rsidP="00D238EC">
                  <w:pPr>
                    <w:spacing w:after="0" w:line="240" w:lineRule="auto"/>
                    <w:jc w:val="right"/>
                    <w:rPr>
                      <w:rFonts w:ascii="Times New Roman" w:eastAsia="Times New Roman" w:hAnsi="Times New Roman" w:cs="Times New Roman"/>
                      <w:b/>
                      <w:bCs/>
                      <w:sz w:val="24"/>
                      <w:szCs w:val="24"/>
                      <w:lang w:eastAsia="ro-RO"/>
                    </w:rPr>
                  </w:pPr>
                  <w:r w:rsidRPr="00D238EC">
                    <w:rPr>
                      <w:rFonts w:ascii="Times New Roman" w:eastAsia="Times New Roman" w:hAnsi="Times New Roman" w:cs="Times New Roman"/>
                      <w:b/>
                      <w:bCs/>
                      <w:sz w:val="24"/>
                      <w:szCs w:val="24"/>
                      <w:lang w:eastAsia="ro-RO"/>
                    </w:rPr>
                    <w:t>8</w:t>
                  </w:r>
                </w:p>
              </w:tc>
              <w:tc>
                <w:tcPr>
                  <w:tcW w:w="810" w:type="dxa"/>
                  <w:tcBorders>
                    <w:top w:val="single" w:sz="4" w:space="0" w:color="auto"/>
                    <w:left w:val="single" w:sz="4" w:space="0" w:color="auto"/>
                    <w:bottom w:val="single" w:sz="4" w:space="0" w:color="auto"/>
                    <w:right w:val="single" w:sz="4" w:space="0" w:color="auto"/>
                  </w:tcBorders>
                </w:tcPr>
                <w:p w:rsidR="00FB15A4" w:rsidRPr="00D238EC" w:rsidRDefault="00D238EC" w:rsidP="00722824">
                  <w:pPr>
                    <w:spacing w:after="0" w:line="240" w:lineRule="auto"/>
                    <w:jc w:val="right"/>
                    <w:rPr>
                      <w:rFonts w:ascii="Times New Roman" w:eastAsia="Times New Roman" w:hAnsi="Times New Roman" w:cs="Times New Roman"/>
                      <w:b/>
                      <w:bCs/>
                      <w:sz w:val="24"/>
                      <w:szCs w:val="24"/>
                      <w:lang w:eastAsia="ro-RO"/>
                    </w:rPr>
                  </w:pPr>
                  <w:r w:rsidRPr="00D238EC">
                    <w:rPr>
                      <w:rFonts w:ascii="Times New Roman" w:eastAsia="Times New Roman" w:hAnsi="Times New Roman" w:cs="Times New Roman"/>
                      <w:b/>
                      <w:bCs/>
                      <w:sz w:val="24"/>
                      <w:szCs w:val="24"/>
                      <w:lang w:eastAsia="ro-RO"/>
                    </w:rPr>
                    <w:t>3</w:t>
                  </w:r>
                </w:p>
              </w:tc>
              <w:tc>
                <w:tcPr>
                  <w:tcW w:w="990" w:type="dxa"/>
                  <w:tcBorders>
                    <w:top w:val="single" w:sz="4" w:space="0" w:color="auto"/>
                    <w:left w:val="single" w:sz="4" w:space="0" w:color="auto"/>
                    <w:bottom w:val="single" w:sz="4" w:space="0" w:color="auto"/>
                    <w:right w:val="single" w:sz="4" w:space="0" w:color="auto"/>
                  </w:tcBorders>
                </w:tcPr>
                <w:p w:rsidR="00FB15A4" w:rsidRPr="00D238EC" w:rsidRDefault="00D238EC" w:rsidP="00722824">
                  <w:pPr>
                    <w:spacing w:after="0" w:line="240" w:lineRule="auto"/>
                    <w:jc w:val="right"/>
                    <w:rPr>
                      <w:rFonts w:ascii="Times New Roman" w:eastAsia="Times New Roman" w:hAnsi="Times New Roman" w:cs="Times New Roman"/>
                      <w:b/>
                      <w:bCs/>
                      <w:sz w:val="24"/>
                      <w:szCs w:val="24"/>
                      <w:lang w:eastAsia="ro-RO"/>
                    </w:rPr>
                  </w:pPr>
                  <w:r w:rsidRPr="00D238EC">
                    <w:rPr>
                      <w:rFonts w:ascii="Times New Roman" w:eastAsia="Times New Roman" w:hAnsi="Times New Roman" w:cs="Times New Roman"/>
                      <w:b/>
                      <w:bCs/>
                      <w:sz w:val="24"/>
                      <w:szCs w:val="24"/>
                      <w:lang w:eastAsia="ro-RO"/>
                    </w:rPr>
                    <w:t>5</w:t>
                  </w:r>
                </w:p>
              </w:tc>
              <w:tc>
                <w:tcPr>
                  <w:tcW w:w="1170" w:type="dxa"/>
                  <w:tcBorders>
                    <w:top w:val="single" w:sz="4" w:space="0" w:color="auto"/>
                    <w:left w:val="single" w:sz="4" w:space="0" w:color="auto"/>
                    <w:bottom w:val="single" w:sz="4" w:space="0" w:color="auto"/>
                    <w:right w:val="single" w:sz="4" w:space="0" w:color="auto"/>
                  </w:tcBorders>
                </w:tcPr>
                <w:p w:rsidR="00FB15A4" w:rsidRPr="00D238EC" w:rsidRDefault="00D238EC" w:rsidP="00722824">
                  <w:pPr>
                    <w:spacing w:after="0" w:line="240" w:lineRule="auto"/>
                    <w:jc w:val="right"/>
                    <w:rPr>
                      <w:rFonts w:ascii="Times New Roman" w:eastAsia="Times New Roman" w:hAnsi="Times New Roman" w:cs="Times New Roman"/>
                      <w:b/>
                      <w:bCs/>
                      <w:sz w:val="24"/>
                      <w:szCs w:val="24"/>
                      <w:lang w:eastAsia="ro-RO"/>
                    </w:rPr>
                  </w:pPr>
                  <w:r w:rsidRPr="00D238EC">
                    <w:rPr>
                      <w:rFonts w:ascii="Times New Roman" w:eastAsia="Times New Roman" w:hAnsi="Times New Roman" w:cs="Times New Roman"/>
                      <w:b/>
                      <w:bCs/>
                      <w:sz w:val="24"/>
                      <w:szCs w:val="24"/>
                      <w:lang w:eastAsia="ro-RO"/>
                    </w:rPr>
                    <w:t>9</w:t>
                  </w:r>
                </w:p>
              </w:tc>
            </w:tr>
          </w:tbl>
          <w:p w:rsidR="00FB15A4" w:rsidRPr="00D238EC" w:rsidRDefault="00FB15A4" w:rsidP="00811C0F">
            <w:pPr>
              <w:spacing w:after="0" w:line="240" w:lineRule="auto"/>
              <w:rPr>
                <w:rFonts w:ascii="Times New Roman" w:eastAsia="Times New Roman" w:hAnsi="Times New Roman" w:cs="Arial"/>
                <w:b/>
                <w:bCs/>
                <w:sz w:val="24"/>
                <w:szCs w:val="24"/>
                <w:lang w:eastAsia="ro-RO"/>
              </w:rPr>
            </w:pPr>
          </w:p>
          <w:p w:rsidR="0049466E" w:rsidRPr="00D238EC" w:rsidRDefault="0049466E" w:rsidP="00811C0F">
            <w:pPr>
              <w:spacing w:after="0" w:line="240" w:lineRule="auto"/>
              <w:rPr>
                <w:rFonts w:ascii="Times New Roman" w:eastAsia="Times New Roman" w:hAnsi="Times New Roman" w:cs="Arial"/>
                <w:b/>
                <w:bCs/>
                <w:sz w:val="24"/>
                <w:szCs w:val="24"/>
                <w:lang w:eastAsia="ro-RO"/>
              </w:rPr>
            </w:pPr>
            <w:r w:rsidRPr="00D238EC">
              <w:rPr>
                <w:rFonts w:ascii="Times New Roman" w:eastAsia="Times New Roman" w:hAnsi="Times New Roman" w:cs="Arial"/>
                <w:b/>
                <w:bCs/>
                <w:sz w:val="24"/>
                <w:szCs w:val="24"/>
                <w:lang w:eastAsia="ro-RO"/>
              </w:rPr>
              <w:t>Detaliere state membre UE</w:t>
            </w:r>
          </w:p>
        </w:tc>
      </w:tr>
      <w:tr w:rsidR="00CC77D2" w:rsidRPr="00D238EC" w:rsidTr="00FB15A4">
        <w:trPr>
          <w:trHeight w:val="464"/>
        </w:trPr>
        <w:tc>
          <w:tcPr>
            <w:tcW w:w="1983" w:type="dxa"/>
            <w:vMerge w:val="restart"/>
            <w:tcBorders>
              <w:top w:val="single" w:sz="4" w:space="0" w:color="auto"/>
              <w:left w:val="single" w:sz="4" w:space="0" w:color="auto"/>
              <w:bottom w:val="single" w:sz="4" w:space="0" w:color="auto"/>
              <w:right w:val="single" w:sz="4" w:space="0" w:color="auto"/>
            </w:tcBorders>
            <w:noWrap/>
          </w:tcPr>
          <w:p w:rsidR="0049466E" w:rsidRPr="00D238EC" w:rsidRDefault="0049466E" w:rsidP="0049466E">
            <w:pPr>
              <w:spacing w:after="0" w:line="240" w:lineRule="auto"/>
              <w:jc w:val="center"/>
              <w:rPr>
                <w:rFonts w:ascii="Times New Roman" w:eastAsia="Times New Roman" w:hAnsi="Times New Roman" w:cs="Arial"/>
                <w:b/>
                <w:bCs/>
                <w:sz w:val="24"/>
                <w:szCs w:val="24"/>
                <w:lang w:eastAsia="ro-RO"/>
              </w:rPr>
            </w:pPr>
            <w:r w:rsidRPr="00D238EC">
              <w:rPr>
                <w:rFonts w:ascii="Times New Roman" w:eastAsia="Times New Roman" w:hAnsi="Times New Roman" w:cs="Arial"/>
                <w:b/>
                <w:bCs/>
                <w:sz w:val="24"/>
                <w:szCs w:val="24"/>
                <w:lang w:eastAsia="ro-RO"/>
              </w:rPr>
              <w:t>State membre UE</w:t>
            </w:r>
          </w:p>
        </w:tc>
        <w:tc>
          <w:tcPr>
            <w:tcW w:w="1890" w:type="dxa"/>
            <w:vMerge w:val="restart"/>
            <w:tcBorders>
              <w:top w:val="single" w:sz="4" w:space="0" w:color="auto"/>
              <w:left w:val="single" w:sz="4" w:space="0" w:color="auto"/>
              <w:bottom w:val="single" w:sz="4" w:space="0" w:color="auto"/>
              <w:right w:val="single" w:sz="4" w:space="0" w:color="auto"/>
            </w:tcBorders>
          </w:tcPr>
          <w:p w:rsidR="0049466E" w:rsidRPr="00D238EC" w:rsidRDefault="0049466E" w:rsidP="0049466E">
            <w:pPr>
              <w:spacing w:after="0" w:line="240" w:lineRule="auto"/>
              <w:jc w:val="center"/>
              <w:rPr>
                <w:rFonts w:ascii="Times New Roman" w:eastAsia="Times New Roman" w:hAnsi="Times New Roman" w:cs="Arial"/>
                <w:b/>
                <w:bCs/>
                <w:sz w:val="24"/>
                <w:szCs w:val="24"/>
                <w:lang w:eastAsia="ro-RO"/>
              </w:rPr>
            </w:pPr>
            <w:r w:rsidRPr="00D238EC">
              <w:rPr>
                <w:rFonts w:ascii="Times New Roman" w:eastAsia="Times New Roman" w:hAnsi="Times New Roman" w:cs="Arial"/>
                <w:b/>
                <w:bCs/>
                <w:sz w:val="24"/>
                <w:szCs w:val="24"/>
                <w:lang w:eastAsia="ro-RO"/>
              </w:rPr>
              <w:t>Nr. formulare S2 emise</w:t>
            </w:r>
          </w:p>
        </w:tc>
      </w:tr>
      <w:tr w:rsidR="00CC77D2" w:rsidRPr="00D238EC" w:rsidTr="00FB15A4">
        <w:trPr>
          <w:trHeight w:val="464"/>
        </w:trPr>
        <w:tc>
          <w:tcPr>
            <w:tcW w:w="1983" w:type="dxa"/>
            <w:vMerge/>
            <w:tcBorders>
              <w:top w:val="single" w:sz="4" w:space="0" w:color="auto"/>
              <w:left w:val="single" w:sz="4" w:space="0" w:color="auto"/>
              <w:bottom w:val="single" w:sz="4" w:space="0" w:color="auto"/>
              <w:right w:val="single" w:sz="4" w:space="0" w:color="auto"/>
            </w:tcBorders>
          </w:tcPr>
          <w:p w:rsidR="0049466E" w:rsidRPr="00D238EC" w:rsidRDefault="0049466E" w:rsidP="0049466E">
            <w:pPr>
              <w:spacing w:after="0" w:line="240" w:lineRule="auto"/>
              <w:jc w:val="center"/>
              <w:rPr>
                <w:rFonts w:ascii="Times New Roman" w:eastAsia="Times New Roman" w:hAnsi="Times New Roman" w:cs="Arial"/>
                <w:b/>
                <w:bCs/>
                <w:sz w:val="24"/>
                <w:szCs w:val="24"/>
                <w:lang w:eastAsia="ro-RO"/>
              </w:rPr>
            </w:pPr>
          </w:p>
        </w:tc>
        <w:tc>
          <w:tcPr>
            <w:tcW w:w="1890" w:type="dxa"/>
            <w:vMerge/>
            <w:tcBorders>
              <w:top w:val="single" w:sz="4" w:space="0" w:color="auto"/>
              <w:left w:val="single" w:sz="4" w:space="0" w:color="auto"/>
              <w:bottom w:val="single" w:sz="4" w:space="0" w:color="auto"/>
              <w:right w:val="single" w:sz="4" w:space="0" w:color="auto"/>
            </w:tcBorders>
          </w:tcPr>
          <w:p w:rsidR="0049466E" w:rsidRPr="00D238EC" w:rsidRDefault="0049466E" w:rsidP="0049466E">
            <w:pPr>
              <w:spacing w:after="0" w:line="240" w:lineRule="auto"/>
              <w:jc w:val="center"/>
              <w:rPr>
                <w:rFonts w:ascii="Times New Roman" w:eastAsia="Times New Roman" w:hAnsi="Times New Roman" w:cs="Arial"/>
                <w:b/>
                <w:bCs/>
                <w:sz w:val="24"/>
                <w:szCs w:val="24"/>
                <w:lang w:eastAsia="ro-RO"/>
              </w:rPr>
            </w:pPr>
          </w:p>
        </w:tc>
      </w:tr>
      <w:tr w:rsidR="00CC77D2" w:rsidRPr="00D238EC" w:rsidTr="00FB15A4">
        <w:trPr>
          <w:trHeight w:val="345"/>
        </w:trPr>
        <w:tc>
          <w:tcPr>
            <w:tcW w:w="1983" w:type="dxa"/>
            <w:tcBorders>
              <w:top w:val="nil"/>
              <w:left w:val="single" w:sz="4" w:space="0" w:color="auto"/>
              <w:bottom w:val="single" w:sz="4" w:space="0" w:color="auto"/>
              <w:right w:val="single" w:sz="4" w:space="0" w:color="auto"/>
            </w:tcBorders>
            <w:noWrap/>
          </w:tcPr>
          <w:p w:rsidR="0049466E" w:rsidRPr="00D238EC" w:rsidRDefault="0049466E" w:rsidP="0049466E">
            <w:pPr>
              <w:spacing w:after="0" w:line="240" w:lineRule="auto"/>
              <w:jc w:val="center"/>
              <w:rPr>
                <w:rFonts w:ascii="Times New Roman" w:eastAsia="Times New Roman" w:hAnsi="Times New Roman" w:cs="Arial"/>
                <w:b/>
                <w:bCs/>
                <w:sz w:val="24"/>
                <w:szCs w:val="24"/>
                <w:lang w:eastAsia="ro-RO"/>
              </w:rPr>
            </w:pPr>
            <w:r w:rsidRPr="00D238EC">
              <w:rPr>
                <w:rFonts w:ascii="Times New Roman" w:eastAsia="Times New Roman" w:hAnsi="Times New Roman" w:cs="Arial"/>
                <w:b/>
                <w:bCs/>
                <w:sz w:val="24"/>
                <w:szCs w:val="24"/>
                <w:lang w:eastAsia="ro-RO"/>
              </w:rPr>
              <w:t>GERMANIA</w:t>
            </w:r>
          </w:p>
        </w:tc>
        <w:tc>
          <w:tcPr>
            <w:tcW w:w="1890" w:type="dxa"/>
            <w:tcBorders>
              <w:top w:val="nil"/>
              <w:left w:val="nil"/>
              <w:bottom w:val="single" w:sz="4" w:space="0" w:color="auto"/>
              <w:right w:val="single" w:sz="4" w:space="0" w:color="auto"/>
            </w:tcBorders>
            <w:noWrap/>
          </w:tcPr>
          <w:p w:rsidR="0049466E" w:rsidRPr="00D238EC" w:rsidRDefault="00D238EC" w:rsidP="0049466E">
            <w:pPr>
              <w:spacing w:after="0" w:line="240" w:lineRule="auto"/>
              <w:jc w:val="center"/>
              <w:rPr>
                <w:rFonts w:ascii="Times New Roman" w:eastAsia="Times New Roman" w:hAnsi="Times New Roman" w:cs="Arial"/>
                <w:b/>
                <w:bCs/>
                <w:sz w:val="24"/>
                <w:szCs w:val="24"/>
                <w:lang w:eastAsia="ro-RO"/>
              </w:rPr>
            </w:pPr>
            <w:r w:rsidRPr="00D238EC">
              <w:rPr>
                <w:rFonts w:ascii="Times New Roman" w:eastAsia="Times New Roman" w:hAnsi="Times New Roman" w:cs="Arial"/>
                <w:b/>
                <w:bCs/>
                <w:sz w:val="24"/>
                <w:szCs w:val="24"/>
                <w:lang w:eastAsia="ro-RO"/>
              </w:rPr>
              <w:t>5</w:t>
            </w:r>
          </w:p>
        </w:tc>
      </w:tr>
      <w:tr w:rsidR="00CC77D2" w:rsidRPr="00D238EC" w:rsidTr="00811C0F">
        <w:trPr>
          <w:trHeight w:val="255"/>
        </w:trPr>
        <w:tc>
          <w:tcPr>
            <w:tcW w:w="1983" w:type="dxa"/>
            <w:tcBorders>
              <w:top w:val="nil"/>
              <w:left w:val="single" w:sz="4" w:space="0" w:color="auto"/>
              <w:bottom w:val="single" w:sz="4" w:space="0" w:color="auto"/>
              <w:right w:val="single" w:sz="4" w:space="0" w:color="auto"/>
            </w:tcBorders>
            <w:noWrap/>
          </w:tcPr>
          <w:p w:rsidR="0049466E" w:rsidRPr="00D238EC" w:rsidRDefault="0049466E" w:rsidP="0049466E">
            <w:pPr>
              <w:spacing w:after="0" w:line="240" w:lineRule="auto"/>
              <w:jc w:val="center"/>
              <w:rPr>
                <w:rFonts w:ascii="Times New Roman" w:eastAsia="Times New Roman" w:hAnsi="Times New Roman" w:cs="Arial"/>
                <w:b/>
                <w:bCs/>
                <w:sz w:val="24"/>
                <w:szCs w:val="24"/>
                <w:lang w:eastAsia="ro-RO"/>
              </w:rPr>
            </w:pPr>
            <w:r w:rsidRPr="00D238EC">
              <w:rPr>
                <w:rFonts w:ascii="Times New Roman" w:eastAsia="Times New Roman" w:hAnsi="Times New Roman" w:cs="Arial"/>
                <w:b/>
                <w:bCs/>
                <w:sz w:val="24"/>
                <w:szCs w:val="24"/>
                <w:lang w:eastAsia="ro-RO"/>
              </w:rPr>
              <w:t>ELVETIA</w:t>
            </w:r>
          </w:p>
        </w:tc>
        <w:tc>
          <w:tcPr>
            <w:tcW w:w="1890" w:type="dxa"/>
            <w:tcBorders>
              <w:top w:val="nil"/>
              <w:left w:val="nil"/>
              <w:bottom w:val="single" w:sz="4" w:space="0" w:color="auto"/>
              <w:right w:val="single" w:sz="4" w:space="0" w:color="auto"/>
            </w:tcBorders>
            <w:noWrap/>
          </w:tcPr>
          <w:p w:rsidR="0049466E" w:rsidRPr="00D238EC" w:rsidRDefault="0049466E" w:rsidP="0049466E">
            <w:pPr>
              <w:spacing w:after="0" w:line="240" w:lineRule="auto"/>
              <w:jc w:val="center"/>
              <w:rPr>
                <w:rFonts w:ascii="Times New Roman" w:eastAsia="Times New Roman" w:hAnsi="Times New Roman" w:cs="Arial"/>
                <w:b/>
                <w:bCs/>
                <w:sz w:val="24"/>
                <w:szCs w:val="24"/>
                <w:lang w:eastAsia="ro-RO"/>
              </w:rPr>
            </w:pPr>
            <w:r w:rsidRPr="00D238EC">
              <w:rPr>
                <w:rFonts w:ascii="Times New Roman" w:eastAsia="Times New Roman" w:hAnsi="Times New Roman" w:cs="Arial"/>
                <w:b/>
                <w:bCs/>
                <w:sz w:val="24"/>
                <w:szCs w:val="24"/>
                <w:lang w:eastAsia="ro-RO"/>
              </w:rPr>
              <w:t>1</w:t>
            </w:r>
          </w:p>
        </w:tc>
      </w:tr>
      <w:tr w:rsidR="00CC77D2" w:rsidRPr="00D238EC" w:rsidTr="00811C0F">
        <w:trPr>
          <w:trHeight w:val="255"/>
        </w:trPr>
        <w:tc>
          <w:tcPr>
            <w:tcW w:w="1983" w:type="dxa"/>
            <w:tcBorders>
              <w:top w:val="single" w:sz="4" w:space="0" w:color="auto"/>
              <w:left w:val="single" w:sz="4" w:space="0" w:color="auto"/>
              <w:bottom w:val="single" w:sz="4" w:space="0" w:color="auto"/>
              <w:right w:val="single" w:sz="4" w:space="0" w:color="auto"/>
            </w:tcBorders>
            <w:noWrap/>
          </w:tcPr>
          <w:p w:rsidR="0049466E" w:rsidRPr="00D238EC" w:rsidRDefault="0049466E" w:rsidP="0049466E">
            <w:pPr>
              <w:spacing w:after="0" w:line="240" w:lineRule="auto"/>
              <w:jc w:val="center"/>
              <w:rPr>
                <w:rFonts w:ascii="Times New Roman" w:eastAsia="Times New Roman" w:hAnsi="Times New Roman" w:cs="Arial"/>
                <w:b/>
                <w:bCs/>
                <w:sz w:val="24"/>
                <w:szCs w:val="24"/>
                <w:lang w:eastAsia="ro-RO"/>
              </w:rPr>
            </w:pPr>
            <w:r w:rsidRPr="00D238EC">
              <w:rPr>
                <w:rFonts w:ascii="Times New Roman" w:eastAsia="Times New Roman" w:hAnsi="Times New Roman" w:cs="Arial"/>
                <w:b/>
                <w:bCs/>
                <w:sz w:val="24"/>
                <w:szCs w:val="24"/>
                <w:lang w:eastAsia="ro-RO"/>
              </w:rPr>
              <w:t>ITALIA</w:t>
            </w:r>
          </w:p>
        </w:tc>
        <w:tc>
          <w:tcPr>
            <w:tcW w:w="1890" w:type="dxa"/>
            <w:tcBorders>
              <w:top w:val="single" w:sz="4" w:space="0" w:color="auto"/>
              <w:left w:val="nil"/>
              <w:bottom w:val="single" w:sz="4" w:space="0" w:color="auto"/>
              <w:right w:val="single" w:sz="4" w:space="0" w:color="auto"/>
            </w:tcBorders>
            <w:noWrap/>
          </w:tcPr>
          <w:p w:rsidR="0049466E" w:rsidRPr="00D238EC" w:rsidRDefault="00D238EC" w:rsidP="0049466E">
            <w:pPr>
              <w:spacing w:after="0" w:line="240" w:lineRule="auto"/>
              <w:jc w:val="center"/>
              <w:rPr>
                <w:rFonts w:ascii="Times New Roman" w:eastAsia="Times New Roman" w:hAnsi="Times New Roman" w:cs="Arial"/>
                <w:b/>
                <w:bCs/>
                <w:sz w:val="24"/>
                <w:szCs w:val="24"/>
                <w:lang w:eastAsia="ro-RO"/>
              </w:rPr>
            </w:pPr>
            <w:r w:rsidRPr="00D238EC">
              <w:rPr>
                <w:rFonts w:ascii="Times New Roman" w:eastAsia="Times New Roman" w:hAnsi="Times New Roman" w:cs="Arial"/>
                <w:b/>
                <w:bCs/>
                <w:sz w:val="24"/>
                <w:szCs w:val="24"/>
                <w:lang w:eastAsia="ro-RO"/>
              </w:rPr>
              <w:t>3</w:t>
            </w:r>
          </w:p>
        </w:tc>
      </w:tr>
      <w:tr w:rsidR="00CC77D2" w:rsidRPr="00D238EC" w:rsidTr="00FB15A4">
        <w:trPr>
          <w:trHeight w:val="255"/>
        </w:trPr>
        <w:tc>
          <w:tcPr>
            <w:tcW w:w="1983" w:type="dxa"/>
            <w:tcBorders>
              <w:top w:val="nil"/>
              <w:left w:val="single" w:sz="4" w:space="0" w:color="auto"/>
              <w:bottom w:val="nil"/>
              <w:right w:val="single" w:sz="4" w:space="0" w:color="auto"/>
            </w:tcBorders>
            <w:noWrap/>
          </w:tcPr>
          <w:p w:rsidR="0049466E" w:rsidRPr="00D238EC" w:rsidRDefault="0049466E" w:rsidP="0049466E">
            <w:pPr>
              <w:spacing w:after="0" w:line="240" w:lineRule="auto"/>
              <w:jc w:val="center"/>
              <w:rPr>
                <w:rFonts w:ascii="Times New Roman" w:eastAsia="Times New Roman" w:hAnsi="Times New Roman" w:cs="Arial"/>
                <w:b/>
                <w:bCs/>
                <w:sz w:val="24"/>
                <w:szCs w:val="24"/>
                <w:lang w:eastAsia="ro-RO"/>
              </w:rPr>
            </w:pPr>
            <w:r w:rsidRPr="00D238EC">
              <w:rPr>
                <w:rFonts w:ascii="Times New Roman" w:eastAsia="Times New Roman" w:hAnsi="Times New Roman" w:cs="Arial"/>
                <w:b/>
                <w:bCs/>
                <w:sz w:val="24"/>
                <w:szCs w:val="24"/>
                <w:lang w:eastAsia="ro-RO"/>
              </w:rPr>
              <w:t>TOTAL</w:t>
            </w:r>
          </w:p>
        </w:tc>
        <w:tc>
          <w:tcPr>
            <w:tcW w:w="1890" w:type="dxa"/>
            <w:tcBorders>
              <w:top w:val="nil"/>
              <w:left w:val="nil"/>
              <w:bottom w:val="nil"/>
              <w:right w:val="single" w:sz="4" w:space="0" w:color="auto"/>
            </w:tcBorders>
            <w:noWrap/>
          </w:tcPr>
          <w:p w:rsidR="0049466E" w:rsidRPr="00D238EC" w:rsidRDefault="00D238EC" w:rsidP="0049466E">
            <w:pPr>
              <w:spacing w:after="0" w:line="240" w:lineRule="auto"/>
              <w:jc w:val="center"/>
              <w:rPr>
                <w:rFonts w:ascii="Times New Roman" w:eastAsia="Times New Roman" w:hAnsi="Times New Roman" w:cs="Arial"/>
                <w:b/>
                <w:bCs/>
                <w:sz w:val="24"/>
                <w:szCs w:val="24"/>
                <w:lang w:eastAsia="ro-RO"/>
              </w:rPr>
            </w:pPr>
            <w:r w:rsidRPr="00D238EC">
              <w:rPr>
                <w:rFonts w:ascii="Times New Roman" w:eastAsia="Times New Roman" w:hAnsi="Times New Roman" w:cs="Arial"/>
                <w:b/>
                <w:bCs/>
                <w:sz w:val="24"/>
                <w:szCs w:val="24"/>
                <w:lang w:eastAsia="ro-RO"/>
              </w:rPr>
              <w:t>9</w:t>
            </w:r>
          </w:p>
        </w:tc>
      </w:tr>
      <w:tr w:rsidR="0049466E" w:rsidRPr="00D238EC" w:rsidTr="00811C0F">
        <w:trPr>
          <w:trHeight w:val="80"/>
        </w:trPr>
        <w:tc>
          <w:tcPr>
            <w:tcW w:w="1983" w:type="dxa"/>
            <w:tcBorders>
              <w:top w:val="nil"/>
              <w:left w:val="single" w:sz="4" w:space="0" w:color="auto"/>
              <w:bottom w:val="single" w:sz="4" w:space="0" w:color="auto"/>
              <w:right w:val="single" w:sz="4" w:space="0" w:color="auto"/>
            </w:tcBorders>
            <w:noWrap/>
          </w:tcPr>
          <w:p w:rsidR="0049466E" w:rsidRPr="00D238EC" w:rsidRDefault="0049466E" w:rsidP="00811C0F">
            <w:pPr>
              <w:spacing w:after="0" w:line="240" w:lineRule="auto"/>
              <w:rPr>
                <w:rFonts w:ascii="Times New Roman" w:eastAsia="Times New Roman" w:hAnsi="Times New Roman" w:cs="Arial"/>
                <w:b/>
                <w:bCs/>
                <w:sz w:val="24"/>
                <w:szCs w:val="24"/>
                <w:lang w:eastAsia="ro-RO"/>
              </w:rPr>
            </w:pPr>
          </w:p>
        </w:tc>
        <w:tc>
          <w:tcPr>
            <w:tcW w:w="1890" w:type="dxa"/>
            <w:tcBorders>
              <w:top w:val="nil"/>
              <w:left w:val="nil"/>
              <w:bottom w:val="single" w:sz="4" w:space="0" w:color="auto"/>
              <w:right w:val="single" w:sz="4" w:space="0" w:color="auto"/>
            </w:tcBorders>
            <w:noWrap/>
          </w:tcPr>
          <w:p w:rsidR="0049466E" w:rsidRPr="00D238EC" w:rsidRDefault="0049466E" w:rsidP="0049466E">
            <w:pPr>
              <w:spacing w:after="0" w:line="240" w:lineRule="auto"/>
              <w:jc w:val="center"/>
              <w:rPr>
                <w:rFonts w:ascii="Times New Roman" w:eastAsia="Times New Roman" w:hAnsi="Times New Roman" w:cs="Arial"/>
                <w:b/>
                <w:bCs/>
                <w:sz w:val="24"/>
                <w:szCs w:val="24"/>
                <w:lang w:eastAsia="ro-RO"/>
              </w:rPr>
            </w:pPr>
          </w:p>
        </w:tc>
      </w:tr>
    </w:tbl>
    <w:p w:rsidR="0049466E" w:rsidRPr="00CC77D2" w:rsidRDefault="0049466E" w:rsidP="0049466E">
      <w:pPr>
        <w:spacing w:after="0" w:line="240" w:lineRule="auto"/>
        <w:rPr>
          <w:rFonts w:ascii="Times New Roman" w:eastAsia="Times New Roman" w:hAnsi="Times New Roman" w:cs="Times New Roman"/>
          <w:color w:val="FF0000"/>
          <w:sz w:val="24"/>
          <w:szCs w:val="24"/>
          <w:lang w:eastAsia="ro-RO"/>
        </w:rPr>
      </w:pPr>
    </w:p>
    <w:p w:rsidR="00D238EC" w:rsidRPr="00423D4C" w:rsidRDefault="00D238EC" w:rsidP="00383A2F">
      <w:pPr>
        <w:autoSpaceDE w:val="0"/>
        <w:autoSpaceDN w:val="0"/>
        <w:adjustRightInd w:val="0"/>
        <w:spacing w:line="240" w:lineRule="auto"/>
        <w:ind w:firstLine="708"/>
        <w:jc w:val="both"/>
        <w:rPr>
          <w:rFonts w:ascii="Times New Roman" w:eastAsia="Times New Roman" w:hAnsi="Times New Roman" w:cs="Times New Roman"/>
          <w:b/>
          <w:i/>
          <w:sz w:val="24"/>
          <w:szCs w:val="24"/>
          <w:u w:val="single"/>
          <w:lang w:val="fr-FR"/>
        </w:rPr>
      </w:pPr>
      <w:r w:rsidRPr="00423D4C">
        <w:rPr>
          <w:rFonts w:ascii="Times New Roman" w:eastAsia="Times New Roman" w:hAnsi="Times New Roman" w:cs="Times New Roman"/>
          <w:b/>
          <w:i/>
          <w:sz w:val="24"/>
          <w:szCs w:val="24"/>
          <w:u w:val="single"/>
          <w:lang w:val="fr-FR"/>
        </w:rPr>
        <w:t>Rambursarea contravalorii asistenţei medicale transfrontaliere</w:t>
      </w:r>
    </w:p>
    <w:p w:rsidR="00D238EC" w:rsidRPr="00423D4C" w:rsidRDefault="00D238EC" w:rsidP="00423D4C">
      <w:pPr>
        <w:autoSpaceDE w:val="0"/>
        <w:autoSpaceDN w:val="0"/>
        <w:adjustRightInd w:val="0"/>
        <w:spacing w:after="0" w:line="240" w:lineRule="auto"/>
        <w:ind w:firstLine="708"/>
        <w:jc w:val="both"/>
        <w:rPr>
          <w:rFonts w:ascii="Times New Roman" w:eastAsia="Times New Roman" w:hAnsi="Times New Roman" w:cs="Times New Roman"/>
          <w:sz w:val="24"/>
          <w:szCs w:val="24"/>
          <w:lang w:val="fr-FR"/>
        </w:rPr>
      </w:pPr>
      <w:r w:rsidRPr="00423D4C">
        <w:rPr>
          <w:rFonts w:ascii="Times New Roman" w:eastAsia="Times New Roman" w:hAnsi="Times New Roman" w:cs="Times New Roman"/>
          <w:sz w:val="24"/>
          <w:szCs w:val="24"/>
          <w:lang w:val="fr-FR"/>
        </w:rPr>
        <w:t xml:space="preserve">Rambursarea contravalorii asistenţei medicale transfrontaliere în condiţiile în care un asigurat în sistemul de asigurări sociale de sănătate din România se deplasează într-un stat membru al Uniunii Europene cu scopul de a primi tratament medical, cu sau fără autorizarea prealabilă a </w:t>
      </w:r>
      <w:r w:rsidRPr="00423D4C">
        <w:rPr>
          <w:rFonts w:ascii="Times New Roman" w:eastAsia="Times New Roman" w:hAnsi="Times New Roman" w:cs="Times New Roman"/>
          <w:sz w:val="24"/>
          <w:szCs w:val="24"/>
          <w:lang w:val="fr-FR"/>
        </w:rPr>
        <w:lastRenderedPageBreak/>
        <w:t>casei de asigurări de sănătate unde este luat în evidenţă ca persoană asigurată. Titlul XVIII din Legea nr. 95/2006 stabileşte cadrul general de facilitare a accesului la asistenţă medicală transfrontalieră sigură şi de înaltă calitate şi promovează cooperarea în domeniul asistenţei medicale între România şi statele membre ale Uniunii Europene, denumită în continuare UE. Prezentul titlu se aplică serviciilor de asistenţă medicală acordate pacienţilor, fără a ţine seama de modul de organizare, de furnizare şi de finanţare a furnizorilor de servicii de asistenţă medicală.</w:t>
      </w:r>
    </w:p>
    <w:p w:rsidR="00D238EC" w:rsidRPr="00423D4C" w:rsidRDefault="00D238EC" w:rsidP="00383A2F">
      <w:pPr>
        <w:autoSpaceDE w:val="0"/>
        <w:autoSpaceDN w:val="0"/>
        <w:adjustRightInd w:val="0"/>
        <w:spacing w:after="0" w:line="240" w:lineRule="auto"/>
        <w:ind w:firstLine="708"/>
        <w:jc w:val="both"/>
        <w:rPr>
          <w:rFonts w:ascii="Times New Roman" w:eastAsia="Times New Roman" w:hAnsi="Times New Roman" w:cs="Times New Roman"/>
          <w:sz w:val="24"/>
          <w:szCs w:val="24"/>
          <w:lang w:val="fr-FR"/>
        </w:rPr>
      </w:pPr>
      <w:r w:rsidRPr="00423D4C">
        <w:rPr>
          <w:rFonts w:ascii="Times New Roman" w:eastAsia="Times New Roman" w:hAnsi="Times New Roman" w:cs="Times New Roman"/>
          <w:sz w:val="24"/>
          <w:szCs w:val="24"/>
          <w:lang w:val="fr-FR"/>
        </w:rPr>
        <w:t>În cadrul acestui capitol la CAS OLT în anul 2019 s-a înregistrat o singură cerere de rambursare a cheltuielilor ocazionate de achiziționarea medicamentului din ITALIA iar în conformitate cu HG 304/2014 pentru aprobarea Normelor metodologice privind asistenţa medicală transfrontalieră</w:t>
      </w:r>
      <w:r w:rsidRPr="00423D4C">
        <w:rPr>
          <w:rFonts w:ascii="Times New Roman" w:eastAsia="Times New Roman" w:hAnsi="Times New Roman" w:cs="Times New Roman"/>
          <w:sz w:val="28"/>
          <w:szCs w:val="28"/>
          <w:lang w:val="fr-FR"/>
        </w:rPr>
        <w:t xml:space="preserve"> </w:t>
      </w:r>
      <w:r w:rsidRPr="00423D4C">
        <w:rPr>
          <w:rFonts w:ascii="Times New Roman" w:eastAsia="Times New Roman" w:hAnsi="Times New Roman" w:cs="Times New Roman"/>
          <w:sz w:val="24"/>
          <w:szCs w:val="24"/>
          <w:lang w:val="fr-FR"/>
        </w:rPr>
        <w:t>valoarea rambursată a fost în sumă de 739,78  lei.</w:t>
      </w:r>
    </w:p>
    <w:p w:rsidR="000D7B1E" w:rsidRDefault="000D7B1E" w:rsidP="000D7B1E">
      <w:pPr>
        <w:autoSpaceDE w:val="0"/>
        <w:autoSpaceDN w:val="0"/>
        <w:adjustRightInd w:val="0"/>
        <w:spacing w:after="0" w:line="240" w:lineRule="auto"/>
        <w:jc w:val="both"/>
        <w:rPr>
          <w:rFonts w:ascii="Times New Roman" w:eastAsia="Times New Roman" w:hAnsi="Times New Roman" w:cs="Times New Roman"/>
          <w:b/>
          <w:sz w:val="28"/>
          <w:szCs w:val="28"/>
          <w:lang w:val="fr-FR"/>
        </w:rPr>
      </w:pPr>
    </w:p>
    <w:p w:rsidR="0049466E" w:rsidRPr="00423D4C" w:rsidRDefault="0049466E" w:rsidP="000D7B1E">
      <w:pPr>
        <w:autoSpaceDE w:val="0"/>
        <w:autoSpaceDN w:val="0"/>
        <w:adjustRightInd w:val="0"/>
        <w:spacing w:after="0" w:line="240" w:lineRule="auto"/>
        <w:jc w:val="both"/>
        <w:rPr>
          <w:rFonts w:ascii="Times New Roman" w:eastAsia="Times New Roman" w:hAnsi="Times New Roman" w:cs="Times New Roman"/>
          <w:b/>
          <w:sz w:val="24"/>
          <w:szCs w:val="24"/>
          <w:lang w:val="fr-FR"/>
        </w:rPr>
      </w:pPr>
      <w:r w:rsidRPr="00423D4C">
        <w:rPr>
          <w:rFonts w:ascii="Times New Roman" w:eastAsia="Times New Roman" w:hAnsi="Times New Roman" w:cs="Times New Roman"/>
          <w:b/>
          <w:sz w:val="28"/>
          <w:szCs w:val="28"/>
          <w:lang w:val="fr-FR"/>
        </w:rPr>
        <w:t>II.</w:t>
      </w:r>
      <w:r w:rsidR="00ED72FA" w:rsidRPr="00423D4C">
        <w:rPr>
          <w:rFonts w:ascii="Times New Roman" w:eastAsia="Times New Roman" w:hAnsi="Times New Roman" w:cs="Times New Roman"/>
          <w:b/>
          <w:sz w:val="28"/>
          <w:szCs w:val="28"/>
          <w:lang w:val="fr-FR"/>
        </w:rPr>
        <w:t xml:space="preserve"> </w:t>
      </w:r>
      <w:r w:rsidRPr="00423D4C">
        <w:rPr>
          <w:rFonts w:ascii="Times New Roman" w:eastAsia="Times New Roman" w:hAnsi="Times New Roman" w:cs="Times New Roman"/>
          <w:b/>
          <w:sz w:val="24"/>
          <w:szCs w:val="24"/>
          <w:lang w:val="fr-FR"/>
        </w:rPr>
        <w:t>Transcrierea certifi</w:t>
      </w:r>
      <w:r w:rsidR="00ED72FA" w:rsidRPr="00423D4C">
        <w:rPr>
          <w:rFonts w:ascii="Times New Roman" w:eastAsia="Times New Roman" w:hAnsi="Times New Roman" w:cs="Times New Roman"/>
          <w:b/>
          <w:sz w:val="24"/>
          <w:szCs w:val="24"/>
          <w:lang w:val="fr-FR"/>
        </w:rPr>
        <w:t>catului de incapacitate temporar</w:t>
      </w:r>
      <w:r w:rsidRPr="00423D4C">
        <w:rPr>
          <w:rFonts w:ascii="Times New Roman" w:eastAsia="Times New Roman" w:hAnsi="Times New Roman" w:cs="Times New Roman"/>
          <w:b/>
          <w:sz w:val="24"/>
          <w:szCs w:val="24"/>
          <w:lang w:val="fr-FR"/>
        </w:rPr>
        <w:t>ă de muncă emis de institutii sanitare din statele  membre UE</w:t>
      </w:r>
    </w:p>
    <w:p w:rsidR="00423D4C" w:rsidRPr="00423D4C" w:rsidRDefault="00423D4C" w:rsidP="00423D4C">
      <w:pPr>
        <w:tabs>
          <w:tab w:val="left" w:pos="840"/>
        </w:tabs>
        <w:spacing w:after="0" w:line="240" w:lineRule="auto"/>
        <w:jc w:val="both"/>
        <w:rPr>
          <w:rFonts w:ascii="Times New Roman" w:eastAsia="Times New Roman" w:hAnsi="Times New Roman" w:cs="Times New Roman"/>
          <w:sz w:val="24"/>
          <w:szCs w:val="24"/>
          <w:lang w:val="pt-BR"/>
        </w:rPr>
      </w:pPr>
      <w:r w:rsidRPr="00423D4C">
        <w:rPr>
          <w:rFonts w:ascii="Times New Roman" w:eastAsia="Times New Roman" w:hAnsi="Times New Roman" w:cs="Times New Roman"/>
          <w:color w:val="FF0000"/>
          <w:sz w:val="24"/>
          <w:szCs w:val="24"/>
          <w:lang w:val="pt-BR"/>
        </w:rPr>
        <w:t xml:space="preserve">        </w:t>
      </w:r>
      <w:r w:rsidRPr="00423D4C">
        <w:rPr>
          <w:rFonts w:ascii="Times New Roman" w:eastAsia="Times New Roman" w:hAnsi="Times New Roman" w:cs="Times New Roman"/>
          <w:sz w:val="24"/>
          <w:szCs w:val="24"/>
          <w:lang w:val="pt-BR"/>
        </w:rPr>
        <w:t>Pentru lucrătorul sau şomerul aflat în incapacitate cărora li se eliberează referate de incapacitate temporală de munca emise de instituții sanitare din statele  membre UE urmând să se adreseze  casei de asigurări de sănătate la care este încris pentru a solicita trancrierea certificatului de concediu medical necesar depunerii lui la agentul economic.</w:t>
      </w:r>
    </w:p>
    <w:p w:rsidR="00423D4C" w:rsidRPr="00423D4C" w:rsidRDefault="00423D4C" w:rsidP="00423D4C">
      <w:pPr>
        <w:tabs>
          <w:tab w:val="left" w:pos="840"/>
        </w:tabs>
        <w:spacing w:after="0" w:line="240" w:lineRule="auto"/>
        <w:jc w:val="both"/>
        <w:rPr>
          <w:rFonts w:ascii="Times New Roman" w:eastAsia="Times New Roman" w:hAnsi="Times New Roman" w:cs="Times New Roman"/>
          <w:sz w:val="24"/>
          <w:szCs w:val="24"/>
          <w:lang w:val="pt-BR"/>
        </w:rPr>
      </w:pPr>
      <w:r w:rsidRPr="00423D4C">
        <w:rPr>
          <w:rFonts w:ascii="Times New Roman" w:eastAsia="Times New Roman" w:hAnsi="Times New Roman" w:cs="Times New Roman"/>
          <w:sz w:val="24"/>
          <w:szCs w:val="24"/>
          <w:lang w:val="pt-BR"/>
        </w:rPr>
        <w:t>Conform actelor normative care reglementează concediile și indemnizațiile de asigurări sociale de sănătate pentru persoanele care intra în câmpul personal de aplicare al Regulamentului 883/2004 certificatele de concediu medical se eliberează de către casele de asigurări de sănătate prin Serviciul Medical – Medic Șef .</w:t>
      </w:r>
    </w:p>
    <w:p w:rsidR="0049466E" w:rsidRPr="00423D4C" w:rsidRDefault="00423D4C" w:rsidP="00423D4C">
      <w:pPr>
        <w:tabs>
          <w:tab w:val="left" w:pos="840"/>
        </w:tabs>
        <w:spacing w:after="0" w:line="240" w:lineRule="auto"/>
        <w:jc w:val="both"/>
        <w:rPr>
          <w:rFonts w:ascii="Times New Roman" w:eastAsia="Times New Roman" w:hAnsi="Times New Roman" w:cs="Times New Roman"/>
          <w:sz w:val="24"/>
          <w:szCs w:val="24"/>
          <w:lang w:val="pt-BR"/>
        </w:rPr>
      </w:pPr>
      <w:r w:rsidRPr="00423D4C">
        <w:rPr>
          <w:rFonts w:ascii="Times New Roman" w:eastAsia="Times New Roman" w:hAnsi="Times New Roman" w:cs="Times New Roman"/>
          <w:sz w:val="24"/>
          <w:szCs w:val="24"/>
          <w:lang w:val="pt-BR"/>
        </w:rPr>
        <w:t xml:space="preserve">         In  acest sens s-au primit în anul 2019 un număr de 2 cereri în urma cărora s-au trancris certificate de incapacitate temporală de muncă conform  ORDINULUI  nr. 15/1.311/2018 pentru aprobarea Normelor de aplicare a prevederilor Ordonanţei de urgenţă a Guvernului nr. 158/2005 privind concediile şi indemnizaţiile de asigurări sociale de sănătate.</w:t>
      </w:r>
    </w:p>
    <w:p w:rsidR="00423D4C" w:rsidRPr="00CC77D2" w:rsidRDefault="00423D4C" w:rsidP="00423D4C">
      <w:pPr>
        <w:tabs>
          <w:tab w:val="left" w:pos="840"/>
        </w:tabs>
        <w:spacing w:after="0" w:line="240" w:lineRule="auto"/>
        <w:rPr>
          <w:rFonts w:ascii="Times New Roman" w:eastAsia="Times New Roman" w:hAnsi="Times New Roman" w:cs="Times New Roman"/>
          <w:b/>
          <w:bCs/>
          <w:color w:val="FF0000"/>
          <w:sz w:val="24"/>
          <w:szCs w:val="24"/>
          <w:lang w:eastAsia="ro-RO"/>
        </w:rPr>
      </w:pPr>
    </w:p>
    <w:p w:rsidR="0049466E" w:rsidRPr="00F65953" w:rsidRDefault="0049466E" w:rsidP="0049466E">
      <w:pPr>
        <w:tabs>
          <w:tab w:val="left" w:pos="840"/>
        </w:tabs>
        <w:spacing w:after="0" w:line="240" w:lineRule="auto"/>
        <w:rPr>
          <w:rFonts w:ascii="Times New Roman" w:eastAsia="Times New Roman" w:hAnsi="Times New Roman" w:cs="Times New Roman"/>
          <w:b/>
          <w:sz w:val="24"/>
          <w:szCs w:val="24"/>
          <w:u w:val="single"/>
          <w:lang w:val="it-IT"/>
        </w:rPr>
      </w:pPr>
      <w:r w:rsidRPr="00CC77D2">
        <w:rPr>
          <w:rFonts w:ascii="Times New Roman" w:eastAsia="Times New Roman" w:hAnsi="Times New Roman" w:cs="Times New Roman"/>
          <w:b/>
          <w:color w:val="FF0000"/>
          <w:sz w:val="24"/>
          <w:szCs w:val="24"/>
          <w:lang w:val="it-IT"/>
        </w:rPr>
        <w:t xml:space="preserve">        </w:t>
      </w:r>
      <w:r w:rsidR="00ED72FA" w:rsidRPr="00F65953">
        <w:rPr>
          <w:rFonts w:ascii="Times New Roman" w:eastAsia="Times New Roman" w:hAnsi="Times New Roman" w:cs="Times New Roman"/>
          <w:b/>
          <w:sz w:val="24"/>
          <w:szCs w:val="24"/>
          <w:lang w:val="it-IT"/>
        </w:rPr>
        <w:t>4.</w:t>
      </w:r>
      <w:r w:rsidR="00B654CD">
        <w:rPr>
          <w:rFonts w:ascii="Times New Roman" w:eastAsia="Times New Roman" w:hAnsi="Times New Roman" w:cs="Times New Roman"/>
          <w:b/>
          <w:sz w:val="24"/>
          <w:szCs w:val="24"/>
          <w:lang w:val="it-IT"/>
        </w:rPr>
        <w:t xml:space="preserve">5. </w:t>
      </w:r>
      <w:r w:rsidRPr="00F65953">
        <w:rPr>
          <w:rFonts w:ascii="Times New Roman" w:eastAsia="Times New Roman" w:hAnsi="Times New Roman" w:cs="Times New Roman"/>
          <w:b/>
          <w:sz w:val="24"/>
          <w:szCs w:val="24"/>
          <w:lang w:val="it-IT"/>
        </w:rPr>
        <w:t xml:space="preserve"> </w:t>
      </w:r>
      <w:r w:rsidRPr="00F65953">
        <w:rPr>
          <w:rFonts w:ascii="Times New Roman" w:eastAsia="Times New Roman" w:hAnsi="Times New Roman" w:cs="Times New Roman"/>
          <w:b/>
          <w:sz w:val="24"/>
          <w:szCs w:val="24"/>
          <w:u w:val="single"/>
          <w:lang w:val="it-IT"/>
        </w:rPr>
        <w:t>MONITORIZAREA PROGRAMELOR DE SANATATE CURATIVE</w:t>
      </w:r>
    </w:p>
    <w:p w:rsidR="0049466E" w:rsidRPr="00CC77D2" w:rsidRDefault="0049466E" w:rsidP="0049466E">
      <w:pPr>
        <w:tabs>
          <w:tab w:val="left" w:pos="840"/>
        </w:tabs>
        <w:spacing w:after="0" w:line="240" w:lineRule="auto"/>
        <w:rPr>
          <w:rFonts w:ascii="Times New Roman" w:eastAsia="Times New Roman" w:hAnsi="Times New Roman" w:cs="Times New Roman"/>
          <w:color w:val="FF0000"/>
          <w:sz w:val="24"/>
          <w:szCs w:val="24"/>
          <w:lang w:val="it-IT"/>
        </w:rPr>
      </w:pPr>
    </w:p>
    <w:p w:rsidR="00F65953" w:rsidRPr="00F65953" w:rsidRDefault="0049466E" w:rsidP="008E7376">
      <w:pPr>
        <w:tabs>
          <w:tab w:val="left" w:pos="-180"/>
        </w:tabs>
        <w:spacing w:after="0" w:line="240" w:lineRule="auto"/>
        <w:jc w:val="both"/>
        <w:rPr>
          <w:rFonts w:ascii="RoTimes" w:eastAsia="Times New Roman" w:hAnsi="RoTimes" w:cs="Times New Roman"/>
          <w:sz w:val="24"/>
          <w:szCs w:val="24"/>
          <w:lang w:val="it-IT"/>
        </w:rPr>
      </w:pPr>
      <w:r w:rsidRPr="00CC77D2">
        <w:rPr>
          <w:rFonts w:ascii="Times New Roman" w:eastAsia="Times New Roman" w:hAnsi="Times New Roman" w:cs="Times New Roman"/>
          <w:color w:val="FF0000"/>
          <w:sz w:val="24"/>
          <w:szCs w:val="24"/>
          <w:lang w:val="it-IT" w:eastAsia="ro-RO"/>
        </w:rPr>
        <w:t xml:space="preserve">           </w:t>
      </w:r>
      <w:r w:rsidR="00F65953" w:rsidRPr="00F65953">
        <w:rPr>
          <w:rFonts w:ascii="RoTimes" w:eastAsia="Times New Roman" w:hAnsi="RoTimes" w:cs="Times New Roman"/>
          <w:sz w:val="24"/>
          <w:szCs w:val="24"/>
          <w:lang w:val="it-IT"/>
        </w:rPr>
        <w:t>În anul 2019, la nivelul judeţului s-au derulat şi finanţat din bugetul fondului naţional unic de asigurări de sănătate, din sume alocate din venituri proprii ale MSP precum si din subvenţii primite din bugetul fondului naţional unic de asigurări de sănătate programe naţionale cu scop curativ pentru boli cu consecinţe grave asupra stării de sănătate a populaţiei derulate numai prin contracte încheiate cu CAS Olt.</w:t>
      </w:r>
    </w:p>
    <w:p w:rsidR="008E7376" w:rsidRPr="008E7376" w:rsidRDefault="008E7376" w:rsidP="008E7376">
      <w:pPr>
        <w:overflowPunct w:val="0"/>
        <w:autoSpaceDE w:val="0"/>
        <w:autoSpaceDN w:val="0"/>
        <w:adjustRightInd w:val="0"/>
        <w:spacing w:after="0" w:line="240" w:lineRule="auto"/>
        <w:ind w:firstLine="708"/>
        <w:jc w:val="both"/>
        <w:textAlignment w:val="baseline"/>
        <w:rPr>
          <w:rFonts w:ascii="RoTimes" w:eastAsia="Times New Roman" w:hAnsi="RoTimes" w:cs="Times New Roman"/>
          <w:sz w:val="24"/>
          <w:szCs w:val="24"/>
          <w:lang w:val="it-IT"/>
        </w:rPr>
      </w:pPr>
      <w:r w:rsidRPr="008E7376">
        <w:rPr>
          <w:rFonts w:ascii="RoTimes" w:eastAsia="Times New Roman" w:hAnsi="RoTimes" w:cs="Times New Roman"/>
          <w:sz w:val="24"/>
          <w:szCs w:val="24"/>
          <w:lang w:val="it-IT"/>
        </w:rPr>
        <w:t xml:space="preserve">La nivelul judeţului Olt programele/subprogramele naţionale cu scop curativ  sunt derulate prin farmacii cu circuit deschis, unităţi sanitare  și centre de dializa din judeţul Olt, astfel: </w:t>
      </w:r>
    </w:p>
    <w:p w:rsidR="008E7376" w:rsidRPr="008E7376" w:rsidRDefault="008E7376" w:rsidP="008E7376">
      <w:pPr>
        <w:overflowPunct w:val="0"/>
        <w:autoSpaceDE w:val="0"/>
        <w:autoSpaceDN w:val="0"/>
        <w:adjustRightInd w:val="0"/>
        <w:spacing w:after="0" w:line="240" w:lineRule="auto"/>
        <w:ind w:left="709"/>
        <w:jc w:val="both"/>
        <w:textAlignment w:val="baseline"/>
        <w:rPr>
          <w:rFonts w:ascii="RoTimes" w:eastAsia="Times New Roman" w:hAnsi="RoTimes" w:cs="Times New Roman"/>
          <w:sz w:val="24"/>
          <w:szCs w:val="24"/>
          <w:lang w:val="it-IT"/>
        </w:rPr>
      </w:pPr>
      <w:r w:rsidRPr="008E7376">
        <w:rPr>
          <w:rFonts w:ascii="RoTimes" w:eastAsia="Times New Roman" w:hAnsi="RoTimes" w:cs="Times New Roman"/>
          <w:sz w:val="24"/>
          <w:szCs w:val="24"/>
          <w:lang w:val="it-IT"/>
        </w:rPr>
        <w:t>1. Spitalul Judeţean de Urgenţă Slatina;</w:t>
      </w:r>
    </w:p>
    <w:p w:rsidR="008E7376" w:rsidRPr="008E7376" w:rsidRDefault="008E7376" w:rsidP="008E7376">
      <w:pPr>
        <w:overflowPunct w:val="0"/>
        <w:autoSpaceDE w:val="0"/>
        <w:autoSpaceDN w:val="0"/>
        <w:adjustRightInd w:val="0"/>
        <w:spacing w:after="0" w:line="240" w:lineRule="auto"/>
        <w:ind w:left="709"/>
        <w:jc w:val="both"/>
        <w:textAlignment w:val="baseline"/>
        <w:rPr>
          <w:rFonts w:ascii="RoTimes" w:eastAsia="Times New Roman" w:hAnsi="RoTimes" w:cs="Times New Roman"/>
          <w:sz w:val="24"/>
          <w:szCs w:val="24"/>
          <w:lang w:val="it-IT"/>
        </w:rPr>
      </w:pPr>
      <w:r w:rsidRPr="008E7376">
        <w:rPr>
          <w:rFonts w:ascii="RoTimes" w:eastAsia="Times New Roman" w:hAnsi="RoTimes" w:cs="Times New Roman"/>
          <w:sz w:val="24"/>
          <w:szCs w:val="24"/>
          <w:lang w:val="it-IT"/>
        </w:rPr>
        <w:t>2. Spitalul Municipal Caracal;</w:t>
      </w:r>
    </w:p>
    <w:p w:rsidR="008E7376" w:rsidRPr="008E7376" w:rsidRDefault="008E7376" w:rsidP="008E7376">
      <w:pPr>
        <w:overflowPunct w:val="0"/>
        <w:autoSpaceDE w:val="0"/>
        <w:autoSpaceDN w:val="0"/>
        <w:adjustRightInd w:val="0"/>
        <w:spacing w:after="0" w:line="240" w:lineRule="auto"/>
        <w:ind w:left="709"/>
        <w:jc w:val="both"/>
        <w:textAlignment w:val="baseline"/>
        <w:rPr>
          <w:rFonts w:ascii="RoTimes" w:eastAsia="Times New Roman" w:hAnsi="RoTimes" w:cs="Times New Roman"/>
          <w:sz w:val="24"/>
          <w:szCs w:val="24"/>
          <w:lang w:val="it-IT"/>
        </w:rPr>
      </w:pPr>
      <w:r w:rsidRPr="008E7376">
        <w:rPr>
          <w:rFonts w:ascii="RoTimes" w:eastAsia="Times New Roman" w:hAnsi="RoTimes" w:cs="Times New Roman"/>
          <w:sz w:val="24"/>
          <w:szCs w:val="24"/>
          <w:lang w:val="it-IT"/>
        </w:rPr>
        <w:t>3. SC NEFROLAB SRL  - Centrele  de dializa Slatina si Caracal</w:t>
      </w:r>
    </w:p>
    <w:p w:rsidR="008E7376" w:rsidRDefault="008E7376" w:rsidP="008E7376">
      <w:pPr>
        <w:overflowPunct w:val="0"/>
        <w:autoSpaceDE w:val="0"/>
        <w:autoSpaceDN w:val="0"/>
        <w:adjustRightInd w:val="0"/>
        <w:spacing w:after="0" w:line="240" w:lineRule="auto"/>
        <w:ind w:left="709"/>
        <w:jc w:val="both"/>
        <w:textAlignment w:val="baseline"/>
        <w:rPr>
          <w:rFonts w:ascii="RoTimes" w:eastAsia="Times New Roman" w:hAnsi="RoTimes" w:cs="Times New Roman"/>
          <w:sz w:val="24"/>
          <w:szCs w:val="24"/>
          <w:lang w:val="it-IT"/>
        </w:rPr>
      </w:pPr>
      <w:r w:rsidRPr="008E7376">
        <w:rPr>
          <w:rFonts w:ascii="RoTimes" w:eastAsia="Times New Roman" w:hAnsi="RoTimes" w:cs="Times New Roman"/>
          <w:sz w:val="24"/>
          <w:szCs w:val="24"/>
          <w:lang w:val="it-IT"/>
        </w:rPr>
        <w:t>4. Farmacii cu circuit deschis in contract cu CAS Olt</w:t>
      </w:r>
    </w:p>
    <w:p w:rsidR="00F65953" w:rsidRDefault="00F65953" w:rsidP="008E7376">
      <w:pPr>
        <w:overflowPunct w:val="0"/>
        <w:autoSpaceDE w:val="0"/>
        <w:autoSpaceDN w:val="0"/>
        <w:adjustRightInd w:val="0"/>
        <w:spacing w:after="0" w:line="240" w:lineRule="auto"/>
        <w:jc w:val="both"/>
        <w:textAlignment w:val="baseline"/>
        <w:rPr>
          <w:rFonts w:ascii="RoTimes" w:eastAsia="Times New Roman" w:hAnsi="RoTimes" w:cs="Times New Roman"/>
          <w:color w:val="FF0000"/>
          <w:sz w:val="24"/>
          <w:szCs w:val="24"/>
          <w:lang w:val="it-IT"/>
        </w:rPr>
      </w:pPr>
      <w:r w:rsidRPr="00F65953">
        <w:rPr>
          <w:rFonts w:ascii="RoTimes" w:eastAsia="Times New Roman" w:hAnsi="RoTimes" w:cs="Times New Roman"/>
          <w:sz w:val="24"/>
          <w:szCs w:val="24"/>
          <w:lang w:val="it-IT"/>
        </w:rPr>
        <w:t xml:space="preserve">         Prevederile bugetare an 2019 cu această destinaţie precum şi numărul de pacienţi si costurile medii pentru anul 2019, se prezintă astfel:    </w:t>
      </w:r>
    </w:p>
    <w:p w:rsidR="000D7B1E" w:rsidRDefault="000D7B1E" w:rsidP="006C5184">
      <w:pPr>
        <w:spacing w:after="0" w:line="240" w:lineRule="auto"/>
        <w:jc w:val="both"/>
        <w:rPr>
          <w:rFonts w:ascii="Times New Roman" w:eastAsia="Times New Roman" w:hAnsi="Times New Roman" w:cs="Times New Roman"/>
          <w:b/>
          <w:sz w:val="24"/>
          <w:szCs w:val="24"/>
          <w:lang w:val="it-IT" w:eastAsia="ro-RO"/>
        </w:rPr>
      </w:pPr>
    </w:p>
    <w:p w:rsidR="00F65953" w:rsidRPr="00F65953" w:rsidRDefault="0049466E" w:rsidP="006C5184">
      <w:pPr>
        <w:spacing w:after="0" w:line="240" w:lineRule="auto"/>
        <w:jc w:val="both"/>
        <w:rPr>
          <w:rFonts w:ascii="RoTimes" w:eastAsia="Times New Roman" w:hAnsi="RoTimes" w:cs="Times New Roman"/>
          <w:sz w:val="24"/>
          <w:szCs w:val="24"/>
          <w:lang w:val="it-IT"/>
        </w:rPr>
      </w:pPr>
      <w:r w:rsidRPr="006C5184">
        <w:rPr>
          <w:rFonts w:ascii="Times New Roman" w:eastAsia="Times New Roman" w:hAnsi="Times New Roman" w:cs="Times New Roman"/>
          <w:b/>
          <w:sz w:val="24"/>
          <w:szCs w:val="24"/>
          <w:lang w:val="it-IT" w:eastAsia="ro-RO"/>
        </w:rPr>
        <w:t>Medicamente pentru boli cronice cu risc crescut  utilizate în programe naţionale curative</w:t>
      </w:r>
      <w:r w:rsidRPr="006C5184">
        <w:rPr>
          <w:rFonts w:ascii="Times New Roman" w:eastAsia="Times New Roman" w:hAnsi="Times New Roman" w:cs="Times New Roman"/>
          <w:sz w:val="24"/>
          <w:szCs w:val="24"/>
          <w:lang w:val="it-IT" w:eastAsia="ro-RO"/>
        </w:rPr>
        <w:tab/>
        <w:t xml:space="preserve">  </w:t>
      </w:r>
      <w:r w:rsidR="00F65953" w:rsidRPr="00F65953">
        <w:rPr>
          <w:rFonts w:ascii="RoTimes" w:eastAsia="Times New Roman" w:hAnsi="RoTimes" w:cs="Times New Roman"/>
          <w:color w:val="FF0000"/>
          <w:sz w:val="24"/>
          <w:szCs w:val="24"/>
          <w:lang w:val="it-IT"/>
        </w:rPr>
        <w:tab/>
      </w:r>
      <w:r w:rsidR="00F65953" w:rsidRPr="00F65953">
        <w:rPr>
          <w:rFonts w:ascii="RoTimes" w:eastAsia="Times New Roman" w:hAnsi="RoTimes" w:cs="Times New Roman"/>
          <w:color w:val="FF0000"/>
          <w:sz w:val="24"/>
          <w:szCs w:val="24"/>
          <w:lang w:val="it-IT"/>
        </w:rPr>
        <w:tab/>
      </w:r>
      <w:r w:rsidR="00F65953" w:rsidRPr="00F65953">
        <w:rPr>
          <w:rFonts w:ascii="RoTimes" w:eastAsia="Times New Roman" w:hAnsi="RoTimes" w:cs="Times New Roman"/>
          <w:color w:val="FF0000"/>
          <w:sz w:val="24"/>
          <w:szCs w:val="24"/>
          <w:lang w:val="it-IT"/>
        </w:rPr>
        <w:tab/>
      </w:r>
      <w:r w:rsidR="00F65953" w:rsidRPr="00F65953">
        <w:rPr>
          <w:rFonts w:ascii="RoTimes" w:eastAsia="Times New Roman" w:hAnsi="RoTimes" w:cs="Times New Roman"/>
          <w:color w:val="FF0000"/>
          <w:sz w:val="24"/>
          <w:szCs w:val="24"/>
          <w:lang w:val="it-IT"/>
        </w:rPr>
        <w:tab/>
      </w:r>
      <w:r w:rsidR="00F65953" w:rsidRPr="00F65953">
        <w:rPr>
          <w:rFonts w:ascii="RoTimes" w:eastAsia="Times New Roman" w:hAnsi="RoTimes" w:cs="Times New Roman"/>
          <w:color w:val="FF0000"/>
          <w:sz w:val="24"/>
          <w:szCs w:val="24"/>
          <w:lang w:val="it-IT"/>
        </w:rPr>
        <w:tab/>
      </w:r>
      <w:r w:rsidR="00F65953" w:rsidRPr="00F65953">
        <w:rPr>
          <w:rFonts w:ascii="RoTimes" w:eastAsia="Times New Roman" w:hAnsi="RoTimes" w:cs="Times New Roman"/>
          <w:color w:val="FF0000"/>
          <w:sz w:val="24"/>
          <w:szCs w:val="24"/>
          <w:lang w:val="it-IT"/>
        </w:rPr>
        <w:tab/>
      </w:r>
      <w:r w:rsidR="00F65953" w:rsidRPr="00F65953">
        <w:rPr>
          <w:rFonts w:ascii="RoTimes" w:eastAsia="Times New Roman" w:hAnsi="RoTimes" w:cs="Times New Roman"/>
          <w:color w:val="FF0000"/>
          <w:sz w:val="24"/>
          <w:szCs w:val="24"/>
          <w:lang w:val="it-IT"/>
        </w:rPr>
        <w:tab/>
      </w:r>
      <w:r w:rsidR="00F65953" w:rsidRPr="00F65953">
        <w:rPr>
          <w:rFonts w:ascii="RoTimes" w:eastAsia="Times New Roman" w:hAnsi="RoTimes" w:cs="Times New Roman"/>
          <w:color w:val="FF0000"/>
          <w:sz w:val="24"/>
          <w:szCs w:val="24"/>
          <w:lang w:val="it-IT"/>
        </w:rPr>
        <w:tab/>
      </w:r>
      <w:r w:rsidR="00F65953" w:rsidRPr="00F65953">
        <w:rPr>
          <w:rFonts w:ascii="RoTimes" w:eastAsia="Times New Roman" w:hAnsi="RoTimes" w:cs="Times New Roman"/>
          <w:color w:val="FF0000"/>
          <w:sz w:val="24"/>
          <w:szCs w:val="24"/>
          <w:lang w:val="it-IT"/>
        </w:rPr>
        <w:tab/>
      </w:r>
      <w:r w:rsidR="00F65953" w:rsidRPr="00F65953">
        <w:rPr>
          <w:rFonts w:ascii="RoTimes" w:eastAsia="Times New Roman" w:hAnsi="RoTimes" w:cs="Times New Roman"/>
          <w:color w:val="FF0000"/>
          <w:sz w:val="24"/>
          <w:szCs w:val="24"/>
          <w:lang w:val="it-IT"/>
        </w:rPr>
        <w:tab/>
        <w:t xml:space="preserve">           </w:t>
      </w:r>
      <w:r w:rsidR="00F65953" w:rsidRPr="00F65953">
        <w:rPr>
          <w:rFonts w:ascii="RoTimes" w:eastAsia="Times New Roman" w:hAnsi="RoTimes" w:cs="Times New Roman"/>
          <w:color w:val="FF0000"/>
          <w:sz w:val="24"/>
          <w:szCs w:val="24"/>
          <w:lang w:val="it-IT"/>
        </w:rPr>
        <w:tab/>
        <w:t xml:space="preserve">               </w:t>
      </w:r>
      <w:r w:rsidR="00F65953" w:rsidRPr="00F65953">
        <w:rPr>
          <w:rFonts w:ascii="RoTimes" w:eastAsia="Times New Roman" w:hAnsi="RoTimes" w:cs="Times New Roman"/>
          <w:sz w:val="24"/>
          <w:szCs w:val="24"/>
          <w:lang w:val="it-IT"/>
        </w:rPr>
        <w:t>mii lei</w:t>
      </w:r>
    </w:p>
    <w:tbl>
      <w:tblPr>
        <w:tblW w:w="9781" w:type="dxa"/>
        <w:tblInd w:w="108" w:type="dxa"/>
        <w:tblLayout w:type="fixed"/>
        <w:tblLook w:val="0000" w:firstRow="0" w:lastRow="0" w:firstColumn="0" w:lastColumn="0" w:noHBand="0" w:noVBand="0"/>
      </w:tblPr>
      <w:tblGrid>
        <w:gridCol w:w="3969"/>
        <w:gridCol w:w="891"/>
        <w:gridCol w:w="385"/>
        <w:gridCol w:w="965"/>
        <w:gridCol w:w="1161"/>
        <w:gridCol w:w="1134"/>
        <w:gridCol w:w="1276"/>
      </w:tblGrid>
      <w:tr w:rsidR="008267F3" w:rsidRPr="008267F3" w:rsidTr="008E7376">
        <w:trPr>
          <w:trHeight w:val="395"/>
        </w:trPr>
        <w:tc>
          <w:tcPr>
            <w:tcW w:w="3969" w:type="dxa"/>
            <w:tcBorders>
              <w:top w:val="single" w:sz="4" w:space="0" w:color="auto"/>
              <w:left w:val="single" w:sz="4" w:space="0" w:color="auto"/>
              <w:bottom w:val="single" w:sz="4" w:space="0" w:color="auto"/>
              <w:right w:val="single" w:sz="4" w:space="0" w:color="auto"/>
            </w:tcBorders>
            <w:shd w:val="clear" w:color="auto" w:fill="auto"/>
          </w:tcPr>
          <w:p w:rsidR="008267F3" w:rsidRPr="008267F3" w:rsidRDefault="008267F3" w:rsidP="008267F3">
            <w:pPr>
              <w:overflowPunct w:val="0"/>
              <w:autoSpaceDE w:val="0"/>
              <w:autoSpaceDN w:val="0"/>
              <w:adjustRightInd w:val="0"/>
              <w:spacing w:after="0" w:line="240" w:lineRule="auto"/>
              <w:jc w:val="center"/>
              <w:textAlignment w:val="baseline"/>
              <w:rPr>
                <w:rFonts w:ascii="RoTimes" w:eastAsia="Times New Roman" w:hAnsi="RoTimes" w:cs="Times New Roman"/>
                <w:b/>
                <w:sz w:val="24"/>
                <w:szCs w:val="24"/>
                <w:lang w:val="en-GB"/>
              </w:rPr>
            </w:pPr>
            <w:r w:rsidRPr="008267F3">
              <w:rPr>
                <w:rFonts w:ascii="Times New Roman" w:eastAsia="Times New Roman" w:hAnsi="Times New Roman" w:cs="Times New Roman"/>
                <w:b/>
                <w:sz w:val="24"/>
                <w:szCs w:val="24"/>
                <w:lang w:val="it-IT" w:eastAsia="ro-RO"/>
              </w:rPr>
              <w:t xml:space="preserve">                                                                                                                </w:t>
            </w:r>
            <w:r>
              <w:rPr>
                <w:rFonts w:ascii="Times New Roman" w:eastAsia="Times New Roman" w:hAnsi="Times New Roman" w:cs="Times New Roman"/>
                <w:b/>
                <w:sz w:val="24"/>
                <w:szCs w:val="24"/>
                <w:lang w:val="it-IT" w:eastAsia="ro-RO"/>
              </w:rPr>
              <w:t xml:space="preserve">                              </w:t>
            </w:r>
            <w:r w:rsidRPr="008267F3">
              <w:rPr>
                <w:rFonts w:ascii="RoTimes" w:eastAsia="Times New Roman" w:hAnsi="RoTimes" w:cs="Times New Roman"/>
                <w:b/>
                <w:sz w:val="24"/>
                <w:szCs w:val="24"/>
                <w:lang w:val="en-GB"/>
              </w:rPr>
              <w:t>Denumire program/subprogram</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8267F3" w:rsidRPr="008267F3" w:rsidRDefault="008267F3" w:rsidP="008267F3">
            <w:pPr>
              <w:overflowPunct w:val="0"/>
              <w:autoSpaceDE w:val="0"/>
              <w:autoSpaceDN w:val="0"/>
              <w:adjustRightInd w:val="0"/>
              <w:spacing w:after="0" w:line="240" w:lineRule="auto"/>
              <w:jc w:val="center"/>
              <w:textAlignment w:val="baseline"/>
              <w:rPr>
                <w:rFonts w:ascii="RoTimes" w:eastAsia="Times New Roman" w:hAnsi="RoTimes" w:cs="Times New Roman"/>
                <w:b/>
                <w:sz w:val="24"/>
                <w:szCs w:val="24"/>
                <w:lang w:val="en-GB"/>
              </w:rPr>
            </w:pPr>
            <w:r w:rsidRPr="008267F3">
              <w:rPr>
                <w:rFonts w:ascii="RoTimes" w:eastAsia="Times New Roman" w:hAnsi="RoTimes" w:cs="Times New Roman"/>
                <w:b/>
                <w:sz w:val="24"/>
                <w:szCs w:val="24"/>
                <w:lang w:val="en-GB"/>
              </w:rPr>
              <w:t xml:space="preserve">Prevedere bug </w:t>
            </w:r>
          </w:p>
          <w:p w:rsidR="008267F3" w:rsidRPr="008267F3" w:rsidRDefault="008267F3" w:rsidP="008267F3">
            <w:pPr>
              <w:overflowPunct w:val="0"/>
              <w:autoSpaceDE w:val="0"/>
              <w:autoSpaceDN w:val="0"/>
              <w:adjustRightInd w:val="0"/>
              <w:spacing w:after="0" w:line="240" w:lineRule="auto"/>
              <w:jc w:val="center"/>
              <w:textAlignment w:val="baseline"/>
              <w:rPr>
                <w:rFonts w:ascii="RoTimes" w:eastAsia="Times New Roman" w:hAnsi="RoTimes" w:cs="Times New Roman"/>
                <w:b/>
                <w:sz w:val="24"/>
                <w:szCs w:val="24"/>
                <w:lang w:val="en-GB"/>
              </w:rPr>
            </w:pPr>
            <w:r w:rsidRPr="008267F3">
              <w:rPr>
                <w:rFonts w:ascii="RoTimes" w:eastAsia="Times New Roman" w:hAnsi="RoTimes" w:cs="Times New Roman"/>
                <w:b/>
                <w:sz w:val="24"/>
                <w:szCs w:val="24"/>
                <w:lang w:val="en-GB"/>
              </w:rPr>
              <w:t>an  2019</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8267F3" w:rsidRPr="008267F3" w:rsidRDefault="008267F3" w:rsidP="008267F3">
            <w:pPr>
              <w:overflowPunct w:val="0"/>
              <w:autoSpaceDE w:val="0"/>
              <w:autoSpaceDN w:val="0"/>
              <w:adjustRightInd w:val="0"/>
              <w:spacing w:after="0" w:line="240" w:lineRule="auto"/>
              <w:jc w:val="center"/>
              <w:textAlignment w:val="baseline"/>
              <w:rPr>
                <w:rFonts w:ascii="RoTimes" w:eastAsia="Times New Roman" w:hAnsi="RoTimes" w:cs="Times New Roman"/>
                <w:b/>
                <w:sz w:val="24"/>
                <w:szCs w:val="24"/>
                <w:lang w:val="pt-BR"/>
              </w:rPr>
            </w:pPr>
            <w:r w:rsidRPr="008267F3">
              <w:rPr>
                <w:rFonts w:ascii="RoTimes" w:eastAsia="Times New Roman" w:hAnsi="RoTimes" w:cs="Times New Roman"/>
                <w:b/>
                <w:sz w:val="24"/>
                <w:szCs w:val="24"/>
                <w:lang w:val="pt-BR"/>
              </w:rPr>
              <w:t xml:space="preserve">Medicam/Mat  sanit. consum </w:t>
            </w:r>
          </w:p>
          <w:p w:rsidR="008267F3" w:rsidRPr="008267F3" w:rsidRDefault="008267F3" w:rsidP="008267F3">
            <w:pPr>
              <w:overflowPunct w:val="0"/>
              <w:autoSpaceDE w:val="0"/>
              <w:autoSpaceDN w:val="0"/>
              <w:adjustRightInd w:val="0"/>
              <w:spacing w:after="0" w:line="240" w:lineRule="auto"/>
              <w:jc w:val="center"/>
              <w:textAlignment w:val="baseline"/>
              <w:rPr>
                <w:rFonts w:ascii="RoTimes" w:eastAsia="Times New Roman" w:hAnsi="RoTimes" w:cs="Times New Roman"/>
                <w:b/>
                <w:sz w:val="24"/>
                <w:szCs w:val="24"/>
                <w:lang w:val="pt-BR"/>
              </w:rPr>
            </w:pPr>
            <w:r w:rsidRPr="008267F3">
              <w:rPr>
                <w:rFonts w:ascii="RoTimes" w:eastAsia="Times New Roman" w:hAnsi="RoTimes" w:cs="Times New Roman"/>
                <w:b/>
                <w:sz w:val="24"/>
                <w:szCs w:val="24"/>
                <w:lang w:val="pt-BR"/>
              </w:rPr>
              <w:t>anul 2019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267F3" w:rsidRPr="008267F3" w:rsidRDefault="008267F3" w:rsidP="008267F3">
            <w:pPr>
              <w:overflowPunct w:val="0"/>
              <w:autoSpaceDE w:val="0"/>
              <w:autoSpaceDN w:val="0"/>
              <w:adjustRightInd w:val="0"/>
              <w:spacing w:after="0" w:line="240" w:lineRule="auto"/>
              <w:jc w:val="center"/>
              <w:textAlignment w:val="baseline"/>
              <w:rPr>
                <w:rFonts w:ascii="RoTimes" w:eastAsia="Times New Roman" w:hAnsi="RoTimes" w:cs="Times New Roman"/>
                <w:b/>
                <w:sz w:val="24"/>
                <w:szCs w:val="24"/>
                <w:lang w:val="en-GB"/>
              </w:rPr>
            </w:pPr>
            <w:r w:rsidRPr="008267F3">
              <w:rPr>
                <w:rFonts w:ascii="RoTimes" w:eastAsia="Times New Roman" w:hAnsi="RoTimes" w:cs="Times New Roman"/>
                <w:b/>
                <w:sz w:val="24"/>
                <w:szCs w:val="24"/>
                <w:lang w:val="en-GB"/>
              </w:rPr>
              <w:t xml:space="preserve">Nr. bolnavi trataţi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267F3" w:rsidRPr="008267F3" w:rsidRDefault="008267F3" w:rsidP="008267F3">
            <w:pPr>
              <w:overflowPunct w:val="0"/>
              <w:autoSpaceDE w:val="0"/>
              <w:autoSpaceDN w:val="0"/>
              <w:adjustRightInd w:val="0"/>
              <w:spacing w:after="0" w:line="240" w:lineRule="auto"/>
              <w:jc w:val="center"/>
              <w:textAlignment w:val="baseline"/>
              <w:rPr>
                <w:rFonts w:ascii="RoTimes" w:eastAsia="Times New Roman" w:hAnsi="RoTimes" w:cs="Times New Roman"/>
                <w:b/>
                <w:sz w:val="24"/>
                <w:szCs w:val="24"/>
                <w:lang w:val="en-GB"/>
              </w:rPr>
            </w:pPr>
            <w:r w:rsidRPr="008267F3">
              <w:rPr>
                <w:rFonts w:ascii="RoTimes" w:eastAsia="Times New Roman" w:hAnsi="RoTimes" w:cs="Times New Roman"/>
                <w:b/>
                <w:sz w:val="24"/>
                <w:szCs w:val="24"/>
                <w:lang w:val="en-GB"/>
              </w:rPr>
              <w:t>Cost mediu bolnav</w:t>
            </w:r>
          </w:p>
          <w:p w:rsidR="008267F3" w:rsidRPr="008267F3" w:rsidRDefault="008267F3" w:rsidP="008267F3">
            <w:pPr>
              <w:overflowPunct w:val="0"/>
              <w:autoSpaceDE w:val="0"/>
              <w:autoSpaceDN w:val="0"/>
              <w:adjustRightInd w:val="0"/>
              <w:spacing w:after="0" w:line="240" w:lineRule="auto"/>
              <w:jc w:val="center"/>
              <w:textAlignment w:val="baseline"/>
              <w:rPr>
                <w:rFonts w:ascii="RoTimes" w:eastAsia="Times New Roman" w:hAnsi="RoTimes" w:cs="Times New Roman"/>
                <w:b/>
                <w:sz w:val="24"/>
                <w:szCs w:val="24"/>
                <w:lang w:val="en-GB"/>
              </w:rPr>
            </w:pPr>
            <w:r w:rsidRPr="008267F3">
              <w:rPr>
                <w:rFonts w:ascii="RoTimes" w:eastAsia="Times New Roman" w:hAnsi="RoTimes" w:cs="Times New Roman"/>
                <w:b/>
                <w:sz w:val="24"/>
                <w:szCs w:val="24"/>
                <w:lang w:val="en-GB"/>
              </w:rPr>
              <w:t>an 2019</w:t>
            </w:r>
          </w:p>
        </w:tc>
      </w:tr>
      <w:tr w:rsidR="008267F3" w:rsidRPr="008267F3" w:rsidTr="008E7376">
        <w:trPr>
          <w:trHeight w:val="193"/>
        </w:trPr>
        <w:tc>
          <w:tcPr>
            <w:tcW w:w="3969" w:type="dxa"/>
            <w:tcBorders>
              <w:top w:val="single" w:sz="4" w:space="0" w:color="auto"/>
              <w:left w:val="single" w:sz="4" w:space="0" w:color="auto"/>
              <w:bottom w:val="single" w:sz="4" w:space="0" w:color="auto"/>
              <w:right w:val="single" w:sz="4" w:space="0" w:color="auto"/>
            </w:tcBorders>
            <w:shd w:val="clear" w:color="auto" w:fill="auto"/>
          </w:tcPr>
          <w:p w:rsidR="008267F3" w:rsidRPr="008267F3" w:rsidRDefault="008267F3" w:rsidP="008267F3">
            <w:pPr>
              <w:overflowPunct w:val="0"/>
              <w:autoSpaceDE w:val="0"/>
              <w:autoSpaceDN w:val="0"/>
              <w:adjustRightInd w:val="0"/>
              <w:spacing w:after="0" w:line="240" w:lineRule="auto"/>
              <w:jc w:val="center"/>
              <w:textAlignment w:val="baseline"/>
              <w:rPr>
                <w:rFonts w:ascii="RoTimes" w:eastAsia="Times New Roman" w:hAnsi="RoTimes" w:cs="Times New Roman"/>
                <w:sz w:val="24"/>
                <w:szCs w:val="24"/>
                <w:lang w:val="en-GB"/>
              </w:rPr>
            </w:pPr>
            <w:r w:rsidRPr="008267F3">
              <w:rPr>
                <w:rFonts w:ascii="RoTimes" w:eastAsia="Times New Roman" w:hAnsi="RoTimes" w:cs="Times New Roman"/>
                <w:sz w:val="24"/>
                <w:szCs w:val="24"/>
                <w:lang w:val="en-GB"/>
              </w:rPr>
              <w:t>1</w:t>
            </w:r>
          </w:p>
        </w:tc>
        <w:tc>
          <w:tcPr>
            <w:tcW w:w="1276" w:type="dxa"/>
            <w:gridSpan w:val="2"/>
            <w:tcBorders>
              <w:top w:val="single" w:sz="4" w:space="0" w:color="auto"/>
              <w:left w:val="nil"/>
              <w:bottom w:val="single" w:sz="4" w:space="0" w:color="auto"/>
              <w:right w:val="single" w:sz="4" w:space="0" w:color="auto"/>
            </w:tcBorders>
            <w:shd w:val="clear" w:color="auto" w:fill="auto"/>
          </w:tcPr>
          <w:p w:rsidR="008267F3" w:rsidRPr="008267F3" w:rsidRDefault="008267F3" w:rsidP="008267F3">
            <w:pPr>
              <w:overflowPunct w:val="0"/>
              <w:autoSpaceDE w:val="0"/>
              <w:autoSpaceDN w:val="0"/>
              <w:adjustRightInd w:val="0"/>
              <w:spacing w:after="0" w:line="240" w:lineRule="auto"/>
              <w:jc w:val="center"/>
              <w:textAlignment w:val="baseline"/>
              <w:rPr>
                <w:rFonts w:ascii="RoTimes" w:eastAsia="Times New Roman" w:hAnsi="RoTimes" w:cs="Times New Roman"/>
                <w:sz w:val="24"/>
                <w:szCs w:val="24"/>
                <w:lang w:val="en-GB"/>
              </w:rPr>
            </w:pPr>
            <w:r w:rsidRPr="008267F3">
              <w:rPr>
                <w:rFonts w:ascii="RoTimes" w:eastAsia="Times New Roman" w:hAnsi="RoTimes" w:cs="Times New Roman"/>
                <w:sz w:val="24"/>
                <w:szCs w:val="24"/>
                <w:lang w:val="en-GB"/>
              </w:rPr>
              <w:t>2</w:t>
            </w:r>
          </w:p>
        </w:tc>
        <w:tc>
          <w:tcPr>
            <w:tcW w:w="2126" w:type="dxa"/>
            <w:gridSpan w:val="2"/>
            <w:tcBorders>
              <w:top w:val="single" w:sz="4" w:space="0" w:color="auto"/>
              <w:left w:val="nil"/>
              <w:bottom w:val="single" w:sz="4" w:space="0" w:color="auto"/>
              <w:right w:val="single" w:sz="4" w:space="0" w:color="auto"/>
            </w:tcBorders>
            <w:shd w:val="clear" w:color="auto" w:fill="auto"/>
            <w:noWrap/>
          </w:tcPr>
          <w:p w:rsidR="008267F3" w:rsidRPr="008267F3" w:rsidRDefault="008267F3" w:rsidP="008267F3">
            <w:pPr>
              <w:overflowPunct w:val="0"/>
              <w:autoSpaceDE w:val="0"/>
              <w:autoSpaceDN w:val="0"/>
              <w:adjustRightInd w:val="0"/>
              <w:spacing w:after="0" w:line="240" w:lineRule="auto"/>
              <w:jc w:val="center"/>
              <w:textAlignment w:val="baseline"/>
              <w:rPr>
                <w:rFonts w:ascii="RoTimes" w:eastAsia="Times New Roman" w:hAnsi="RoTimes" w:cs="Times New Roman"/>
                <w:sz w:val="24"/>
                <w:szCs w:val="24"/>
                <w:lang w:val="en-GB"/>
              </w:rPr>
            </w:pPr>
            <w:r w:rsidRPr="008267F3">
              <w:rPr>
                <w:rFonts w:ascii="RoTimes" w:eastAsia="Times New Roman" w:hAnsi="RoTimes" w:cs="Times New Roman"/>
                <w:sz w:val="24"/>
                <w:szCs w:val="24"/>
                <w:lang w:val="en-GB"/>
              </w:rPr>
              <w:t>3</w:t>
            </w:r>
          </w:p>
        </w:tc>
        <w:tc>
          <w:tcPr>
            <w:tcW w:w="1134" w:type="dxa"/>
            <w:tcBorders>
              <w:top w:val="single" w:sz="4" w:space="0" w:color="auto"/>
              <w:left w:val="nil"/>
              <w:bottom w:val="single" w:sz="4" w:space="0" w:color="auto"/>
              <w:right w:val="single" w:sz="4" w:space="0" w:color="auto"/>
            </w:tcBorders>
            <w:shd w:val="clear" w:color="auto" w:fill="auto"/>
          </w:tcPr>
          <w:p w:rsidR="008267F3" w:rsidRPr="008267F3" w:rsidRDefault="008267F3" w:rsidP="008267F3">
            <w:pPr>
              <w:overflowPunct w:val="0"/>
              <w:autoSpaceDE w:val="0"/>
              <w:autoSpaceDN w:val="0"/>
              <w:adjustRightInd w:val="0"/>
              <w:spacing w:after="0" w:line="240" w:lineRule="auto"/>
              <w:jc w:val="center"/>
              <w:textAlignment w:val="baseline"/>
              <w:rPr>
                <w:rFonts w:ascii="RoTimes" w:eastAsia="Times New Roman" w:hAnsi="RoTimes" w:cs="Times New Roman"/>
                <w:sz w:val="24"/>
                <w:szCs w:val="24"/>
                <w:lang w:val="en-GB"/>
              </w:rPr>
            </w:pPr>
            <w:r w:rsidRPr="008267F3">
              <w:rPr>
                <w:rFonts w:ascii="RoTimes" w:eastAsia="Times New Roman" w:hAnsi="RoTimes" w:cs="Times New Roman"/>
                <w:sz w:val="24"/>
                <w:szCs w:val="24"/>
                <w:lang w:val="en-GB"/>
              </w:rPr>
              <w:t>4</w:t>
            </w:r>
          </w:p>
        </w:tc>
        <w:tc>
          <w:tcPr>
            <w:tcW w:w="1276" w:type="dxa"/>
            <w:tcBorders>
              <w:top w:val="single" w:sz="4" w:space="0" w:color="auto"/>
              <w:left w:val="nil"/>
              <w:bottom w:val="single" w:sz="4" w:space="0" w:color="auto"/>
              <w:right w:val="single" w:sz="4" w:space="0" w:color="auto"/>
            </w:tcBorders>
            <w:shd w:val="clear" w:color="auto" w:fill="auto"/>
            <w:noWrap/>
          </w:tcPr>
          <w:p w:rsidR="008267F3" w:rsidRPr="008267F3" w:rsidRDefault="008267F3" w:rsidP="008267F3">
            <w:pPr>
              <w:overflowPunct w:val="0"/>
              <w:autoSpaceDE w:val="0"/>
              <w:autoSpaceDN w:val="0"/>
              <w:adjustRightInd w:val="0"/>
              <w:spacing w:after="0" w:line="240" w:lineRule="auto"/>
              <w:jc w:val="center"/>
              <w:textAlignment w:val="baseline"/>
              <w:rPr>
                <w:rFonts w:ascii="RoTimes" w:eastAsia="Times New Roman" w:hAnsi="RoTimes" w:cs="Times New Roman"/>
                <w:sz w:val="24"/>
                <w:szCs w:val="24"/>
                <w:lang w:val="en-GB"/>
              </w:rPr>
            </w:pPr>
            <w:r w:rsidRPr="008267F3">
              <w:rPr>
                <w:rFonts w:ascii="RoTimes" w:eastAsia="Times New Roman" w:hAnsi="RoTimes" w:cs="Times New Roman"/>
                <w:sz w:val="24"/>
                <w:szCs w:val="24"/>
                <w:lang w:val="en-GB"/>
              </w:rPr>
              <w:t>5=3/4</w:t>
            </w:r>
          </w:p>
        </w:tc>
      </w:tr>
      <w:tr w:rsidR="008267F3" w:rsidRPr="008267F3" w:rsidTr="008E7376">
        <w:trPr>
          <w:trHeight w:val="276"/>
        </w:trPr>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rsidR="008267F3" w:rsidRPr="008267F3" w:rsidRDefault="008267F3" w:rsidP="008267F3">
            <w:pPr>
              <w:overflowPunct w:val="0"/>
              <w:autoSpaceDE w:val="0"/>
              <w:autoSpaceDN w:val="0"/>
              <w:adjustRightInd w:val="0"/>
              <w:spacing w:after="0" w:line="240" w:lineRule="auto"/>
              <w:textAlignment w:val="baseline"/>
              <w:rPr>
                <w:rFonts w:ascii="RoTimes" w:eastAsia="Times New Roman" w:hAnsi="RoTimes" w:cs="Times New Roman"/>
                <w:sz w:val="24"/>
                <w:szCs w:val="24"/>
                <w:lang w:val="pt-BR"/>
              </w:rPr>
            </w:pPr>
            <w:r w:rsidRPr="008267F3">
              <w:rPr>
                <w:rFonts w:ascii="RoTimes" w:eastAsia="Times New Roman" w:hAnsi="RoTimes" w:cs="Times New Roman"/>
                <w:sz w:val="24"/>
                <w:szCs w:val="24"/>
                <w:lang w:val="pt-BR"/>
              </w:rPr>
              <w:t>Tratamentul bolnavilor cu afecţiuni oncologice</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8267F3" w:rsidRPr="008267F3" w:rsidRDefault="008267F3" w:rsidP="008267F3">
            <w:pPr>
              <w:overflowPunct w:val="0"/>
              <w:autoSpaceDE w:val="0"/>
              <w:autoSpaceDN w:val="0"/>
              <w:adjustRightInd w:val="0"/>
              <w:spacing w:after="0" w:line="240" w:lineRule="auto"/>
              <w:textAlignment w:val="baseline"/>
              <w:rPr>
                <w:rFonts w:ascii="RoTimes" w:eastAsia="Times New Roman" w:hAnsi="RoTimes" w:cs="Times New Roman"/>
                <w:sz w:val="24"/>
                <w:szCs w:val="24"/>
                <w:lang w:val="en-GB"/>
              </w:rPr>
            </w:pPr>
            <w:r w:rsidRPr="008267F3">
              <w:rPr>
                <w:rFonts w:ascii="RoTimes" w:eastAsia="Times New Roman" w:hAnsi="RoTimes" w:cs="Times New Roman"/>
                <w:sz w:val="24"/>
                <w:szCs w:val="24"/>
                <w:lang w:val="pt-BR"/>
              </w:rPr>
              <w:t xml:space="preserve"> 10</w:t>
            </w:r>
            <w:r w:rsidRPr="008267F3">
              <w:rPr>
                <w:rFonts w:ascii="RoTimes" w:eastAsia="Times New Roman" w:hAnsi="RoTimes" w:cs="Times New Roman"/>
                <w:sz w:val="24"/>
                <w:szCs w:val="24"/>
                <w:lang w:val="en-GB"/>
              </w:rPr>
              <w:t>.399,86</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tcPr>
          <w:p w:rsidR="008267F3" w:rsidRPr="008267F3" w:rsidRDefault="008267F3" w:rsidP="008267F3">
            <w:pPr>
              <w:overflowPunct w:val="0"/>
              <w:autoSpaceDE w:val="0"/>
              <w:autoSpaceDN w:val="0"/>
              <w:adjustRightInd w:val="0"/>
              <w:spacing w:after="0" w:line="240" w:lineRule="auto"/>
              <w:jc w:val="center"/>
              <w:textAlignment w:val="baseline"/>
              <w:rPr>
                <w:rFonts w:ascii="RoTimes" w:eastAsia="Times New Roman" w:hAnsi="RoTimes" w:cs="Times New Roman"/>
                <w:sz w:val="24"/>
                <w:szCs w:val="24"/>
                <w:lang w:val="en-GB"/>
              </w:rPr>
            </w:pPr>
            <w:r w:rsidRPr="008267F3">
              <w:rPr>
                <w:rFonts w:ascii="RoTimes" w:eastAsia="Times New Roman" w:hAnsi="RoTimes" w:cs="Times New Roman"/>
                <w:sz w:val="24"/>
                <w:szCs w:val="24"/>
                <w:lang w:val="en-GB"/>
              </w:rPr>
              <w:t>9.658,17</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267F3" w:rsidRPr="008267F3" w:rsidRDefault="008267F3" w:rsidP="008267F3">
            <w:pPr>
              <w:overflowPunct w:val="0"/>
              <w:autoSpaceDE w:val="0"/>
              <w:autoSpaceDN w:val="0"/>
              <w:adjustRightInd w:val="0"/>
              <w:spacing w:after="0" w:line="240" w:lineRule="auto"/>
              <w:jc w:val="center"/>
              <w:textAlignment w:val="baseline"/>
              <w:rPr>
                <w:rFonts w:ascii="RoTimes" w:eastAsia="Times New Roman" w:hAnsi="RoTimes" w:cs="Times New Roman"/>
                <w:sz w:val="24"/>
                <w:szCs w:val="24"/>
                <w:lang w:val="en-GB"/>
              </w:rPr>
            </w:pPr>
            <w:r w:rsidRPr="008267F3">
              <w:rPr>
                <w:rFonts w:ascii="RoTimes" w:eastAsia="Times New Roman" w:hAnsi="RoTimes" w:cs="Times New Roman"/>
                <w:sz w:val="24"/>
                <w:szCs w:val="24"/>
                <w:lang w:val="en-GB"/>
              </w:rPr>
              <w:t>1.393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267F3" w:rsidRPr="008267F3" w:rsidRDefault="008267F3" w:rsidP="008267F3">
            <w:pPr>
              <w:overflowPunct w:val="0"/>
              <w:autoSpaceDE w:val="0"/>
              <w:autoSpaceDN w:val="0"/>
              <w:adjustRightInd w:val="0"/>
              <w:spacing w:after="0" w:line="240" w:lineRule="auto"/>
              <w:jc w:val="center"/>
              <w:textAlignment w:val="baseline"/>
              <w:rPr>
                <w:rFonts w:ascii="RoTimes" w:eastAsia="Times New Roman" w:hAnsi="RoTimes" w:cs="Times New Roman"/>
                <w:sz w:val="24"/>
                <w:szCs w:val="24"/>
                <w:lang w:val="en-GB"/>
              </w:rPr>
            </w:pPr>
            <w:r w:rsidRPr="008267F3">
              <w:rPr>
                <w:rFonts w:ascii="RoTimes" w:eastAsia="Times New Roman" w:hAnsi="RoTimes" w:cs="Times New Roman"/>
                <w:sz w:val="24"/>
                <w:szCs w:val="24"/>
                <w:lang w:val="en-GB"/>
              </w:rPr>
              <w:t>6,93</w:t>
            </w:r>
          </w:p>
        </w:tc>
      </w:tr>
      <w:tr w:rsidR="008267F3" w:rsidRPr="008267F3" w:rsidTr="008E7376">
        <w:trPr>
          <w:trHeight w:val="289"/>
        </w:trPr>
        <w:tc>
          <w:tcPr>
            <w:tcW w:w="3969" w:type="dxa"/>
            <w:tcBorders>
              <w:top w:val="single" w:sz="4" w:space="0" w:color="auto"/>
              <w:left w:val="single" w:sz="4" w:space="0" w:color="auto"/>
              <w:bottom w:val="single" w:sz="4" w:space="0" w:color="auto"/>
              <w:right w:val="single" w:sz="4" w:space="0" w:color="auto"/>
            </w:tcBorders>
            <w:shd w:val="clear" w:color="auto" w:fill="auto"/>
          </w:tcPr>
          <w:p w:rsidR="008267F3" w:rsidRPr="008267F3" w:rsidRDefault="008267F3" w:rsidP="008267F3">
            <w:pPr>
              <w:overflowPunct w:val="0"/>
              <w:autoSpaceDE w:val="0"/>
              <w:autoSpaceDN w:val="0"/>
              <w:adjustRightInd w:val="0"/>
              <w:spacing w:after="0" w:line="240" w:lineRule="auto"/>
              <w:textAlignment w:val="baseline"/>
              <w:rPr>
                <w:rFonts w:ascii="RoTimes" w:eastAsia="Times New Roman" w:hAnsi="RoTimes" w:cs="Times New Roman"/>
                <w:sz w:val="24"/>
                <w:szCs w:val="24"/>
                <w:lang w:val="pt-BR"/>
              </w:rPr>
            </w:pPr>
            <w:r w:rsidRPr="008267F3">
              <w:rPr>
                <w:rFonts w:ascii="RoTimes" w:eastAsia="Times New Roman" w:hAnsi="RoTimes" w:cs="Times New Roman"/>
                <w:sz w:val="24"/>
                <w:szCs w:val="24"/>
                <w:lang w:val="pt-BR"/>
              </w:rPr>
              <w:t>Tratamentul bolnavilor cu diabet zaharat - medicamente:</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8267F3" w:rsidRPr="008267F3" w:rsidRDefault="008267F3" w:rsidP="008267F3">
            <w:pPr>
              <w:overflowPunct w:val="0"/>
              <w:autoSpaceDE w:val="0"/>
              <w:autoSpaceDN w:val="0"/>
              <w:adjustRightInd w:val="0"/>
              <w:spacing w:after="0" w:line="240" w:lineRule="auto"/>
              <w:jc w:val="center"/>
              <w:textAlignment w:val="baseline"/>
              <w:rPr>
                <w:rFonts w:ascii="RoTimes" w:eastAsia="Times New Roman" w:hAnsi="RoTimes" w:cs="Times New Roman"/>
                <w:sz w:val="24"/>
                <w:szCs w:val="24"/>
                <w:lang w:val="en-GB"/>
              </w:rPr>
            </w:pPr>
            <w:r w:rsidRPr="008267F3">
              <w:rPr>
                <w:rFonts w:ascii="RoTimes" w:eastAsia="Times New Roman" w:hAnsi="RoTimes" w:cs="Times New Roman"/>
                <w:sz w:val="24"/>
                <w:szCs w:val="24"/>
                <w:lang w:val="en-GB"/>
              </w:rPr>
              <w:t>25.094,31</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tcPr>
          <w:p w:rsidR="008267F3" w:rsidRPr="008267F3" w:rsidRDefault="008267F3" w:rsidP="008267F3">
            <w:pPr>
              <w:overflowPunct w:val="0"/>
              <w:autoSpaceDE w:val="0"/>
              <w:autoSpaceDN w:val="0"/>
              <w:adjustRightInd w:val="0"/>
              <w:spacing w:after="0" w:line="240" w:lineRule="auto"/>
              <w:jc w:val="center"/>
              <w:textAlignment w:val="baseline"/>
              <w:rPr>
                <w:rFonts w:ascii="RoTimes" w:eastAsia="Times New Roman" w:hAnsi="RoTimes" w:cs="Times New Roman"/>
                <w:sz w:val="24"/>
                <w:szCs w:val="24"/>
                <w:lang w:val="en-GB"/>
              </w:rPr>
            </w:pPr>
            <w:r w:rsidRPr="008267F3">
              <w:rPr>
                <w:rFonts w:ascii="RoTimes" w:eastAsia="Times New Roman" w:hAnsi="RoTimes" w:cs="Times New Roman"/>
                <w:sz w:val="24"/>
                <w:szCs w:val="24"/>
                <w:lang w:val="en-GB"/>
              </w:rPr>
              <w:t>24.433,18</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267F3" w:rsidRPr="008267F3" w:rsidRDefault="008267F3" w:rsidP="008267F3">
            <w:pPr>
              <w:overflowPunct w:val="0"/>
              <w:autoSpaceDE w:val="0"/>
              <w:autoSpaceDN w:val="0"/>
              <w:adjustRightInd w:val="0"/>
              <w:spacing w:after="0" w:line="240" w:lineRule="auto"/>
              <w:jc w:val="center"/>
              <w:textAlignment w:val="baseline"/>
              <w:rPr>
                <w:rFonts w:ascii="RoTimes" w:eastAsia="Times New Roman" w:hAnsi="RoTimes" w:cs="Times New Roman"/>
                <w:sz w:val="24"/>
                <w:szCs w:val="24"/>
                <w:lang w:val="en-GB"/>
              </w:rPr>
            </w:pPr>
            <w:r w:rsidRPr="008267F3">
              <w:rPr>
                <w:rFonts w:ascii="RoTimes" w:eastAsia="Times New Roman" w:hAnsi="RoTimes" w:cs="Times New Roman"/>
                <w:sz w:val="24"/>
                <w:szCs w:val="24"/>
                <w:lang w:val="en-GB"/>
              </w:rPr>
              <w:t>16.371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267F3" w:rsidRPr="008267F3" w:rsidRDefault="008267F3" w:rsidP="008267F3">
            <w:pPr>
              <w:overflowPunct w:val="0"/>
              <w:autoSpaceDE w:val="0"/>
              <w:autoSpaceDN w:val="0"/>
              <w:adjustRightInd w:val="0"/>
              <w:spacing w:after="0" w:line="240" w:lineRule="auto"/>
              <w:jc w:val="center"/>
              <w:textAlignment w:val="baseline"/>
              <w:rPr>
                <w:rFonts w:ascii="RoTimes" w:eastAsia="Times New Roman" w:hAnsi="RoTimes" w:cs="Times New Roman"/>
                <w:sz w:val="24"/>
                <w:szCs w:val="24"/>
                <w:lang w:val="en-GB"/>
              </w:rPr>
            </w:pPr>
            <w:r w:rsidRPr="008267F3">
              <w:rPr>
                <w:rFonts w:ascii="RoTimes" w:eastAsia="Times New Roman" w:hAnsi="RoTimes" w:cs="Times New Roman"/>
                <w:sz w:val="24"/>
                <w:szCs w:val="24"/>
                <w:lang w:val="en-GB"/>
              </w:rPr>
              <w:t>1,49</w:t>
            </w:r>
          </w:p>
        </w:tc>
      </w:tr>
      <w:tr w:rsidR="008267F3" w:rsidRPr="008267F3" w:rsidTr="008E7376">
        <w:trPr>
          <w:trHeight w:val="1487"/>
        </w:trPr>
        <w:tc>
          <w:tcPr>
            <w:tcW w:w="3969" w:type="dxa"/>
            <w:tcBorders>
              <w:top w:val="single" w:sz="4" w:space="0" w:color="auto"/>
              <w:left w:val="single" w:sz="4" w:space="0" w:color="auto"/>
              <w:bottom w:val="single" w:sz="4" w:space="0" w:color="auto"/>
              <w:right w:val="single" w:sz="4" w:space="0" w:color="auto"/>
            </w:tcBorders>
            <w:shd w:val="clear" w:color="auto" w:fill="auto"/>
          </w:tcPr>
          <w:p w:rsidR="008267F3" w:rsidRPr="008267F3" w:rsidRDefault="008267F3" w:rsidP="008267F3">
            <w:pPr>
              <w:overflowPunct w:val="0"/>
              <w:autoSpaceDE w:val="0"/>
              <w:autoSpaceDN w:val="0"/>
              <w:adjustRightInd w:val="0"/>
              <w:spacing w:after="0" w:line="240" w:lineRule="auto"/>
              <w:textAlignment w:val="baseline"/>
              <w:rPr>
                <w:rFonts w:ascii="RoTimes" w:eastAsia="Times New Roman" w:hAnsi="RoTimes" w:cs="Times New Roman"/>
                <w:sz w:val="24"/>
                <w:szCs w:val="24"/>
                <w:lang w:val="it-IT"/>
              </w:rPr>
            </w:pPr>
          </w:p>
          <w:p w:rsidR="008267F3" w:rsidRPr="008267F3" w:rsidRDefault="008267F3" w:rsidP="008267F3">
            <w:pPr>
              <w:overflowPunct w:val="0"/>
              <w:autoSpaceDE w:val="0"/>
              <w:autoSpaceDN w:val="0"/>
              <w:adjustRightInd w:val="0"/>
              <w:spacing w:after="0" w:line="240" w:lineRule="auto"/>
              <w:textAlignment w:val="baseline"/>
              <w:rPr>
                <w:rFonts w:ascii="RoTimes" w:eastAsia="Times New Roman" w:hAnsi="RoTimes" w:cs="Times New Roman"/>
                <w:sz w:val="24"/>
                <w:szCs w:val="24"/>
                <w:lang w:val="it-IT"/>
              </w:rPr>
            </w:pPr>
            <w:r w:rsidRPr="008267F3">
              <w:rPr>
                <w:rFonts w:ascii="RoTimes" w:eastAsia="Times New Roman" w:hAnsi="RoTimes" w:cs="Times New Roman"/>
                <w:sz w:val="24"/>
                <w:szCs w:val="24"/>
                <w:lang w:val="it-IT"/>
              </w:rPr>
              <w:t>Programul naţional de  boli rare:</w:t>
            </w:r>
          </w:p>
          <w:p w:rsidR="008267F3" w:rsidRPr="008267F3" w:rsidRDefault="008267F3" w:rsidP="008267F3">
            <w:pPr>
              <w:overflowPunct w:val="0"/>
              <w:autoSpaceDE w:val="0"/>
              <w:autoSpaceDN w:val="0"/>
              <w:adjustRightInd w:val="0"/>
              <w:spacing w:after="0" w:line="240" w:lineRule="auto"/>
              <w:textAlignment w:val="baseline"/>
              <w:rPr>
                <w:rFonts w:ascii="RoTimes" w:eastAsia="Times New Roman" w:hAnsi="RoTimes" w:cs="Times New Roman"/>
                <w:sz w:val="24"/>
                <w:szCs w:val="24"/>
                <w:lang w:val="it-IT"/>
              </w:rPr>
            </w:pPr>
            <w:r w:rsidRPr="008267F3">
              <w:rPr>
                <w:rFonts w:ascii="RoTimes" w:eastAsia="Times New Roman" w:hAnsi="RoTimes" w:cs="Times New Roman"/>
                <w:sz w:val="24"/>
                <w:szCs w:val="24"/>
                <w:lang w:val="it-IT"/>
              </w:rPr>
              <w:t>- mucoviscidoză copii</w:t>
            </w:r>
          </w:p>
          <w:p w:rsidR="008267F3" w:rsidRPr="008267F3" w:rsidRDefault="008267F3" w:rsidP="008267F3">
            <w:pPr>
              <w:overflowPunct w:val="0"/>
              <w:autoSpaceDE w:val="0"/>
              <w:autoSpaceDN w:val="0"/>
              <w:adjustRightInd w:val="0"/>
              <w:spacing w:after="0" w:line="240" w:lineRule="auto"/>
              <w:textAlignment w:val="baseline"/>
              <w:rPr>
                <w:rFonts w:ascii="RoTimes" w:eastAsia="Times New Roman" w:hAnsi="RoTimes" w:cs="Times New Roman"/>
                <w:sz w:val="24"/>
                <w:szCs w:val="24"/>
                <w:lang w:val="it-IT"/>
              </w:rPr>
            </w:pPr>
            <w:r w:rsidRPr="008267F3">
              <w:rPr>
                <w:rFonts w:ascii="RoTimes" w:eastAsia="Times New Roman" w:hAnsi="RoTimes" w:cs="Times New Roman"/>
                <w:sz w:val="24"/>
                <w:szCs w:val="24"/>
                <w:lang w:val="it-IT"/>
              </w:rPr>
              <w:t>- mucoviscidoza adulti</w:t>
            </w:r>
          </w:p>
          <w:p w:rsidR="008267F3" w:rsidRPr="008267F3" w:rsidRDefault="008267F3" w:rsidP="008267F3">
            <w:pPr>
              <w:overflowPunct w:val="0"/>
              <w:autoSpaceDE w:val="0"/>
              <w:autoSpaceDN w:val="0"/>
              <w:adjustRightInd w:val="0"/>
              <w:spacing w:after="0" w:line="240" w:lineRule="auto"/>
              <w:textAlignment w:val="baseline"/>
              <w:rPr>
                <w:rFonts w:ascii="RoTimes" w:eastAsia="Times New Roman" w:hAnsi="RoTimes" w:cs="Times New Roman"/>
                <w:sz w:val="24"/>
                <w:szCs w:val="24"/>
                <w:lang w:val="it-IT"/>
              </w:rPr>
            </w:pPr>
            <w:r w:rsidRPr="008267F3">
              <w:rPr>
                <w:rFonts w:ascii="RoTimes" w:eastAsia="Times New Roman" w:hAnsi="RoTimes" w:cs="Times New Roman"/>
                <w:sz w:val="24"/>
                <w:szCs w:val="24"/>
                <w:lang w:val="it-IT"/>
              </w:rPr>
              <w:t>- scleroză laterala amiotrofica</w:t>
            </w:r>
          </w:p>
          <w:p w:rsidR="008267F3" w:rsidRPr="008267F3" w:rsidRDefault="008267F3" w:rsidP="008267F3">
            <w:pPr>
              <w:overflowPunct w:val="0"/>
              <w:autoSpaceDE w:val="0"/>
              <w:autoSpaceDN w:val="0"/>
              <w:adjustRightInd w:val="0"/>
              <w:spacing w:after="0" w:line="240" w:lineRule="auto"/>
              <w:textAlignment w:val="baseline"/>
              <w:rPr>
                <w:rFonts w:ascii="RoTimes" w:eastAsia="Times New Roman" w:hAnsi="RoTimes" w:cs="Times New Roman"/>
                <w:sz w:val="24"/>
                <w:szCs w:val="24"/>
                <w:lang w:val="it-IT"/>
              </w:rPr>
            </w:pPr>
            <w:r w:rsidRPr="008267F3">
              <w:rPr>
                <w:rFonts w:ascii="RoTimes" w:eastAsia="Times New Roman" w:hAnsi="RoTimes" w:cs="Times New Roman"/>
                <w:sz w:val="24"/>
                <w:szCs w:val="24"/>
                <w:lang w:val="it-IT"/>
              </w:rPr>
              <w:t>- tirozinemie</w:t>
            </w:r>
          </w:p>
          <w:p w:rsidR="008267F3" w:rsidRPr="008267F3" w:rsidRDefault="008267F3" w:rsidP="008267F3">
            <w:pPr>
              <w:overflowPunct w:val="0"/>
              <w:autoSpaceDE w:val="0"/>
              <w:autoSpaceDN w:val="0"/>
              <w:adjustRightInd w:val="0"/>
              <w:spacing w:after="0" w:line="240" w:lineRule="auto"/>
              <w:textAlignment w:val="baseline"/>
              <w:rPr>
                <w:rFonts w:ascii="RoTimes" w:eastAsia="Times New Roman" w:hAnsi="RoTimes" w:cs="Times New Roman"/>
                <w:sz w:val="24"/>
                <w:szCs w:val="24"/>
                <w:lang w:val="it-IT"/>
              </w:rPr>
            </w:pPr>
            <w:r w:rsidRPr="008267F3">
              <w:rPr>
                <w:rFonts w:ascii="RoTimes" w:eastAsia="Times New Roman" w:hAnsi="RoTimes" w:cs="Times New Roman"/>
                <w:sz w:val="24"/>
                <w:szCs w:val="24"/>
                <w:lang w:val="it-IT"/>
              </w:rPr>
              <w:t xml:space="preserve">- Boala Hunter </w:t>
            </w:r>
          </w:p>
          <w:p w:rsidR="008267F3" w:rsidRPr="008267F3" w:rsidRDefault="008267F3" w:rsidP="008267F3">
            <w:pPr>
              <w:overflowPunct w:val="0"/>
              <w:autoSpaceDE w:val="0"/>
              <w:autoSpaceDN w:val="0"/>
              <w:adjustRightInd w:val="0"/>
              <w:spacing w:after="0" w:line="240" w:lineRule="auto"/>
              <w:textAlignment w:val="baseline"/>
              <w:rPr>
                <w:rFonts w:ascii="RoTimes" w:eastAsia="Times New Roman" w:hAnsi="RoTimes" w:cs="Times New Roman"/>
                <w:sz w:val="24"/>
                <w:szCs w:val="24"/>
                <w:lang w:val="it-IT"/>
              </w:rPr>
            </w:pPr>
            <w:r w:rsidRPr="008267F3">
              <w:rPr>
                <w:rFonts w:ascii="RoTimes" w:eastAsia="Times New Roman" w:hAnsi="RoTimes" w:cs="Times New Roman"/>
                <w:sz w:val="24"/>
                <w:szCs w:val="24"/>
                <w:lang w:val="it-IT"/>
              </w:rPr>
              <w:t>- Boala Fabry</w:t>
            </w:r>
          </w:p>
          <w:p w:rsidR="008267F3" w:rsidRPr="008267F3" w:rsidRDefault="008267F3" w:rsidP="008267F3">
            <w:pPr>
              <w:overflowPunct w:val="0"/>
              <w:autoSpaceDE w:val="0"/>
              <w:autoSpaceDN w:val="0"/>
              <w:adjustRightInd w:val="0"/>
              <w:spacing w:after="0" w:line="240" w:lineRule="auto"/>
              <w:textAlignment w:val="baseline"/>
              <w:rPr>
                <w:rFonts w:ascii="RoTimes" w:eastAsia="Times New Roman" w:hAnsi="RoTimes" w:cs="Times New Roman"/>
                <w:sz w:val="24"/>
                <w:szCs w:val="24"/>
                <w:lang w:val="it-IT"/>
              </w:rPr>
            </w:pPr>
            <w:r w:rsidRPr="008267F3">
              <w:rPr>
                <w:rFonts w:ascii="RoTimes" w:eastAsia="Times New Roman" w:hAnsi="RoTimes" w:cs="Times New Roman"/>
                <w:sz w:val="24"/>
                <w:szCs w:val="24"/>
                <w:lang w:val="it-IT"/>
              </w:rPr>
              <w:t xml:space="preserve">- Angioedem ereditar </w:t>
            </w:r>
          </w:p>
          <w:p w:rsidR="008267F3" w:rsidRPr="008267F3" w:rsidRDefault="008267F3" w:rsidP="008267F3">
            <w:pPr>
              <w:overflowPunct w:val="0"/>
              <w:autoSpaceDE w:val="0"/>
              <w:autoSpaceDN w:val="0"/>
              <w:adjustRightInd w:val="0"/>
              <w:spacing w:after="0" w:line="240" w:lineRule="auto"/>
              <w:textAlignment w:val="baseline"/>
              <w:rPr>
                <w:rFonts w:ascii="RoTimes" w:eastAsia="Times New Roman" w:hAnsi="RoTimes" w:cs="Times New Roman"/>
                <w:sz w:val="24"/>
                <w:szCs w:val="24"/>
                <w:lang w:val="it-IT"/>
              </w:rPr>
            </w:pPr>
            <w:r w:rsidRPr="008267F3">
              <w:rPr>
                <w:rFonts w:ascii="RoTimes" w:eastAsia="Times New Roman" w:hAnsi="RoTimes" w:cs="Times New Roman"/>
                <w:sz w:val="24"/>
                <w:szCs w:val="24"/>
                <w:lang w:val="it-IT"/>
              </w:rPr>
              <w:t xml:space="preserve">- Fibroza pulmonara idiopatica </w:t>
            </w:r>
          </w:p>
        </w:tc>
        <w:tc>
          <w:tcPr>
            <w:tcW w:w="1276" w:type="dxa"/>
            <w:gridSpan w:val="2"/>
            <w:tcBorders>
              <w:top w:val="single" w:sz="4" w:space="0" w:color="auto"/>
              <w:left w:val="nil"/>
              <w:bottom w:val="single" w:sz="4" w:space="0" w:color="auto"/>
              <w:right w:val="single" w:sz="4" w:space="0" w:color="auto"/>
            </w:tcBorders>
            <w:shd w:val="clear" w:color="auto" w:fill="auto"/>
            <w:noWrap/>
          </w:tcPr>
          <w:p w:rsidR="008267F3" w:rsidRPr="008267F3" w:rsidRDefault="008267F3" w:rsidP="008267F3">
            <w:pPr>
              <w:overflowPunct w:val="0"/>
              <w:autoSpaceDE w:val="0"/>
              <w:autoSpaceDN w:val="0"/>
              <w:adjustRightInd w:val="0"/>
              <w:spacing w:after="0" w:line="240" w:lineRule="auto"/>
              <w:textAlignment w:val="baseline"/>
              <w:rPr>
                <w:rFonts w:ascii="RoTimes" w:eastAsia="Times New Roman" w:hAnsi="RoTimes" w:cs="Times New Roman"/>
                <w:sz w:val="24"/>
                <w:szCs w:val="24"/>
                <w:u w:val="single"/>
                <w:lang w:val="en-GB"/>
              </w:rPr>
            </w:pPr>
          </w:p>
          <w:p w:rsidR="008267F3" w:rsidRPr="008267F3" w:rsidRDefault="008267F3" w:rsidP="008267F3">
            <w:pPr>
              <w:overflowPunct w:val="0"/>
              <w:autoSpaceDE w:val="0"/>
              <w:autoSpaceDN w:val="0"/>
              <w:adjustRightInd w:val="0"/>
              <w:spacing w:after="0" w:line="240" w:lineRule="auto"/>
              <w:textAlignment w:val="baseline"/>
              <w:rPr>
                <w:rFonts w:ascii="RoTimes" w:eastAsia="Times New Roman" w:hAnsi="RoTimes" w:cs="Times New Roman"/>
                <w:sz w:val="24"/>
                <w:szCs w:val="24"/>
                <w:lang w:val="en-GB"/>
              </w:rPr>
            </w:pPr>
            <w:r w:rsidRPr="008267F3">
              <w:rPr>
                <w:rFonts w:ascii="RoTimes" w:eastAsia="Times New Roman" w:hAnsi="RoTimes" w:cs="Times New Roman"/>
                <w:sz w:val="24"/>
                <w:szCs w:val="24"/>
                <w:u w:val="single"/>
                <w:lang w:val="en-GB"/>
              </w:rPr>
              <w:t xml:space="preserve"> 3.775,66</w:t>
            </w:r>
          </w:p>
          <w:p w:rsidR="008267F3" w:rsidRPr="008267F3" w:rsidRDefault="008267F3" w:rsidP="008267F3">
            <w:pPr>
              <w:overflowPunct w:val="0"/>
              <w:autoSpaceDE w:val="0"/>
              <w:autoSpaceDN w:val="0"/>
              <w:adjustRightInd w:val="0"/>
              <w:spacing w:after="0" w:line="240" w:lineRule="auto"/>
              <w:jc w:val="center"/>
              <w:textAlignment w:val="baseline"/>
              <w:rPr>
                <w:rFonts w:ascii="RoTimes" w:eastAsia="Times New Roman" w:hAnsi="RoTimes" w:cs="Times New Roman"/>
                <w:sz w:val="24"/>
                <w:szCs w:val="24"/>
                <w:lang w:val="en-GB"/>
              </w:rPr>
            </w:pPr>
            <w:r w:rsidRPr="008267F3">
              <w:rPr>
                <w:rFonts w:ascii="RoTimes" w:eastAsia="Times New Roman" w:hAnsi="RoTimes" w:cs="Times New Roman"/>
                <w:sz w:val="24"/>
                <w:szCs w:val="24"/>
                <w:lang w:val="en-GB"/>
              </w:rPr>
              <w:t>179,14</w:t>
            </w:r>
          </w:p>
          <w:p w:rsidR="008267F3" w:rsidRPr="008267F3" w:rsidRDefault="008267F3" w:rsidP="008267F3">
            <w:pPr>
              <w:overflowPunct w:val="0"/>
              <w:autoSpaceDE w:val="0"/>
              <w:autoSpaceDN w:val="0"/>
              <w:adjustRightInd w:val="0"/>
              <w:spacing w:after="0" w:line="240" w:lineRule="auto"/>
              <w:jc w:val="center"/>
              <w:textAlignment w:val="baseline"/>
              <w:rPr>
                <w:rFonts w:ascii="RoTimes" w:eastAsia="Times New Roman" w:hAnsi="RoTimes" w:cs="Times New Roman"/>
                <w:sz w:val="24"/>
                <w:szCs w:val="24"/>
                <w:lang w:val="en-GB"/>
              </w:rPr>
            </w:pPr>
            <w:r w:rsidRPr="008267F3">
              <w:rPr>
                <w:rFonts w:ascii="RoTimes" w:eastAsia="Times New Roman" w:hAnsi="RoTimes" w:cs="Times New Roman"/>
                <w:sz w:val="24"/>
                <w:szCs w:val="24"/>
                <w:lang w:val="en-GB"/>
              </w:rPr>
              <w:t>49,59</w:t>
            </w:r>
          </w:p>
          <w:p w:rsidR="008267F3" w:rsidRPr="008267F3" w:rsidRDefault="008267F3" w:rsidP="008267F3">
            <w:pPr>
              <w:overflowPunct w:val="0"/>
              <w:autoSpaceDE w:val="0"/>
              <w:autoSpaceDN w:val="0"/>
              <w:adjustRightInd w:val="0"/>
              <w:spacing w:after="0" w:line="240" w:lineRule="auto"/>
              <w:jc w:val="center"/>
              <w:textAlignment w:val="baseline"/>
              <w:rPr>
                <w:rFonts w:ascii="RoTimes" w:eastAsia="Times New Roman" w:hAnsi="RoTimes" w:cs="Times New Roman"/>
                <w:sz w:val="24"/>
                <w:szCs w:val="24"/>
                <w:lang w:val="en-GB"/>
              </w:rPr>
            </w:pPr>
            <w:r w:rsidRPr="008267F3">
              <w:rPr>
                <w:rFonts w:ascii="RoTimes" w:eastAsia="Times New Roman" w:hAnsi="RoTimes" w:cs="Times New Roman"/>
                <w:sz w:val="24"/>
                <w:szCs w:val="24"/>
                <w:lang w:val="en-GB"/>
              </w:rPr>
              <w:t>44,99</w:t>
            </w:r>
          </w:p>
          <w:p w:rsidR="008267F3" w:rsidRPr="008267F3" w:rsidRDefault="008267F3" w:rsidP="008267F3">
            <w:pPr>
              <w:overflowPunct w:val="0"/>
              <w:autoSpaceDE w:val="0"/>
              <w:autoSpaceDN w:val="0"/>
              <w:adjustRightInd w:val="0"/>
              <w:spacing w:after="0" w:line="240" w:lineRule="auto"/>
              <w:jc w:val="center"/>
              <w:textAlignment w:val="baseline"/>
              <w:rPr>
                <w:rFonts w:ascii="RoTimes" w:eastAsia="Times New Roman" w:hAnsi="RoTimes" w:cs="Times New Roman"/>
                <w:sz w:val="24"/>
                <w:szCs w:val="24"/>
                <w:lang w:val="en-GB"/>
              </w:rPr>
            </w:pPr>
            <w:r w:rsidRPr="008267F3">
              <w:rPr>
                <w:rFonts w:ascii="RoTimes" w:eastAsia="Times New Roman" w:hAnsi="RoTimes" w:cs="Times New Roman"/>
                <w:sz w:val="24"/>
                <w:szCs w:val="24"/>
                <w:lang w:val="en-GB"/>
              </w:rPr>
              <w:t>189,65</w:t>
            </w:r>
          </w:p>
          <w:p w:rsidR="008267F3" w:rsidRPr="008267F3" w:rsidRDefault="008267F3" w:rsidP="008267F3">
            <w:pPr>
              <w:overflowPunct w:val="0"/>
              <w:autoSpaceDE w:val="0"/>
              <w:autoSpaceDN w:val="0"/>
              <w:adjustRightInd w:val="0"/>
              <w:spacing w:after="0" w:line="240" w:lineRule="auto"/>
              <w:jc w:val="center"/>
              <w:textAlignment w:val="baseline"/>
              <w:rPr>
                <w:rFonts w:ascii="RoTimes" w:eastAsia="Times New Roman" w:hAnsi="RoTimes" w:cs="Times New Roman"/>
                <w:sz w:val="24"/>
                <w:szCs w:val="24"/>
                <w:lang w:val="en-GB"/>
              </w:rPr>
            </w:pPr>
            <w:r w:rsidRPr="008267F3">
              <w:rPr>
                <w:rFonts w:ascii="RoTimes" w:eastAsia="Times New Roman" w:hAnsi="RoTimes" w:cs="Times New Roman"/>
                <w:sz w:val="24"/>
                <w:szCs w:val="24"/>
                <w:lang w:val="en-GB"/>
              </w:rPr>
              <w:t>1.726,00</w:t>
            </w:r>
          </w:p>
          <w:p w:rsidR="008267F3" w:rsidRPr="008267F3" w:rsidRDefault="008267F3" w:rsidP="008267F3">
            <w:pPr>
              <w:overflowPunct w:val="0"/>
              <w:autoSpaceDE w:val="0"/>
              <w:autoSpaceDN w:val="0"/>
              <w:adjustRightInd w:val="0"/>
              <w:spacing w:after="0" w:line="240" w:lineRule="auto"/>
              <w:jc w:val="center"/>
              <w:textAlignment w:val="baseline"/>
              <w:rPr>
                <w:rFonts w:ascii="RoTimes" w:eastAsia="Times New Roman" w:hAnsi="RoTimes" w:cs="Times New Roman"/>
                <w:sz w:val="24"/>
                <w:szCs w:val="24"/>
                <w:lang w:val="en-GB"/>
              </w:rPr>
            </w:pPr>
            <w:r w:rsidRPr="008267F3">
              <w:rPr>
                <w:rFonts w:ascii="RoTimes" w:eastAsia="Times New Roman" w:hAnsi="RoTimes" w:cs="Times New Roman"/>
                <w:sz w:val="24"/>
                <w:szCs w:val="24"/>
                <w:lang w:val="en-GB"/>
              </w:rPr>
              <w:t>645,00</w:t>
            </w:r>
          </w:p>
          <w:p w:rsidR="008267F3" w:rsidRPr="008267F3" w:rsidRDefault="008267F3" w:rsidP="008267F3">
            <w:pPr>
              <w:overflowPunct w:val="0"/>
              <w:autoSpaceDE w:val="0"/>
              <w:autoSpaceDN w:val="0"/>
              <w:adjustRightInd w:val="0"/>
              <w:spacing w:after="0" w:line="240" w:lineRule="auto"/>
              <w:jc w:val="center"/>
              <w:textAlignment w:val="baseline"/>
              <w:rPr>
                <w:rFonts w:ascii="RoTimes" w:eastAsia="Times New Roman" w:hAnsi="RoTimes" w:cs="Times New Roman"/>
                <w:sz w:val="24"/>
                <w:szCs w:val="24"/>
                <w:lang w:val="en-GB"/>
              </w:rPr>
            </w:pPr>
            <w:r w:rsidRPr="008267F3">
              <w:rPr>
                <w:rFonts w:ascii="RoTimes" w:eastAsia="Times New Roman" w:hAnsi="RoTimes" w:cs="Times New Roman"/>
                <w:sz w:val="24"/>
                <w:szCs w:val="24"/>
                <w:lang w:val="en-GB"/>
              </w:rPr>
              <w:t>837,49</w:t>
            </w:r>
          </w:p>
          <w:p w:rsidR="008267F3" w:rsidRPr="008267F3" w:rsidRDefault="008267F3" w:rsidP="008267F3">
            <w:pPr>
              <w:overflowPunct w:val="0"/>
              <w:autoSpaceDE w:val="0"/>
              <w:autoSpaceDN w:val="0"/>
              <w:adjustRightInd w:val="0"/>
              <w:spacing w:after="0" w:line="240" w:lineRule="auto"/>
              <w:jc w:val="center"/>
              <w:textAlignment w:val="baseline"/>
              <w:rPr>
                <w:rFonts w:ascii="RoTimes" w:eastAsia="Times New Roman" w:hAnsi="RoTimes" w:cs="Times New Roman"/>
                <w:sz w:val="24"/>
                <w:szCs w:val="24"/>
                <w:lang w:val="en-GB"/>
              </w:rPr>
            </w:pPr>
            <w:r w:rsidRPr="008267F3">
              <w:rPr>
                <w:rFonts w:ascii="RoTimes" w:eastAsia="Times New Roman" w:hAnsi="RoTimes" w:cs="Times New Roman"/>
                <w:sz w:val="24"/>
                <w:szCs w:val="24"/>
                <w:lang w:val="en-GB"/>
              </w:rPr>
              <w:t>103,80</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tcPr>
          <w:p w:rsidR="008267F3" w:rsidRPr="008267F3" w:rsidRDefault="008267F3" w:rsidP="008267F3">
            <w:pPr>
              <w:overflowPunct w:val="0"/>
              <w:autoSpaceDE w:val="0"/>
              <w:autoSpaceDN w:val="0"/>
              <w:adjustRightInd w:val="0"/>
              <w:spacing w:after="0" w:line="240" w:lineRule="auto"/>
              <w:jc w:val="center"/>
              <w:textAlignment w:val="baseline"/>
              <w:rPr>
                <w:rFonts w:ascii="RoTimes" w:eastAsia="Times New Roman" w:hAnsi="RoTimes" w:cs="Times New Roman"/>
                <w:color w:val="FF0000"/>
                <w:sz w:val="24"/>
                <w:szCs w:val="24"/>
                <w:lang w:val="en-GB"/>
              </w:rPr>
            </w:pPr>
            <w:r w:rsidRPr="008267F3">
              <w:rPr>
                <w:rFonts w:ascii="RoTimes" w:eastAsia="Times New Roman" w:hAnsi="RoTimes" w:cs="Times New Roman"/>
                <w:color w:val="FF0000"/>
                <w:sz w:val="24"/>
                <w:szCs w:val="24"/>
                <w:lang w:val="en-GB"/>
              </w:rPr>
              <w:t xml:space="preserve"> </w:t>
            </w:r>
          </w:p>
          <w:p w:rsidR="008267F3" w:rsidRPr="008267F3" w:rsidRDefault="008267F3" w:rsidP="008267F3">
            <w:pPr>
              <w:overflowPunct w:val="0"/>
              <w:autoSpaceDE w:val="0"/>
              <w:autoSpaceDN w:val="0"/>
              <w:adjustRightInd w:val="0"/>
              <w:spacing w:after="0" w:line="240" w:lineRule="auto"/>
              <w:jc w:val="center"/>
              <w:textAlignment w:val="baseline"/>
              <w:rPr>
                <w:rFonts w:ascii="RoTimes" w:eastAsia="Times New Roman" w:hAnsi="RoTimes" w:cs="Times New Roman"/>
                <w:sz w:val="24"/>
                <w:szCs w:val="24"/>
                <w:lang w:val="en-GB"/>
              </w:rPr>
            </w:pPr>
            <w:r w:rsidRPr="008267F3">
              <w:rPr>
                <w:rFonts w:ascii="RoTimes" w:eastAsia="Times New Roman" w:hAnsi="RoTimes" w:cs="Times New Roman"/>
                <w:sz w:val="24"/>
                <w:szCs w:val="24"/>
                <w:u w:val="single"/>
                <w:lang w:val="en-GB"/>
              </w:rPr>
              <w:t>3.602,27</w:t>
            </w:r>
          </w:p>
          <w:p w:rsidR="008267F3" w:rsidRPr="008267F3" w:rsidRDefault="008267F3" w:rsidP="008267F3">
            <w:pPr>
              <w:overflowPunct w:val="0"/>
              <w:autoSpaceDE w:val="0"/>
              <w:autoSpaceDN w:val="0"/>
              <w:adjustRightInd w:val="0"/>
              <w:spacing w:after="0" w:line="240" w:lineRule="auto"/>
              <w:jc w:val="center"/>
              <w:textAlignment w:val="baseline"/>
              <w:rPr>
                <w:rFonts w:ascii="RoTimes" w:eastAsia="Times New Roman" w:hAnsi="RoTimes" w:cs="Times New Roman"/>
                <w:sz w:val="24"/>
                <w:szCs w:val="24"/>
                <w:lang w:val="en-GB"/>
              </w:rPr>
            </w:pPr>
            <w:r w:rsidRPr="008267F3">
              <w:rPr>
                <w:rFonts w:ascii="RoTimes" w:eastAsia="Times New Roman" w:hAnsi="RoTimes" w:cs="Times New Roman"/>
                <w:sz w:val="24"/>
                <w:szCs w:val="24"/>
                <w:lang w:val="en-GB"/>
              </w:rPr>
              <w:t>167,08</w:t>
            </w:r>
          </w:p>
          <w:p w:rsidR="008267F3" w:rsidRPr="008267F3" w:rsidRDefault="008267F3" w:rsidP="008267F3">
            <w:pPr>
              <w:overflowPunct w:val="0"/>
              <w:autoSpaceDE w:val="0"/>
              <w:autoSpaceDN w:val="0"/>
              <w:adjustRightInd w:val="0"/>
              <w:spacing w:after="0" w:line="240" w:lineRule="auto"/>
              <w:jc w:val="center"/>
              <w:textAlignment w:val="baseline"/>
              <w:rPr>
                <w:rFonts w:ascii="RoTimes" w:eastAsia="Times New Roman" w:hAnsi="RoTimes" w:cs="Times New Roman"/>
                <w:sz w:val="24"/>
                <w:szCs w:val="24"/>
                <w:lang w:val="en-GB"/>
              </w:rPr>
            </w:pPr>
            <w:r w:rsidRPr="008267F3">
              <w:rPr>
                <w:rFonts w:ascii="RoTimes" w:eastAsia="Times New Roman" w:hAnsi="RoTimes" w:cs="Times New Roman"/>
                <w:sz w:val="24"/>
                <w:szCs w:val="24"/>
                <w:lang w:val="en-GB"/>
              </w:rPr>
              <w:t>48,32</w:t>
            </w:r>
          </w:p>
          <w:p w:rsidR="008267F3" w:rsidRPr="008267F3" w:rsidRDefault="008267F3" w:rsidP="008267F3">
            <w:pPr>
              <w:overflowPunct w:val="0"/>
              <w:autoSpaceDE w:val="0"/>
              <w:autoSpaceDN w:val="0"/>
              <w:adjustRightInd w:val="0"/>
              <w:spacing w:after="0" w:line="240" w:lineRule="auto"/>
              <w:jc w:val="center"/>
              <w:textAlignment w:val="baseline"/>
              <w:rPr>
                <w:rFonts w:ascii="RoTimes" w:eastAsia="Times New Roman" w:hAnsi="RoTimes" w:cs="Times New Roman"/>
                <w:sz w:val="24"/>
                <w:szCs w:val="24"/>
                <w:lang w:val="en-GB"/>
              </w:rPr>
            </w:pPr>
            <w:r w:rsidRPr="008267F3">
              <w:rPr>
                <w:rFonts w:ascii="RoTimes" w:eastAsia="Times New Roman" w:hAnsi="RoTimes" w:cs="Times New Roman"/>
                <w:sz w:val="24"/>
                <w:szCs w:val="24"/>
                <w:lang w:val="en-GB"/>
              </w:rPr>
              <w:t>37,79</w:t>
            </w:r>
          </w:p>
          <w:p w:rsidR="008267F3" w:rsidRPr="008267F3" w:rsidRDefault="008267F3" w:rsidP="008267F3">
            <w:pPr>
              <w:overflowPunct w:val="0"/>
              <w:autoSpaceDE w:val="0"/>
              <w:autoSpaceDN w:val="0"/>
              <w:adjustRightInd w:val="0"/>
              <w:spacing w:after="0" w:line="240" w:lineRule="auto"/>
              <w:jc w:val="center"/>
              <w:textAlignment w:val="baseline"/>
              <w:rPr>
                <w:rFonts w:ascii="RoTimes" w:eastAsia="Times New Roman" w:hAnsi="RoTimes" w:cs="Times New Roman"/>
                <w:sz w:val="24"/>
                <w:szCs w:val="24"/>
                <w:lang w:val="en-GB"/>
              </w:rPr>
            </w:pPr>
            <w:r w:rsidRPr="008267F3">
              <w:rPr>
                <w:rFonts w:ascii="RoTimes" w:eastAsia="Times New Roman" w:hAnsi="RoTimes" w:cs="Times New Roman"/>
                <w:sz w:val="24"/>
                <w:szCs w:val="24"/>
                <w:lang w:val="en-GB"/>
              </w:rPr>
              <w:t>160,15</w:t>
            </w:r>
          </w:p>
          <w:p w:rsidR="008267F3" w:rsidRPr="008267F3" w:rsidRDefault="008267F3" w:rsidP="008267F3">
            <w:pPr>
              <w:overflowPunct w:val="0"/>
              <w:autoSpaceDE w:val="0"/>
              <w:autoSpaceDN w:val="0"/>
              <w:adjustRightInd w:val="0"/>
              <w:spacing w:after="0" w:line="240" w:lineRule="auto"/>
              <w:jc w:val="center"/>
              <w:textAlignment w:val="baseline"/>
              <w:rPr>
                <w:rFonts w:ascii="RoTimes" w:eastAsia="Times New Roman" w:hAnsi="RoTimes" w:cs="Times New Roman"/>
                <w:sz w:val="24"/>
                <w:szCs w:val="24"/>
                <w:lang w:val="en-GB"/>
              </w:rPr>
            </w:pPr>
            <w:r w:rsidRPr="008267F3">
              <w:rPr>
                <w:rFonts w:ascii="RoTimes" w:eastAsia="Times New Roman" w:hAnsi="RoTimes" w:cs="Times New Roman"/>
                <w:sz w:val="24"/>
                <w:szCs w:val="24"/>
                <w:lang w:val="en-GB"/>
              </w:rPr>
              <w:t>1.697,75</w:t>
            </w:r>
          </w:p>
          <w:p w:rsidR="008267F3" w:rsidRPr="008267F3" w:rsidRDefault="008267F3" w:rsidP="008267F3">
            <w:pPr>
              <w:overflowPunct w:val="0"/>
              <w:autoSpaceDE w:val="0"/>
              <w:autoSpaceDN w:val="0"/>
              <w:adjustRightInd w:val="0"/>
              <w:spacing w:after="0" w:line="240" w:lineRule="auto"/>
              <w:jc w:val="center"/>
              <w:textAlignment w:val="baseline"/>
              <w:rPr>
                <w:rFonts w:ascii="RoTimes" w:eastAsia="Times New Roman" w:hAnsi="RoTimes" w:cs="Times New Roman"/>
                <w:sz w:val="24"/>
                <w:szCs w:val="24"/>
                <w:lang w:val="en-GB"/>
              </w:rPr>
            </w:pPr>
            <w:r w:rsidRPr="008267F3">
              <w:rPr>
                <w:rFonts w:ascii="RoTimes" w:eastAsia="Times New Roman" w:hAnsi="RoTimes" w:cs="Times New Roman"/>
                <w:sz w:val="24"/>
                <w:szCs w:val="24"/>
                <w:lang w:val="en-GB"/>
              </w:rPr>
              <w:t>618,37</w:t>
            </w:r>
          </w:p>
          <w:p w:rsidR="008267F3" w:rsidRPr="008267F3" w:rsidRDefault="008267F3" w:rsidP="008267F3">
            <w:pPr>
              <w:overflowPunct w:val="0"/>
              <w:autoSpaceDE w:val="0"/>
              <w:autoSpaceDN w:val="0"/>
              <w:adjustRightInd w:val="0"/>
              <w:spacing w:after="0" w:line="240" w:lineRule="auto"/>
              <w:jc w:val="center"/>
              <w:textAlignment w:val="baseline"/>
              <w:rPr>
                <w:rFonts w:ascii="RoTimes" w:eastAsia="Times New Roman" w:hAnsi="RoTimes" w:cs="Times New Roman"/>
                <w:sz w:val="24"/>
                <w:szCs w:val="24"/>
                <w:lang w:val="en-GB"/>
              </w:rPr>
            </w:pPr>
            <w:r w:rsidRPr="008267F3">
              <w:rPr>
                <w:rFonts w:ascii="RoTimes" w:eastAsia="Times New Roman" w:hAnsi="RoTimes" w:cs="Times New Roman"/>
                <w:sz w:val="24"/>
                <w:szCs w:val="24"/>
                <w:lang w:val="en-GB"/>
              </w:rPr>
              <w:t>769,42</w:t>
            </w:r>
          </w:p>
          <w:p w:rsidR="008267F3" w:rsidRPr="008267F3" w:rsidRDefault="008267F3" w:rsidP="008267F3">
            <w:pPr>
              <w:overflowPunct w:val="0"/>
              <w:autoSpaceDE w:val="0"/>
              <w:autoSpaceDN w:val="0"/>
              <w:adjustRightInd w:val="0"/>
              <w:spacing w:after="0" w:line="240" w:lineRule="auto"/>
              <w:jc w:val="center"/>
              <w:textAlignment w:val="baseline"/>
              <w:rPr>
                <w:rFonts w:ascii="RoTimes" w:eastAsia="Times New Roman" w:hAnsi="RoTimes" w:cs="Times New Roman"/>
                <w:color w:val="FF0000"/>
                <w:sz w:val="24"/>
                <w:szCs w:val="24"/>
                <w:lang w:val="en-GB"/>
              </w:rPr>
            </w:pPr>
            <w:r w:rsidRPr="008267F3">
              <w:rPr>
                <w:rFonts w:ascii="RoTimes" w:eastAsia="Times New Roman" w:hAnsi="RoTimes" w:cs="Times New Roman"/>
                <w:sz w:val="24"/>
                <w:szCs w:val="24"/>
                <w:lang w:val="en-GB"/>
              </w:rPr>
              <w:t>103,39</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267F3" w:rsidRPr="008267F3" w:rsidRDefault="008267F3" w:rsidP="008267F3">
            <w:pPr>
              <w:overflowPunct w:val="0"/>
              <w:autoSpaceDE w:val="0"/>
              <w:autoSpaceDN w:val="0"/>
              <w:adjustRightInd w:val="0"/>
              <w:spacing w:after="0" w:line="240" w:lineRule="auto"/>
              <w:jc w:val="center"/>
              <w:textAlignment w:val="baseline"/>
              <w:rPr>
                <w:rFonts w:ascii="RoTimes" w:eastAsia="Times New Roman" w:hAnsi="RoTimes" w:cs="Times New Roman"/>
                <w:color w:val="FF0000"/>
                <w:sz w:val="24"/>
                <w:szCs w:val="24"/>
                <w:u w:val="single"/>
                <w:lang w:val="en-GB"/>
              </w:rPr>
            </w:pPr>
          </w:p>
          <w:p w:rsidR="008267F3" w:rsidRPr="008267F3" w:rsidRDefault="008267F3" w:rsidP="008267F3">
            <w:pPr>
              <w:overflowPunct w:val="0"/>
              <w:autoSpaceDE w:val="0"/>
              <w:autoSpaceDN w:val="0"/>
              <w:adjustRightInd w:val="0"/>
              <w:spacing w:after="0" w:line="240" w:lineRule="auto"/>
              <w:jc w:val="center"/>
              <w:textAlignment w:val="baseline"/>
              <w:rPr>
                <w:rFonts w:ascii="RoTimes" w:eastAsia="Times New Roman" w:hAnsi="RoTimes" w:cs="Times New Roman"/>
                <w:sz w:val="24"/>
                <w:szCs w:val="24"/>
                <w:u w:val="single"/>
                <w:lang w:val="en-GB"/>
              </w:rPr>
            </w:pPr>
            <w:r w:rsidRPr="008267F3">
              <w:rPr>
                <w:rFonts w:ascii="RoTimes" w:eastAsia="Times New Roman" w:hAnsi="RoTimes" w:cs="Times New Roman"/>
                <w:sz w:val="24"/>
                <w:szCs w:val="24"/>
                <w:u w:val="single"/>
                <w:lang w:val="en-GB"/>
              </w:rPr>
              <w:t>29</w:t>
            </w:r>
          </w:p>
          <w:p w:rsidR="008267F3" w:rsidRPr="008267F3" w:rsidRDefault="008267F3" w:rsidP="008267F3">
            <w:pPr>
              <w:overflowPunct w:val="0"/>
              <w:autoSpaceDE w:val="0"/>
              <w:autoSpaceDN w:val="0"/>
              <w:adjustRightInd w:val="0"/>
              <w:spacing w:after="0" w:line="240" w:lineRule="auto"/>
              <w:jc w:val="center"/>
              <w:textAlignment w:val="baseline"/>
              <w:rPr>
                <w:rFonts w:ascii="RoTimes" w:eastAsia="Times New Roman" w:hAnsi="RoTimes" w:cs="Times New Roman"/>
                <w:sz w:val="24"/>
                <w:szCs w:val="24"/>
                <w:lang w:val="en-GB"/>
              </w:rPr>
            </w:pPr>
            <w:r w:rsidRPr="008267F3">
              <w:rPr>
                <w:rFonts w:ascii="RoTimes" w:eastAsia="Times New Roman" w:hAnsi="RoTimes" w:cs="Times New Roman"/>
                <w:sz w:val="24"/>
                <w:szCs w:val="24"/>
                <w:lang w:val="en-GB"/>
              </w:rPr>
              <w:t>6</w:t>
            </w:r>
          </w:p>
          <w:p w:rsidR="008267F3" w:rsidRPr="008267F3" w:rsidRDefault="008267F3" w:rsidP="008267F3">
            <w:pPr>
              <w:overflowPunct w:val="0"/>
              <w:autoSpaceDE w:val="0"/>
              <w:autoSpaceDN w:val="0"/>
              <w:adjustRightInd w:val="0"/>
              <w:spacing w:after="0" w:line="240" w:lineRule="auto"/>
              <w:jc w:val="center"/>
              <w:textAlignment w:val="baseline"/>
              <w:rPr>
                <w:rFonts w:ascii="RoTimes" w:eastAsia="Times New Roman" w:hAnsi="RoTimes" w:cs="Times New Roman"/>
                <w:sz w:val="24"/>
                <w:szCs w:val="24"/>
                <w:lang w:val="en-GB"/>
              </w:rPr>
            </w:pPr>
            <w:r w:rsidRPr="008267F3">
              <w:rPr>
                <w:rFonts w:ascii="RoTimes" w:eastAsia="Times New Roman" w:hAnsi="RoTimes" w:cs="Times New Roman"/>
                <w:sz w:val="24"/>
                <w:szCs w:val="24"/>
                <w:lang w:val="en-GB"/>
              </w:rPr>
              <w:t>1</w:t>
            </w:r>
          </w:p>
          <w:p w:rsidR="008267F3" w:rsidRPr="008267F3" w:rsidRDefault="008267F3" w:rsidP="008267F3">
            <w:pPr>
              <w:overflowPunct w:val="0"/>
              <w:autoSpaceDE w:val="0"/>
              <w:autoSpaceDN w:val="0"/>
              <w:adjustRightInd w:val="0"/>
              <w:spacing w:after="0" w:line="240" w:lineRule="auto"/>
              <w:jc w:val="center"/>
              <w:textAlignment w:val="baseline"/>
              <w:rPr>
                <w:rFonts w:ascii="RoTimes" w:eastAsia="Times New Roman" w:hAnsi="RoTimes" w:cs="Times New Roman"/>
                <w:sz w:val="24"/>
                <w:szCs w:val="24"/>
                <w:lang w:val="en-GB"/>
              </w:rPr>
            </w:pPr>
            <w:r w:rsidRPr="008267F3">
              <w:rPr>
                <w:rFonts w:ascii="RoTimes" w:eastAsia="Times New Roman" w:hAnsi="RoTimes" w:cs="Times New Roman"/>
                <w:sz w:val="24"/>
                <w:szCs w:val="24"/>
                <w:lang w:val="en-GB"/>
              </w:rPr>
              <w:t>12</w:t>
            </w:r>
          </w:p>
          <w:p w:rsidR="008267F3" w:rsidRPr="008267F3" w:rsidRDefault="008267F3" w:rsidP="008267F3">
            <w:pPr>
              <w:overflowPunct w:val="0"/>
              <w:autoSpaceDE w:val="0"/>
              <w:autoSpaceDN w:val="0"/>
              <w:adjustRightInd w:val="0"/>
              <w:spacing w:after="0" w:line="240" w:lineRule="auto"/>
              <w:jc w:val="center"/>
              <w:textAlignment w:val="baseline"/>
              <w:rPr>
                <w:rFonts w:ascii="RoTimes" w:eastAsia="Times New Roman" w:hAnsi="RoTimes" w:cs="Times New Roman"/>
                <w:sz w:val="24"/>
                <w:szCs w:val="24"/>
                <w:lang w:val="en-GB"/>
              </w:rPr>
            </w:pPr>
            <w:r w:rsidRPr="008267F3">
              <w:rPr>
                <w:rFonts w:ascii="RoTimes" w:eastAsia="Times New Roman" w:hAnsi="RoTimes" w:cs="Times New Roman"/>
                <w:sz w:val="24"/>
                <w:szCs w:val="24"/>
                <w:lang w:val="en-GB"/>
              </w:rPr>
              <w:t>1</w:t>
            </w:r>
          </w:p>
          <w:p w:rsidR="008267F3" w:rsidRPr="008267F3" w:rsidRDefault="008267F3" w:rsidP="008267F3">
            <w:pPr>
              <w:overflowPunct w:val="0"/>
              <w:autoSpaceDE w:val="0"/>
              <w:autoSpaceDN w:val="0"/>
              <w:adjustRightInd w:val="0"/>
              <w:spacing w:after="0" w:line="240" w:lineRule="auto"/>
              <w:jc w:val="center"/>
              <w:textAlignment w:val="baseline"/>
              <w:rPr>
                <w:rFonts w:ascii="RoTimes" w:eastAsia="Times New Roman" w:hAnsi="RoTimes" w:cs="Times New Roman"/>
                <w:sz w:val="24"/>
                <w:szCs w:val="24"/>
                <w:lang w:val="en-GB"/>
              </w:rPr>
            </w:pPr>
            <w:r w:rsidRPr="008267F3">
              <w:rPr>
                <w:rFonts w:ascii="RoTimes" w:eastAsia="Times New Roman" w:hAnsi="RoTimes" w:cs="Times New Roman"/>
                <w:sz w:val="24"/>
                <w:szCs w:val="24"/>
                <w:lang w:val="en-GB"/>
              </w:rPr>
              <w:t>1</w:t>
            </w:r>
          </w:p>
          <w:p w:rsidR="008267F3" w:rsidRPr="008267F3" w:rsidRDefault="008267F3" w:rsidP="008267F3">
            <w:pPr>
              <w:overflowPunct w:val="0"/>
              <w:autoSpaceDE w:val="0"/>
              <w:autoSpaceDN w:val="0"/>
              <w:adjustRightInd w:val="0"/>
              <w:spacing w:after="0" w:line="240" w:lineRule="auto"/>
              <w:jc w:val="center"/>
              <w:textAlignment w:val="baseline"/>
              <w:rPr>
                <w:rFonts w:ascii="RoTimes" w:eastAsia="Times New Roman" w:hAnsi="RoTimes" w:cs="Times New Roman"/>
                <w:sz w:val="24"/>
                <w:szCs w:val="24"/>
                <w:lang w:val="en-GB"/>
              </w:rPr>
            </w:pPr>
            <w:r w:rsidRPr="008267F3">
              <w:rPr>
                <w:rFonts w:ascii="RoTimes" w:eastAsia="Times New Roman" w:hAnsi="RoTimes" w:cs="Times New Roman"/>
                <w:sz w:val="24"/>
                <w:szCs w:val="24"/>
                <w:lang w:val="en-GB"/>
              </w:rPr>
              <w:t>1</w:t>
            </w:r>
          </w:p>
          <w:p w:rsidR="008267F3" w:rsidRPr="008267F3" w:rsidRDefault="008267F3" w:rsidP="008267F3">
            <w:pPr>
              <w:overflowPunct w:val="0"/>
              <w:autoSpaceDE w:val="0"/>
              <w:autoSpaceDN w:val="0"/>
              <w:adjustRightInd w:val="0"/>
              <w:spacing w:after="0" w:line="240" w:lineRule="auto"/>
              <w:jc w:val="center"/>
              <w:textAlignment w:val="baseline"/>
              <w:rPr>
                <w:rFonts w:ascii="RoTimes" w:eastAsia="Times New Roman" w:hAnsi="RoTimes" w:cs="Times New Roman"/>
                <w:sz w:val="24"/>
                <w:szCs w:val="24"/>
                <w:lang w:val="en-GB"/>
              </w:rPr>
            </w:pPr>
            <w:r w:rsidRPr="008267F3">
              <w:rPr>
                <w:rFonts w:ascii="RoTimes" w:eastAsia="Times New Roman" w:hAnsi="RoTimes" w:cs="Times New Roman"/>
                <w:sz w:val="24"/>
                <w:szCs w:val="24"/>
                <w:lang w:val="en-GB"/>
              </w:rPr>
              <w:t>6</w:t>
            </w:r>
          </w:p>
          <w:p w:rsidR="008267F3" w:rsidRPr="008267F3" w:rsidRDefault="008267F3" w:rsidP="008267F3">
            <w:pPr>
              <w:overflowPunct w:val="0"/>
              <w:autoSpaceDE w:val="0"/>
              <w:autoSpaceDN w:val="0"/>
              <w:adjustRightInd w:val="0"/>
              <w:spacing w:after="0" w:line="240" w:lineRule="auto"/>
              <w:jc w:val="center"/>
              <w:textAlignment w:val="baseline"/>
              <w:rPr>
                <w:rFonts w:ascii="RoTimes" w:eastAsia="Times New Roman" w:hAnsi="RoTimes" w:cs="Times New Roman"/>
                <w:color w:val="FF0000"/>
                <w:sz w:val="24"/>
                <w:szCs w:val="24"/>
                <w:lang w:val="en-GB"/>
              </w:rPr>
            </w:pPr>
            <w:r w:rsidRPr="008267F3">
              <w:rPr>
                <w:rFonts w:ascii="RoTimes" w:eastAsia="Times New Roman" w:hAnsi="RoTimes" w:cs="Times New Roman"/>
                <w:sz w:val="24"/>
                <w:szCs w:val="24"/>
                <w:lang w:val="en-GB"/>
              </w:rPr>
              <w:t>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267F3" w:rsidRPr="008267F3" w:rsidRDefault="008267F3" w:rsidP="008267F3">
            <w:pPr>
              <w:overflowPunct w:val="0"/>
              <w:autoSpaceDE w:val="0"/>
              <w:autoSpaceDN w:val="0"/>
              <w:adjustRightInd w:val="0"/>
              <w:spacing w:after="0" w:line="240" w:lineRule="auto"/>
              <w:jc w:val="center"/>
              <w:textAlignment w:val="baseline"/>
              <w:rPr>
                <w:rFonts w:ascii="RoTimes" w:eastAsia="Times New Roman" w:hAnsi="RoTimes" w:cs="Times New Roman"/>
                <w:color w:val="FF0000"/>
                <w:sz w:val="24"/>
                <w:szCs w:val="24"/>
                <w:u w:val="single"/>
                <w:lang w:val="en-GB"/>
              </w:rPr>
            </w:pPr>
          </w:p>
          <w:p w:rsidR="008267F3" w:rsidRPr="008267F3" w:rsidRDefault="008267F3" w:rsidP="008267F3">
            <w:pPr>
              <w:overflowPunct w:val="0"/>
              <w:autoSpaceDE w:val="0"/>
              <w:autoSpaceDN w:val="0"/>
              <w:adjustRightInd w:val="0"/>
              <w:spacing w:after="0" w:line="240" w:lineRule="auto"/>
              <w:jc w:val="center"/>
              <w:textAlignment w:val="baseline"/>
              <w:rPr>
                <w:rFonts w:ascii="RoTimes" w:eastAsia="Times New Roman" w:hAnsi="RoTimes" w:cs="Times New Roman"/>
                <w:sz w:val="24"/>
                <w:szCs w:val="24"/>
                <w:lang w:val="en-GB"/>
              </w:rPr>
            </w:pPr>
            <w:r w:rsidRPr="008267F3">
              <w:rPr>
                <w:rFonts w:ascii="RoTimes" w:eastAsia="Times New Roman" w:hAnsi="RoTimes" w:cs="Times New Roman"/>
                <w:sz w:val="24"/>
                <w:szCs w:val="24"/>
                <w:u w:val="single"/>
                <w:lang w:val="en-GB"/>
              </w:rPr>
              <w:t>124,22</w:t>
            </w:r>
          </w:p>
          <w:p w:rsidR="008267F3" w:rsidRPr="008267F3" w:rsidRDefault="008267F3" w:rsidP="008267F3">
            <w:pPr>
              <w:overflowPunct w:val="0"/>
              <w:autoSpaceDE w:val="0"/>
              <w:autoSpaceDN w:val="0"/>
              <w:adjustRightInd w:val="0"/>
              <w:spacing w:after="0" w:line="240" w:lineRule="auto"/>
              <w:jc w:val="center"/>
              <w:textAlignment w:val="baseline"/>
              <w:rPr>
                <w:rFonts w:ascii="RoTimes" w:eastAsia="Times New Roman" w:hAnsi="RoTimes" w:cs="Times New Roman"/>
                <w:sz w:val="24"/>
                <w:szCs w:val="24"/>
                <w:lang w:val="en-GB"/>
              </w:rPr>
            </w:pPr>
            <w:r w:rsidRPr="008267F3">
              <w:rPr>
                <w:rFonts w:ascii="RoTimes" w:eastAsia="Times New Roman" w:hAnsi="RoTimes" w:cs="Times New Roman"/>
                <w:sz w:val="24"/>
                <w:szCs w:val="24"/>
                <w:lang w:val="en-GB"/>
              </w:rPr>
              <w:t>27,85</w:t>
            </w:r>
          </w:p>
          <w:p w:rsidR="008267F3" w:rsidRPr="008267F3" w:rsidRDefault="008267F3" w:rsidP="008267F3">
            <w:pPr>
              <w:overflowPunct w:val="0"/>
              <w:autoSpaceDE w:val="0"/>
              <w:autoSpaceDN w:val="0"/>
              <w:adjustRightInd w:val="0"/>
              <w:spacing w:after="0" w:line="240" w:lineRule="auto"/>
              <w:jc w:val="center"/>
              <w:textAlignment w:val="baseline"/>
              <w:rPr>
                <w:rFonts w:ascii="RoTimes" w:eastAsia="Times New Roman" w:hAnsi="RoTimes" w:cs="Times New Roman"/>
                <w:sz w:val="24"/>
                <w:szCs w:val="24"/>
                <w:lang w:val="en-GB"/>
              </w:rPr>
            </w:pPr>
            <w:r w:rsidRPr="008267F3">
              <w:rPr>
                <w:rFonts w:ascii="RoTimes" w:eastAsia="Times New Roman" w:hAnsi="RoTimes" w:cs="Times New Roman"/>
                <w:sz w:val="24"/>
                <w:szCs w:val="24"/>
                <w:lang w:val="en-GB"/>
              </w:rPr>
              <w:t>48,32</w:t>
            </w:r>
          </w:p>
          <w:p w:rsidR="008267F3" w:rsidRPr="008267F3" w:rsidRDefault="008267F3" w:rsidP="008267F3">
            <w:pPr>
              <w:overflowPunct w:val="0"/>
              <w:autoSpaceDE w:val="0"/>
              <w:autoSpaceDN w:val="0"/>
              <w:adjustRightInd w:val="0"/>
              <w:spacing w:after="0" w:line="240" w:lineRule="auto"/>
              <w:jc w:val="center"/>
              <w:textAlignment w:val="baseline"/>
              <w:rPr>
                <w:rFonts w:ascii="RoTimes" w:eastAsia="Times New Roman" w:hAnsi="RoTimes" w:cs="Times New Roman"/>
                <w:sz w:val="24"/>
                <w:szCs w:val="24"/>
                <w:lang w:val="en-GB"/>
              </w:rPr>
            </w:pPr>
            <w:r w:rsidRPr="008267F3">
              <w:rPr>
                <w:rFonts w:ascii="RoTimes" w:eastAsia="Times New Roman" w:hAnsi="RoTimes" w:cs="Times New Roman"/>
                <w:sz w:val="24"/>
                <w:szCs w:val="24"/>
                <w:lang w:val="en-GB"/>
              </w:rPr>
              <w:t>3,15</w:t>
            </w:r>
          </w:p>
          <w:p w:rsidR="008267F3" w:rsidRPr="008267F3" w:rsidRDefault="008267F3" w:rsidP="008267F3">
            <w:pPr>
              <w:overflowPunct w:val="0"/>
              <w:autoSpaceDE w:val="0"/>
              <w:autoSpaceDN w:val="0"/>
              <w:adjustRightInd w:val="0"/>
              <w:spacing w:after="0" w:line="240" w:lineRule="auto"/>
              <w:jc w:val="center"/>
              <w:textAlignment w:val="baseline"/>
              <w:rPr>
                <w:rFonts w:ascii="RoTimes" w:eastAsia="Times New Roman" w:hAnsi="RoTimes" w:cs="Times New Roman"/>
                <w:sz w:val="24"/>
                <w:szCs w:val="24"/>
                <w:lang w:val="en-GB"/>
              </w:rPr>
            </w:pPr>
            <w:r w:rsidRPr="008267F3">
              <w:rPr>
                <w:rFonts w:ascii="RoTimes" w:eastAsia="Times New Roman" w:hAnsi="RoTimes" w:cs="Times New Roman"/>
                <w:sz w:val="24"/>
                <w:szCs w:val="24"/>
                <w:lang w:val="en-GB"/>
              </w:rPr>
              <w:t>160,15</w:t>
            </w:r>
          </w:p>
          <w:p w:rsidR="008267F3" w:rsidRPr="008267F3" w:rsidRDefault="008267F3" w:rsidP="008267F3">
            <w:pPr>
              <w:overflowPunct w:val="0"/>
              <w:autoSpaceDE w:val="0"/>
              <w:autoSpaceDN w:val="0"/>
              <w:adjustRightInd w:val="0"/>
              <w:spacing w:after="0" w:line="240" w:lineRule="auto"/>
              <w:jc w:val="center"/>
              <w:textAlignment w:val="baseline"/>
              <w:rPr>
                <w:rFonts w:ascii="RoTimes" w:eastAsia="Times New Roman" w:hAnsi="RoTimes" w:cs="Times New Roman"/>
                <w:sz w:val="24"/>
                <w:szCs w:val="24"/>
                <w:lang w:val="en-GB"/>
              </w:rPr>
            </w:pPr>
            <w:r w:rsidRPr="008267F3">
              <w:rPr>
                <w:rFonts w:ascii="RoTimes" w:eastAsia="Times New Roman" w:hAnsi="RoTimes" w:cs="Times New Roman"/>
                <w:sz w:val="24"/>
                <w:szCs w:val="24"/>
                <w:lang w:val="en-GB"/>
              </w:rPr>
              <w:t>1.697,75</w:t>
            </w:r>
          </w:p>
          <w:p w:rsidR="008267F3" w:rsidRPr="008267F3" w:rsidRDefault="008267F3" w:rsidP="008267F3">
            <w:pPr>
              <w:overflowPunct w:val="0"/>
              <w:autoSpaceDE w:val="0"/>
              <w:autoSpaceDN w:val="0"/>
              <w:adjustRightInd w:val="0"/>
              <w:spacing w:after="0" w:line="240" w:lineRule="auto"/>
              <w:jc w:val="center"/>
              <w:textAlignment w:val="baseline"/>
              <w:rPr>
                <w:rFonts w:ascii="RoTimes" w:eastAsia="Times New Roman" w:hAnsi="RoTimes" w:cs="Times New Roman"/>
                <w:sz w:val="24"/>
                <w:szCs w:val="24"/>
                <w:lang w:val="en-GB"/>
              </w:rPr>
            </w:pPr>
            <w:r w:rsidRPr="008267F3">
              <w:rPr>
                <w:rFonts w:ascii="RoTimes" w:eastAsia="Times New Roman" w:hAnsi="RoTimes" w:cs="Times New Roman"/>
                <w:sz w:val="24"/>
                <w:szCs w:val="24"/>
                <w:lang w:val="en-GB"/>
              </w:rPr>
              <w:t>618,37</w:t>
            </w:r>
          </w:p>
          <w:p w:rsidR="008267F3" w:rsidRPr="008267F3" w:rsidRDefault="008267F3" w:rsidP="008267F3">
            <w:pPr>
              <w:overflowPunct w:val="0"/>
              <w:autoSpaceDE w:val="0"/>
              <w:autoSpaceDN w:val="0"/>
              <w:adjustRightInd w:val="0"/>
              <w:spacing w:after="0" w:line="240" w:lineRule="auto"/>
              <w:jc w:val="center"/>
              <w:textAlignment w:val="baseline"/>
              <w:rPr>
                <w:rFonts w:ascii="RoTimes" w:eastAsia="Times New Roman" w:hAnsi="RoTimes" w:cs="Times New Roman"/>
                <w:sz w:val="24"/>
                <w:szCs w:val="24"/>
                <w:lang w:val="en-GB"/>
              </w:rPr>
            </w:pPr>
            <w:r w:rsidRPr="008267F3">
              <w:rPr>
                <w:rFonts w:ascii="RoTimes" w:eastAsia="Times New Roman" w:hAnsi="RoTimes" w:cs="Times New Roman"/>
                <w:sz w:val="24"/>
                <w:szCs w:val="24"/>
                <w:lang w:val="en-GB"/>
              </w:rPr>
              <w:t>128,24</w:t>
            </w:r>
          </w:p>
          <w:p w:rsidR="008267F3" w:rsidRPr="008267F3" w:rsidRDefault="008267F3" w:rsidP="008267F3">
            <w:pPr>
              <w:overflowPunct w:val="0"/>
              <w:autoSpaceDE w:val="0"/>
              <w:autoSpaceDN w:val="0"/>
              <w:adjustRightInd w:val="0"/>
              <w:spacing w:after="0" w:line="240" w:lineRule="auto"/>
              <w:textAlignment w:val="baseline"/>
              <w:rPr>
                <w:rFonts w:ascii="RoTimes" w:eastAsia="Times New Roman" w:hAnsi="RoTimes" w:cs="Times New Roman"/>
                <w:color w:val="FF0000"/>
                <w:sz w:val="24"/>
                <w:szCs w:val="24"/>
                <w:lang w:val="en-GB"/>
              </w:rPr>
            </w:pPr>
            <w:r w:rsidRPr="008267F3">
              <w:rPr>
                <w:rFonts w:ascii="RoTimes" w:eastAsia="Times New Roman" w:hAnsi="RoTimes" w:cs="Times New Roman"/>
                <w:sz w:val="24"/>
                <w:szCs w:val="24"/>
                <w:lang w:val="en-GB"/>
              </w:rPr>
              <w:t xml:space="preserve">   103,39</w:t>
            </w:r>
          </w:p>
        </w:tc>
      </w:tr>
      <w:tr w:rsidR="008267F3" w:rsidRPr="008267F3" w:rsidTr="008E7376">
        <w:trPr>
          <w:trHeight w:val="305"/>
        </w:trPr>
        <w:tc>
          <w:tcPr>
            <w:tcW w:w="3969" w:type="dxa"/>
            <w:tcBorders>
              <w:top w:val="single" w:sz="4" w:space="0" w:color="auto"/>
              <w:left w:val="single" w:sz="4" w:space="0" w:color="auto"/>
              <w:bottom w:val="single" w:sz="4" w:space="0" w:color="auto"/>
              <w:right w:val="single" w:sz="4" w:space="0" w:color="auto"/>
            </w:tcBorders>
            <w:shd w:val="clear" w:color="auto" w:fill="auto"/>
          </w:tcPr>
          <w:p w:rsidR="008267F3" w:rsidRPr="008267F3" w:rsidRDefault="008267F3" w:rsidP="008267F3">
            <w:pPr>
              <w:overflowPunct w:val="0"/>
              <w:autoSpaceDE w:val="0"/>
              <w:autoSpaceDN w:val="0"/>
              <w:adjustRightInd w:val="0"/>
              <w:spacing w:after="0" w:line="240" w:lineRule="auto"/>
              <w:textAlignment w:val="baseline"/>
              <w:rPr>
                <w:rFonts w:ascii="RoTimes" w:eastAsia="Times New Roman" w:hAnsi="RoTimes" w:cs="Times New Roman"/>
                <w:sz w:val="24"/>
                <w:szCs w:val="24"/>
                <w:lang w:val="it-IT"/>
              </w:rPr>
            </w:pPr>
            <w:r w:rsidRPr="008267F3">
              <w:rPr>
                <w:rFonts w:ascii="RoTimes" w:eastAsia="Times New Roman" w:hAnsi="RoTimes" w:cs="Times New Roman"/>
                <w:sz w:val="24"/>
                <w:szCs w:val="24"/>
                <w:lang w:val="it-IT"/>
              </w:rPr>
              <w:t>Programul naţional de hemofilie si talasemie:</w:t>
            </w:r>
          </w:p>
          <w:p w:rsidR="008267F3" w:rsidRPr="008267F3" w:rsidRDefault="008267F3" w:rsidP="008267F3">
            <w:pPr>
              <w:overflowPunct w:val="0"/>
              <w:autoSpaceDE w:val="0"/>
              <w:autoSpaceDN w:val="0"/>
              <w:adjustRightInd w:val="0"/>
              <w:spacing w:after="0" w:line="240" w:lineRule="auto"/>
              <w:textAlignment w:val="baseline"/>
              <w:rPr>
                <w:rFonts w:ascii="RoTimes" w:eastAsia="Times New Roman" w:hAnsi="RoTimes" w:cs="Times New Roman"/>
                <w:sz w:val="24"/>
                <w:szCs w:val="24"/>
                <w:lang w:val="it-IT"/>
              </w:rPr>
            </w:pPr>
            <w:r w:rsidRPr="008267F3">
              <w:rPr>
                <w:rFonts w:ascii="RoTimes" w:eastAsia="Times New Roman" w:hAnsi="RoTimes" w:cs="Times New Roman"/>
                <w:sz w:val="24"/>
                <w:szCs w:val="24"/>
                <w:lang w:val="it-IT"/>
              </w:rPr>
              <w:t>- hemofilie tratament “on demande”</w:t>
            </w:r>
          </w:p>
          <w:p w:rsidR="008267F3" w:rsidRPr="008267F3" w:rsidRDefault="008267F3" w:rsidP="008267F3">
            <w:pPr>
              <w:overflowPunct w:val="0"/>
              <w:autoSpaceDE w:val="0"/>
              <w:autoSpaceDN w:val="0"/>
              <w:adjustRightInd w:val="0"/>
              <w:spacing w:after="0" w:line="240" w:lineRule="auto"/>
              <w:textAlignment w:val="baseline"/>
              <w:rPr>
                <w:rFonts w:ascii="RoTimes" w:eastAsia="Times New Roman" w:hAnsi="RoTimes" w:cs="Times New Roman"/>
                <w:sz w:val="24"/>
                <w:szCs w:val="24"/>
                <w:lang w:val="it-IT"/>
              </w:rPr>
            </w:pPr>
            <w:r w:rsidRPr="008267F3">
              <w:rPr>
                <w:rFonts w:ascii="RoTimes" w:eastAsia="Times New Roman" w:hAnsi="RoTimes" w:cs="Times New Roman"/>
                <w:sz w:val="24"/>
                <w:szCs w:val="24"/>
                <w:lang w:val="it-IT"/>
              </w:rPr>
              <w:t xml:space="preserve">- hemofilie profilaxie  </w:t>
            </w:r>
          </w:p>
          <w:p w:rsidR="008267F3" w:rsidRPr="008267F3" w:rsidRDefault="008267F3" w:rsidP="008267F3">
            <w:pPr>
              <w:overflowPunct w:val="0"/>
              <w:autoSpaceDE w:val="0"/>
              <w:autoSpaceDN w:val="0"/>
              <w:adjustRightInd w:val="0"/>
              <w:spacing w:after="0" w:line="240" w:lineRule="auto"/>
              <w:textAlignment w:val="baseline"/>
              <w:rPr>
                <w:rFonts w:ascii="RoTimes" w:eastAsia="Times New Roman" w:hAnsi="RoTimes" w:cs="Times New Roman"/>
                <w:sz w:val="24"/>
                <w:szCs w:val="24"/>
                <w:lang w:val="it-IT"/>
              </w:rPr>
            </w:pPr>
            <w:r w:rsidRPr="008267F3">
              <w:rPr>
                <w:rFonts w:ascii="RoTimes" w:eastAsia="Times New Roman" w:hAnsi="RoTimes" w:cs="Times New Roman"/>
                <w:sz w:val="24"/>
                <w:szCs w:val="24"/>
                <w:lang w:val="it-IT"/>
              </w:rPr>
              <w:t>- talasemie</w:t>
            </w:r>
          </w:p>
        </w:tc>
        <w:tc>
          <w:tcPr>
            <w:tcW w:w="1276" w:type="dxa"/>
            <w:gridSpan w:val="2"/>
            <w:tcBorders>
              <w:top w:val="single" w:sz="4" w:space="0" w:color="auto"/>
              <w:left w:val="nil"/>
              <w:bottom w:val="single" w:sz="4" w:space="0" w:color="auto"/>
              <w:right w:val="single" w:sz="4" w:space="0" w:color="auto"/>
            </w:tcBorders>
            <w:shd w:val="clear" w:color="auto" w:fill="auto"/>
            <w:noWrap/>
          </w:tcPr>
          <w:p w:rsidR="008267F3" w:rsidRPr="008267F3" w:rsidRDefault="008267F3" w:rsidP="008267F3">
            <w:pPr>
              <w:overflowPunct w:val="0"/>
              <w:autoSpaceDE w:val="0"/>
              <w:autoSpaceDN w:val="0"/>
              <w:adjustRightInd w:val="0"/>
              <w:spacing w:after="0" w:line="240" w:lineRule="auto"/>
              <w:jc w:val="center"/>
              <w:textAlignment w:val="baseline"/>
              <w:rPr>
                <w:rFonts w:ascii="RoTimes" w:eastAsia="Times New Roman" w:hAnsi="RoTimes" w:cs="Times New Roman"/>
                <w:sz w:val="24"/>
                <w:szCs w:val="24"/>
                <w:u w:val="single"/>
                <w:lang w:val="it-IT"/>
              </w:rPr>
            </w:pPr>
            <w:r w:rsidRPr="008267F3">
              <w:rPr>
                <w:rFonts w:ascii="RoTimes" w:eastAsia="Times New Roman" w:hAnsi="RoTimes" w:cs="Times New Roman"/>
                <w:sz w:val="24"/>
                <w:szCs w:val="24"/>
                <w:u w:val="single"/>
                <w:lang w:val="it-IT"/>
              </w:rPr>
              <w:t>1.473,25</w:t>
            </w:r>
          </w:p>
          <w:p w:rsidR="008267F3" w:rsidRPr="008267F3" w:rsidRDefault="008267F3" w:rsidP="008267F3">
            <w:pPr>
              <w:overflowPunct w:val="0"/>
              <w:autoSpaceDE w:val="0"/>
              <w:autoSpaceDN w:val="0"/>
              <w:adjustRightInd w:val="0"/>
              <w:spacing w:after="0" w:line="240" w:lineRule="auto"/>
              <w:jc w:val="center"/>
              <w:textAlignment w:val="baseline"/>
              <w:rPr>
                <w:rFonts w:ascii="RoTimes" w:eastAsia="Times New Roman" w:hAnsi="RoTimes" w:cs="Times New Roman"/>
                <w:sz w:val="24"/>
                <w:szCs w:val="24"/>
                <w:lang w:val="it-IT"/>
              </w:rPr>
            </w:pPr>
            <w:r w:rsidRPr="008267F3">
              <w:rPr>
                <w:rFonts w:ascii="RoTimes" w:eastAsia="Times New Roman" w:hAnsi="RoTimes" w:cs="Times New Roman"/>
                <w:sz w:val="24"/>
                <w:szCs w:val="24"/>
                <w:lang w:val="it-IT"/>
              </w:rPr>
              <w:t>31,00</w:t>
            </w:r>
          </w:p>
          <w:p w:rsidR="008267F3" w:rsidRPr="008267F3" w:rsidRDefault="008267F3" w:rsidP="008267F3">
            <w:pPr>
              <w:overflowPunct w:val="0"/>
              <w:autoSpaceDE w:val="0"/>
              <w:autoSpaceDN w:val="0"/>
              <w:adjustRightInd w:val="0"/>
              <w:spacing w:after="0" w:line="240" w:lineRule="auto"/>
              <w:jc w:val="center"/>
              <w:textAlignment w:val="baseline"/>
              <w:rPr>
                <w:rFonts w:ascii="RoTimes" w:eastAsia="Times New Roman" w:hAnsi="RoTimes" w:cs="Times New Roman"/>
                <w:sz w:val="24"/>
                <w:szCs w:val="24"/>
                <w:lang w:val="it-IT"/>
              </w:rPr>
            </w:pPr>
            <w:r w:rsidRPr="008267F3">
              <w:rPr>
                <w:rFonts w:ascii="RoTimes" w:eastAsia="Times New Roman" w:hAnsi="RoTimes" w:cs="Times New Roman"/>
                <w:sz w:val="24"/>
                <w:szCs w:val="24"/>
                <w:lang w:val="it-IT"/>
              </w:rPr>
              <w:t>912,30</w:t>
            </w:r>
          </w:p>
          <w:p w:rsidR="008267F3" w:rsidRPr="008267F3" w:rsidRDefault="008267F3" w:rsidP="008267F3">
            <w:pPr>
              <w:overflowPunct w:val="0"/>
              <w:autoSpaceDE w:val="0"/>
              <w:autoSpaceDN w:val="0"/>
              <w:adjustRightInd w:val="0"/>
              <w:spacing w:after="0" w:line="240" w:lineRule="auto"/>
              <w:jc w:val="center"/>
              <w:textAlignment w:val="baseline"/>
              <w:rPr>
                <w:rFonts w:ascii="RoTimes" w:eastAsia="Times New Roman" w:hAnsi="RoTimes" w:cs="Times New Roman"/>
                <w:sz w:val="24"/>
                <w:szCs w:val="24"/>
                <w:lang w:val="it-IT"/>
              </w:rPr>
            </w:pPr>
            <w:r w:rsidRPr="008267F3">
              <w:rPr>
                <w:rFonts w:ascii="RoTimes" w:eastAsia="Times New Roman" w:hAnsi="RoTimes" w:cs="Times New Roman"/>
                <w:sz w:val="24"/>
                <w:szCs w:val="24"/>
                <w:lang w:val="it-IT"/>
              </w:rPr>
              <w:t>529,95</w:t>
            </w:r>
          </w:p>
        </w:tc>
        <w:tc>
          <w:tcPr>
            <w:tcW w:w="2126" w:type="dxa"/>
            <w:gridSpan w:val="2"/>
            <w:tcBorders>
              <w:top w:val="single" w:sz="4" w:space="0" w:color="auto"/>
              <w:left w:val="nil"/>
              <w:bottom w:val="single" w:sz="4" w:space="0" w:color="auto"/>
              <w:right w:val="single" w:sz="4" w:space="0" w:color="auto"/>
            </w:tcBorders>
            <w:shd w:val="clear" w:color="auto" w:fill="auto"/>
            <w:noWrap/>
          </w:tcPr>
          <w:p w:rsidR="008267F3" w:rsidRPr="008267F3" w:rsidRDefault="008267F3" w:rsidP="008267F3">
            <w:pPr>
              <w:overflowPunct w:val="0"/>
              <w:autoSpaceDE w:val="0"/>
              <w:autoSpaceDN w:val="0"/>
              <w:adjustRightInd w:val="0"/>
              <w:spacing w:after="0" w:line="240" w:lineRule="auto"/>
              <w:jc w:val="center"/>
              <w:textAlignment w:val="baseline"/>
              <w:rPr>
                <w:rFonts w:ascii="RoTimes" w:eastAsia="Times New Roman" w:hAnsi="RoTimes" w:cs="Times New Roman"/>
                <w:sz w:val="24"/>
                <w:szCs w:val="24"/>
                <w:u w:val="single"/>
                <w:lang w:val="it-IT"/>
              </w:rPr>
            </w:pPr>
            <w:r w:rsidRPr="008267F3">
              <w:rPr>
                <w:rFonts w:ascii="RoTimes" w:eastAsia="Times New Roman" w:hAnsi="RoTimes" w:cs="Times New Roman"/>
                <w:sz w:val="24"/>
                <w:szCs w:val="24"/>
                <w:u w:val="single"/>
                <w:lang w:val="it-IT"/>
              </w:rPr>
              <w:t>1.333,55</w:t>
            </w:r>
          </w:p>
          <w:p w:rsidR="008267F3" w:rsidRPr="008267F3" w:rsidRDefault="008267F3" w:rsidP="008267F3">
            <w:pPr>
              <w:overflowPunct w:val="0"/>
              <w:autoSpaceDE w:val="0"/>
              <w:autoSpaceDN w:val="0"/>
              <w:adjustRightInd w:val="0"/>
              <w:spacing w:after="0" w:line="240" w:lineRule="auto"/>
              <w:textAlignment w:val="baseline"/>
              <w:rPr>
                <w:rFonts w:ascii="RoTimes" w:eastAsia="Times New Roman" w:hAnsi="RoTimes" w:cs="Times New Roman"/>
                <w:sz w:val="24"/>
                <w:szCs w:val="24"/>
                <w:lang w:val="it-IT"/>
              </w:rPr>
            </w:pPr>
            <w:r w:rsidRPr="008267F3">
              <w:rPr>
                <w:rFonts w:ascii="RoTimes" w:eastAsia="Times New Roman" w:hAnsi="RoTimes" w:cs="Times New Roman"/>
                <w:sz w:val="24"/>
                <w:szCs w:val="24"/>
                <w:lang w:val="it-IT"/>
              </w:rPr>
              <w:t xml:space="preserve">          10,72</w:t>
            </w:r>
          </w:p>
          <w:p w:rsidR="008267F3" w:rsidRPr="008267F3" w:rsidRDefault="008267F3" w:rsidP="008267F3">
            <w:pPr>
              <w:overflowPunct w:val="0"/>
              <w:autoSpaceDE w:val="0"/>
              <w:autoSpaceDN w:val="0"/>
              <w:adjustRightInd w:val="0"/>
              <w:spacing w:after="0" w:line="240" w:lineRule="auto"/>
              <w:jc w:val="center"/>
              <w:textAlignment w:val="baseline"/>
              <w:rPr>
                <w:rFonts w:ascii="RoTimes" w:eastAsia="Times New Roman" w:hAnsi="RoTimes" w:cs="Times New Roman"/>
                <w:sz w:val="24"/>
                <w:szCs w:val="24"/>
                <w:lang w:val="it-IT"/>
              </w:rPr>
            </w:pPr>
            <w:r w:rsidRPr="008267F3">
              <w:rPr>
                <w:rFonts w:ascii="RoTimes" w:eastAsia="Times New Roman" w:hAnsi="RoTimes" w:cs="Times New Roman"/>
                <w:sz w:val="24"/>
                <w:szCs w:val="24"/>
                <w:lang w:val="it-IT"/>
              </w:rPr>
              <w:t>849,62</w:t>
            </w:r>
          </w:p>
          <w:p w:rsidR="008267F3" w:rsidRPr="008267F3" w:rsidRDefault="008267F3" w:rsidP="008267F3">
            <w:pPr>
              <w:overflowPunct w:val="0"/>
              <w:autoSpaceDE w:val="0"/>
              <w:autoSpaceDN w:val="0"/>
              <w:adjustRightInd w:val="0"/>
              <w:spacing w:after="0" w:line="240" w:lineRule="auto"/>
              <w:jc w:val="center"/>
              <w:textAlignment w:val="baseline"/>
              <w:rPr>
                <w:rFonts w:ascii="RoTimes" w:eastAsia="Times New Roman" w:hAnsi="RoTimes" w:cs="Times New Roman"/>
                <w:sz w:val="24"/>
                <w:szCs w:val="24"/>
                <w:lang w:val="it-IT"/>
              </w:rPr>
            </w:pPr>
            <w:r w:rsidRPr="008267F3">
              <w:rPr>
                <w:rFonts w:ascii="RoTimes" w:eastAsia="Times New Roman" w:hAnsi="RoTimes" w:cs="Times New Roman"/>
                <w:sz w:val="24"/>
                <w:szCs w:val="24"/>
                <w:lang w:val="it-IT"/>
              </w:rPr>
              <w:t>473,20</w:t>
            </w:r>
          </w:p>
        </w:tc>
        <w:tc>
          <w:tcPr>
            <w:tcW w:w="1134" w:type="dxa"/>
            <w:tcBorders>
              <w:top w:val="single" w:sz="4" w:space="0" w:color="auto"/>
              <w:left w:val="nil"/>
              <w:bottom w:val="single" w:sz="4" w:space="0" w:color="auto"/>
              <w:right w:val="single" w:sz="4" w:space="0" w:color="auto"/>
            </w:tcBorders>
            <w:shd w:val="clear" w:color="auto" w:fill="auto"/>
            <w:noWrap/>
          </w:tcPr>
          <w:p w:rsidR="008267F3" w:rsidRPr="008267F3" w:rsidRDefault="008267F3" w:rsidP="008267F3">
            <w:pPr>
              <w:overflowPunct w:val="0"/>
              <w:autoSpaceDE w:val="0"/>
              <w:autoSpaceDN w:val="0"/>
              <w:adjustRightInd w:val="0"/>
              <w:spacing w:after="0" w:line="240" w:lineRule="auto"/>
              <w:jc w:val="center"/>
              <w:textAlignment w:val="baseline"/>
              <w:rPr>
                <w:rFonts w:ascii="RoTimes" w:eastAsia="Times New Roman" w:hAnsi="RoTimes" w:cs="Times New Roman"/>
                <w:sz w:val="24"/>
                <w:szCs w:val="24"/>
                <w:u w:val="single"/>
                <w:lang w:val="it-IT"/>
              </w:rPr>
            </w:pPr>
            <w:r w:rsidRPr="008267F3">
              <w:rPr>
                <w:rFonts w:ascii="RoTimes" w:eastAsia="Times New Roman" w:hAnsi="RoTimes" w:cs="Times New Roman"/>
                <w:sz w:val="24"/>
                <w:szCs w:val="24"/>
                <w:u w:val="single"/>
                <w:lang w:val="it-IT"/>
              </w:rPr>
              <w:t>13</w:t>
            </w:r>
          </w:p>
          <w:p w:rsidR="008267F3" w:rsidRPr="008267F3" w:rsidRDefault="008267F3" w:rsidP="008267F3">
            <w:pPr>
              <w:overflowPunct w:val="0"/>
              <w:autoSpaceDE w:val="0"/>
              <w:autoSpaceDN w:val="0"/>
              <w:adjustRightInd w:val="0"/>
              <w:spacing w:after="0" w:line="240" w:lineRule="auto"/>
              <w:jc w:val="center"/>
              <w:textAlignment w:val="baseline"/>
              <w:rPr>
                <w:rFonts w:ascii="RoTimes" w:eastAsia="Times New Roman" w:hAnsi="RoTimes" w:cs="Times New Roman"/>
                <w:sz w:val="24"/>
                <w:szCs w:val="24"/>
                <w:lang w:val="it-IT"/>
              </w:rPr>
            </w:pPr>
            <w:r w:rsidRPr="008267F3">
              <w:rPr>
                <w:rFonts w:ascii="RoTimes" w:eastAsia="Times New Roman" w:hAnsi="RoTimes" w:cs="Times New Roman"/>
                <w:sz w:val="24"/>
                <w:szCs w:val="24"/>
                <w:lang w:val="it-IT"/>
              </w:rPr>
              <w:t>3</w:t>
            </w:r>
          </w:p>
          <w:p w:rsidR="008267F3" w:rsidRPr="008267F3" w:rsidRDefault="008267F3" w:rsidP="008267F3">
            <w:pPr>
              <w:overflowPunct w:val="0"/>
              <w:autoSpaceDE w:val="0"/>
              <w:autoSpaceDN w:val="0"/>
              <w:adjustRightInd w:val="0"/>
              <w:spacing w:after="0" w:line="240" w:lineRule="auto"/>
              <w:jc w:val="center"/>
              <w:textAlignment w:val="baseline"/>
              <w:rPr>
                <w:rFonts w:ascii="RoTimes" w:eastAsia="Times New Roman" w:hAnsi="RoTimes" w:cs="Times New Roman"/>
                <w:sz w:val="24"/>
                <w:szCs w:val="24"/>
                <w:lang w:val="it-IT"/>
              </w:rPr>
            </w:pPr>
            <w:r w:rsidRPr="008267F3">
              <w:rPr>
                <w:rFonts w:ascii="RoTimes" w:eastAsia="Times New Roman" w:hAnsi="RoTimes" w:cs="Times New Roman"/>
                <w:sz w:val="24"/>
                <w:szCs w:val="24"/>
                <w:lang w:val="it-IT"/>
              </w:rPr>
              <w:t>4</w:t>
            </w:r>
          </w:p>
          <w:p w:rsidR="008267F3" w:rsidRPr="008267F3" w:rsidRDefault="008267F3" w:rsidP="008267F3">
            <w:pPr>
              <w:overflowPunct w:val="0"/>
              <w:autoSpaceDE w:val="0"/>
              <w:autoSpaceDN w:val="0"/>
              <w:adjustRightInd w:val="0"/>
              <w:spacing w:after="0" w:line="240" w:lineRule="auto"/>
              <w:jc w:val="center"/>
              <w:textAlignment w:val="baseline"/>
              <w:rPr>
                <w:rFonts w:ascii="RoTimes" w:eastAsia="Times New Roman" w:hAnsi="RoTimes" w:cs="Times New Roman"/>
                <w:sz w:val="24"/>
                <w:szCs w:val="24"/>
                <w:lang w:val="it-IT"/>
              </w:rPr>
            </w:pPr>
            <w:r w:rsidRPr="008267F3">
              <w:rPr>
                <w:rFonts w:ascii="RoTimes" w:eastAsia="Times New Roman" w:hAnsi="RoTimes" w:cs="Times New Roman"/>
                <w:sz w:val="24"/>
                <w:szCs w:val="24"/>
                <w:lang w:val="it-IT"/>
              </w:rPr>
              <w:t>8</w:t>
            </w:r>
          </w:p>
        </w:tc>
        <w:tc>
          <w:tcPr>
            <w:tcW w:w="1276" w:type="dxa"/>
            <w:tcBorders>
              <w:top w:val="single" w:sz="4" w:space="0" w:color="auto"/>
              <w:left w:val="nil"/>
              <w:bottom w:val="single" w:sz="4" w:space="0" w:color="auto"/>
              <w:right w:val="single" w:sz="4" w:space="0" w:color="auto"/>
            </w:tcBorders>
            <w:shd w:val="clear" w:color="auto" w:fill="auto"/>
            <w:noWrap/>
          </w:tcPr>
          <w:p w:rsidR="008267F3" w:rsidRPr="008267F3" w:rsidRDefault="008267F3" w:rsidP="008267F3">
            <w:pPr>
              <w:overflowPunct w:val="0"/>
              <w:autoSpaceDE w:val="0"/>
              <w:autoSpaceDN w:val="0"/>
              <w:adjustRightInd w:val="0"/>
              <w:spacing w:after="0" w:line="240" w:lineRule="auto"/>
              <w:jc w:val="center"/>
              <w:textAlignment w:val="baseline"/>
              <w:rPr>
                <w:rFonts w:ascii="RoTimes" w:eastAsia="Times New Roman" w:hAnsi="RoTimes" w:cs="Times New Roman"/>
                <w:sz w:val="24"/>
                <w:szCs w:val="24"/>
                <w:u w:val="single"/>
                <w:lang w:val="it-IT"/>
              </w:rPr>
            </w:pPr>
            <w:r w:rsidRPr="008267F3">
              <w:rPr>
                <w:rFonts w:ascii="RoTimes" w:eastAsia="Times New Roman" w:hAnsi="RoTimes" w:cs="Times New Roman"/>
                <w:sz w:val="24"/>
                <w:szCs w:val="24"/>
                <w:u w:val="single"/>
                <w:lang w:val="it-IT"/>
              </w:rPr>
              <w:t>102,58</w:t>
            </w:r>
          </w:p>
          <w:p w:rsidR="008267F3" w:rsidRPr="008267F3" w:rsidRDefault="008267F3" w:rsidP="008267F3">
            <w:pPr>
              <w:overflowPunct w:val="0"/>
              <w:autoSpaceDE w:val="0"/>
              <w:autoSpaceDN w:val="0"/>
              <w:adjustRightInd w:val="0"/>
              <w:spacing w:after="0" w:line="240" w:lineRule="auto"/>
              <w:jc w:val="center"/>
              <w:textAlignment w:val="baseline"/>
              <w:rPr>
                <w:rFonts w:ascii="RoTimes" w:eastAsia="Times New Roman" w:hAnsi="RoTimes" w:cs="Times New Roman"/>
                <w:sz w:val="24"/>
                <w:szCs w:val="24"/>
                <w:lang w:val="it-IT"/>
              </w:rPr>
            </w:pPr>
            <w:r w:rsidRPr="008267F3">
              <w:rPr>
                <w:rFonts w:ascii="RoTimes" w:eastAsia="Times New Roman" w:hAnsi="RoTimes" w:cs="Times New Roman"/>
                <w:sz w:val="24"/>
                <w:szCs w:val="24"/>
                <w:lang w:val="it-IT"/>
              </w:rPr>
              <w:t>3,57</w:t>
            </w:r>
          </w:p>
          <w:p w:rsidR="008267F3" w:rsidRPr="008267F3" w:rsidRDefault="008267F3" w:rsidP="008267F3">
            <w:pPr>
              <w:overflowPunct w:val="0"/>
              <w:autoSpaceDE w:val="0"/>
              <w:autoSpaceDN w:val="0"/>
              <w:adjustRightInd w:val="0"/>
              <w:spacing w:after="0" w:line="240" w:lineRule="auto"/>
              <w:jc w:val="center"/>
              <w:textAlignment w:val="baseline"/>
              <w:rPr>
                <w:rFonts w:ascii="RoTimes" w:eastAsia="Times New Roman" w:hAnsi="RoTimes" w:cs="Times New Roman"/>
                <w:sz w:val="24"/>
                <w:szCs w:val="24"/>
                <w:lang w:val="it-IT"/>
              </w:rPr>
            </w:pPr>
            <w:r w:rsidRPr="008267F3">
              <w:rPr>
                <w:rFonts w:ascii="RoTimes" w:eastAsia="Times New Roman" w:hAnsi="RoTimes" w:cs="Times New Roman"/>
                <w:sz w:val="24"/>
                <w:szCs w:val="24"/>
                <w:lang w:val="it-IT"/>
              </w:rPr>
              <w:t>212,40</w:t>
            </w:r>
          </w:p>
          <w:p w:rsidR="008267F3" w:rsidRPr="008267F3" w:rsidRDefault="008267F3" w:rsidP="008267F3">
            <w:pPr>
              <w:overflowPunct w:val="0"/>
              <w:autoSpaceDE w:val="0"/>
              <w:autoSpaceDN w:val="0"/>
              <w:adjustRightInd w:val="0"/>
              <w:spacing w:after="0" w:line="240" w:lineRule="auto"/>
              <w:jc w:val="center"/>
              <w:textAlignment w:val="baseline"/>
              <w:rPr>
                <w:rFonts w:ascii="RoTimes" w:eastAsia="Times New Roman" w:hAnsi="RoTimes" w:cs="Times New Roman"/>
                <w:sz w:val="24"/>
                <w:szCs w:val="24"/>
                <w:lang w:val="it-IT"/>
              </w:rPr>
            </w:pPr>
            <w:r w:rsidRPr="008267F3">
              <w:rPr>
                <w:rFonts w:ascii="RoTimes" w:eastAsia="Times New Roman" w:hAnsi="RoTimes" w:cs="Times New Roman"/>
                <w:sz w:val="24"/>
                <w:szCs w:val="24"/>
                <w:lang w:val="it-IT"/>
              </w:rPr>
              <w:t>59,15</w:t>
            </w:r>
          </w:p>
        </w:tc>
      </w:tr>
      <w:tr w:rsidR="008267F3" w:rsidRPr="008267F3" w:rsidTr="008E7376">
        <w:trPr>
          <w:trHeight w:val="229"/>
        </w:trPr>
        <w:tc>
          <w:tcPr>
            <w:tcW w:w="3969" w:type="dxa"/>
            <w:tcBorders>
              <w:top w:val="single" w:sz="4" w:space="0" w:color="auto"/>
              <w:left w:val="single" w:sz="4" w:space="0" w:color="auto"/>
              <w:bottom w:val="single" w:sz="4" w:space="0" w:color="auto"/>
              <w:right w:val="single" w:sz="4" w:space="0" w:color="auto"/>
            </w:tcBorders>
            <w:shd w:val="clear" w:color="auto" w:fill="FFFFFF"/>
          </w:tcPr>
          <w:p w:rsidR="008267F3" w:rsidRPr="008267F3" w:rsidRDefault="008267F3" w:rsidP="008267F3">
            <w:pPr>
              <w:overflowPunct w:val="0"/>
              <w:autoSpaceDE w:val="0"/>
              <w:autoSpaceDN w:val="0"/>
              <w:adjustRightInd w:val="0"/>
              <w:spacing w:after="0" w:line="240" w:lineRule="auto"/>
              <w:textAlignment w:val="baseline"/>
              <w:rPr>
                <w:rFonts w:ascii="RoTimes" w:eastAsia="Times New Roman" w:hAnsi="RoTimes" w:cs="Times New Roman"/>
                <w:sz w:val="24"/>
                <w:szCs w:val="24"/>
                <w:lang w:val="en-GB"/>
              </w:rPr>
            </w:pPr>
            <w:r w:rsidRPr="008267F3">
              <w:rPr>
                <w:rFonts w:ascii="RoTimes" w:eastAsia="Times New Roman" w:hAnsi="RoTimes" w:cs="Times New Roman"/>
                <w:sz w:val="24"/>
                <w:szCs w:val="24"/>
                <w:lang w:val="en-GB"/>
              </w:rPr>
              <w:t>Programul naţional de transplant</w:t>
            </w:r>
          </w:p>
        </w:tc>
        <w:tc>
          <w:tcPr>
            <w:tcW w:w="1276" w:type="dxa"/>
            <w:gridSpan w:val="2"/>
            <w:tcBorders>
              <w:top w:val="single" w:sz="4" w:space="0" w:color="auto"/>
              <w:left w:val="nil"/>
              <w:bottom w:val="single" w:sz="4" w:space="0" w:color="auto"/>
              <w:right w:val="single" w:sz="4" w:space="0" w:color="auto"/>
            </w:tcBorders>
            <w:shd w:val="clear" w:color="auto" w:fill="FFFFFF"/>
            <w:noWrap/>
          </w:tcPr>
          <w:p w:rsidR="008267F3" w:rsidRPr="008267F3" w:rsidRDefault="008267F3" w:rsidP="008267F3">
            <w:pPr>
              <w:overflowPunct w:val="0"/>
              <w:autoSpaceDE w:val="0"/>
              <w:autoSpaceDN w:val="0"/>
              <w:adjustRightInd w:val="0"/>
              <w:spacing w:after="0" w:line="240" w:lineRule="auto"/>
              <w:jc w:val="center"/>
              <w:textAlignment w:val="baseline"/>
              <w:rPr>
                <w:rFonts w:ascii="RoTimes" w:eastAsia="Times New Roman" w:hAnsi="RoTimes" w:cs="Times New Roman"/>
                <w:sz w:val="24"/>
                <w:szCs w:val="24"/>
                <w:lang w:val="it-IT"/>
              </w:rPr>
            </w:pPr>
            <w:r w:rsidRPr="008267F3">
              <w:rPr>
                <w:rFonts w:ascii="RoTimes" w:eastAsia="Times New Roman" w:hAnsi="RoTimes" w:cs="Times New Roman"/>
                <w:sz w:val="24"/>
                <w:szCs w:val="24"/>
                <w:lang w:val="it-IT"/>
              </w:rPr>
              <w:t>725,26</w:t>
            </w:r>
          </w:p>
        </w:tc>
        <w:tc>
          <w:tcPr>
            <w:tcW w:w="2126" w:type="dxa"/>
            <w:gridSpan w:val="2"/>
            <w:tcBorders>
              <w:top w:val="single" w:sz="4" w:space="0" w:color="auto"/>
              <w:left w:val="nil"/>
              <w:bottom w:val="single" w:sz="4" w:space="0" w:color="auto"/>
              <w:right w:val="single" w:sz="4" w:space="0" w:color="auto"/>
            </w:tcBorders>
            <w:shd w:val="clear" w:color="auto" w:fill="FFFFFF"/>
            <w:noWrap/>
          </w:tcPr>
          <w:p w:rsidR="008267F3" w:rsidRPr="008267F3" w:rsidRDefault="008267F3" w:rsidP="008267F3">
            <w:pPr>
              <w:overflowPunct w:val="0"/>
              <w:autoSpaceDE w:val="0"/>
              <w:autoSpaceDN w:val="0"/>
              <w:adjustRightInd w:val="0"/>
              <w:spacing w:after="0" w:line="240" w:lineRule="auto"/>
              <w:jc w:val="center"/>
              <w:textAlignment w:val="baseline"/>
              <w:rPr>
                <w:rFonts w:ascii="RoTimes" w:eastAsia="Times New Roman" w:hAnsi="RoTimes" w:cs="Times New Roman"/>
                <w:sz w:val="24"/>
                <w:szCs w:val="24"/>
                <w:lang w:val="it-IT"/>
              </w:rPr>
            </w:pPr>
            <w:r w:rsidRPr="008267F3">
              <w:rPr>
                <w:rFonts w:ascii="RoTimes" w:eastAsia="Times New Roman" w:hAnsi="RoTimes" w:cs="Times New Roman"/>
                <w:sz w:val="24"/>
                <w:szCs w:val="24"/>
                <w:lang w:val="it-IT"/>
              </w:rPr>
              <w:t>700,03</w:t>
            </w:r>
          </w:p>
        </w:tc>
        <w:tc>
          <w:tcPr>
            <w:tcW w:w="1134" w:type="dxa"/>
            <w:tcBorders>
              <w:top w:val="single" w:sz="4" w:space="0" w:color="auto"/>
              <w:left w:val="nil"/>
              <w:bottom w:val="single" w:sz="4" w:space="0" w:color="auto"/>
              <w:right w:val="single" w:sz="4" w:space="0" w:color="auto"/>
            </w:tcBorders>
            <w:shd w:val="clear" w:color="auto" w:fill="FFFFFF"/>
            <w:noWrap/>
          </w:tcPr>
          <w:p w:rsidR="008267F3" w:rsidRPr="008267F3" w:rsidRDefault="008267F3" w:rsidP="008267F3">
            <w:pPr>
              <w:overflowPunct w:val="0"/>
              <w:autoSpaceDE w:val="0"/>
              <w:autoSpaceDN w:val="0"/>
              <w:adjustRightInd w:val="0"/>
              <w:spacing w:after="0" w:line="240" w:lineRule="auto"/>
              <w:jc w:val="center"/>
              <w:textAlignment w:val="baseline"/>
              <w:rPr>
                <w:rFonts w:ascii="RoTimes" w:eastAsia="Times New Roman" w:hAnsi="RoTimes" w:cs="Times New Roman"/>
                <w:sz w:val="24"/>
                <w:szCs w:val="24"/>
                <w:lang w:val="it-IT"/>
              </w:rPr>
            </w:pPr>
            <w:r w:rsidRPr="008267F3">
              <w:rPr>
                <w:rFonts w:ascii="RoTimes" w:eastAsia="Times New Roman" w:hAnsi="RoTimes" w:cs="Times New Roman"/>
                <w:sz w:val="24"/>
                <w:szCs w:val="24"/>
                <w:lang w:val="it-IT"/>
              </w:rPr>
              <w:t>66</w:t>
            </w:r>
          </w:p>
        </w:tc>
        <w:tc>
          <w:tcPr>
            <w:tcW w:w="1276" w:type="dxa"/>
            <w:tcBorders>
              <w:top w:val="single" w:sz="4" w:space="0" w:color="auto"/>
              <w:left w:val="nil"/>
              <w:bottom w:val="single" w:sz="4" w:space="0" w:color="auto"/>
              <w:right w:val="single" w:sz="4" w:space="0" w:color="auto"/>
            </w:tcBorders>
            <w:shd w:val="clear" w:color="auto" w:fill="FFFFFF"/>
            <w:noWrap/>
          </w:tcPr>
          <w:p w:rsidR="008267F3" w:rsidRPr="008267F3" w:rsidRDefault="008267F3" w:rsidP="008267F3">
            <w:pPr>
              <w:overflowPunct w:val="0"/>
              <w:autoSpaceDE w:val="0"/>
              <w:autoSpaceDN w:val="0"/>
              <w:adjustRightInd w:val="0"/>
              <w:spacing w:after="0" w:line="240" w:lineRule="auto"/>
              <w:jc w:val="center"/>
              <w:textAlignment w:val="baseline"/>
              <w:rPr>
                <w:rFonts w:ascii="RoTimes" w:eastAsia="Times New Roman" w:hAnsi="RoTimes" w:cs="Times New Roman"/>
                <w:sz w:val="24"/>
                <w:szCs w:val="24"/>
                <w:lang w:val="it-IT"/>
              </w:rPr>
            </w:pPr>
            <w:r w:rsidRPr="008267F3">
              <w:rPr>
                <w:rFonts w:ascii="RoTimes" w:eastAsia="Times New Roman" w:hAnsi="RoTimes" w:cs="Times New Roman"/>
                <w:sz w:val="24"/>
                <w:szCs w:val="24"/>
                <w:lang w:val="it-IT"/>
              </w:rPr>
              <w:t>10,61</w:t>
            </w:r>
          </w:p>
        </w:tc>
      </w:tr>
      <w:tr w:rsidR="008267F3" w:rsidRPr="008267F3" w:rsidTr="008E7376">
        <w:trPr>
          <w:trHeight w:val="229"/>
        </w:trPr>
        <w:tc>
          <w:tcPr>
            <w:tcW w:w="3969" w:type="dxa"/>
            <w:tcBorders>
              <w:top w:val="single" w:sz="4" w:space="0" w:color="auto"/>
              <w:left w:val="single" w:sz="4" w:space="0" w:color="auto"/>
              <w:bottom w:val="single" w:sz="4" w:space="0" w:color="auto"/>
              <w:right w:val="single" w:sz="4" w:space="0" w:color="auto"/>
            </w:tcBorders>
            <w:shd w:val="clear" w:color="auto" w:fill="FFFFFF"/>
          </w:tcPr>
          <w:p w:rsidR="008267F3" w:rsidRPr="008267F3" w:rsidRDefault="008267F3" w:rsidP="008267F3">
            <w:pPr>
              <w:tabs>
                <w:tab w:val="left" w:pos="3330"/>
              </w:tabs>
              <w:overflowPunct w:val="0"/>
              <w:autoSpaceDE w:val="0"/>
              <w:autoSpaceDN w:val="0"/>
              <w:adjustRightInd w:val="0"/>
              <w:spacing w:after="0" w:line="240" w:lineRule="auto"/>
              <w:textAlignment w:val="baseline"/>
              <w:rPr>
                <w:rFonts w:ascii="RoTimes" w:eastAsia="Times New Roman" w:hAnsi="RoTimes" w:cs="Times New Roman"/>
                <w:sz w:val="24"/>
                <w:szCs w:val="24"/>
                <w:lang w:val="pt-BR"/>
              </w:rPr>
            </w:pPr>
            <w:r w:rsidRPr="008267F3">
              <w:rPr>
                <w:rFonts w:ascii="RoTimes" w:eastAsia="Times New Roman" w:hAnsi="RoTimes" w:cs="Times New Roman"/>
                <w:sz w:val="24"/>
                <w:szCs w:val="24"/>
                <w:lang w:val="pt-BR"/>
              </w:rPr>
              <w:t>Programul naţional de boli endocrine- osteoporaza</w:t>
            </w:r>
          </w:p>
        </w:tc>
        <w:tc>
          <w:tcPr>
            <w:tcW w:w="1276" w:type="dxa"/>
            <w:gridSpan w:val="2"/>
            <w:tcBorders>
              <w:top w:val="single" w:sz="4" w:space="0" w:color="auto"/>
              <w:left w:val="nil"/>
              <w:bottom w:val="single" w:sz="4" w:space="0" w:color="auto"/>
              <w:right w:val="single" w:sz="4" w:space="0" w:color="auto"/>
            </w:tcBorders>
            <w:shd w:val="clear" w:color="auto" w:fill="FFFFFF"/>
            <w:noWrap/>
          </w:tcPr>
          <w:p w:rsidR="008267F3" w:rsidRPr="008267F3" w:rsidRDefault="008267F3" w:rsidP="008267F3">
            <w:pPr>
              <w:overflowPunct w:val="0"/>
              <w:autoSpaceDE w:val="0"/>
              <w:autoSpaceDN w:val="0"/>
              <w:adjustRightInd w:val="0"/>
              <w:spacing w:after="0" w:line="240" w:lineRule="auto"/>
              <w:jc w:val="center"/>
              <w:textAlignment w:val="baseline"/>
              <w:rPr>
                <w:rFonts w:ascii="RoTimes" w:eastAsia="Times New Roman" w:hAnsi="RoTimes" w:cs="Times New Roman"/>
                <w:sz w:val="24"/>
                <w:szCs w:val="24"/>
                <w:lang w:val="it-IT"/>
              </w:rPr>
            </w:pPr>
            <w:r w:rsidRPr="008267F3">
              <w:rPr>
                <w:rFonts w:ascii="RoTimes" w:eastAsia="Times New Roman" w:hAnsi="RoTimes" w:cs="Times New Roman"/>
                <w:sz w:val="24"/>
                <w:szCs w:val="24"/>
                <w:lang w:val="it-IT"/>
              </w:rPr>
              <w:t>16,08</w:t>
            </w:r>
          </w:p>
        </w:tc>
        <w:tc>
          <w:tcPr>
            <w:tcW w:w="2126" w:type="dxa"/>
            <w:gridSpan w:val="2"/>
            <w:tcBorders>
              <w:top w:val="single" w:sz="4" w:space="0" w:color="auto"/>
              <w:left w:val="nil"/>
              <w:bottom w:val="single" w:sz="4" w:space="0" w:color="auto"/>
              <w:right w:val="single" w:sz="4" w:space="0" w:color="auto"/>
            </w:tcBorders>
            <w:shd w:val="clear" w:color="auto" w:fill="FFFFFF"/>
            <w:noWrap/>
          </w:tcPr>
          <w:p w:rsidR="008267F3" w:rsidRPr="008267F3" w:rsidRDefault="008267F3" w:rsidP="008267F3">
            <w:pPr>
              <w:overflowPunct w:val="0"/>
              <w:autoSpaceDE w:val="0"/>
              <w:autoSpaceDN w:val="0"/>
              <w:adjustRightInd w:val="0"/>
              <w:spacing w:after="0" w:line="240" w:lineRule="auto"/>
              <w:jc w:val="center"/>
              <w:textAlignment w:val="baseline"/>
              <w:rPr>
                <w:rFonts w:ascii="RoTimes" w:eastAsia="Times New Roman" w:hAnsi="RoTimes" w:cs="Times New Roman"/>
                <w:sz w:val="24"/>
                <w:szCs w:val="24"/>
                <w:lang w:val="it-IT"/>
              </w:rPr>
            </w:pPr>
            <w:r w:rsidRPr="008267F3">
              <w:rPr>
                <w:rFonts w:ascii="RoTimes" w:eastAsia="Times New Roman" w:hAnsi="RoTimes" w:cs="Times New Roman"/>
                <w:sz w:val="24"/>
                <w:szCs w:val="24"/>
                <w:lang w:val="it-IT"/>
              </w:rPr>
              <w:t>13,06</w:t>
            </w:r>
          </w:p>
        </w:tc>
        <w:tc>
          <w:tcPr>
            <w:tcW w:w="1134" w:type="dxa"/>
            <w:tcBorders>
              <w:top w:val="single" w:sz="4" w:space="0" w:color="auto"/>
              <w:left w:val="nil"/>
              <w:bottom w:val="single" w:sz="4" w:space="0" w:color="auto"/>
              <w:right w:val="single" w:sz="4" w:space="0" w:color="auto"/>
            </w:tcBorders>
            <w:shd w:val="clear" w:color="auto" w:fill="FFFFFF"/>
            <w:noWrap/>
          </w:tcPr>
          <w:p w:rsidR="008267F3" w:rsidRPr="008267F3" w:rsidRDefault="008267F3" w:rsidP="008267F3">
            <w:pPr>
              <w:overflowPunct w:val="0"/>
              <w:autoSpaceDE w:val="0"/>
              <w:autoSpaceDN w:val="0"/>
              <w:adjustRightInd w:val="0"/>
              <w:spacing w:after="0" w:line="240" w:lineRule="auto"/>
              <w:jc w:val="center"/>
              <w:textAlignment w:val="baseline"/>
              <w:rPr>
                <w:rFonts w:ascii="RoTimes" w:eastAsia="Times New Roman" w:hAnsi="RoTimes" w:cs="Times New Roman"/>
                <w:sz w:val="24"/>
                <w:szCs w:val="24"/>
                <w:lang w:val="it-IT"/>
              </w:rPr>
            </w:pPr>
            <w:r w:rsidRPr="008267F3">
              <w:rPr>
                <w:rFonts w:ascii="RoTimes" w:eastAsia="Times New Roman" w:hAnsi="RoTimes" w:cs="Times New Roman"/>
                <w:sz w:val="24"/>
                <w:szCs w:val="24"/>
                <w:lang w:val="it-IT"/>
              </w:rPr>
              <w:t>56</w:t>
            </w:r>
          </w:p>
        </w:tc>
        <w:tc>
          <w:tcPr>
            <w:tcW w:w="1276" w:type="dxa"/>
            <w:tcBorders>
              <w:top w:val="single" w:sz="4" w:space="0" w:color="auto"/>
              <w:left w:val="nil"/>
              <w:bottom w:val="single" w:sz="4" w:space="0" w:color="auto"/>
              <w:right w:val="single" w:sz="4" w:space="0" w:color="auto"/>
            </w:tcBorders>
            <w:shd w:val="clear" w:color="auto" w:fill="FFFFFF"/>
            <w:noWrap/>
          </w:tcPr>
          <w:p w:rsidR="008267F3" w:rsidRPr="008267F3" w:rsidRDefault="008267F3" w:rsidP="008267F3">
            <w:pPr>
              <w:overflowPunct w:val="0"/>
              <w:autoSpaceDE w:val="0"/>
              <w:autoSpaceDN w:val="0"/>
              <w:adjustRightInd w:val="0"/>
              <w:spacing w:after="0" w:line="240" w:lineRule="auto"/>
              <w:jc w:val="center"/>
              <w:textAlignment w:val="baseline"/>
              <w:rPr>
                <w:rFonts w:ascii="RoTimes" w:eastAsia="Times New Roman" w:hAnsi="RoTimes" w:cs="Times New Roman"/>
                <w:sz w:val="24"/>
                <w:szCs w:val="24"/>
                <w:lang w:val="it-IT"/>
              </w:rPr>
            </w:pPr>
            <w:r w:rsidRPr="008267F3">
              <w:rPr>
                <w:rFonts w:ascii="RoTimes" w:eastAsia="Times New Roman" w:hAnsi="RoTimes" w:cs="Times New Roman"/>
                <w:sz w:val="24"/>
                <w:szCs w:val="24"/>
                <w:lang w:val="it-IT"/>
              </w:rPr>
              <w:t>0,23</w:t>
            </w:r>
          </w:p>
        </w:tc>
      </w:tr>
      <w:tr w:rsidR="008267F3" w:rsidRPr="008267F3" w:rsidTr="008E7376">
        <w:trPr>
          <w:trHeight w:val="229"/>
        </w:trPr>
        <w:tc>
          <w:tcPr>
            <w:tcW w:w="3969" w:type="dxa"/>
            <w:tcBorders>
              <w:top w:val="single" w:sz="4" w:space="0" w:color="auto"/>
              <w:left w:val="single" w:sz="4" w:space="0" w:color="auto"/>
              <w:bottom w:val="single" w:sz="4" w:space="0" w:color="auto"/>
              <w:right w:val="single" w:sz="4" w:space="0" w:color="auto"/>
            </w:tcBorders>
            <w:shd w:val="clear" w:color="auto" w:fill="FFFFFF"/>
          </w:tcPr>
          <w:p w:rsidR="008267F3" w:rsidRPr="008267F3" w:rsidRDefault="008267F3" w:rsidP="008267F3">
            <w:pPr>
              <w:overflowPunct w:val="0"/>
              <w:autoSpaceDE w:val="0"/>
              <w:autoSpaceDN w:val="0"/>
              <w:adjustRightInd w:val="0"/>
              <w:spacing w:after="0" w:line="240" w:lineRule="auto"/>
              <w:textAlignment w:val="baseline"/>
              <w:rPr>
                <w:rFonts w:ascii="RoTimes" w:eastAsia="Times New Roman" w:hAnsi="RoTimes" w:cs="Times New Roman"/>
                <w:sz w:val="24"/>
                <w:szCs w:val="24"/>
                <w:lang w:val="en-GB"/>
              </w:rPr>
            </w:pPr>
            <w:r w:rsidRPr="008267F3">
              <w:rPr>
                <w:rFonts w:ascii="RoTimes" w:eastAsia="Times New Roman" w:hAnsi="RoTimes" w:cs="Times New Roman"/>
                <w:sz w:val="24"/>
                <w:szCs w:val="24"/>
                <w:lang w:val="en-GB"/>
              </w:rPr>
              <w:t>Sume pentru medicamente  oncologice cost - volum</w:t>
            </w:r>
          </w:p>
        </w:tc>
        <w:tc>
          <w:tcPr>
            <w:tcW w:w="1276" w:type="dxa"/>
            <w:gridSpan w:val="2"/>
            <w:tcBorders>
              <w:top w:val="single" w:sz="4" w:space="0" w:color="auto"/>
              <w:left w:val="nil"/>
              <w:bottom w:val="single" w:sz="4" w:space="0" w:color="auto"/>
              <w:right w:val="single" w:sz="4" w:space="0" w:color="auto"/>
            </w:tcBorders>
            <w:shd w:val="clear" w:color="auto" w:fill="FFFFFF"/>
            <w:noWrap/>
          </w:tcPr>
          <w:p w:rsidR="008267F3" w:rsidRPr="008267F3" w:rsidRDefault="008267F3" w:rsidP="008267F3">
            <w:pPr>
              <w:overflowPunct w:val="0"/>
              <w:autoSpaceDE w:val="0"/>
              <w:autoSpaceDN w:val="0"/>
              <w:adjustRightInd w:val="0"/>
              <w:spacing w:after="0" w:line="240" w:lineRule="auto"/>
              <w:jc w:val="center"/>
              <w:textAlignment w:val="baseline"/>
              <w:rPr>
                <w:rFonts w:ascii="RoTimes" w:eastAsia="Times New Roman" w:hAnsi="RoTimes" w:cs="Times New Roman"/>
                <w:sz w:val="24"/>
                <w:szCs w:val="24"/>
                <w:lang w:val="it-IT"/>
              </w:rPr>
            </w:pPr>
            <w:r w:rsidRPr="008267F3">
              <w:rPr>
                <w:rFonts w:ascii="RoTimes" w:eastAsia="Times New Roman" w:hAnsi="RoTimes" w:cs="Times New Roman"/>
                <w:sz w:val="24"/>
                <w:szCs w:val="24"/>
                <w:lang w:val="it-IT"/>
              </w:rPr>
              <w:t>5.200,27</w:t>
            </w:r>
          </w:p>
        </w:tc>
        <w:tc>
          <w:tcPr>
            <w:tcW w:w="2126" w:type="dxa"/>
            <w:gridSpan w:val="2"/>
            <w:tcBorders>
              <w:top w:val="single" w:sz="4" w:space="0" w:color="auto"/>
              <w:left w:val="nil"/>
              <w:bottom w:val="single" w:sz="4" w:space="0" w:color="auto"/>
              <w:right w:val="single" w:sz="4" w:space="0" w:color="auto"/>
            </w:tcBorders>
            <w:shd w:val="clear" w:color="auto" w:fill="FFFFFF"/>
            <w:noWrap/>
          </w:tcPr>
          <w:p w:rsidR="008267F3" w:rsidRPr="008267F3" w:rsidRDefault="008267F3" w:rsidP="008267F3">
            <w:pPr>
              <w:overflowPunct w:val="0"/>
              <w:autoSpaceDE w:val="0"/>
              <w:autoSpaceDN w:val="0"/>
              <w:adjustRightInd w:val="0"/>
              <w:spacing w:after="0" w:line="240" w:lineRule="auto"/>
              <w:jc w:val="center"/>
              <w:textAlignment w:val="baseline"/>
              <w:rPr>
                <w:rFonts w:ascii="RoTimes" w:eastAsia="Times New Roman" w:hAnsi="RoTimes" w:cs="Times New Roman"/>
                <w:sz w:val="24"/>
                <w:szCs w:val="24"/>
                <w:lang w:val="it-IT"/>
              </w:rPr>
            </w:pPr>
            <w:r w:rsidRPr="008267F3">
              <w:rPr>
                <w:rFonts w:ascii="RoTimes" w:eastAsia="Times New Roman" w:hAnsi="RoTimes" w:cs="Times New Roman"/>
                <w:sz w:val="24"/>
                <w:szCs w:val="24"/>
                <w:lang w:val="it-IT"/>
              </w:rPr>
              <w:t>4.447,98</w:t>
            </w:r>
          </w:p>
        </w:tc>
        <w:tc>
          <w:tcPr>
            <w:tcW w:w="1134" w:type="dxa"/>
            <w:tcBorders>
              <w:top w:val="single" w:sz="4" w:space="0" w:color="auto"/>
              <w:left w:val="nil"/>
              <w:bottom w:val="single" w:sz="4" w:space="0" w:color="auto"/>
              <w:right w:val="single" w:sz="4" w:space="0" w:color="auto"/>
            </w:tcBorders>
            <w:shd w:val="clear" w:color="auto" w:fill="FFFFFF"/>
            <w:noWrap/>
          </w:tcPr>
          <w:p w:rsidR="008267F3" w:rsidRPr="008267F3" w:rsidRDefault="008267F3" w:rsidP="008267F3">
            <w:pPr>
              <w:overflowPunct w:val="0"/>
              <w:autoSpaceDE w:val="0"/>
              <w:autoSpaceDN w:val="0"/>
              <w:adjustRightInd w:val="0"/>
              <w:spacing w:after="0" w:line="240" w:lineRule="auto"/>
              <w:jc w:val="center"/>
              <w:textAlignment w:val="baseline"/>
              <w:rPr>
                <w:rFonts w:ascii="RoTimes" w:eastAsia="Times New Roman" w:hAnsi="RoTimes" w:cs="Times New Roman"/>
                <w:sz w:val="24"/>
                <w:szCs w:val="24"/>
                <w:lang w:val="it-IT"/>
              </w:rPr>
            </w:pPr>
            <w:r w:rsidRPr="008267F3">
              <w:rPr>
                <w:rFonts w:ascii="RoTimes" w:eastAsia="Times New Roman" w:hAnsi="RoTimes" w:cs="Times New Roman"/>
                <w:sz w:val="24"/>
                <w:szCs w:val="24"/>
                <w:lang w:val="it-IT"/>
              </w:rPr>
              <w:t>27</w:t>
            </w:r>
          </w:p>
        </w:tc>
        <w:tc>
          <w:tcPr>
            <w:tcW w:w="1276" w:type="dxa"/>
            <w:tcBorders>
              <w:top w:val="single" w:sz="4" w:space="0" w:color="auto"/>
              <w:left w:val="nil"/>
              <w:bottom w:val="single" w:sz="4" w:space="0" w:color="auto"/>
              <w:right w:val="single" w:sz="4" w:space="0" w:color="auto"/>
            </w:tcBorders>
            <w:shd w:val="clear" w:color="auto" w:fill="FFFFFF"/>
            <w:noWrap/>
          </w:tcPr>
          <w:p w:rsidR="008267F3" w:rsidRPr="008267F3" w:rsidRDefault="008267F3" w:rsidP="008267F3">
            <w:pPr>
              <w:overflowPunct w:val="0"/>
              <w:autoSpaceDE w:val="0"/>
              <w:autoSpaceDN w:val="0"/>
              <w:adjustRightInd w:val="0"/>
              <w:spacing w:after="0" w:line="240" w:lineRule="auto"/>
              <w:jc w:val="center"/>
              <w:textAlignment w:val="baseline"/>
              <w:rPr>
                <w:rFonts w:ascii="RoTimes" w:eastAsia="Times New Roman" w:hAnsi="RoTimes" w:cs="Times New Roman"/>
                <w:sz w:val="24"/>
                <w:szCs w:val="24"/>
                <w:lang w:val="it-IT"/>
              </w:rPr>
            </w:pPr>
            <w:r w:rsidRPr="008267F3">
              <w:rPr>
                <w:rFonts w:ascii="RoTimes" w:eastAsia="Times New Roman" w:hAnsi="RoTimes" w:cs="Times New Roman"/>
                <w:sz w:val="24"/>
                <w:szCs w:val="24"/>
                <w:lang w:val="it-IT"/>
              </w:rPr>
              <w:t>164,74</w:t>
            </w:r>
          </w:p>
        </w:tc>
      </w:tr>
      <w:tr w:rsidR="008267F3" w:rsidRPr="008267F3" w:rsidTr="008E7376">
        <w:trPr>
          <w:trHeight w:val="163"/>
        </w:trPr>
        <w:tc>
          <w:tcPr>
            <w:tcW w:w="3969" w:type="dxa"/>
            <w:tcBorders>
              <w:top w:val="single" w:sz="4" w:space="0" w:color="auto"/>
              <w:left w:val="single" w:sz="4" w:space="0" w:color="auto"/>
              <w:bottom w:val="single" w:sz="4" w:space="0" w:color="auto"/>
              <w:right w:val="single" w:sz="4" w:space="0" w:color="auto"/>
            </w:tcBorders>
            <w:shd w:val="clear" w:color="auto" w:fill="BFBFBF"/>
            <w:vAlign w:val="bottom"/>
          </w:tcPr>
          <w:p w:rsidR="008267F3" w:rsidRPr="008267F3" w:rsidRDefault="008267F3" w:rsidP="008267F3">
            <w:pPr>
              <w:overflowPunct w:val="0"/>
              <w:autoSpaceDE w:val="0"/>
              <w:autoSpaceDN w:val="0"/>
              <w:adjustRightInd w:val="0"/>
              <w:spacing w:after="0" w:line="240" w:lineRule="auto"/>
              <w:textAlignment w:val="baseline"/>
              <w:rPr>
                <w:rFonts w:ascii="RoTimes" w:eastAsia="Times New Roman" w:hAnsi="RoTimes" w:cs="Times New Roman"/>
                <w:b/>
                <w:sz w:val="24"/>
                <w:szCs w:val="24"/>
                <w:lang w:val="it-IT"/>
              </w:rPr>
            </w:pPr>
            <w:r w:rsidRPr="008267F3">
              <w:rPr>
                <w:rFonts w:ascii="RoTimes" w:eastAsia="Times New Roman" w:hAnsi="RoTimes" w:cs="Times New Roman"/>
                <w:b/>
                <w:sz w:val="24"/>
                <w:szCs w:val="24"/>
                <w:lang w:val="it-IT"/>
              </w:rPr>
              <w:t xml:space="preserve">TOTAL </w:t>
            </w:r>
          </w:p>
        </w:tc>
        <w:tc>
          <w:tcPr>
            <w:tcW w:w="1276" w:type="dxa"/>
            <w:gridSpan w:val="2"/>
            <w:tcBorders>
              <w:top w:val="single" w:sz="4" w:space="0" w:color="auto"/>
              <w:left w:val="nil"/>
              <w:bottom w:val="single" w:sz="4" w:space="0" w:color="auto"/>
              <w:right w:val="single" w:sz="4" w:space="0" w:color="auto"/>
            </w:tcBorders>
            <w:shd w:val="clear" w:color="auto" w:fill="BFBFBF"/>
            <w:noWrap/>
            <w:vAlign w:val="bottom"/>
          </w:tcPr>
          <w:p w:rsidR="008267F3" w:rsidRPr="008267F3" w:rsidRDefault="008267F3" w:rsidP="008267F3">
            <w:pPr>
              <w:overflowPunct w:val="0"/>
              <w:autoSpaceDE w:val="0"/>
              <w:autoSpaceDN w:val="0"/>
              <w:adjustRightInd w:val="0"/>
              <w:spacing w:after="0" w:line="240" w:lineRule="auto"/>
              <w:jc w:val="center"/>
              <w:textAlignment w:val="baseline"/>
              <w:rPr>
                <w:rFonts w:ascii="RoTimes" w:eastAsia="Times New Roman" w:hAnsi="RoTimes" w:cs="Times New Roman"/>
                <w:b/>
                <w:sz w:val="24"/>
                <w:szCs w:val="24"/>
                <w:lang w:val="it-IT"/>
              </w:rPr>
            </w:pPr>
            <w:r w:rsidRPr="008267F3">
              <w:rPr>
                <w:rFonts w:ascii="RoTimes" w:eastAsia="Times New Roman" w:hAnsi="RoTimes" w:cs="Times New Roman"/>
                <w:b/>
                <w:sz w:val="24"/>
                <w:szCs w:val="24"/>
                <w:lang w:val="it-IT"/>
              </w:rPr>
              <w:t>46.684,69</w:t>
            </w:r>
          </w:p>
        </w:tc>
        <w:tc>
          <w:tcPr>
            <w:tcW w:w="2126" w:type="dxa"/>
            <w:gridSpan w:val="2"/>
            <w:tcBorders>
              <w:top w:val="single" w:sz="4" w:space="0" w:color="auto"/>
              <w:left w:val="nil"/>
              <w:bottom w:val="single" w:sz="4" w:space="0" w:color="auto"/>
              <w:right w:val="single" w:sz="4" w:space="0" w:color="auto"/>
            </w:tcBorders>
            <w:shd w:val="clear" w:color="auto" w:fill="BFBFBF"/>
            <w:noWrap/>
            <w:vAlign w:val="bottom"/>
          </w:tcPr>
          <w:p w:rsidR="008267F3" w:rsidRPr="008267F3" w:rsidRDefault="008267F3" w:rsidP="008267F3">
            <w:pPr>
              <w:overflowPunct w:val="0"/>
              <w:autoSpaceDE w:val="0"/>
              <w:autoSpaceDN w:val="0"/>
              <w:adjustRightInd w:val="0"/>
              <w:spacing w:after="0" w:line="240" w:lineRule="auto"/>
              <w:jc w:val="center"/>
              <w:textAlignment w:val="baseline"/>
              <w:rPr>
                <w:rFonts w:ascii="RoTimes" w:eastAsia="Times New Roman" w:hAnsi="RoTimes" w:cs="Times New Roman"/>
                <w:b/>
                <w:sz w:val="24"/>
                <w:szCs w:val="24"/>
                <w:lang w:val="it-IT"/>
              </w:rPr>
            </w:pPr>
            <w:r w:rsidRPr="008267F3">
              <w:rPr>
                <w:rFonts w:ascii="RoTimes" w:eastAsia="Times New Roman" w:hAnsi="RoTimes" w:cs="Times New Roman"/>
                <w:b/>
                <w:sz w:val="24"/>
                <w:szCs w:val="24"/>
                <w:lang w:val="it-IT"/>
              </w:rPr>
              <w:t>44.188,24</w:t>
            </w:r>
          </w:p>
        </w:tc>
        <w:tc>
          <w:tcPr>
            <w:tcW w:w="1134" w:type="dxa"/>
            <w:tcBorders>
              <w:top w:val="single" w:sz="4" w:space="0" w:color="auto"/>
              <w:left w:val="nil"/>
              <w:bottom w:val="single" w:sz="4" w:space="0" w:color="auto"/>
              <w:right w:val="single" w:sz="4" w:space="0" w:color="auto"/>
            </w:tcBorders>
            <w:shd w:val="clear" w:color="auto" w:fill="BFBFBF"/>
            <w:noWrap/>
            <w:vAlign w:val="bottom"/>
          </w:tcPr>
          <w:p w:rsidR="008267F3" w:rsidRPr="008267F3" w:rsidRDefault="008267F3" w:rsidP="008267F3">
            <w:pPr>
              <w:overflowPunct w:val="0"/>
              <w:autoSpaceDE w:val="0"/>
              <w:autoSpaceDN w:val="0"/>
              <w:adjustRightInd w:val="0"/>
              <w:spacing w:after="0" w:line="240" w:lineRule="auto"/>
              <w:jc w:val="center"/>
              <w:textAlignment w:val="baseline"/>
              <w:rPr>
                <w:rFonts w:ascii="RoTimes" w:eastAsia="Times New Roman" w:hAnsi="RoTimes" w:cs="Times New Roman"/>
                <w:b/>
                <w:sz w:val="24"/>
                <w:szCs w:val="24"/>
                <w:lang w:val="it-IT"/>
              </w:rPr>
            </w:pPr>
            <w:r w:rsidRPr="008267F3">
              <w:rPr>
                <w:rFonts w:ascii="RoTimes" w:eastAsia="Times New Roman" w:hAnsi="RoTimes" w:cs="Times New Roman"/>
                <w:b/>
                <w:sz w:val="24"/>
                <w:szCs w:val="24"/>
                <w:lang w:val="it-IT"/>
              </w:rPr>
              <w:t>17.928</w:t>
            </w:r>
          </w:p>
        </w:tc>
        <w:tc>
          <w:tcPr>
            <w:tcW w:w="1276" w:type="dxa"/>
            <w:tcBorders>
              <w:top w:val="single" w:sz="4" w:space="0" w:color="auto"/>
              <w:left w:val="nil"/>
              <w:bottom w:val="single" w:sz="4" w:space="0" w:color="auto"/>
              <w:right w:val="single" w:sz="4" w:space="0" w:color="auto"/>
            </w:tcBorders>
            <w:shd w:val="clear" w:color="auto" w:fill="BFBFBF"/>
            <w:noWrap/>
            <w:vAlign w:val="bottom"/>
          </w:tcPr>
          <w:p w:rsidR="008267F3" w:rsidRPr="008267F3" w:rsidRDefault="008267F3" w:rsidP="008267F3">
            <w:pPr>
              <w:overflowPunct w:val="0"/>
              <w:autoSpaceDE w:val="0"/>
              <w:autoSpaceDN w:val="0"/>
              <w:adjustRightInd w:val="0"/>
              <w:spacing w:after="0" w:line="240" w:lineRule="auto"/>
              <w:jc w:val="center"/>
              <w:textAlignment w:val="baseline"/>
              <w:rPr>
                <w:rFonts w:ascii="RoTimes" w:eastAsia="Times New Roman" w:hAnsi="RoTimes" w:cs="Times New Roman"/>
                <w:b/>
                <w:sz w:val="24"/>
                <w:szCs w:val="24"/>
                <w:lang w:val="it-IT"/>
              </w:rPr>
            </w:pPr>
            <w:r w:rsidRPr="008267F3">
              <w:rPr>
                <w:rFonts w:ascii="RoTimes" w:eastAsia="Times New Roman" w:hAnsi="RoTimes" w:cs="Times New Roman"/>
                <w:b/>
                <w:sz w:val="24"/>
                <w:szCs w:val="24"/>
                <w:lang w:val="it-IT"/>
              </w:rPr>
              <w:t>2,46</w:t>
            </w:r>
          </w:p>
        </w:tc>
      </w:tr>
      <w:tr w:rsidR="008267F3" w:rsidRPr="008267F3" w:rsidTr="008E7376">
        <w:trPr>
          <w:trHeight w:val="841"/>
        </w:trPr>
        <w:tc>
          <w:tcPr>
            <w:tcW w:w="9781"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8267F3" w:rsidRPr="008267F3" w:rsidRDefault="008267F3" w:rsidP="008267F3">
            <w:pPr>
              <w:overflowPunct w:val="0"/>
              <w:autoSpaceDE w:val="0"/>
              <w:autoSpaceDN w:val="0"/>
              <w:adjustRightInd w:val="0"/>
              <w:spacing w:after="0" w:line="240" w:lineRule="auto"/>
              <w:textAlignment w:val="baseline"/>
              <w:rPr>
                <w:rFonts w:ascii="RoTimes" w:eastAsia="Times New Roman" w:hAnsi="RoTimes" w:cs="Times New Roman"/>
                <w:b/>
                <w:sz w:val="24"/>
                <w:szCs w:val="24"/>
                <w:lang w:val="it-IT"/>
              </w:rPr>
            </w:pPr>
          </w:p>
          <w:p w:rsidR="008267F3" w:rsidRPr="008267F3" w:rsidRDefault="008267F3" w:rsidP="008267F3">
            <w:pPr>
              <w:overflowPunct w:val="0"/>
              <w:autoSpaceDE w:val="0"/>
              <w:autoSpaceDN w:val="0"/>
              <w:adjustRightInd w:val="0"/>
              <w:spacing w:after="0" w:line="240" w:lineRule="auto"/>
              <w:textAlignment w:val="baseline"/>
              <w:rPr>
                <w:rFonts w:ascii="RoTimes" w:eastAsia="Times New Roman" w:hAnsi="RoTimes" w:cs="Times New Roman"/>
                <w:b/>
                <w:sz w:val="24"/>
                <w:szCs w:val="24"/>
                <w:lang w:val="it-IT"/>
              </w:rPr>
            </w:pPr>
          </w:p>
          <w:p w:rsidR="008267F3" w:rsidRPr="008267F3" w:rsidRDefault="008267F3" w:rsidP="008267F3">
            <w:pPr>
              <w:overflowPunct w:val="0"/>
              <w:autoSpaceDE w:val="0"/>
              <w:autoSpaceDN w:val="0"/>
              <w:adjustRightInd w:val="0"/>
              <w:spacing w:after="0" w:line="240" w:lineRule="auto"/>
              <w:textAlignment w:val="baseline"/>
              <w:rPr>
                <w:rFonts w:ascii="RoTimes" w:eastAsia="Times New Roman" w:hAnsi="RoTimes" w:cs="Times New Roman"/>
                <w:sz w:val="24"/>
                <w:szCs w:val="24"/>
                <w:lang w:val="it-IT"/>
              </w:rPr>
            </w:pPr>
            <w:r w:rsidRPr="008267F3">
              <w:rPr>
                <w:rFonts w:ascii="RoTimes" w:eastAsia="Times New Roman" w:hAnsi="RoTimes" w:cs="Times New Roman"/>
                <w:b/>
                <w:sz w:val="24"/>
                <w:szCs w:val="24"/>
                <w:lang w:val="it-IT"/>
              </w:rPr>
              <w:t>Materiale sanitare si servicii pentru boli cronice cu risc crescut utilizate în programe naţionale:</w:t>
            </w:r>
          </w:p>
        </w:tc>
      </w:tr>
      <w:tr w:rsidR="008267F3" w:rsidRPr="008267F3" w:rsidTr="008E7376">
        <w:trPr>
          <w:trHeight w:val="309"/>
        </w:trPr>
        <w:tc>
          <w:tcPr>
            <w:tcW w:w="4860" w:type="dxa"/>
            <w:gridSpan w:val="2"/>
            <w:tcBorders>
              <w:top w:val="single" w:sz="4" w:space="0" w:color="auto"/>
              <w:left w:val="single" w:sz="4" w:space="0" w:color="auto"/>
              <w:bottom w:val="single" w:sz="4" w:space="0" w:color="auto"/>
              <w:right w:val="single" w:sz="4" w:space="0" w:color="auto"/>
            </w:tcBorders>
            <w:shd w:val="clear" w:color="auto" w:fill="FFFFFF"/>
          </w:tcPr>
          <w:p w:rsidR="008267F3" w:rsidRPr="008267F3" w:rsidRDefault="008267F3" w:rsidP="008267F3">
            <w:pPr>
              <w:overflowPunct w:val="0"/>
              <w:autoSpaceDE w:val="0"/>
              <w:autoSpaceDN w:val="0"/>
              <w:adjustRightInd w:val="0"/>
              <w:spacing w:after="0" w:line="240" w:lineRule="auto"/>
              <w:textAlignment w:val="baseline"/>
              <w:rPr>
                <w:rFonts w:ascii="RoTimes" w:eastAsia="Times New Roman" w:hAnsi="RoTimes" w:cs="Times New Roman"/>
                <w:sz w:val="24"/>
                <w:szCs w:val="24"/>
                <w:lang w:val="pt-BR"/>
              </w:rPr>
            </w:pPr>
            <w:r w:rsidRPr="008267F3">
              <w:rPr>
                <w:rFonts w:ascii="RoTimes" w:eastAsia="Times New Roman" w:hAnsi="RoTimes" w:cs="Times New Roman"/>
                <w:sz w:val="24"/>
                <w:szCs w:val="24"/>
                <w:lang w:val="pt-BR"/>
              </w:rPr>
              <w:t xml:space="preserve">Programul naţional de ortopedie </w:t>
            </w:r>
          </w:p>
        </w:tc>
        <w:tc>
          <w:tcPr>
            <w:tcW w:w="1350" w:type="dxa"/>
            <w:gridSpan w:val="2"/>
            <w:tcBorders>
              <w:top w:val="single" w:sz="4" w:space="0" w:color="auto"/>
              <w:left w:val="nil"/>
              <w:bottom w:val="single" w:sz="4" w:space="0" w:color="auto"/>
              <w:right w:val="single" w:sz="4" w:space="0" w:color="auto"/>
            </w:tcBorders>
            <w:shd w:val="clear" w:color="auto" w:fill="FFFFFF"/>
            <w:noWrap/>
          </w:tcPr>
          <w:p w:rsidR="008267F3" w:rsidRPr="008267F3" w:rsidRDefault="008267F3" w:rsidP="008267F3">
            <w:pPr>
              <w:overflowPunct w:val="0"/>
              <w:autoSpaceDE w:val="0"/>
              <w:autoSpaceDN w:val="0"/>
              <w:adjustRightInd w:val="0"/>
              <w:spacing w:after="0" w:line="240" w:lineRule="auto"/>
              <w:jc w:val="center"/>
              <w:textAlignment w:val="baseline"/>
              <w:rPr>
                <w:rFonts w:ascii="RoTimes" w:eastAsia="Times New Roman" w:hAnsi="RoTimes" w:cs="Times New Roman"/>
                <w:sz w:val="24"/>
                <w:szCs w:val="24"/>
                <w:lang w:val="pt-BR"/>
              </w:rPr>
            </w:pPr>
            <w:r w:rsidRPr="008267F3">
              <w:rPr>
                <w:rFonts w:ascii="RoTimes" w:eastAsia="Times New Roman" w:hAnsi="RoTimes" w:cs="Times New Roman"/>
                <w:sz w:val="24"/>
                <w:szCs w:val="24"/>
                <w:lang w:val="pt-BR"/>
              </w:rPr>
              <w:t>957,64</w:t>
            </w:r>
          </w:p>
        </w:tc>
        <w:tc>
          <w:tcPr>
            <w:tcW w:w="1161" w:type="dxa"/>
            <w:tcBorders>
              <w:top w:val="single" w:sz="4" w:space="0" w:color="auto"/>
              <w:left w:val="nil"/>
              <w:bottom w:val="single" w:sz="4" w:space="0" w:color="auto"/>
              <w:right w:val="single" w:sz="4" w:space="0" w:color="auto"/>
            </w:tcBorders>
            <w:shd w:val="clear" w:color="auto" w:fill="FFFFFF"/>
            <w:noWrap/>
          </w:tcPr>
          <w:p w:rsidR="008267F3" w:rsidRPr="008267F3" w:rsidRDefault="008267F3" w:rsidP="008267F3">
            <w:pPr>
              <w:overflowPunct w:val="0"/>
              <w:autoSpaceDE w:val="0"/>
              <w:autoSpaceDN w:val="0"/>
              <w:adjustRightInd w:val="0"/>
              <w:spacing w:after="0" w:line="240" w:lineRule="auto"/>
              <w:jc w:val="center"/>
              <w:textAlignment w:val="baseline"/>
              <w:rPr>
                <w:rFonts w:ascii="RoTimes" w:eastAsia="Times New Roman" w:hAnsi="RoTimes" w:cs="Times New Roman"/>
                <w:sz w:val="24"/>
                <w:szCs w:val="24"/>
                <w:lang w:val="pt-BR"/>
              </w:rPr>
            </w:pPr>
            <w:r w:rsidRPr="008267F3">
              <w:rPr>
                <w:rFonts w:ascii="RoTimes" w:eastAsia="Times New Roman" w:hAnsi="RoTimes" w:cs="Times New Roman"/>
                <w:sz w:val="24"/>
                <w:szCs w:val="24"/>
                <w:lang w:val="pt-BR"/>
              </w:rPr>
              <w:t>993,51</w:t>
            </w:r>
          </w:p>
        </w:tc>
        <w:tc>
          <w:tcPr>
            <w:tcW w:w="1134" w:type="dxa"/>
            <w:tcBorders>
              <w:top w:val="single" w:sz="4" w:space="0" w:color="auto"/>
              <w:left w:val="nil"/>
              <w:bottom w:val="single" w:sz="4" w:space="0" w:color="auto"/>
              <w:right w:val="single" w:sz="4" w:space="0" w:color="auto"/>
            </w:tcBorders>
            <w:shd w:val="clear" w:color="auto" w:fill="FFFFFF"/>
            <w:noWrap/>
          </w:tcPr>
          <w:p w:rsidR="008267F3" w:rsidRPr="008267F3" w:rsidRDefault="008267F3" w:rsidP="008267F3">
            <w:pPr>
              <w:overflowPunct w:val="0"/>
              <w:autoSpaceDE w:val="0"/>
              <w:autoSpaceDN w:val="0"/>
              <w:adjustRightInd w:val="0"/>
              <w:spacing w:after="0" w:line="240" w:lineRule="auto"/>
              <w:jc w:val="center"/>
              <w:textAlignment w:val="baseline"/>
              <w:rPr>
                <w:rFonts w:ascii="RoTimes" w:eastAsia="Times New Roman" w:hAnsi="RoTimes" w:cs="Times New Roman"/>
                <w:sz w:val="24"/>
                <w:szCs w:val="24"/>
                <w:lang w:val="pt-BR"/>
              </w:rPr>
            </w:pPr>
            <w:r w:rsidRPr="008267F3">
              <w:rPr>
                <w:rFonts w:ascii="RoTimes" w:eastAsia="Times New Roman" w:hAnsi="RoTimes" w:cs="Times New Roman"/>
                <w:sz w:val="24"/>
                <w:szCs w:val="24"/>
                <w:lang w:val="pt-BR"/>
              </w:rPr>
              <w:t>240</w:t>
            </w:r>
          </w:p>
        </w:tc>
        <w:tc>
          <w:tcPr>
            <w:tcW w:w="1276" w:type="dxa"/>
            <w:tcBorders>
              <w:top w:val="single" w:sz="4" w:space="0" w:color="auto"/>
              <w:left w:val="nil"/>
              <w:bottom w:val="single" w:sz="4" w:space="0" w:color="auto"/>
              <w:right w:val="single" w:sz="4" w:space="0" w:color="auto"/>
            </w:tcBorders>
            <w:shd w:val="clear" w:color="auto" w:fill="FFFFFF"/>
            <w:noWrap/>
          </w:tcPr>
          <w:p w:rsidR="008267F3" w:rsidRPr="008267F3" w:rsidRDefault="008267F3" w:rsidP="008267F3">
            <w:pPr>
              <w:overflowPunct w:val="0"/>
              <w:autoSpaceDE w:val="0"/>
              <w:autoSpaceDN w:val="0"/>
              <w:adjustRightInd w:val="0"/>
              <w:spacing w:after="0" w:line="240" w:lineRule="auto"/>
              <w:jc w:val="center"/>
              <w:textAlignment w:val="baseline"/>
              <w:rPr>
                <w:rFonts w:ascii="RoTimes" w:eastAsia="Times New Roman" w:hAnsi="RoTimes" w:cs="Times New Roman"/>
                <w:sz w:val="24"/>
                <w:szCs w:val="24"/>
                <w:lang w:val="pt-BR"/>
              </w:rPr>
            </w:pPr>
            <w:r w:rsidRPr="008267F3">
              <w:rPr>
                <w:rFonts w:ascii="RoTimes" w:eastAsia="Times New Roman" w:hAnsi="RoTimes" w:cs="Times New Roman"/>
                <w:sz w:val="24"/>
                <w:szCs w:val="24"/>
                <w:lang w:val="pt-BR"/>
              </w:rPr>
              <w:t>4,13</w:t>
            </w:r>
          </w:p>
        </w:tc>
      </w:tr>
      <w:tr w:rsidR="008267F3" w:rsidRPr="008267F3" w:rsidTr="008E7376">
        <w:trPr>
          <w:trHeight w:val="266"/>
        </w:trPr>
        <w:tc>
          <w:tcPr>
            <w:tcW w:w="48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267F3" w:rsidRPr="008267F3" w:rsidRDefault="008267F3" w:rsidP="008267F3">
            <w:pPr>
              <w:overflowPunct w:val="0"/>
              <w:autoSpaceDE w:val="0"/>
              <w:autoSpaceDN w:val="0"/>
              <w:adjustRightInd w:val="0"/>
              <w:spacing w:after="0" w:line="240" w:lineRule="auto"/>
              <w:textAlignment w:val="baseline"/>
              <w:rPr>
                <w:rFonts w:ascii="RoTimes" w:eastAsia="Times New Roman" w:hAnsi="RoTimes" w:cs="Times New Roman"/>
                <w:sz w:val="24"/>
                <w:szCs w:val="24"/>
                <w:lang w:val="pt-BR"/>
              </w:rPr>
            </w:pPr>
            <w:r w:rsidRPr="008267F3">
              <w:rPr>
                <w:rFonts w:ascii="RoTimes" w:eastAsia="Times New Roman" w:hAnsi="RoTimes" w:cs="Times New Roman"/>
                <w:sz w:val="24"/>
                <w:szCs w:val="24"/>
                <w:lang w:val="pt-BR"/>
              </w:rPr>
              <w:t>Tratamentul bolnavilor cu diabet zaharat- teste de automonitorizare</w:t>
            </w:r>
          </w:p>
        </w:tc>
        <w:tc>
          <w:tcPr>
            <w:tcW w:w="1350" w:type="dxa"/>
            <w:gridSpan w:val="2"/>
            <w:tcBorders>
              <w:top w:val="single" w:sz="4" w:space="0" w:color="auto"/>
              <w:left w:val="nil"/>
              <w:bottom w:val="single" w:sz="4" w:space="0" w:color="auto"/>
              <w:right w:val="single" w:sz="4" w:space="0" w:color="auto"/>
            </w:tcBorders>
            <w:shd w:val="clear" w:color="auto" w:fill="auto"/>
            <w:noWrap/>
            <w:vAlign w:val="center"/>
          </w:tcPr>
          <w:p w:rsidR="008267F3" w:rsidRPr="008267F3" w:rsidRDefault="008267F3" w:rsidP="008267F3">
            <w:pPr>
              <w:overflowPunct w:val="0"/>
              <w:autoSpaceDE w:val="0"/>
              <w:autoSpaceDN w:val="0"/>
              <w:adjustRightInd w:val="0"/>
              <w:spacing w:after="0" w:line="240" w:lineRule="auto"/>
              <w:jc w:val="center"/>
              <w:textAlignment w:val="baseline"/>
              <w:rPr>
                <w:rFonts w:ascii="RoTimes" w:eastAsia="Times New Roman" w:hAnsi="RoTimes" w:cs="Times New Roman"/>
                <w:sz w:val="24"/>
                <w:szCs w:val="24"/>
                <w:lang w:val="en-GB"/>
              </w:rPr>
            </w:pPr>
            <w:r w:rsidRPr="008267F3">
              <w:rPr>
                <w:rFonts w:ascii="RoTimes" w:eastAsia="Times New Roman" w:hAnsi="RoTimes" w:cs="Times New Roman"/>
                <w:sz w:val="24"/>
                <w:szCs w:val="24"/>
                <w:lang w:val="en-GB"/>
              </w:rPr>
              <w:t>1.889,01</w:t>
            </w:r>
          </w:p>
        </w:tc>
        <w:tc>
          <w:tcPr>
            <w:tcW w:w="1161" w:type="dxa"/>
            <w:tcBorders>
              <w:top w:val="single" w:sz="4" w:space="0" w:color="auto"/>
              <w:left w:val="nil"/>
              <w:bottom w:val="single" w:sz="4" w:space="0" w:color="auto"/>
              <w:right w:val="single" w:sz="4" w:space="0" w:color="auto"/>
            </w:tcBorders>
            <w:shd w:val="clear" w:color="auto" w:fill="auto"/>
            <w:noWrap/>
            <w:vAlign w:val="center"/>
          </w:tcPr>
          <w:p w:rsidR="008267F3" w:rsidRPr="008267F3" w:rsidRDefault="008267F3" w:rsidP="008267F3">
            <w:pPr>
              <w:overflowPunct w:val="0"/>
              <w:autoSpaceDE w:val="0"/>
              <w:autoSpaceDN w:val="0"/>
              <w:adjustRightInd w:val="0"/>
              <w:spacing w:after="0" w:line="240" w:lineRule="auto"/>
              <w:jc w:val="center"/>
              <w:textAlignment w:val="baseline"/>
              <w:rPr>
                <w:rFonts w:ascii="RoTimes" w:eastAsia="Times New Roman" w:hAnsi="RoTimes" w:cs="Times New Roman"/>
                <w:sz w:val="24"/>
                <w:szCs w:val="24"/>
                <w:lang w:val="en-GB"/>
              </w:rPr>
            </w:pPr>
            <w:r w:rsidRPr="008267F3">
              <w:rPr>
                <w:rFonts w:ascii="RoTimes" w:eastAsia="Times New Roman" w:hAnsi="RoTimes" w:cs="Times New Roman"/>
                <w:sz w:val="24"/>
                <w:szCs w:val="24"/>
                <w:lang w:val="en-GB"/>
              </w:rPr>
              <w:t>1.827,24</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267F3" w:rsidRPr="008267F3" w:rsidRDefault="008267F3" w:rsidP="008267F3">
            <w:pPr>
              <w:overflowPunct w:val="0"/>
              <w:autoSpaceDE w:val="0"/>
              <w:autoSpaceDN w:val="0"/>
              <w:adjustRightInd w:val="0"/>
              <w:spacing w:after="0" w:line="240" w:lineRule="auto"/>
              <w:jc w:val="center"/>
              <w:textAlignment w:val="baseline"/>
              <w:rPr>
                <w:rFonts w:ascii="RoTimes" w:eastAsia="Times New Roman" w:hAnsi="RoTimes" w:cs="Times New Roman"/>
                <w:sz w:val="24"/>
                <w:szCs w:val="24"/>
                <w:lang w:val="en-GB"/>
              </w:rPr>
            </w:pPr>
            <w:r w:rsidRPr="008267F3">
              <w:rPr>
                <w:rFonts w:ascii="RoTimes" w:eastAsia="Times New Roman" w:hAnsi="RoTimes" w:cs="Times New Roman"/>
                <w:sz w:val="24"/>
                <w:szCs w:val="24"/>
                <w:lang w:val="en-GB"/>
              </w:rPr>
              <w:t>4.140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267F3" w:rsidRPr="008267F3" w:rsidRDefault="008267F3" w:rsidP="008267F3">
            <w:pPr>
              <w:overflowPunct w:val="0"/>
              <w:autoSpaceDE w:val="0"/>
              <w:autoSpaceDN w:val="0"/>
              <w:adjustRightInd w:val="0"/>
              <w:spacing w:after="0" w:line="240" w:lineRule="auto"/>
              <w:jc w:val="center"/>
              <w:textAlignment w:val="baseline"/>
              <w:rPr>
                <w:rFonts w:ascii="RoTimes" w:eastAsia="Times New Roman" w:hAnsi="RoTimes" w:cs="Times New Roman"/>
                <w:sz w:val="24"/>
                <w:szCs w:val="24"/>
                <w:lang w:val="en-GB"/>
              </w:rPr>
            </w:pPr>
            <w:r w:rsidRPr="008267F3">
              <w:rPr>
                <w:rFonts w:ascii="RoTimes" w:eastAsia="Times New Roman" w:hAnsi="RoTimes" w:cs="Times New Roman"/>
                <w:sz w:val="24"/>
                <w:szCs w:val="24"/>
                <w:lang w:val="en-GB"/>
              </w:rPr>
              <w:t>0,44</w:t>
            </w:r>
          </w:p>
        </w:tc>
      </w:tr>
      <w:tr w:rsidR="008267F3" w:rsidRPr="008267F3" w:rsidTr="008E7376">
        <w:trPr>
          <w:trHeight w:val="234"/>
        </w:trPr>
        <w:tc>
          <w:tcPr>
            <w:tcW w:w="48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267F3" w:rsidRPr="008267F3" w:rsidRDefault="008267F3" w:rsidP="008267F3">
            <w:pPr>
              <w:overflowPunct w:val="0"/>
              <w:autoSpaceDE w:val="0"/>
              <w:autoSpaceDN w:val="0"/>
              <w:adjustRightInd w:val="0"/>
              <w:spacing w:after="0" w:line="240" w:lineRule="auto"/>
              <w:textAlignment w:val="baseline"/>
              <w:rPr>
                <w:rFonts w:ascii="RoTimes" w:eastAsia="Times New Roman" w:hAnsi="RoTimes" w:cs="Times New Roman"/>
                <w:sz w:val="24"/>
                <w:szCs w:val="24"/>
                <w:lang w:val="en-GB"/>
              </w:rPr>
            </w:pPr>
            <w:r w:rsidRPr="008267F3">
              <w:rPr>
                <w:rFonts w:ascii="RoTimes" w:eastAsia="Times New Roman" w:hAnsi="RoTimes" w:cs="Times New Roman"/>
                <w:sz w:val="24"/>
                <w:szCs w:val="24"/>
                <w:lang w:val="en-GB"/>
              </w:rPr>
              <w:t>Programul naţional  de supleere a funcţiei renale la bolnavii cu IRC</w:t>
            </w:r>
          </w:p>
        </w:tc>
        <w:tc>
          <w:tcPr>
            <w:tcW w:w="1350" w:type="dxa"/>
            <w:gridSpan w:val="2"/>
            <w:tcBorders>
              <w:top w:val="single" w:sz="4" w:space="0" w:color="auto"/>
              <w:left w:val="nil"/>
              <w:bottom w:val="single" w:sz="4" w:space="0" w:color="auto"/>
              <w:right w:val="single" w:sz="4" w:space="0" w:color="auto"/>
            </w:tcBorders>
            <w:shd w:val="clear" w:color="auto" w:fill="auto"/>
            <w:noWrap/>
            <w:vAlign w:val="center"/>
          </w:tcPr>
          <w:p w:rsidR="008267F3" w:rsidRPr="008267F3" w:rsidRDefault="008267F3" w:rsidP="008267F3">
            <w:pPr>
              <w:overflowPunct w:val="0"/>
              <w:autoSpaceDE w:val="0"/>
              <w:autoSpaceDN w:val="0"/>
              <w:adjustRightInd w:val="0"/>
              <w:spacing w:after="0" w:line="240" w:lineRule="auto"/>
              <w:jc w:val="center"/>
              <w:textAlignment w:val="baseline"/>
              <w:rPr>
                <w:rFonts w:ascii="RoTimes" w:eastAsia="Times New Roman" w:hAnsi="RoTimes" w:cs="Times New Roman"/>
                <w:sz w:val="24"/>
                <w:szCs w:val="24"/>
                <w:lang w:val="en-GB"/>
              </w:rPr>
            </w:pPr>
            <w:r w:rsidRPr="008267F3">
              <w:rPr>
                <w:rFonts w:ascii="RoTimes" w:eastAsia="Times New Roman" w:hAnsi="RoTimes" w:cs="Times New Roman"/>
                <w:sz w:val="24"/>
                <w:szCs w:val="24"/>
                <w:lang w:val="en-GB"/>
              </w:rPr>
              <w:t>15.347,97</w:t>
            </w:r>
          </w:p>
        </w:tc>
        <w:tc>
          <w:tcPr>
            <w:tcW w:w="1161" w:type="dxa"/>
            <w:tcBorders>
              <w:top w:val="single" w:sz="4" w:space="0" w:color="auto"/>
              <w:left w:val="nil"/>
              <w:bottom w:val="single" w:sz="4" w:space="0" w:color="auto"/>
              <w:right w:val="single" w:sz="4" w:space="0" w:color="auto"/>
            </w:tcBorders>
            <w:shd w:val="clear" w:color="auto" w:fill="auto"/>
            <w:noWrap/>
            <w:vAlign w:val="center"/>
          </w:tcPr>
          <w:p w:rsidR="008267F3" w:rsidRPr="008267F3" w:rsidRDefault="008267F3" w:rsidP="008267F3">
            <w:pPr>
              <w:overflowPunct w:val="0"/>
              <w:autoSpaceDE w:val="0"/>
              <w:autoSpaceDN w:val="0"/>
              <w:adjustRightInd w:val="0"/>
              <w:spacing w:after="0" w:line="240" w:lineRule="auto"/>
              <w:jc w:val="center"/>
              <w:textAlignment w:val="baseline"/>
              <w:rPr>
                <w:rFonts w:ascii="RoTimes" w:eastAsia="Times New Roman" w:hAnsi="RoTimes" w:cs="Times New Roman"/>
                <w:sz w:val="24"/>
                <w:szCs w:val="24"/>
                <w:lang w:val="en-GB"/>
              </w:rPr>
            </w:pPr>
            <w:r w:rsidRPr="008267F3">
              <w:rPr>
                <w:rFonts w:ascii="RoTimes" w:eastAsia="Times New Roman" w:hAnsi="RoTimes" w:cs="Times New Roman"/>
                <w:sz w:val="24"/>
                <w:szCs w:val="24"/>
                <w:lang w:val="en-GB"/>
              </w:rPr>
              <w:t>14.714,57</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267F3" w:rsidRPr="008267F3" w:rsidRDefault="008267F3" w:rsidP="008267F3">
            <w:pPr>
              <w:overflowPunct w:val="0"/>
              <w:autoSpaceDE w:val="0"/>
              <w:autoSpaceDN w:val="0"/>
              <w:adjustRightInd w:val="0"/>
              <w:spacing w:after="0" w:line="240" w:lineRule="auto"/>
              <w:jc w:val="center"/>
              <w:textAlignment w:val="baseline"/>
              <w:rPr>
                <w:rFonts w:ascii="RoTimes" w:eastAsia="Times New Roman" w:hAnsi="RoTimes" w:cs="Times New Roman"/>
                <w:sz w:val="24"/>
                <w:szCs w:val="24"/>
                <w:lang w:val="en-GB"/>
              </w:rPr>
            </w:pPr>
            <w:r w:rsidRPr="008267F3">
              <w:rPr>
                <w:rFonts w:ascii="RoTimes" w:eastAsia="Times New Roman" w:hAnsi="RoTimes" w:cs="Times New Roman"/>
                <w:sz w:val="24"/>
                <w:szCs w:val="24"/>
                <w:lang w:val="en-GB"/>
              </w:rPr>
              <w:t>274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267F3" w:rsidRPr="008267F3" w:rsidRDefault="008267F3" w:rsidP="008267F3">
            <w:pPr>
              <w:overflowPunct w:val="0"/>
              <w:autoSpaceDE w:val="0"/>
              <w:autoSpaceDN w:val="0"/>
              <w:adjustRightInd w:val="0"/>
              <w:spacing w:after="0" w:line="240" w:lineRule="auto"/>
              <w:textAlignment w:val="baseline"/>
              <w:rPr>
                <w:rFonts w:ascii="RoTimes" w:eastAsia="Times New Roman" w:hAnsi="RoTimes" w:cs="Times New Roman"/>
                <w:sz w:val="24"/>
                <w:szCs w:val="24"/>
                <w:lang w:val="en-GB"/>
              </w:rPr>
            </w:pPr>
            <w:r w:rsidRPr="008267F3">
              <w:rPr>
                <w:rFonts w:ascii="RoTimes" w:eastAsia="Times New Roman" w:hAnsi="RoTimes" w:cs="Times New Roman"/>
                <w:sz w:val="24"/>
                <w:szCs w:val="24"/>
                <w:lang w:val="en-GB"/>
              </w:rPr>
              <w:t xml:space="preserve">         53,70</w:t>
            </w:r>
          </w:p>
        </w:tc>
      </w:tr>
      <w:tr w:rsidR="008267F3" w:rsidRPr="008267F3" w:rsidTr="008E7376">
        <w:trPr>
          <w:trHeight w:val="427"/>
        </w:trPr>
        <w:tc>
          <w:tcPr>
            <w:tcW w:w="48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267F3" w:rsidRPr="008267F3" w:rsidRDefault="008267F3" w:rsidP="008267F3">
            <w:pPr>
              <w:overflowPunct w:val="0"/>
              <w:autoSpaceDE w:val="0"/>
              <w:autoSpaceDN w:val="0"/>
              <w:adjustRightInd w:val="0"/>
              <w:spacing w:after="0" w:line="240" w:lineRule="auto"/>
              <w:textAlignment w:val="baseline"/>
              <w:rPr>
                <w:rFonts w:ascii="RoTimes" w:eastAsia="Times New Roman" w:hAnsi="RoTimes" w:cs="Times New Roman"/>
                <w:sz w:val="24"/>
                <w:szCs w:val="24"/>
                <w:lang w:val="it-IT"/>
              </w:rPr>
            </w:pPr>
            <w:r w:rsidRPr="008267F3">
              <w:rPr>
                <w:rFonts w:ascii="RoTimes" w:eastAsia="Times New Roman" w:hAnsi="RoTimes" w:cs="Times New Roman"/>
                <w:sz w:val="24"/>
                <w:szCs w:val="24"/>
                <w:lang w:val="it-IT"/>
              </w:rPr>
              <w:t>Sume pentru dozarea hemoglobinei glicozilate- asistenta medical pentru specialitati paraclinica</w:t>
            </w:r>
          </w:p>
        </w:tc>
        <w:tc>
          <w:tcPr>
            <w:tcW w:w="1350" w:type="dxa"/>
            <w:gridSpan w:val="2"/>
            <w:tcBorders>
              <w:top w:val="single" w:sz="4" w:space="0" w:color="auto"/>
              <w:left w:val="nil"/>
              <w:bottom w:val="single" w:sz="4" w:space="0" w:color="auto"/>
              <w:right w:val="single" w:sz="4" w:space="0" w:color="auto"/>
            </w:tcBorders>
            <w:shd w:val="clear" w:color="auto" w:fill="auto"/>
            <w:noWrap/>
            <w:vAlign w:val="center"/>
          </w:tcPr>
          <w:p w:rsidR="008267F3" w:rsidRPr="008267F3" w:rsidRDefault="008267F3" w:rsidP="008267F3">
            <w:pPr>
              <w:overflowPunct w:val="0"/>
              <w:autoSpaceDE w:val="0"/>
              <w:autoSpaceDN w:val="0"/>
              <w:adjustRightInd w:val="0"/>
              <w:spacing w:after="0" w:line="240" w:lineRule="auto"/>
              <w:jc w:val="center"/>
              <w:textAlignment w:val="baseline"/>
              <w:rPr>
                <w:rFonts w:ascii="RoTimes" w:eastAsia="Times New Roman" w:hAnsi="RoTimes" w:cs="Times New Roman"/>
                <w:sz w:val="24"/>
                <w:szCs w:val="24"/>
                <w:lang w:val="pt-BR"/>
              </w:rPr>
            </w:pPr>
            <w:r w:rsidRPr="008267F3">
              <w:rPr>
                <w:rFonts w:ascii="RoTimes" w:eastAsia="Times New Roman" w:hAnsi="RoTimes" w:cs="Times New Roman"/>
                <w:sz w:val="24"/>
                <w:szCs w:val="24"/>
                <w:lang w:val="pt-BR"/>
              </w:rPr>
              <w:t>23,24</w:t>
            </w:r>
          </w:p>
        </w:tc>
        <w:tc>
          <w:tcPr>
            <w:tcW w:w="1161" w:type="dxa"/>
            <w:tcBorders>
              <w:top w:val="single" w:sz="4" w:space="0" w:color="auto"/>
              <w:left w:val="nil"/>
              <w:bottom w:val="single" w:sz="4" w:space="0" w:color="auto"/>
              <w:right w:val="single" w:sz="4" w:space="0" w:color="auto"/>
            </w:tcBorders>
            <w:shd w:val="clear" w:color="auto" w:fill="auto"/>
            <w:noWrap/>
            <w:vAlign w:val="center"/>
          </w:tcPr>
          <w:p w:rsidR="008267F3" w:rsidRPr="008267F3" w:rsidRDefault="008267F3" w:rsidP="008267F3">
            <w:pPr>
              <w:overflowPunct w:val="0"/>
              <w:autoSpaceDE w:val="0"/>
              <w:autoSpaceDN w:val="0"/>
              <w:adjustRightInd w:val="0"/>
              <w:spacing w:after="0" w:line="240" w:lineRule="auto"/>
              <w:jc w:val="center"/>
              <w:textAlignment w:val="baseline"/>
              <w:rPr>
                <w:rFonts w:ascii="RoTimes" w:eastAsia="Times New Roman" w:hAnsi="RoTimes" w:cs="Times New Roman"/>
                <w:sz w:val="24"/>
                <w:szCs w:val="24"/>
                <w:lang w:val="pt-BR"/>
              </w:rPr>
            </w:pPr>
            <w:r w:rsidRPr="008267F3">
              <w:rPr>
                <w:rFonts w:ascii="RoTimes" w:eastAsia="Times New Roman" w:hAnsi="RoTimes" w:cs="Times New Roman"/>
                <w:sz w:val="24"/>
                <w:szCs w:val="24"/>
                <w:lang w:val="pt-BR"/>
              </w:rPr>
              <w:t>20,14</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267F3" w:rsidRPr="008267F3" w:rsidRDefault="008267F3" w:rsidP="008267F3">
            <w:pPr>
              <w:overflowPunct w:val="0"/>
              <w:autoSpaceDE w:val="0"/>
              <w:autoSpaceDN w:val="0"/>
              <w:adjustRightInd w:val="0"/>
              <w:spacing w:after="0" w:line="240" w:lineRule="auto"/>
              <w:jc w:val="center"/>
              <w:textAlignment w:val="baseline"/>
              <w:rPr>
                <w:rFonts w:ascii="RoTimes" w:eastAsia="Times New Roman" w:hAnsi="RoTimes" w:cs="Times New Roman"/>
                <w:sz w:val="24"/>
                <w:szCs w:val="24"/>
                <w:lang w:val="pt-BR"/>
              </w:rPr>
            </w:pPr>
            <w:r w:rsidRPr="008267F3">
              <w:rPr>
                <w:rFonts w:ascii="RoTimes" w:eastAsia="Times New Roman" w:hAnsi="RoTimes" w:cs="Times New Roman"/>
                <w:sz w:val="24"/>
                <w:szCs w:val="24"/>
                <w:lang w:val="pt-BR"/>
              </w:rPr>
              <w:t>928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267F3" w:rsidRPr="008267F3" w:rsidRDefault="008267F3" w:rsidP="008267F3">
            <w:pPr>
              <w:overflowPunct w:val="0"/>
              <w:autoSpaceDE w:val="0"/>
              <w:autoSpaceDN w:val="0"/>
              <w:adjustRightInd w:val="0"/>
              <w:spacing w:after="0" w:line="240" w:lineRule="auto"/>
              <w:jc w:val="center"/>
              <w:textAlignment w:val="baseline"/>
              <w:rPr>
                <w:rFonts w:ascii="RoTimes" w:eastAsia="Times New Roman" w:hAnsi="RoTimes" w:cs="Times New Roman"/>
                <w:sz w:val="24"/>
                <w:szCs w:val="24"/>
                <w:lang w:val="pt-BR"/>
              </w:rPr>
            </w:pPr>
            <w:r w:rsidRPr="008267F3">
              <w:rPr>
                <w:rFonts w:ascii="RoTimes" w:eastAsia="Times New Roman" w:hAnsi="RoTimes" w:cs="Times New Roman"/>
                <w:sz w:val="24"/>
                <w:szCs w:val="24"/>
                <w:lang w:val="pt-BR"/>
              </w:rPr>
              <w:t>0,21</w:t>
            </w:r>
          </w:p>
        </w:tc>
      </w:tr>
      <w:tr w:rsidR="008267F3" w:rsidRPr="008267F3" w:rsidTr="008E7376">
        <w:trPr>
          <w:trHeight w:val="117"/>
        </w:trPr>
        <w:tc>
          <w:tcPr>
            <w:tcW w:w="4860" w:type="dxa"/>
            <w:gridSpan w:val="2"/>
            <w:tcBorders>
              <w:top w:val="single" w:sz="4" w:space="0" w:color="auto"/>
              <w:left w:val="single" w:sz="4" w:space="0" w:color="auto"/>
              <w:bottom w:val="single" w:sz="4" w:space="0" w:color="auto"/>
              <w:right w:val="single" w:sz="4" w:space="0" w:color="auto"/>
            </w:tcBorders>
            <w:shd w:val="clear" w:color="auto" w:fill="BFBFBF"/>
            <w:vAlign w:val="bottom"/>
          </w:tcPr>
          <w:p w:rsidR="008267F3" w:rsidRPr="008267F3" w:rsidRDefault="008267F3" w:rsidP="008267F3">
            <w:pPr>
              <w:overflowPunct w:val="0"/>
              <w:autoSpaceDE w:val="0"/>
              <w:autoSpaceDN w:val="0"/>
              <w:adjustRightInd w:val="0"/>
              <w:spacing w:after="0" w:line="240" w:lineRule="auto"/>
              <w:textAlignment w:val="baseline"/>
              <w:rPr>
                <w:rFonts w:ascii="RoTimes" w:eastAsia="Times New Roman" w:hAnsi="RoTimes" w:cs="Times New Roman"/>
                <w:sz w:val="24"/>
                <w:szCs w:val="24"/>
                <w:lang w:val="en-GB"/>
              </w:rPr>
            </w:pPr>
            <w:r w:rsidRPr="008267F3">
              <w:rPr>
                <w:rFonts w:ascii="RoTimes" w:eastAsia="Times New Roman" w:hAnsi="RoTimes" w:cs="Times New Roman"/>
                <w:sz w:val="24"/>
                <w:szCs w:val="24"/>
                <w:lang w:val="en-GB"/>
              </w:rPr>
              <w:t xml:space="preserve">TOTAL </w:t>
            </w:r>
          </w:p>
        </w:tc>
        <w:tc>
          <w:tcPr>
            <w:tcW w:w="1350" w:type="dxa"/>
            <w:gridSpan w:val="2"/>
            <w:tcBorders>
              <w:top w:val="single" w:sz="4" w:space="0" w:color="auto"/>
              <w:left w:val="nil"/>
              <w:bottom w:val="single" w:sz="4" w:space="0" w:color="auto"/>
              <w:right w:val="single" w:sz="4" w:space="0" w:color="auto"/>
            </w:tcBorders>
            <w:shd w:val="clear" w:color="auto" w:fill="BFBFBF"/>
            <w:noWrap/>
            <w:vAlign w:val="bottom"/>
          </w:tcPr>
          <w:p w:rsidR="008267F3" w:rsidRPr="008267F3" w:rsidRDefault="008267F3" w:rsidP="008267F3">
            <w:pPr>
              <w:overflowPunct w:val="0"/>
              <w:autoSpaceDE w:val="0"/>
              <w:autoSpaceDN w:val="0"/>
              <w:adjustRightInd w:val="0"/>
              <w:spacing w:after="0" w:line="240" w:lineRule="auto"/>
              <w:jc w:val="center"/>
              <w:textAlignment w:val="baseline"/>
              <w:rPr>
                <w:rFonts w:ascii="RoTimes" w:eastAsia="Times New Roman" w:hAnsi="RoTimes" w:cs="Times New Roman"/>
                <w:b/>
                <w:sz w:val="24"/>
                <w:szCs w:val="24"/>
                <w:lang w:val="en-GB"/>
              </w:rPr>
            </w:pPr>
            <w:r w:rsidRPr="008267F3">
              <w:rPr>
                <w:rFonts w:ascii="RoTimes" w:eastAsia="Times New Roman" w:hAnsi="RoTimes" w:cs="Times New Roman"/>
                <w:b/>
                <w:sz w:val="24"/>
                <w:szCs w:val="24"/>
                <w:lang w:val="en-GB"/>
              </w:rPr>
              <w:t>18.217,86</w:t>
            </w:r>
          </w:p>
        </w:tc>
        <w:tc>
          <w:tcPr>
            <w:tcW w:w="1161" w:type="dxa"/>
            <w:tcBorders>
              <w:top w:val="single" w:sz="4" w:space="0" w:color="auto"/>
              <w:left w:val="nil"/>
              <w:bottom w:val="single" w:sz="4" w:space="0" w:color="auto"/>
              <w:right w:val="single" w:sz="4" w:space="0" w:color="auto"/>
            </w:tcBorders>
            <w:shd w:val="clear" w:color="auto" w:fill="BFBFBF"/>
            <w:noWrap/>
            <w:vAlign w:val="bottom"/>
          </w:tcPr>
          <w:p w:rsidR="008267F3" w:rsidRPr="008267F3" w:rsidRDefault="008267F3" w:rsidP="008267F3">
            <w:pPr>
              <w:overflowPunct w:val="0"/>
              <w:autoSpaceDE w:val="0"/>
              <w:autoSpaceDN w:val="0"/>
              <w:adjustRightInd w:val="0"/>
              <w:spacing w:after="0" w:line="240" w:lineRule="auto"/>
              <w:ind w:left="-81"/>
              <w:textAlignment w:val="baseline"/>
              <w:rPr>
                <w:rFonts w:ascii="RoTimes" w:eastAsia="Times New Roman" w:hAnsi="RoTimes" w:cs="Times New Roman"/>
                <w:b/>
                <w:sz w:val="24"/>
                <w:szCs w:val="24"/>
                <w:lang w:val="en-GB"/>
              </w:rPr>
            </w:pPr>
            <w:r w:rsidRPr="008267F3">
              <w:rPr>
                <w:rFonts w:ascii="RoTimes" w:eastAsia="Times New Roman" w:hAnsi="RoTimes" w:cs="Times New Roman"/>
                <w:b/>
                <w:sz w:val="24"/>
                <w:szCs w:val="24"/>
                <w:lang w:val="en-GB"/>
              </w:rPr>
              <w:t xml:space="preserve">    17.555,46</w:t>
            </w:r>
          </w:p>
        </w:tc>
        <w:tc>
          <w:tcPr>
            <w:tcW w:w="1134" w:type="dxa"/>
            <w:tcBorders>
              <w:top w:val="single" w:sz="4" w:space="0" w:color="auto"/>
              <w:left w:val="nil"/>
              <w:bottom w:val="single" w:sz="4" w:space="0" w:color="auto"/>
              <w:right w:val="single" w:sz="4" w:space="0" w:color="auto"/>
            </w:tcBorders>
            <w:shd w:val="clear" w:color="auto" w:fill="BFBFBF"/>
            <w:noWrap/>
            <w:vAlign w:val="bottom"/>
          </w:tcPr>
          <w:p w:rsidR="008267F3" w:rsidRPr="008267F3" w:rsidRDefault="008267F3" w:rsidP="008267F3">
            <w:pPr>
              <w:overflowPunct w:val="0"/>
              <w:autoSpaceDE w:val="0"/>
              <w:autoSpaceDN w:val="0"/>
              <w:adjustRightInd w:val="0"/>
              <w:spacing w:after="0" w:line="240" w:lineRule="auto"/>
              <w:jc w:val="center"/>
              <w:textAlignment w:val="baseline"/>
              <w:rPr>
                <w:rFonts w:ascii="RoTimes" w:eastAsia="Times New Roman" w:hAnsi="RoTimes" w:cs="Times New Roman"/>
                <w:b/>
                <w:sz w:val="24"/>
                <w:szCs w:val="24"/>
                <w:lang w:val="en-GB"/>
              </w:rPr>
            </w:pPr>
            <w:r w:rsidRPr="008267F3">
              <w:rPr>
                <w:rFonts w:ascii="RoTimes" w:eastAsia="Times New Roman" w:hAnsi="RoTimes" w:cs="Times New Roman"/>
                <w:b/>
                <w:sz w:val="24"/>
                <w:szCs w:val="24"/>
                <w:lang w:val="en-GB"/>
              </w:rPr>
              <w:t>4.654</w:t>
            </w:r>
          </w:p>
        </w:tc>
        <w:tc>
          <w:tcPr>
            <w:tcW w:w="1276" w:type="dxa"/>
            <w:tcBorders>
              <w:top w:val="single" w:sz="4" w:space="0" w:color="auto"/>
              <w:left w:val="nil"/>
              <w:bottom w:val="single" w:sz="4" w:space="0" w:color="auto"/>
              <w:right w:val="single" w:sz="4" w:space="0" w:color="auto"/>
            </w:tcBorders>
            <w:shd w:val="clear" w:color="auto" w:fill="BFBFBF"/>
            <w:noWrap/>
            <w:vAlign w:val="bottom"/>
          </w:tcPr>
          <w:p w:rsidR="008267F3" w:rsidRPr="008267F3" w:rsidRDefault="008267F3" w:rsidP="008267F3">
            <w:pPr>
              <w:overflowPunct w:val="0"/>
              <w:autoSpaceDE w:val="0"/>
              <w:autoSpaceDN w:val="0"/>
              <w:adjustRightInd w:val="0"/>
              <w:spacing w:after="0" w:line="240" w:lineRule="auto"/>
              <w:jc w:val="center"/>
              <w:textAlignment w:val="baseline"/>
              <w:rPr>
                <w:rFonts w:ascii="RoTimes" w:eastAsia="Times New Roman" w:hAnsi="RoTimes" w:cs="Times New Roman"/>
                <w:b/>
                <w:sz w:val="24"/>
                <w:szCs w:val="24"/>
                <w:lang w:val="en-GB"/>
              </w:rPr>
            </w:pPr>
            <w:r w:rsidRPr="008267F3">
              <w:rPr>
                <w:rFonts w:ascii="RoTimes" w:eastAsia="Times New Roman" w:hAnsi="RoTimes" w:cs="Times New Roman"/>
                <w:b/>
                <w:sz w:val="24"/>
                <w:szCs w:val="24"/>
                <w:lang w:val="en-GB"/>
              </w:rPr>
              <w:t>3,77</w:t>
            </w:r>
          </w:p>
        </w:tc>
      </w:tr>
      <w:tr w:rsidR="008267F3" w:rsidRPr="008267F3" w:rsidTr="008E7376">
        <w:trPr>
          <w:trHeight w:val="90"/>
        </w:trPr>
        <w:tc>
          <w:tcPr>
            <w:tcW w:w="4860" w:type="dxa"/>
            <w:gridSpan w:val="2"/>
            <w:tcBorders>
              <w:top w:val="single" w:sz="4" w:space="0" w:color="auto"/>
              <w:left w:val="nil"/>
              <w:bottom w:val="single" w:sz="4" w:space="0" w:color="auto"/>
              <w:right w:val="single" w:sz="4" w:space="0" w:color="auto"/>
            </w:tcBorders>
            <w:shd w:val="clear" w:color="auto" w:fill="BFBFBF"/>
            <w:vAlign w:val="bottom"/>
          </w:tcPr>
          <w:p w:rsidR="008267F3" w:rsidRPr="008267F3" w:rsidRDefault="008267F3" w:rsidP="008267F3">
            <w:pPr>
              <w:overflowPunct w:val="0"/>
              <w:autoSpaceDE w:val="0"/>
              <w:autoSpaceDN w:val="0"/>
              <w:adjustRightInd w:val="0"/>
              <w:spacing w:after="0" w:line="240" w:lineRule="auto"/>
              <w:textAlignment w:val="baseline"/>
              <w:rPr>
                <w:rFonts w:ascii="RoTimes" w:eastAsia="Times New Roman" w:hAnsi="RoTimes" w:cs="Times New Roman"/>
                <w:b/>
                <w:sz w:val="24"/>
                <w:szCs w:val="24"/>
                <w:lang w:val="en-GB"/>
              </w:rPr>
            </w:pPr>
            <w:r w:rsidRPr="008267F3">
              <w:rPr>
                <w:rFonts w:ascii="RoTimes" w:eastAsia="Times New Roman" w:hAnsi="RoTimes" w:cs="Times New Roman"/>
                <w:b/>
                <w:sz w:val="24"/>
                <w:szCs w:val="24"/>
                <w:lang w:val="en-GB"/>
              </w:rPr>
              <w:t>T O T A L GENERAL</w:t>
            </w:r>
          </w:p>
        </w:tc>
        <w:tc>
          <w:tcPr>
            <w:tcW w:w="1350" w:type="dxa"/>
            <w:gridSpan w:val="2"/>
            <w:tcBorders>
              <w:top w:val="single" w:sz="4" w:space="0" w:color="auto"/>
              <w:left w:val="nil"/>
              <w:bottom w:val="single" w:sz="4" w:space="0" w:color="auto"/>
              <w:right w:val="single" w:sz="4" w:space="0" w:color="auto"/>
            </w:tcBorders>
            <w:shd w:val="clear" w:color="auto" w:fill="BFBFBF"/>
            <w:noWrap/>
            <w:vAlign w:val="bottom"/>
          </w:tcPr>
          <w:p w:rsidR="008267F3" w:rsidRPr="008267F3" w:rsidRDefault="008267F3" w:rsidP="008267F3">
            <w:pPr>
              <w:overflowPunct w:val="0"/>
              <w:autoSpaceDE w:val="0"/>
              <w:autoSpaceDN w:val="0"/>
              <w:adjustRightInd w:val="0"/>
              <w:spacing w:after="0" w:line="240" w:lineRule="auto"/>
              <w:jc w:val="center"/>
              <w:textAlignment w:val="baseline"/>
              <w:rPr>
                <w:rFonts w:ascii="RoTimes" w:eastAsia="Times New Roman" w:hAnsi="RoTimes" w:cs="Times New Roman"/>
                <w:b/>
                <w:sz w:val="24"/>
                <w:szCs w:val="24"/>
                <w:lang w:val="en-GB"/>
              </w:rPr>
            </w:pPr>
            <w:r w:rsidRPr="008267F3">
              <w:rPr>
                <w:rFonts w:ascii="RoTimes" w:eastAsia="Times New Roman" w:hAnsi="RoTimes" w:cs="Times New Roman"/>
                <w:b/>
                <w:sz w:val="24"/>
                <w:szCs w:val="24"/>
                <w:lang w:val="it-IT"/>
              </w:rPr>
              <w:t>64.902,55</w:t>
            </w:r>
            <w:r w:rsidRPr="008267F3">
              <w:rPr>
                <w:rFonts w:ascii="RoTimes" w:eastAsia="Times New Roman" w:hAnsi="RoTimes" w:cs="Times New Roman"/>
                <w:b/>
                <w:sz w:val="24"/>
                <w:szCs w:val="24"/>
                <w:lang w:val="en-GB"/>
              </w:rPr>
              <w:t xml:space="preserve"> </w:t>
            </w:r>
          </w:p>
        </w:tc>
        <w:tc>
          <w:tcPr>
            <w:tcW w:w="1161" w:type="dxa"/>
            <w:tcBorders>
              <w:top w:val="single" w:sz="4" w:space="0" w:color="auto"/>
              <w:left w:val="nil"/>
              <w:bottom w:val="single" w:sz="4" w:space="0" w:color="auto"/>
              <w:right w:val="single" w:sz="4" w:space="0" w:color="auto"/>
            </w:tcBorders>
            <w:shd w:val="clear" w:color="auto" w:fill="BFBFBF"/>
            <w:noWrap/>
            <w:vAlign w:val="bottom"/>
          </w:tcPr>
          <w:p w:rsidR="008267F3" w:rsidRPr="008267F3" w:rsidRDefault="008267F3" w:rsidP="008267F3">
            <w:pPr>
              <w:overflowPunct w:val="0"/>
              <w:autoSpaceDE w:val="0"/>
              <w:autoSpaceDN w:val="0"/>
              <w:adjustRightInd w:val="0"/>
              <w:spacing w:after="0" w:line="240" w:lineRule="auto"/>
              <w:ind w:left="-81"/>
              <w:jc w:val="center"/>
              <w:textAlignment w:val="baseline"/>
              <w:rPr>
                <w:rFonts w:ascii="RoTimes" w:eastAsia="Times New Roman" w:hAnsi="RoTimes" w:cs="Times New Roman"/>
                <w:b/>
                <w:sz w:val="24"/>
                <w:szCs w:val="24"/>
                <w:lang w:val="it-IT"/>
              </w:rPr>
            </w:pPr>
            <w:r w:rsidRPr="008267F3">
              <w:rPr>
                <w:rFonts w:ascii="RoTimes" w:eastAsia="Times New Roman" w:hAnsi="RoTimes" w:cs="Times New Roman"/>
                <w:b/>
                <w:sz w:val="24"/>
                <w:szCs w:val="24"/>
                <w:lang w:val="it-IT"/>
              </w:rPr>
              <w:t>61.743,70</w:t>
            </w:r>
          </w:p>
        </w:tc>
        <w:tc>
          <w:tcPr>
            <w:tcW w:w="1134" w:type="dxa"/>
            <w:tcBorders>
              <w:top w:val="single" w:sz="4" w:space="0" w:color="auto"/>
              <w:left w:val="nil"/>
              <w:bottom w:val="single" w:sz="4" w:space="0" w:color="auto"/>
              <w:right w:val="single" w:sz="4" w:space="0" w:color="auto"/>
            </w:tcBorders>
            <w:shd w:val="clear" w:color="auto" w:fill="BFBFBF"/>
            <w:noWrap/>
            <w:vAlign w:val="bottom"/>
          </w:tcPr>
          <w:p w:rsidR="008267F3" w:rsidRPr="008267F3" w:rsidRDefault="008267F3" w:rsidP="008267F3">
            <w:pPr>
              <w:overflowPunct w:val="0"/>
              <w:autoSpaceDE w:val="0"/>
              <w:autoSpaceDN w:val="0"/>
              <w:adjustRightInd w:val="0"/>
              <w:spacing w:after="0" w:line="240" w:lineRule="auto"/>
              <w:jc w:val="center"/>
              <w:textAlignment w:val="baseline"/>
              <w:rPr>
                <w:rFonts w:ascii="RoTimes" w:eastAsia="Times New Roman" w:hAnsi="RoTimes" w:cs="Times New Roman"/>
                <w:b/>
                <w:sz w:val="24"/>
                <w:szCs w:val="24"/>
                <w:lang w:val="it-IT"/>
              </w:rPr>
            </w:pPr>
            <w:r w:rsidRPr="008267F3">
              <w:rPr>
                <w:rFonts w:ascii="RoTimes" w:eastAsia="Times New Roman" w:hAnsi="RoTimes" w:cs="Times New Roman"/>
                <w:b/>
                <w:sz w:val="24"/>
                <w:szCs w:val="24"/>
                <w:lang w:val="it-IT"/>
              </w:rPr>
              <w:t>18.442</w:t>
            </w:r>
          </w:p>
        </w:tc>
        <w:tc>
          <w:tcPr>
            <w:tcW w:w="1276" w:type="dxa"/>
            <w:tcBorders>
              <w:top w:val="single" w:sz="4" w:space="0" w:color="auto"/>
              <w:left w:val="nil"/>
              <w:bottom w:val="single" w:sz="4" w:space="0" w:color="auto"/>
              <w:right w:val="single" w:sz="4" w:space="0" w:color="auto"/>
            </w:tcBorders>
            <w:shd w:val="clear" w:color="auto" w:fill="BFBFBF"/>
            <w:noWrap/>
            <w:vAlign w:val="bottom"/>
          </w:tcPr>
          <w:p w:rsidR="008267F3" w:rsidRPr="008267F3" w:rsidRDefault="008267F3" w:rsidP="008267F3">
            <w:pPr>
              <w:overflowPunct w:val="0"/>
              <w:autoSpaceDE w:val="0"/>
              <w:autoSpaceDN w:val="0"/>
              <w:adjustRightInd w:val="0"/>
              <w:spacing w:after="0" w:line="240" w:lineRule="auto"/>
              <w:jc w:val="center"/>
              <w:textAlignment w:val="baseline"/>
              <w:rPr>
                <w:rFonts w:ascii="RoTimes" w:eastAsia="Times New Roman" w:hAnsi="RoTimes" w:cs="Times New Roman"/>
                <w:b/>
                <w:sz w:val="24"/>
                <w:szCs w:val="24"/>
                <w:lang w:val="it-IT"/>
              </w:rPr>
            </w:pPr>
            <w:r w:rsidRPr="008267F3">
              <w:rPr>
                <w:rFonts w:ascii="RoTimes" w:eastAsia="Times New Roman" w:hAnsi="RoTimes" w:cs="Times New Roman"/>
                <w:b/>
                <w:sz w:val="24"/>
                <w:szCs w:val="24"/>
                <w:lang w:val="it-IT"/>
              </w:rPr>
              <w:t>3,35</w:t>
            </w:r>
          </w:p>
        </w:tc>
      </w:tr>
    </w:tbl>
    <w:p w:rsidR="00F65953" w:rsidRPr="00F65953" w:rsidRDefault="00F65953" w:rsidP="00F65953">
      <w:pPr>
        <w:overflowPunct w:val="0"/>
        <w:autoSpaceDE w:val="0"/>
        <w:autoSpaceDN w:val="0"/>
        <w:adjustRightInd w:val="0"/>
        <w:spacing w:after="0" w:line="240" w:lineRule="auto"/>
        <w:ind w:left="1440"/>
        <w:jc w:val="both"/>
        <w:textAlignment w:val="baseline"/>
        <w:rPr>
          <w:rFonts w:ascii="Times New Roman" w:eastAsia="Times New Roman" w:hAnsi="Times New Roman" w:cs="Times New Roman"/>
          <w:color w:val="FF0000"/>
          <w:sz w:val="24"/>
          <w:szCs w:val="24"/>
          <w:lang w:val="it-IT"/>
        </w:rPr>
      </w:pPr>
    </w:p>
    <w:p w:rsidR="008E7376" w:rsidRPr="008E7376" w:rsidRDefault="008E7376" w:rsidP="008E7376">
      <w:pPr>
        <w:spacing w:after="0" w:line="240" w:lineRule="auto"/>
        <w:ind w:right="84"/>
        <w:jc w:val="both"/>
        <w:rPr>
          <w:rFonts w:ascii="Times New Roman" w:eastAsia="Times New Roman" w:hAnsi="Times New Roman" w:cs="Times New Roman"/>
          <w:b/>
          <w:sz w:val="28"/>
          <w:szCs w:val="28"/>
          <w:u w:val="single"/>
          <w:lang w:eastAsia="ro-RO"/>
        </w:rPr>
      </w:pPr>
    </w:p>
    <w:p w:rsidR="008E7376" w:rsidRPr="008E7376" w:rsidRDefault="008E7376" w:rsidP="000A79F2">
      <w:pPr>
        <w:numPr>
          <w:ilvl w:val="0"/>
          <w:numId w:val="66"/>
        </w:numPr>
        <w:tabs>
          <w:tab w:val="num" w:pos="142"/>
        </w:tabs>
        <w:overflowPunct w:val="0"/>
        <w:autoSpaceDE w:val="0"/>
        <w:autoSpaceDN w:val="0"/>
        <w:adjustRightInd w:val="0"/>
        <w:spacing w:after="0" w:line="240" w:lineRule="auto"/>
        <w:ind w:left="0" w:right="84" w:firstLine="284"/>
        <w:jc w:val="both"/>
        <w:textAlignment w:val="baseline"/>
        <w:rPr>
          <w:rFonts w:ascii="Times New Roman" w:eastAsia="Times New Roman" w:hAnsi="Times New Roman" w:cs="Times New Roman"/>
          <w:sz w:val="24"/>
          <w:szCs w:val="24"/>
          <w:lang w:eastAsia="ro-RO"/>
        </w:rPr>
      </w:pPr>
      <w:r w:rsidRPr="008E7376">
        <w:rPr>
          <w:rFonts w:ascii="Times New Roman" w:eastAsia="Times New Roman" w:hAnsi="Times New Roman" w:cs="Times New Roman"/>
          <w:b/>
          <w:sz w:val="24"/>
          <w:szCs w:val="24"/>
          <w:lang w:eastAsia="ro-RO"/>
        </w:rPr>
        <w:t>Programul naţional de oncologie</w:t>
      </w:r>
      <w:r w:rsidRPr="008E7376">
        <w:rPr>
          <w:rFonts w:ascii="Times New Roman" w:eastAsia="Times New Roman" w:hAnsi="Times New Roman" w:cs="Times New Roman"/>
          <w:sz w:val="24"/>
          <w:szCs w:val="24"/>
          <w:lang w:eastAsia="ro-RO"/>
        </w:rPr>
        <w:t xml:space="preserve"> s-a derulat prin spitalele Slatina şi Caracal pentru pacienţi care necesită internare pentru formele cu administrare parenterală iar prin farmaciile cu circuit deschis pentru formele orale.</w:t>
      </w:r>
    </w:p>
    <w:p w:rsidR="008E7376" w:rsidRPr="008E7376" w:rsidRDefault="008E7376" w:rsidP="008E7376">
      <w:pPr>
        <w:spacing w:after="0" w:line="240" w:lineRule="auto"/>
        <w:ind w:right="84" w:firstLine="644"/>
        <w:jc w:val="both"/>
        <w:rPr>
          <w:rFonts w:ascii="Times New Roman" w:eastAsia="Times New Roman" w:hAnsi="Times New Roman" w:cs="Times New Roman"/>
          <w:i/>
          <w:iCs/>
          <w:color w:val="FF0000"/>
          <w:sz w:val="24"/>
          <w:szCs w:val="24"/>
          <w:lang w:eastAsia="ro-RO"/>
        </w:rPr>
      </w:pPr>
      <w:r w:rsidRPr="008E7376">
        <w:rPr>
          <w:rFonts w:ascii="Times New Roman" w:eastAsia="Times New Roman" w:hAnsi="Times New Roman" w:cs="Times New Roman"/>
          <w:sz w:val="24"/>
          <w:szCs w:val="24"/>
          <w:lang w:eastAsia="ro-RO"/>
        </w:rPr>
        <w:t>Creditele  de angajament pentru anul 2019 au  fost de 10.399.860,00 lei. CAS Olt  a efectuat plati în cursul anului 2019 in suma totala de 10.029.315,45 lei în limita creditelor bugetare aprobate.</w:t>
      </w:r>
    </w:p>
    <w:p w:rsidR="008E7376" w:rsidRPr="008E7376" w:rsidRDefault="008E7376" w:rsidP="008E7376">
      <w:pPr>
        <w:spacing w:after="0" w:line="240" w:lineRule="auto"/>
        <w:ind w:right="84" w:firstLine="708"/>
        <w:jc w:val="both"/>
        <w:rPr>
          <w:rFonts w:ascii="Times New Roman" w:eastAsia="Times New Roman" w:hAnsi="Times New Roman" w:cs="Times New Roman"/>
          <w:sz w:val="24"/>
          <w:szCs w:val="24"/>
          <w:lang w:eastAsia="ro-RO"/>
        </w:rPr>
      </w:pPr>
      <w:r w:rsidRPr="008E7376">
        <w:rPr>
          <w:rFonts w:ascii="Times New Roman" w:eastAsia="Times New Roman" w:hAnsi="Times New Roman" w:cs="Times New Roman"/>
          <w:sz w:val="24"/>
          <w:szCs w:val="24"/>
          <w:lang w:eastAsia="ro-RO"/>
        </w:rPr>
        <w:t xml:space="preserve">La nivelul  judeţului au fost trataţi </w:t>
      </w:r>
      <w:r w:rsidRPr="007346E3">
        <w:rPr>
          <w:rFonts w:ascii="Times New Roman" w:eastAsia="Times New Roman" w:hAnsi="Times New Roman" w:cs="Times New Roman"/>
          <w:sz w:val="24"/>
          <w:szCs w:val="24"/>
          <w:lang w:eastAsia="ro-RO"/>
        </w:rPr>
        <w:t>1.393 pacienţi</w:t>
      </w:r>
      <w:r w:rsidRPr="008E7376">
        <w:rPr>
          <w:rFonts w:ascii="Times New Roman" w:eastAsia="Times New Roman" w:hAnsi="Times New Roman" w:cs="Times New Roman"/>
          <w:sz w:val="24"/>
          <w:szCs w:val="24"/>
          <w:lang w:eastAsia="ro-RO"/>
        </w:rPr>
        <w:t>, pentru care s-au înregistrat cheltuieli totale în sumă de 9</w:t>
      </w:r>
      <w:r w:rsidRPr="008E7376">
        <w:rPr>
          <w:rFonts w:ascii="Times New Roman" w:eastAsia="Times New Roman" w:hAnsi="Times New Roman" w:cs="Times New Roman"/>
          <w:iCs/>
          <w:sz w:val="24"/>
          <w:szCs w:val="24"/>
          <w:lang w:eastAsia="ro-RO"/>
        </w:rPr>
        <w:t>.658.166,51</w:t>
      </w:r>
      <w:r w:rsidRPr="008E7376">
        <w:rPr>
          <w:rFonts w:ascii="Times New Roman" w:eastAsia="Times New Roman" w:hAnsi="Times New Roman" w:cs="Times New Roman"/>
          <w:b/>
          <w:bCs/>
          <w:sz w:val="24"/>
          <w:szCs w:val="24"/>
          <w:lang w:eastAsia="ro-RO"/>
        </w:rPr>
        <w:t xml:space="preserve"> </w:t>
      </w:r>
      <w:r w:rsidRPr="008E7376">
        <w:rPr>
          <w:rFonts w:ascii="Times New Roman" w:eastAsia="Times New Roman" w:hAnsi="Times New Roman" w:cs="Times New Roman"/>
          <w:sz w:val="24"/>
          <w:szCs w:val="24"/>
          <w:lang w:eastAsia="ro-RO"/>
        </w:rPr>
        <w:t>lei, din care 3.116.135,07 lei pentru tratamentul  în spitale şi 6.542.031,44 lei în farmacii cu circuit deschis.</w:t>
      </w:r>
    </w:p>
    <w:p w:rsidR="008E7376" w:rsidRPr="008E7376" w:rsidRDefault="008E7376" w:rsidP="008E7376">
      <w:pPr>
        <w:spacing w:after="0" w:line="240" w:lineRule="auto"/>
        <w:ind w:right="84" w:firstLine="708"/>
        <w:jc w:val="both"/>
        <w:rPr>
          <w:rFonts w:ascii="Times New Roman" w:eastAsia="Times New Roman" w:hAnsi="Times New Roman" w:cs="Times New Roman"/>
          <w:sz w:val="24"/>
          <w:szCs w:val="24"/>
          <w:lang w:eastAsia="ro-RO"/>
        </w:rPr>
      </w:pPr>
      <w:r w:rsidRPr="008E7376">
        <w:rPr>
          <w:rFonts w:ascii="Times New Roman" w:eastAsia="Times New Roman" w:hAnsi="Times New Roman" w:cs="Times New Roman"/>
          <w:sz w:val="24"/>
          <w:szCs w:val="24"/>
          <w:lang w:eastAsia="ro-RO"/>
        </w:rPr>
        <w:t>În anul 2019 au fost internaţi in cele 2 spitale prin care se deruleaza programul, 606 pacienţi care au necesitat tratament cu medicamente injectabile.</w:t>
      </w:r>
    </w:p>
    <w:p w:rsidR="008E7376" w:rsidRPr="008E7376" w:rsidRDefault="008E7376" w:rsidP="008E7376">
      <w:pPr>
        <w:spacing w:after="0" w:line="240" w:lineRule="auto"/>
        <w:ind w:right="84" w:firstLine="708"/>
        <w:jc w:val="both"/>
        <w:rPr>
          <w:rFonts w:ascii="Times New Roman" w:eastAsia="Times New Roman" w:hAnsi="Times New Roman" w:cs="Times New Roman"/>
          <w:bCs/>
          <w:sz w:val="24"/>
          <w:szCs w:val="24"/>
          <w:lang w:val="pt-BR"/>
        </w:rPr>
      </w:pPr>
      <w:r w:rsidRPr="008E7376">
        <w:rPr>
          <w:rFonts w:ascii="Times New Roman" w:eastAsia="Times New Roman" w:hAnsi="Times New Roman" w:cs="Times New Roman"/>
          <w:sz w:val="24"/>
          <w:szCs w:val="24"/>
          <w:lang w:val="pt-BR"/>
        </w:rPr>
        <w:t>Costul mediu realizat/pacient a fost de 6</w:t>
      </w:r>
      <w:r w:rsidRPr="008E7376">
        <w:rPr>
          <w:rFonts w:ascii="Times New Roman" w:eastAsia="Times New Roman" w:hAnsi="Times New Roman" w:cs="Times New Roman"/>
          <w:bCs/>
          <w:sz w:val="24"/>
          <w:szCs w:val="24"/>
          <w:lang w:val="pt-BR"/>
        </w:rPr>
        <w:t xml:space="preserve">.933,36 </w:t>
      </w:r>
      <w:r w:rsidRPr="008E7376">
        <w:rPr>
          <w:rFonts w:ascii="Times New Roman" w:eastAsia="Times New Roman" w:hAnsi="Times New Roman" w:cs="Times New Roman"/>
          <w:sz w:val="24"/>
          <w:szCs w:val="24"/>
          <w:lang w:val="pt-BR"/>
        </w:rPr>
        <w:t>lei.</w:t>
      </w:r>
    </w:p>
    <w:p w:rsidR="008E7376" w:rsidRPr="008E7376" w:rsidRDefault="008E7376" w:rsidP="008E7376">
      <w:pPr>
        <w:spacing w:after="0" w:line="240" w:lineRule="auto"/>
        <w:ind w:right="84" w:firstLine="708"/>
        <w:jc w:val="both"/>
        <w:rPr>
          <w:rFonts w:ascii="Times New Roman" w:eastAsia="Times New Roman" w:hAnsi="Times New Roman" w:cs="Times New Roman"/>
          <w:sz w:val="24"/>
          <w:szCs w:val="24"/>
          <w:lang w:eastAsia="ro-RO"/>
        </w:rPr>
      </w:pPr>
      <w:r w:rsidRPr="008E7376">
        <w:rPr>
          <w:rFonts w:ascii="Times New Roman" w:eastAsia="Times New Roman" w:hAnsi="Times New Roman" w:cs="Times New Roman"/>
          <w:sz w:val="24"/>
          <w:szCs w:val="24"/>
          <w:lang w:eastAsia="ro-RO"/>
        </w:rPr>
        <w:t>Asigurarea medicamentelor specifice pentru tratamentul bolnavilor internaţi s-a efectuat lunar, conform referatelor de necesitate intocmite de medicii coordonatori ai  programului din fiecare unitate sanitara care deruleaza programul de oncologie, neexistând disfuncţionalităţi în derularea acestui program.</w:t>
      </w:r>
    </w:p>
    <w:p w:rsidR="008E7376" w:rsidRPr="008E7376" w:rsidRDefault="008E7376" w:rsidP="008E7376">
      <w:pPr>
        <w:spacing w:after="0" w:line="240" w:lineRule="auto"/>
        <w:ind w:right="84" w:firstLine="708"/>
        <w:jc w:val="both"/>
        <w:rPr>
          <w:rFonts w:ascii="Times New Roman" w:eastAsia="Times New Roman" w:hAnsi="Times New Roman" w:cs="Times New Roman"/>
          <w:sz w:val="24"/>
          <w:szCs w:val="24"/>
          <w:lang w:eastAsia="ro-RO"/>
        </w:rPr>
      </w:pPr>
      <w:r w:rsidRPr="008E7376">
        <w:rPr>
          <w:rFonts w:ascii="Times New Roman" w:eastAsia="Times New Roman" w:hAnsi="Times New Roman" w:cs="Times New Roman"/>
          <w:sz w:val="24"/>
          <w:szCs w:val="24"/>
          <w:lang w:eastAsia="ro-RO"/>
        </w:rPr>
        <w:lastRenderedPageBreak/>
        <w:t>Asigurarea medicamentelor specifice pentru tratamentul ambulatoriu</w:t>
      </w:r>
      <w:r w:rsidRPr="008E7376">
        <w:rPr>
          <w:rFonts w:ascii="Times New Roman" w:eastAsia="Times New Roman" w:hAnsi="Times New Roman" w:cs="Times New Roman"/>
          <w:sz w:val="24"/>
          <w:szCs w:val="24"/>
          <w:u w:val="single"/>
          <w:lang w:eastAsia="ro-RO"/>
        </w:rPr>
        <w:t xml:space="preserve"> </w:t>
      </w:r>
      <w:r w:rsidRPr="008E7376">
        <w:rPr>
          <w:rFonts w:ascii="Times New Roman" w:eastAsia="Times New Roman" w:hAnsi="Times New Roman" w:cs="Times New Roman"/>
          <w:sz w:val="24"/>
          <w:szCs w:val="24"/>
          <w:lang w:eastAsia="ro-RO"/>
        </w:rPr>
        <w:t>s-a efectuat lunar prin toate farmaciile cu circuit deschis din judeţ.</w:t>
      </w:r>
    </w:p>
    <w:p w:rsidR="008E7376" w:rsidRPr="008E7376" w:rsidRDefault="008E7376" w:rsidP="008E7376">
      <w:pPr>
        <w:spacing w:after="0" w:line="240" w:lineRule="auto"/>
        <w:ind w:right="84" w:firstLine="708"/>
        <w:jc w:val="both"/>
        <w:rPr>
          <w:rFonts w:ascii="Times New Roman" w:eastAsia="Times New Roman" w:hAnsi="Times New Roman" w:cs="Times New Roman"/>
          <w:sz w:val="24"/>
          <w:szCs w:val="24"/>
          <w:lang w:eastAsia="ro-RO"/>
        </w:rPr>
      </w:pPr>
      <w:r w:rsidRPr="008E7376">
        <w:rPr>
          <w:rFonts w:ascii="Times New Roman" w:eastAsia="Times New Roman" w:hAnsi="Times New Roman" w:cs="Times New Roman"/>
          <w:sz w:val="24"/>
          <w:szCs w:val="24"/>
          <w:lang w:eastAsia="ro-RO"/>
        </w:rPr>
        <w:t>In anul 2019 la nivelul judetului Olt s-au finanțat medicamente pentru afectiuni oncologice care fac</w:t>
      </w:r>
      <w:r w:rsidRPr="008E7376">
        <w:rPr>
          <w:rFonts w:ascii="Times New Roman" w:eastAsia="Times New Roman" w:hAnsi="Times New Roman" w:cs="Times New Roman"/>
          <w:b/>
          <w:sz w:val="24"/>
          <w:szCs w:val="24"/>
          <w:lang w:eastAsia="ro-RO"/>
        </w:rPr>
        <w:t xml:space="preserve"> obiectul contractelor cost – volum</w:t>
      </w:r>
      <w:r w:rsidRPr="008E7376">
        <w:rPr>
          <w:rFonts w:ascii="Times New Roman" w:eastAsia="Times New Roman" w:hAnsi="Times New Roman" w:cs="Times New Roman"/>
          <w:sz w:val="24"/>
          <w:szCs w:val="24"/>
          <w:lang w:eastAsia="ro-RO"/>
        </w:rPr>
        <w:t>. Astfel creditele de angajament an 2019 au fost de 5.200.270,00 lei, suma utilizata fiind de 5.084.225,72 lei pentru 27  pacienti care au beneficiat de aceste medicamente, din care 20 s-au tratat in cele 2 spitale si 8 au beneficiat de prescriptii medicale in circuit deschis.</w:t>
      </w:r>
    </w:p>
    <w:p w:rsidR="008E7376" w:rsidRPr="008E7376" w:rsidRDefault="008E7376" w:rsidP="008E7376">
      <w:pPr>
        <w:autoSpaceDE w:val="0"/>
        <w:autoSpaceDN w:val="0"/>
        <w:adjustRightInd w:val="0"/>
        <w:spacing w:after="0" w:line="240" w:lineRule="auto"/>
        <w:ind w:right="84"/>
        <w:jc w:val="both"/>
        <w:rPr>
          <w:rFonts w:ascii="Times New Roman" w:eastAsia="Times New Roman" w:hAnsi="Times New Roman" w:cs="Times New Roman"/>
          <w:color w:val="FF0000"/>
          <w:sz w:val="24"/>
          <w:szCs w:val="24"/>
          <w:lang w:val="en-GB" w:eastAsia="ro-RO"/>
        </w:rPr>
      </w:pPr>
    </w:p>
    <w:p w:rsidR="008E7376" w:rsidRPr="008E7376" w:rsidRDefault="008E7376" w:rsidP="000A79F2">
      <w:pPr>
        <w:numPr>
          <w:ilvl w:val="0"/>
          <w:numId w:val="66"/>
        </w:numPr>
        <w:tabs>
          <w:tab w:val="num" w:pos="0"/>
        </w:tabs>
        <w:overflowPunct w:val="0"/>
        <w:autoSpaceDE w:val="0"/>
        <w:autoSpaceDN w:val="0"/>
        <w:adjustRightInd w:val="0"/>
        <w:spacing w:after="0" w:line="240" w:lineRule="auto"/>
        <w:ind w:left="0" w:right="84" w:firstLine="284"/>
        <w:jc w:val="both"/>
        <w:textAlignment w:val="baseline"/>
        <w:rPr>
          <w:rFonts w:ascii="Times New Roman" w:eastAsia="Times New Roman" w:hAnsi="Times New Roman" w:cs="Times New Roman"/>
          <w:sz w:val="24"/>
          <w:szCs w:val="24"/>
          <w:lang w:eastAsia="ro-RO"/>
        </w:rPr>
      </w:pPr>
      <w:r w:rsidRPr="008E7376">
        <w:rPr>
          <w:rFonts w:ascii="Times New Roman" w:eastAsia="Times New Roman" w:hAnsi="Times New Roman" w:cs="Times New Roman"/>
          <w:b/>
          <w:sz w:val="24"/>
          <w:szCs w:val="24"/>
          <w:lang w:eastAsia="ro-RO"/>
        </w:rPr>
        <w:t xml:space="preserve">Programul national de  diabet </w:t>
      </w:r>
      <w:r w:rsidRPr="008E7376">
        <w:rPr>
          <w:rFonts w:ascii="Times New Roman" w:eastAsia="Times New Roman" w:hAnsi="Times New Roman" w:cs="Times New Roman"/>
          <w:sz w:val="24"/>
          <w:szCs w:val="24"/>
          <w:lang w:eastAsia="ro-RO"/>
        </w:rPr>
        <w:t>s-a derulat numai prin farmaciile cu circuit  deschis.</w:t>
      </w:r>
    </w:p>
    <w:p w:rsidR="008E7376" w:rsidRPr="008E7376" w:rsidRDefault="008E7376" w:rsidP="008E7376">
      <w:pPr>
        <w:spacing w:after="0" w:line="240" w:lineRule="auto"/>
        <w:ind w:right="84" w:firstLine="709"/>
        <w:jc w:val="both"/>
        <w:rPr>
          <w:rFonts w:ascii="Times New Roman" w:eastAsia="Times New Roman" w:hAnsi="Times New Roman" w:cs="Times New Roman"/>
          <w:i/>
          <w:iCs/>
          <w:sz w:val="24"/>
          <w:szCs w:val="24"/>
          <w:lang w:eastAsia="ro-RO"/>
        </w:rPr>
      </w:pPr>
      <w:r w:rsidRPr="008E7376">
        <w:rPr>
          <w:rFonts w:ascii="Times New Roman" w:eastAsia="Times New Roman" w:hAnsi="Times New Roman" w:cs="Times New Roman"/>
          <w:sz w:val="24"/>
          <w:szCs w:val="24"/>
          <w:lang w:eastAsia="ro-RO"/>
        </w:rPr>
        <w:t xml:space="preserve">Credite de angajament  an 2019  au fost de 25.094.310,00 lei. </w:t>
      </w:r>
    </w:p>
    <w:p w:rsidR="008E7376" w:rsidRPr="007346E3" w:rsidRDefault="008E7376" w:rsidP="008E7376">
      <w:pPr>
        <w:spacing w:after="0" w:line="240" w:lineRule="auto"/>
        <w:ind w:right="84" w:firstLine="708"/>
        <w:jc w:val="both"/>
        <w:rPr>
          <w:rFonts w:ascii="Times New Roman" w:eastAsia="Times New Roman" w:hAnsi="Times New Roman" w:cs="Times New Roman"/>
          <w:sz w:val="24"/>
          <w:szCs w:val="24"/>
          <w:lang w:eastAsia="ro-RO"/>
        </w:rPr>
      </w:pPr>
      <w:r w:rsidRPr="008E7376">
        <w:rPr>
          <w:rFonts w:ascii="Times New Roman" w:eastAsia="Times New Roman" w:hAnsi="Times New Roman" w:cs="Times New Roman"/>
          <w:sz w:val="24"/>
          <w:szCs w:val="24"/>
          <w:lang w:eastAsia="ro-RO"/>
        </w:rPr>
        <w:t xml:space="preserve">În anul 2019 au fost trataţi </w:t>
      </w:r>
      <w:r w:rsidRPr="007346E3">
        <w:rPr>
          <w:rFonts w:ascii="Times New Roman" w:eastAsia="Times New Roman" w:hAnsi="Times New Roman" w:cs="Times New Roman"/>
          <w:i/>
          <w:sz w:val="24"/>
          <w:szCs w:val="24"/>
          <w:lang w:eastAsia="ro-RO"/>
        </w:rPr>
        <w:t>16.371 bolnavi</w:t>
      </w:r>
      <w:r w:rsidRPr="007346E3">
        <w:rPr>
          <w:rFonts w:ascii="Times New Roman" w:eastAsia="Times New Roman" w:hAnsi="Times New Roman" w:cs="Times New Roman"/>
          <w:sz w:val="24"/>
          <w:szCs w:val="24"/>
          <w:lang w:eastAsia="ro-RO"/>
        </w:rPr>
        <w:t xml:space="preserve"> cu diabet pentru care s-au înregistrat cheltuieli  totale în sumă de 24.433.182,51 lei, rezultând un </w:t>
      </w:r>
      <w:r w:rsidRPr="007346E3">
        <w:rPr>
          <w:rFonts w:ascii="Times New Roman" w:eastAsia="Times New Roman" w:hAnsi="Times New Roman" w:cs="Times New Roman"/>
          <w:i/>
          <w:sz w:val="24"/>
          <w:szCs w:val="24"/>
          <w:lang w:eastAsia="ro-RO"/>
        </w:rPr>
        <w:t>cost mediu /pacient tratat 1.492,47 lei</w:t>
      </w:r>
      <w:r w:rsidRPr="007346E3">
        <w:rPr>
          <w:rFonts w:ascii="Times New Roman" w:eastAsia="Times New Roman" w:hAnsi="Times New Roman" w:cs="Times New Roman"/>
          <w:sz w:val="24"/>
          <w:szCs w:val="24"/>
          <w:lang w:eastAsia="ro-RO"/>
        </w:rPr>
        <w:t>.</w:t>
      </w:r>
    </w:p>
    <w:p w:rsidR="008E7376" w:rsidRPr="007346E3" w:rsidRDefault="008E7376" w:rsidP="008E7376">
      <w:pPr>
        <w:spacing w:after="0" w:line="240" w:lineRule="auto"/>
        <w:ind w:right="84" w:firstLine="708"/>
        <w:jc w:val="both"/>
        <w:rPr>
          <w:rFonts w:ascii="Times New Roman" w:eastAsia="Times New Roman" w:hAnsi="Times New Roman" w:cs="Times New Roman"/>
          <w:sz w:val="24"/>
          <w:szCs w:val="24"/>
          <w:lang w:eastAsia="ro-RO"/>
        </w:rPr>
      </w:pPr>
      <w:r w:rsidRPr="007346E3">
        <w:rPr>
          <w:rFonts w:ascii="Times New Roman" w:eastAsia="Times New Roman" w:hAnsi="Times New Roman" w:cs="Times New Roman"/>
          <w:sz w:val="24"/>
          <w:szCs w:val="24"/>
          <w:lang w:eastAsia="ro-RO"/>
        </w:rPr>
        <w:tab/>
        <w:t>Asigurarea medicamentelor specifice s-a efectuat lunar prin toate farmaciile cu circuit deschis.</w:t>
      </w:r>
    </w:p>
    <w:p w:rsidR="008E7376" w:rsidRPr="008E7376" w:rsidRDefault="008E7376" w:rsidP="008E7376">
      <w:pPr>
        <w:autoSpaceDE w:val="0"/>
        <w:autoSpaceDN w:val="0"/>
        <w:adjustRightInd w:val="0"/>
        <w:spacing w:after="0" w:line="240" w:lineRule="auto"/>
        <w:ind w:right="84"/>
        <w:jc w:val="both"/>
        <w:rPr>
          <w:rFonts w:ascii="Times New Roman" w:eastAsia="Times New Roman" w:hAnsi="Times New Roman" w:cs="Times New Roman"/>
          <w:iCs/>
          <w:sz w:val="24"/>
          <w:szCs w:val="24"/>
          <w:lang w:eastAsia="ro-RO"/>
        </w:rPr>
      </w:pPr>
      <w:r w:rsidRPr="007346E3">
        <w:rPr>
          <w:rFonts w:ascii="Times New Roman" w:eastAsia="Times New Roman" w:hAnsi="Times New Roman" w:cs="Times New Roman"/>
          <w:sz w:val="24"/>
          <w:szCs w:val="24"/>
          <w:lang w:eastAsia="ro-RO"/>
        </w:rPr>
        <w:tab/>
        <w:t xml:space="preserve">In cadrul Programului national de diabet s-a finantat din program </w:t>
      </w:r>
      <w:r w:rsidRPr="007346E3">
        <w:rPr>
          <w:rFonts w:ascii="Times New Roman" w:eastAsia="Times New Roman" w:hAnsi="Times New Roman" w:cs="Times New Roman"/>
          <w:i/>
          <w:iCs/>
          <w:sz w:val="24"/>
          <w:szCs w:val="24"/>
          <w:lang w:eastAsia="ro-RO"/>
        </w:rPr>
        <w:t>evaluarea periodică a bolnavilor cu diabet zaharat prin dozarea hemoglobinei glicozilate (HbA1c)</w:t>
      </w:r>
      <w:r w:rsidRPr="007346E3">
        <w:rPr>
          <w:rFonts w:ascii="Times New Roman" w:eastAsia="Times New Roman" w:hAnsi="Times New Roman" w:cs="Times New Roman"/>
          <w:iCs/>
          <w:sz w:val="24"/>
          <w:szCs w:val="24"/>
          <w:lang w:eastAsia="ro-RO"/>
        </w:rPr>
        <w:t xml:space="preserve">. Creditele de angajament au fost de 23.240,00 lei,  din care s-au raportat investigatii paraclinice in  suma de 20.140 lei. Astfel au fost evaluati  un numar de </w:t>
      </w:r>
      <w:r w:rsidRPr="007346E3">
        <w:rPr>
          <w:rFonts w:ascii="Times New Roman" w:eastAsia="Times New Roman" w:hAnsi="Times New Roman" w:cs="Times New Roman"/>
          <w:i/>
          <w:iCs/>
          <w:sz w:val="24"/>
          <w:szCs w:val="24"/>
          <w:lang w:eastAsia="ro-RO"/>
        </w:rPr>
        <w:t>928 bolnavi</w:t>
      </w:r>
      <w:r w:rsidRPr="007346E3">
        <w:rPr>
          <w:rFonts w:ascii="Times New Roman" w:eastAsia="Times New Roman" w:hAnsi="Times New Roman" w:cs="Times New Roman"/>
          <w:iCs/>
          <w:sz w:val="24"/>
          <w:szCs w:val="24"/>
          <w:lang w:eastAsia="ro-RO"/>
        </w:rPr>
        <w:t xml:space="preserve"> care au efectuat aceasta</w:t>
      </w:r>
      <w:r w:rsidRPr="008E7376">
        <w:rPr>
          <w:rFonts w:ascii="Times New Roman" w:eastAsia="Times New Roman" w:hAnsi="Times New Roman" w:cs="Times New Roman"/>
          <w:iCs/>
          <w:sz w:val="24"/>
          <w:szCs w:val="24"/>
          <w:lang w:eastAsia="ro-RO"/>
        </w:rPr>
        <w:t xml:space="preserve"> analiza. </w:t>
      </w:r>
    </w:p>
    <w:p w:rsidR="008E7376" w:rsidRPr="008E7376" w:rsidRDefault="008E7376" w:rsidP="008E7376">
      <w:pPr>
        <w:overflowPunct w:val="0"/>
        <w:autoSpaceDE w:val="0"/>
        <w:autoSpaceDN w:val="0"/>
        <w:adjustRightInd w:val="0"/>
        <w:spacing w:after="0" w:line="240" w:lineRule="auto"/>
        <w:ind w:right="84" w:firstLine="426"/>
        <w:jc w:val="both"/>
        <w:textAlignment w:val="baseline"/>
        <w:rPr>
          <w:rFonts w:ascii="Times New Roman" w:eastAsia="Times New Roman" w:hAnsi="Times New Roman" w:cs="Times New Roman"/>
          <w:sz w:val="24"/>
          <w:szCs w:val="24"/>
          <w:lang w:val="en-GB"/>
        </w:rPr>
      </w:pPr>
    </w:p>
    <w:p w:rsidR="008E7376" w:rsidRPr="008E7376" w:rsidRDefault="008E7376" w:rsidP="000A79F2">
      <w:pPr>
        <w:numPr>
          <w:ilvl w:val="0"/>
          <w:numId w:val="70"/>
        </w:numPr>
        <w:overflowPunct w:val="0"/>
        <w:autoSpaceDE w:val="0"/>
        <w:autoSpaceDN w:val="0"/>
        <w:adjustRightInd w:val="0"/>
        <w:spacing w:after="0" w:line="240" w:lineRule="auto"/>
        <w:ind w:left="0" w:right="84" w:firstLine="1068"/>
        <w:jc w:val="both"/>
        <w:textAlignment w:val="baseline"/>
        <w:rPr>
          <w:rFonts w:ascii="Times New Roman" w:eastAsia="Times New Roman" w:hAnsi="Times New Roman" w:cs="Times New Roman"/>
          <w:sz w:val="24"/>
          <w:szCs w:val="24"/>
          <w:lang w:eastAsia="ro-RO"/>
        </w:rPr>
      </w:pPr>
      <w:r w:rsidRPr="008E7376">
        <w:rPr>
          <w:rFonts w:ascii="Times New Roman" w:eastAsia="Times New Roman" w:hAnsi="Times New Roman" w:cs="Times New Roman"/>
          <w:b/>
          <w:sz w:val="24"/>
          <w:szCs w:val="24"/>
          <w:lang w:eastAsia="ro-RO"/>
        </w:rPr>
        <w:t xml:space="preserve">Programul naţional de tratament al  hemofiliei şi talasemiei </w:t>
      </w:r>
      <w:r w:rsidRPr="008E7376">
        <w:rPr>
          <w:rFonts w:ascii="Times New Roman" w:eastAsia="Times New Roman" w:hAnsi="Times New Roman" w:cs="Times New Roman"/>
          <w:sz w:val="24"/>
          <w:szCs w:val="24"/>
          <w:lang w:eastAsia="ro-RO"/>
        </w:rPr>
        <w:t>s-a derulat prin ambulatoriul de specialitate al Spitalului Judeţan de Urgenţă Slatina pentru Talasemie şi prin spital pentru tratamentul  Hemofiliei.</w:t>
      </w:r>
    </w:p>
    <w:p w:rsidR="008E7376" w:rsidRPr="008E7376" w:rsidRDefault="008E7376" w:rsidP="008E7376">
      <w:pPr>
        <w:spacing w:after="0" w:line="240" w:lineRule="auto"/>
        <w:ind w:right="84" w:firstLine="360"/>
        <w:jc w:val="both"/>
        <w:rPr>
          <w:rFonts w:ascii="Times New Roman" w:eastAsia="Times New Roman" w:hAnsi="Times New Roman" w:cs="Times New Roman"/>
          <w:sz w:val="24"/>
          <w:szCs w:val="24"/>
          <w:lang w:eastAsia="ro-RO"/>
        </w:rPr>
      </w:pPr>
      <w:r w:rsidRPr="008E7376">
        <w:rPr>
          <w:rFonts w:ascii="Times New Roman" w:eastAsia="Times New Roman" w:hAnsi="Times New Roman" w:cs="Times New Roman"/>
          <w:sz w:val="24"/>
          <w:szCs w:val="24"/>
          <w:lang w:eastAsia="ro-RO"/>
        </w:rPr>
        <w:t xml:space="preserve">Credite de angajament  an 2019,  au fost de 912.300,00  pentru Hemofilie profilaxie,  31.000,00 lei pentru Hemofilie „ on demand” si 529.950,00 lei pentru Talasemie. </w:t>
      </w:r>
    </w:p>
    <w:p w:rsidR="008E7376" w:rsidRPr="008E7376" w:rsidRDefault="008E7376" w:rsidP="008E7376">
      <w:pPr>
        <w:spacing w:after="0" w:line="240" w:lineRule="auto"/>
        <w:ind w:right="84" w:firstLine="360"/>
        <w:jc w:val="both"/>
        <w:rPr>
          <w:rFonts w:ascii="Times New Roman" w:eastAsia="Times New Roman" w:hAnsi="Times New Roman" w:cs="Times New Roman"/>
          <w:sz w:val="24"/>
          <w:szCs w:val="24"/>
          <w:lang w:eastAsia="ro-RO"/>
        </w:rPr>
      </w:pPr>
      <w:r w:rsidRPr="008E7376">
        <w:rPr>
          <w:rFonts w:ascii="Times New Roman" w:eastAsia="Times New Roman" w:hAnsi="Times New Roman" w:cs="Times New Roman"/>
          <w:sz w:val="24"/>
          <w:szCs w:val="24"/>
          <w:lang w:eastAsia="ro-RO"/>
        </w:rPr>
        <w:t>CAS Olt  a efectuat plati in cursul anului 2019 in suma de 1.177.864,22 lei, din care: 8.022,40 lei pentru Hemofilie „on demande”, 833.067,65 lei pentru Hemofilie profilaxie si 336.774,17 lei pentru Talesemie,  în limita creditelor bugetare aprobate.</w:t>
      </w:r>
    </w:p>
    <w:p w:rsidR="008E7376" w:rsidRPr="008E7376" w:rsidRDefault="008E7376" w:rsidP="008E7376">
      <w:pPr>
        <w:spacing w:after="0" w:line="240" w:lineRule="auto"/>
        <w:ind w:right="84" w:firstLine="708"/>
        <w:jc w:val="both"/>
        <w:rPr>
          <w:rFonts w:ascii="Times New Roman" w:eastAsia="Times New Roman" w:hAnsi="Times New Roman" w:cs="Times New Roman"/>
          <w:sz w:val="24"/>
          <w:szCs w:val="24"/>
          <w:lang w:eastAsia="ro-RO"/>
        </w:rPr>
      </w:pPr>
      <w:r w:rsidRPr="008E7376">
        <w:rPr>
          <w:rFonts w:ascii="Times New Roman" w:eastAsia="Times New Roman" w:hAnsi="Times New Roman" w:cs="Times New Roman"/>
          <w:sz w:val="24"/>
          <w:szCs w:val="24"/>
          <w:lang w:eastAsia="ro-RO"/>
        </w:rPr>
        <w:t xml:space="preserve">În anul 2019 au fost trataţi </w:t>
      </w:r>
      <w:r w:rsidRPr="008E7376">
        <w:rPr>
          <w:rFonts w:ascii="Times New Roman" w:eastAsia="Times New Roman" w:hAnsi="Times New Roman" w:cs="Times New Roman"/>
          <w:b/>
          <w:i/>
          <w:sz w:val="24"/>
          <w:szCs w:val="24"/>
          <w:lang w:eastAsia="ro-RO"/>
        </w:rPr>
        <w:t>3 bolnavi cu hemofilie tratament  „on demande”,</w:t>
      </w:r>
      <w:r w:rsidRPr="008E7376">
        <w:rPr>
          <w:rFonts w:ascii="Times New Roman" w:eastAsia="Times New Roman" w:hAnsi="Times New Roman" w:cs="Times New Roman"/>
          <w:sz w:val="24"/>
          <w:szCs w:val="24"/>
          <w:lang w:eastAsia="ro-RO"/>
        </w:rPr>
        <w:t xml:space="preserve"> care s-au prezentat  in urgenta, beneficiind de  tratament cu anticorpi anti F VIII si F IX si  </w:t>
      </w:r>
      <w:r w:rsidRPr="008E7376">
        <w:rPr>
          <w:rFonts w:ascii="Times New Roman" w:eastAsia="Times New Roman" w:hAnsi="Times New Roman" w:cs="Times New Roman"/>
          <w:b/>
          <w:i/>
          <w:sz w:val="24"/>
          <w:szCs w:val="24"/>
          <w:lang w:eastAsia="ro-RO"/>
        </w:rPr>
        <w:t>4 care au beneficiat de tratament profilactic.</w:t>
      </w:r>
      <w:r w:rsidRPr="008E7376">
        <w:rPr>
          <w:rFonts w:ascii="Times New Roman" w:eastAsia="Times New Roman" w:hAnsi="Times New Roman" w:cs="Times New Roman"/>
          <w:b/>
          <w:sz w:val="24"/>
          <w:szCs w:val="24"/>
          <w:lang w:eastAsia="ro-RO"/>
        </w:rPr>
        <w:t xml:space="preserve"> </w:t>
      </w:r>
      <w:r w:rsidRPr="008E7376">
        <w:rPr>
          <w:rFonts w:ascii="Times New Roman" w:eastAsia="Times New Roman" w:hAnsi="Times New Roman" w:cs="Times New Roman"/>
          <w:sz w:val="24"/>
          <w:szCs w:val="24"/>
          <w:lang w:eastAsia="ro-RO"/>
        </w:rPr>
        <w:t>Din cei</w:t>
      </w:r>
      <w:r w:rsidRPr="008E7376">
        <w:rPr>
          <w:rFonts w:ascii="Times New Roman" w:eastAsia="Times New Roman" w:hAnsi="Times New Roman" w:cs="Times New Roman"/>
          <w:b/>
          <w:sz w:val="24"/>
          <w:szCs w:val="24"/>
          <w:lang w:eastAsia="ro-RO"/>
        </w:rPr>
        <w:t xml:space="preserve"> </w:t>
      </w:r>
      <w:r w:rsidRPr="008E7376">
        <w:rPr>
          <w:rFonts w:ascii="Times New Roman" w:eastAsia="Times New Roman" w:hAnsi="Times New Roman" w:cs="Times New Roman"/>
          <w:b/>
          <w:i/>
          <w:sz w:val="24"/>
          <w:szCs w:val="24"/>
          <w:lang w:eastAsia="ro-RO"/>
        </w:rPr>
        <w:t>8 pacienti cu talasemie</w:t>
      </w:r>
      <w:r w:rsidRPr="008E7376">
        <w:rPr>
          <w:rFonts w:ascii="Times New Roman" w:eastAsia="Times New Roman" w:hAnsi="Times New Roman" w:cs="Times New Roman"/>
          <w:sz w:val="24"/>
          <w:szCs w:val="24"/>
          <w:lang w:eastAsia="ro-RO"/>
        </w:rPr>
        <w:t xml:space="preserve"> tratati in anul 2019, 7 s-au transferat pe parcursul anului 2019 de la Institutului National de Hematologie Transfuzionala care s-a desfiintat pentru a se trata la nivelul judetului Olt,  înregistrându-se urmatoarele costuri/bolnav:</w:t>
      </w:r>
    </w:p>
    <w:p w:rsidR="008E7376" w:rsidRPr="008E7376" w:rsidRDefault="008E7376" w:rsidP="000A79F2">
      <w:pPr>
        <w:numPr>
          <w:ilvl w:val="0"/>
          <w:numId w:val="67"/>
        </w:numPr>
        <w:overflowPunct w:val="0"/>
        <w:autoSpaceDE w:val="0"/>
        <w:autoSpaceDN w:val="0"/>
        <w:adjustRightInd w:val="0"/>
        <w:spacing w:after="0" w:line="240" w:lineRule="auto"/>
        <w:ind w:right="84"/>
        <w:jc w:val="both"/>
        <w:textAlignment w:val="baseline"/>
        <w:rPr>
          <w:rFonts w:ascii="Times New Roman" w:eastAsia="Times New Roman" w:hAnsi="Times New Roman" w:cs="Times New Roman"/>
          <w:sz w:val="24"/>
          <w:szCs w:val="24"/>
          <w:lang w:eastAsia="ro-RO"/>
        </w:rPr>
      </w:pPr>
      <w:r w:rsidRPr="008E7376">
        <w:rPr>
          <w:rFonts w:ascii="Times New Roman" w:eastAsia="Times New Roman" w:hAnsi="Times New Roman" w:cs="Times New Roman"/>
          <w:sz w:val="24"/>
          <w:szCs w:val="24"/>
          <w:lang w:eastAsia="ro-RO"/>
        </w:rPr>
        <w:t xml:space="preserve">cost pe bolnav cu hemofilie  „on demande” este de 3.574,42 lei, </w:t>
      </w:r>
    </w:p>
    <w:p w:rsidR="008E7376" w:rsidRPr="008E7376" w:rsidRDefault="008E7376" w:rsidP="000A79F2">
      <w:pPr>
        <w:numPr>
          <w:ilvl w:val="0"/>
          <w:numId w:val="67"/>
        </w:numPr>
        <w:overflowPunct w:val="0"/>
        <w:autoSpaceDE w:val="0"/>
        <w:autoSpaceDN w:val="0"/>
        <w:adjustRightInd w:val="0"/>
        <w:spacing w:after="0" w:line="240" w:lineRule="auto"/>
        <w:ind w:right="84"/>
        <w:jc w:val="both"/>
        <w:textAlignment w:val="baseline"/>
        <w:rPr>
          <w:rFonts w:ascii="Times New Roman" w:eastAsia="Times New Roman" w:hAnsi="Times New Roman" w:cs="Times New Roman"/>
          <w:b/>
          <w:sz w:val="24"/>
          <w:szCs w:val="24"/>
          <w:lang w:eastAsia="ro-RO"/>
        </w:rPr>
      </w:pPr>
      <w:r w:rsidRPr="008E7376">
        <w:rPr>
          <w:rFonts w:ascii="Times New Roman" w:eastAsia="Times New Roman" w:hAnsi="Times New Roman" w:cs="Times New Roman"/>
          <w:sz w:val="24"/>
          <w:szCs w:val="24"/>
          <w:lang w:eastAsia="ro-RO"/>
        </w:rPr>
        <w:t xml:space="preserve">cost pe bolnav cu hemofilie profilaxie 212.405,65 lei, </w:t>
      </w:r>
    </w:p>
    <w:p w:rsidR="008E7376" w:rsidRPr="008E7376" w:rsidRDefault="008E7376" w:rsidP="000A79F2">
      <w:pPr>
        <w:numPr>
          <w:ilvl w:val="0"/>
          <w:numId w:val="67"/>
        </w:numPr>
        <w:overflowPunct w:val="0"/>
        <w:autoSpaceDE w:val="0"/>
        <w:autoSpaceDN w:val="0"/>
        <w:adjustRightInd w:val="0"/>
        <w:spacing w:after="0" w:line="240" w:lineRule="auto"/>
        <w:ind w:right="84"/>
        <w:jc w:val="both"/>
        <w:textAlignment w:val="baseline"/>
        <w:rPr>
          <w:rFonts w:ascii="Times New Roman" w:eastAsia="Times New Roman" w:hAnsi="Times New Roman" w:cs="Times New Roman"/>
          <w:b/>
          <w:sz w:val="24"/>
          <w:szCs w:val="24"/>
          <w:lang w:eastAsia="ro-RO"/>
        </w:rPr>
      </w:pPr>
      <w:r w:rsidRPr="008E7376">
        <w:rPr>
          <w:rFonts w:ascii="Times New Roman" w:eastAsia="Times New Roman" w:hAnsi="Times New Roman" w:cs="Times New Roman"/>
          <w:sz w:val="24"/>
          <w:szCs w:val="24"/>
          <w:lang w:eastAsia="ro-RO"/>
        </w:rPr>
        <w:t xml:space="preserve">cost /bolnav cu talasemie de 59.149,42  lei. </w:t>
      </w:r>
    </w:p>
    <w:p w:rsidR="008E7376" w:rsidRPr="008E7376" w:rsidRDefault="008E7376" w:rsidP="008E7376">
      <w:pPr>
        <w:spacing w:after="0" w:line="240" w:lineRule="auto"/>
        <w:ind w:right="84" w:firstLine="708"/>
        <w:jc w:val="both"/>
        <w:rPr>
          <w:rFonts w:ascii="Times New Roman" w:eastAsia="Times New Roman" w:hAnsi="Times New Roman" w:cs="Times New Roman"/>
          <w:color w:val="FF0000"/>
          <w:sz w:val="24"/>
          <w:szCs w:val="24"/>
          <w:lang w:eastAsia="ro-RO"/>
        </w:rPr>
      </w:pPr>
    </w:p>
    <w:p w:rsidR="008E7376" w:rsidRPr="008E7376" w:rsidRDefault="008E7376" w:rsidP="000A79F2">
      <w:pPr>
        <w:numPr>
          <w:ilvl w:val="0"/>
          <w:numId w:val="68"/>
        </w:numPr>
        <w:overflowPunct w:val="0"/>
        <w:autoSpaceDE w:val="0"/>
        <w:autoSpaceDN w:val="0"/>
        <w:adjustRightInd w:val="0"/>
        <w:spacing w:after="0" w:line="240" w:lineRule="auto"/>
        <w:ind w:left="0" w:right="84" w:firstLine="360"/>
        <w:jc w:val="both"/>
        <w:textAlignment w:val="baseline"/>
        <w:rPr>
          <w:rFonts w:ascii="Times New Roman" w:eastAsia="Times New Roman" w:hAnsi="Times New Roman" w:cs="Times New Roman"/>
          <w:sz w:val="24"/>
          <w:szCs w:val="24"/>
          <w:lang w:eastAsia="ro-RO"/>
        </w:rPr>
      </w:pPr>
      <w:r w:rsidRPr="008E7376">
        <w:rPr>
          <w:rFonts w:ascii="Times New Roman" w:eastAsia="Times New Roman" w:hAnsi="Times New Roman" w:cs="Times New Roman"/>
          <w:b/>
          <w:sz w:val="24"/>
          <w:szCs w:val="24"/>
          <w:lang w:eastAsia="ro-RO"/>
        </w:rPr>
        <w:t xml:space="preserve">Programul naţional de diagnostic si tratament pentru boli rare: </w:t>
      </w:r>
      <w:r w:rsidRPr="008E7376">
        <w:rPr>
          <w:rFonts w:ascii="Times New Roman" w:eastAsia="Times New Roman" w:hAnsi="Times New Roman" w:cs="Times New Roman"/>
          <w:sz w:val="24"/>
          <w:szCs w:val="24"/>
          <w:lang w:eastAsia="ro-RO"/>
        </w:rPr>
        <w:t>s-a derulat prin Spitalul Judeţean de Urgenţă Slatina pentru tratamentul unui pacient cu Sindrom Hunter  si a unui pacient cu Boala Fabry iar prin ambulatoriul de specialitate al Spitalului Municipal Caracal pentru tratamentul unui pacient cu Tirozinemie iar prin farmacii cu circuit deschis pentru tratamentul mucoviscidozei – copii si un adult, scleroza laterală amiotrofică,  angioedem ereditar si fibroza pulmonara idiopatica.</w:t>
      </w:r>
    </w:p>
    <w:p w:rsidR="008E7376" w:rsidRPr="008E7376" w:rsidRDefault="008E7376" w:rsidP="008E7376">
      <w:pPr>
        <w:spacing w:after="0" w:line="240" w:lineRule="auto"/>
        <w:ind w:right="84" w:firstLine="709"/>
        <w:jc w:val="both"/>
        <w:rPr>
          <w:rFonts w:ascii="Times New Roman" w:eastAsia="Times New Roman" w:hAnsi="Times New Roman" w:cs="Times New Roman"/>
          <w:b/>
          <w:sz w:val="24"/>
          <w:szCs w:val="24"/>
          <w:lang w:eastAsia="ro-RO"/>
        </w:rPr>
      </w:pPr>
      <w:r w:rsidRPr="008E7376">
        <w:rPr>
          <w:rFonts w:ascii="Times New Roman" w:eastAsia="Times New Roman" w:hAnsi="Times New Roman" w:cs="Times New Roman"/>
          <w:sz w:val="24"/>
          <w:szCs w:val="24"/>
          <w:lang w:eastAsia="ro-RO"/>
        </w:rPr>
        <w:t xml:space="preserve">Credite de angajament  an 2019, în sumă </w:t>
      </w:r>
      <w:r w:rsidRPr="007346E3">
        <w:rPr>
          <w:rFonts w:ascii="Times New Roman" w:eastAsia="Times New Roman" w:hAnsi="Times New Roman" w:cs="Times New Roman"/>
          <w:sz w:val="24"/>
          <w:szCs w:val="24"/>
          <w:lang w:eastAsia="ro-RO"/>
        </w:rPr>
        <w:t>totală  3.775.660,00 lei</w:t>
      </w:r>
      <w:r w:rsidRPr="008E7376">
        <w:rPr>
          <w:rFonts w:ascii="Times New Roman" w:eastAsia="Times New Roman" w:hAnsi="Times New Roman" w:cs="Times New Roman"/>
          <w:b/>
          <w:sz w:val="24"/>
          <w:szCs w:val="24"/>
          <w:lang w:eastAsia="ro-RO"/>
        </w:rPr>
        <w:t xml:space="preserve"> </w:t>
      </w:r>
      <w:r w:rsidRPr="008E7376">
        <w:rPr>
          <w:rFonts w:ascii="Times New Roman" w:eastAsia="Times New Roman" w:hAnsi="Times New Roman" w:cs="Times New Roman"/>
          <w:sz w:val="24"/>
          <w:szCs w:val="24"/>
          <w:lang w:eastAsia="ro-RO"/>
        </w:rPr>
        <w:t>au fost detaliate astfel:</w:t>
      </w:r>
    </w:p>
    <w:p w:rsidR="008E7376" w:rsidRPr="008E7376" w:rsidRDefault="008E7376" w:rsidP="000A79F2">
      <w:pPr>
        <w:numPr>
          <w:ilvl w:val="0"/>
          <w:numId w:val="65"/>
        </w:numPr>
        <w:overflowPunct w:val="0"/>
        <w:autoSpaceDE w:val="0"/>
        <w:autoSpaceDN w:val="0"/>
        <w:adjustRightInd w:val="0"/>
        <w:spacing w:after="0" w:line="240" w:lineRule="auto"/>
        <w:ind w:right="84"/>
        <w:jc w:val="both"/>
        <w:textAlignment w:val="baseline"/>
        <w:rPr>
          <w:rFonts w:ascii="Times New Roman" w:eastAsia="Times New Roman" w:hAnsi="Times New Roman" w:cs="Times New Roman"/>
          <w:sz w:val="24"/>
          <w:szCs w:val="24"/>
          <w:lang w:eastAsia="ro-RO"/>
        </w:rPr>
      </w:pPr>
      <w:r w:rsidRPr="008E7376">
        <w:rPr>
          <w:rFonts w:ascii="Times New Roman" w:eastAsia="Times New Roman" w:hAnsi="Times New Roman" w:cs="Times New Roman"/>
          <w:sz w:val="24"/>
          <w:szCs w:val="24"/>
          <w:lang w:eastAsia="ro-RO"/>
        </w:rPr>
        <w:t>Mucoviscidoza copii -   179.140,00 lei</w:t>
      </w:r>
    </w:p>
    <w:p w:rsidR="008E7376" w:rsidRPr="008E7376" w:rsidRDefault="008E7376" w:rsidP="000A79F2">
      <w:pPr>
        <w:numPr>
          <w:ilvl w:val="0"/>
          <w:numId w:val="65"/>
        </w:numPr>
        <w:overflowPunct w:val="0"/>
        <w:autoSpaceDE w:val="0"/>
        <w:autoSpaceDN w:val="0"/>
        <w:adjustRightInd w:val="0"/>
        <w:spacing w:after="0" w:line="240" w:lineRule="auto"/>
        <w:ind w:right="84"/>
        <w:jc w:val="both"/>
        <w:textAlignment w:val="baseline"/>
        <w:rPr>
          <w:rFonts w:ascii="Times New Roman" w:eastAsia="Times New Roman" w:hAnsi="Times New Roman" w:cs="Times New Roman"/>
          <w:sz w:val="24"/>
          <w:szCs w:val="24"/>
          <w:lang w:eastAsia="ro-RO"/>
        </w:rPr>
      </w:pPr>
      <w:r w:rsidRPr="008E7376">
        <w:rPr>
          <w:rFonts w:ascii="Times New Roman" w:eastAsia="Times New Roman" w:hAnsi="Times New Roman" w:cs="Times New Roman"/>
          <w:sz w:val="24"/>
          <w:szCs w:val="24"/>
          <w:lang w:eastAsia="ro-RO"/>
        </w:rPr>
        <w:t>Mucoviscidoza adulti -   49.590,00 lei</w:t>
      </w:r>
    </w:p>
    <w:p w:rsidR="008E7376" w:rsidRPr="008E7376" w:rsidRDefault="008E7376" w:rsidP="000A79F2">
      <w:pPr>
        <w:numPr>
          <w:ilvl w:val="0"/>
          <w:numId w:val="65"/>
        </w:numPr>
        <w:overflowPunct w:val="0"/>
        <w:autoSpaceDE w:val="0"/>
        <w:autoSpaceDN w:val="0"/>
        <w:adjustRightInd w:val="0"/>
        <w:spacing w:after="0" w:line="240" w:lineRule="auto"/>
        <w:ind w:right="84"/>
        <w:jc w:val="both"/>
        <w:textAlignment w:val="baseline"/>
        <w:rPr>
          <w:rFonts w:ascii="Times New Roman" w:eastAsia="Times New Roman" w:hAnsi="Times New Roman" w:cs="Times New Roman"/>
          <w:sz w:val="24"/>
          <w:szCs w:val="24"/>
          <w:lang w:eastAsia="ro-RO"/>
        </w:rPr>
      </w:pPr>
      <w:r w:rsidRPr="008E7376">
        <w:rPr>
          <w:rFonts w:ascii="Times New Roman" w:eastAsia="Times New Roman" w:hAnsi="Times New Roman" w:cs="Times New Roman"/>
          <w:sz w:val="24"/>
          <w:szCs w:val="24"/>
          <w:lang w:eastAsia="ro-RO"/>
        </w:rPr>
        <w:t>Scleroza laterala amiotrofica  -   44.990,00 lei</w:t>
      </w:r>
    </w:p>
    <w:p w:rsidR="008E7376" w:rsidRPr="008E7376" w:rsidRDefault="008E7376" w:rsidP="000A79F2">
      <w:pPr>
        <w:numPr>
          <w:ilvl w:val="0"/>
          <w:numId w:val="65"/>
        </w:numPr>
        <w:overflowPunct w:val="0"/>
        <w:autoSpaceDE w:val="0"/>
        <w:autoSpaceDN w:val="0"/>
        <w:adjustRightInd w:val="0"/>
        <w:spacing w:after="0" w:line="240" w:lineRule="auto"/>
        <w:ind w:right="84"/>
        <w:jc w:val="both"/>
        <w:textAlignment w:val="baseline"/>
        <w:rPr>
          <w:rFonts w:ascii="Times New Roman" w:eastAsia="Times New Roman" w:hAnsi="Times New Roman" w:cs="Times New Roman"/>
          <w:sz w:val="24"/>
          <w:szCs w:val="24"/>
          <w:lang w:eastAsia="ro-RO"/>
        </w:rPr>
      </w:pPr>
      <w:r w:rsidRPr="008E7376">
        <w:rPr>
          <w:rFonts w:ascii="Times New Roman" w:eastAsia="Times New Roman" w:hAnsi="Times New Roman" w:cs="Times New Roman"/>
          <w:sz w:val="24"/>
          <w:szCs w:val="24"/>
          <w:lang w:eastAsia="ro-RO"/>
        </w:rPr>
        <w:t>Angioedem ereditar – 837.490 lei</w:t>
      </w:r>
    </w:p>
    <w:p w:rsidR="008E7376" w:rsidRPr="008E7376" w:rsidRDefault="008E7376" w:rsidP="000A79F2">
      <w:pPr>
        <w:numPr>
          <w:ilvl w:val="0"/>
          <w:numId w:val="65"/>
        </w:numPr>
        <w:overflowPunct w:val="0"/>
        <w:autoSpaceDE w:val="0"/>
        <w:autoSpaceDN w:val="0"/>
        <w:adjustRightInd w:val="0"/>
        <w:spacing w:after="0" w:line="240" w:lineRule="auto"/>
        <w:ind w:right="84"/>
        <w:jc w:val="both"/>
        <w:textAlignment w:val="baseline"/>
        <w:rPr>
          <w:rFonts w:ascii="Times New Roman" w:eastAsia="Times New Roman" w:hAnsi="Times New Roman" w:cs="Times New Roman"/>
          <w:sz w:val="24"/>
          <w:szCs w:val="24"/>
          <w:lang w:eastAsia="ro-RO"/>
        </w:rPr>
      </w:pPr>
      <w:r w:rsidRPr="008E7376">
        <w:rPr>
          <w:rFonts w:ascii="Times New Roman" w:eastAsia="Times New Roman" w:hAnsi="Times New Roman" w:cs="Times New Roman"/>
          <w:sz w:val="24"/>
          <w:szCs w:val="24"/>
          <w:lang w:eastAsia="ro-RO"/>
        </w:rPr>
        <w:t>Fibroza pulmonara idiopatica -103.800 lei</w:t>
      </w:r>
    </w:p>
    <w:p w:rsidR="008E7376" w:rsidRPr="008E7376" w:rsidRDefault="008E7376" w:rsidP="000A79F2">
      <w:pPr>
        <w:numPr>
          <w:ilvl w:val="0"/>
          <w:numId w:val="65"/>
        </w:numPr>
        <w:overflowPunct w:val="0"/>
        <w:autoSpaceDE w:val="0"/>
        <w:autoSpaceDN w:val="0"/>
        <w:adjustRightInd w:val="0"/>
        <w:spacing w:after="0" w:line="240" w:lineRule="auto"/>
        <w:ind w:right="84"/>
        <w:jc w:val="both"/>
        <w:textAlignment w:val="baseline"/>
        <w:rPr>
          <w:rFonts w:ascii="Times New Roman" w:eastAsia="Times New Roman" w:hAnsi="Times New Roman" w:cs="Times New Roman"/>
          <w:sz w:val="24"/>
          <w:szCs w:val="24"/>
          <w:lang w:eastAsia="ro-RO"/>
        </w:rPr>
      </w:pPr>
      <w:r w:rsidRPr="008E7376">
        <w:rPr>
          <w:rFonts w:ascii="Times New Roman" w:eastAsia="Times New Roman" w:hAnsi="Times New Roman" w:cs="Times New Roman"/>
          <w:sz w:val="24"/>
          <w:szCs w:val="24"/>
          <w:lang w:eastAsia="ro-RO"/>
        </w:rPr>
        <w:t>Tirozinemie  -  189.650,00 lei</w:t>
      </w:r>
    </w:p>
    <w:p w:rsidR="008E7376" w:rsidRPr="008E7376" w:rsidRDefault="008E7376" w:rsidP="000A79F2">
      <w:pPr>
        <w:numPr>
          <w:ilvl w:val="0"/>
          <w:numId w:val="65"/>
        </w:numPr>
        <w:overflowPunct w:val="0"/>
        <w:autoSpaceDE w:val="0"/>
        <w:autoSpaceDN w:val="0"/>
        <w:adjustRightInd w:val="0"/>
        <w:spacing w:after="0" w:line="240" w:lineRule="auto"/>
        <w:ind w:right="84"/>
        <w:jc w:val="both"/>
        <w:textAlignment w:val="baseline"/>
        <w:rPr>
          <w:rFonts w:ascii="Times New Roman" w:eastAsia="Times New Roman" w:hAnsi="Times New Roman" w:cs="Times New Roman"/>
          <w:sz w:val="24"/>
          <w:szCs w:val="24"/>
          <w:lang w:eastAsia="ro-RO"/>
        </w:rPr>
      </w:pPr>
      <w:r w:rsidRPr="008E7376">
        <w:rPr>
          <w:rFonts w:ascii="Times New Roman" w:eastAsia="Times New Roman" w:hAnsi="Times New Roman" w:cs="Times New Roman"/>
          <w:sz w:val="24"/>
          <w:szCs w:val="24"/>
          <w:lang w:eastAsia="ro-RO"/>
        </w:rPr>
        <w:t>Sindrom Hunter  - 1.726.000,00 lei</w:t>
      </w:r>
    </w:p>
    <w:p w:rsidR="008E7376" w:rsidRPr="008E7376" w:rsidRDefault="008E7376" w:rsidP="000A79F2">
      <w:pPr>
        <w:numPr>
          <w:ilvl w:val="0"/>
          <w:numId w:val="65"/>
        </w:numPr>
        <w:overflowPunct w:val="0"/>
        <w:autoSpaceDE w:val="0"/>
        <w:autoSpaceDN w:val="0"/>
        <w:adjustRightInd w:val="0"/>
        <w:spacing w:after="0" w:line="240" w:lineRule="auto"/>
        <w:ind w:right="84"/>
        <w:jc w:val="both"/>
        <w:textAlignment w:val="baseline"/>
        <w:rPr>
          <w:rFonts w:ascii="Times New Roman" w:eastAsia="Times New Roman" w:hAnsi="Times New Roman" w:cs="Times New Roman"/>
          <w:sz w:val="24"/>
          <w:szCs w:val="24"/>
          <w:lang w:eastAsia="ro-RO"/>
        </w:rPr>
      </w:pPr>
      <w:r w:rsidRPr="008E7376">
        <w:rPr>
          <w:rFonts w:ascii="Times New Roman" w:eastAsia="Times New Roman" w:hAnsi="Times New Roman" w:cs="Times New Roman"/>
          <w:sz w:val="24"/>
          <w:szCs w:val="24"/>
          <w:lang w:eastAsia="ro-RO"/>
        </w:rPr>
        <w:t>Boala Fabry – 645.000 lei</w:t>
      </w:r>
    </w:p>
    <w:p w:rsidR="008E7376" w:rsidRPr="008E7376" w:rsidRDefault="008E7376" w:rsidP="008E7376">
      <w:pPr>
        <w:spacing w:after="0" w:line="240" w:lineRule="auto"/>
        <w:ind w:left="900" w:right="84"/>
        <w:jc w:val="both"/>
        <w:rPr>
          <w:rFonts w:ascii="Times New Roman" w:eastAsia="Times New Roman" w:hAnsi="Times New Roman" w:cs="Times New Roman"/>
          <w:sz w:val="24"/>
          <w:szCs w:val="24"/>
          <w:lang w:eastAsia="ro-RO"/>
        </w:rPr>
      </w:pPr>
    </w:p>
    <w:p w:rsidR="000D7B1E" w:rsidRDefault="008E7376" w:rsidP="008E7376">
      <w:pPr>
        <w:tabs>
          <w:tab w:val="left" w:pos="720"/>
        </w:tabs>
        <w:spacing w:after="0" w:line="240" w:lineRule="auto"/>
        <w:ind w:right="84"/>
        <w:jc w:val="both"/>
        <w:rPr>
          <w:rFonts w:ascii="Times New Roman" w:eastAsia="Times New Roman" w:hAnsi="Times New Roman" w:cs="Times New Roman"/>
          <w:b/>
          <w:i/>
          <w:sz w:val="24"/>
          <w:szCs w:val="24"/>
          <w:lang w:eastAsia="ro-RO"/>
        </w:rPr>
      </w:pPr>
      <w:r w:rsidRPr="008E7376">
        <w:rPr>
          <w:rFonts w:ascii="Times New Roman" w:eastAsia="Times New Roman" w:hAnsi="Times New Roman" w:cs="Times New Roman"/>
          <w:b/>
          <w:i/>
          <w:sz w:val="24"/>
          <w:szCs w:val="24"/>
          <w:lang w:eastAsia="ro-RO"/>
        </w:rPr>
        <w:t xml:space="preserve"> </w:t>
      </w:r>
    </w:p>
    <w:p w:rsidR="000D7B1E" w:rsidRDefault="000D7B1E" w:rsidP="008E7376">
      <w:pPr>
        <w:tabs>
          <w:tab w:val="left" w:pos="720"/>
        </w:tabs>
        <w:spacing w:after="0" w:line="240" w:lineRule="auto"/>
        <w:ind w:right="84"/>
        <w:jc w:val="both"/>
        <w:rPr>
          <w:rFonts w:ascii="Times New Roman" w:eastAsia="Times New Roman" w:hAnsi="Times New Roman" w:cs="Times New Roman"/>
          <w:b/>
          <w:i/>
          <w:sz w:val="24"/>
          <w:szCs w:val="24"/>
          <w:lang w:eastAsia="ro-RO"/>
        </w:rPr>
      </w:pPr>
    </w:p>
    <w:p w:rsidR="008E7376" w:rsidRPr="008E7376" w:rsidRDefault="008E7376" w:rsidP="008E7376">
      <w:pPr>
        <w:tabs>
          <w:tab w:val="left" w:pos="720"/>
        </w:tabs>
        <w:spacing w:after="0" w:line="240" w:lineRule="auto"/>
        <w:ind w:right="84"/>
        <w:jc w:val="both"/>
        <w:rPr>
          <w:rFonts w:ascii="Times New Roman" w:eastAsia="Times New Roman" w:hAnsi="Times New Roman" w:cs="Times New Roman"/>
          <w:b/>
          <w:i/>
          <w:sz w:val="24"/>
          <w:szCs w:val="24"/>
          <w:lang w:eastAsia="ro-RO"/>
        </w:rPr>
      </w:pPr>
      <w:r w:rsidRPr="008E7376">
        <w:rPr>
          <w:rFonts w:ascii="Times New Roman" w:eastAsia="Times New Roman" w:hAnsi="Times New Roman" w:cs="Times New Roman"/>
          <w:b/>
          <w:i/>
          <w:sz w:val="24"/>
          <w:szCs w:val="24"/>
          <w:lang w:eastAsia="ro-RO"/>
        </w:rPr>
        <w:lastRenderedPageBreak/>
        <w:t xml:space="preserve"> Situatia pacienților tratați în cadrul Programului național de boli rare:</w:t>
      </w:r>
    </w:p>
    <w:p w:rsidR="008E7376" w:rsidRPr="008E7376" w:rsidRDefault="008E7376" w:rsidP="008E7376">
      <w:pPr>
        <w:tabs>
          <w:tab w:val="left" w:pos="720"/>
        </w:tabs>
        <w:spacing w:after="0" w:line="240" w:lineRule="auto"/>
        <w:ind w:right="84"/>
        <w:jc w:val="both"/>
        <w:rPr>
          <w:rFonts w:ascii="Times New Roman" w:eastAsia="Times New Roman" w:hAnsi="Times New Roman" w:cs="Times New Roman"/>
          <w:sz w:val="28"/>
          <w:szCs w:val="28"/>
          <w:lang w:eastAsia="ro-RO"/>
        </w:rPr>
      </w:pPr>
      <w:r>
        <w:rPr>
          <w:rFonts w:ascii="RoTimes" w:eastAsia="Times New Roman" w:hAnsi="RoTimes" w:cs="Times New Roman"/>
          <w:noProof/>
          <w:sz w:val="28"/>
          <w:szCs w:val="20"/>
          <w:lang w:val="en-US"/>
        </w:rPr>
        <w:drawing>
          <wp:inline distT="0" distB="0" distL="0" distR="0">
            <wp:extent cx="5953125" cy="2952750"/>
            <wp:effectExtent l="0" t="0" r="0" b="0"/>
            <wp:docPr id="3"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E7376" w:rsidRPr="008E7376" w:rsidRDefault="008E7376" w:rsidP="008E7376">
      <w:pPr>
        <w:tabs>
          <w:tab w:val="left" w:pos="720"/>
        </w:tabs>
        <w:spacing w:after="0" w:line="240" w:lineRule="auto"/>
        <w:ind w:right="84"/>
        <w:jc w:val="both"/>
        <w:rPr>
          <w:rFonts w:ascii="Times New Roman" w:eastAsia="Times New Roman" w:hAnsi="Times New Roman" w:cs="Times New Roman"/>
          <w:sz w:val="28"/>
          <w:szCs w:val="28"/>
          <w:lang w:eastAsia="ro-RO"/>
        </w:rPr>
      </w:pPr>
    </w:p>
    <w:p w:rsidR="008E7376" w:rsidRPr="008E7376" w:rsidRDefault="000D7B1E" w:rsidP="008E7376">
      <w:pPr>
        <w:tabs>
          <w:tab w:val="left" w:pos="720"/>
        </w:tabs>
        <w:spacing w:after="0" w:line="240" w:lineRule="auto"/>
        <w:ind w:right="84"/>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b/>
      </w:r>
      <w:r w:rsidR="008E7376" w:rsidRPr="008E7376">
        <w:rPr>
          <w:rFonts w:ascii="Times New Roman" w:eastAsia="Times New Roman" w:hAnsi="Times New Roman" w:cs="Times New Roman"/>
          <w:sz w:val="24"/>
          <w:szCs w:val="24"/>
          <w:lang w:eastAsia="ro-RO"/>
        </w:rPr>
        <w:t xml:space="preserve">Referitor la </w:t>
      </w:r>
      <w:r w:rsidR="008E7376" w:rsidRPr="008E7376">
        <w:rPr>
          <w:rFonts w:ascii="Times New Roman" w:eastAsia="Times New Roman" w:hAnsi="Times New Roman" w:cs="Times New Roman"/>
          <w:i/>
          <w:sz w:val="24"/>
          <w:szCs w:val="24"/>
          <w:u w:val="single"/>
          <w:lang w:eastAsia="ro-RO"/>
        </w:rPr>
        <w:t>tratamentul pacientului cu Boala Fabry</w:t>
      </w:r>
      <w:r w:rsidR="008E7376" w:rsidRPr="008E7376">
        <w:rPr>
          <w:rFonts w:ascii="Times New Roman" w:eastAsia="Times New Roman" w:hAnsi="Times New Roman" w:cs="Times New Roman"/>
          <w:sz w:val="24"/>
          <w:szCs w:val="24"/>
          <w:lang w:eastAsia="ro-RO"/>
        </w:rPr>
        <w:t>,  acesta se realizeaza  prin internare in cadrul sectiei Nefrologie a  Spitalului Judetean de Urgenta Slatina.</w:t>
      </w:r>
    </w:p>
    <w:p w:rsidR="008E7376" w:rsidRPr="008E7376" w:rsidRDefault="008E7376" w:rsidP="008E7376">
      <w:pPr>
        <w:spacing w:after="0" w:line="240" w:lineRule="auto"/>
        <w:ind w:right="84" w:firstLine="708"/>
        <w:jc w:val="both"/>
        <w:rPr>
          <w:rFonts w:ascii="Times New Roman" w:eastAsia="Times New Roman" w:hAnsi="Times New Roman" w:cs="Times New Roman"/>
          <w:sz w:val="24"/>
          <w:szCs w:val="24"/>
          <w:lang w:eastAsia="ro-RO"/>
        </w:rPr>
      </w:pPr>
      <w:r w:rsidRPr="008E7376">
        <w:rPr>
          <w:rFonts w:ascii="Times New Roman" w:eastAsia="Times New Roman" w:hAnsi="Times New Roman" w:cs="Times New Roman"/>
          <w:sz w:val="24"/>
          <w:szCs w:val="24"/>
          <w:lang w:eastAsia="ro-RO"/>
        </w:rPr>
        <w:t>Tratamentul cu FABRAZYME, efectuându-se prin spitalizare de zi, in baza scrisorilor medicale/bilete de externare eliberate de  Institutul Clinic Fundeni, in a carui evidenta se afla.</w:t>
      </w:r>
    </w:p>
    <w:p w:rsidR="008E7376" w:rsidRPr="008E7376" w:rsidRDefault="008E7376" w:rsidP="008E7376">
      <w:pPr>
        <w:spacing w:after="0" w:line="240" w:lineRule="auto"/>
        <w:ind w:right="84" w:firstLine="708"/>
        <w:jc w:val="both"/>
        <w:rPr>
          <w:rFonts w:ascii="Times New Roman" w:eastAsia="Times New Roman" w:hAnsi="Times New Roman" w:cs="Times New Roman"/>
          <w:color w:val="FF0000"/>
          <w:sz w:val="24"/>
          <w:szCs w:val="24"/>
          <w:lang w:eastAsia="ro-RO"/>
        </w:rPr>
      </w:pPr>
      <w:r w:rsidRPr="008E7376">
        <w:rPr>
          <w:rFonts w:ascii="Times New Roman" w:eastAsia="Times New Roman" w:hAnsi="Times New Roman" w:cs="Times New Roman"/>
          <w:sz w:val="24"/>
          <w:szCs w:val="24"/>
          <w:lang w:eastAsia="ro-RO"/>
        </w:rPr>
        <w:t xml:space="preserve">În anul 2019  costul mediu/bolnav a fost de 618.368,20  lei. </w:t>
      </w:r>
    </w:p>
    <w:p w:rsidR="008E7376" w:rsidRPr="008E7376" w:rsidRDefault="008E7376" w:rsidP="008E7376">
      <w:pPr>
        <w:tabs>
          <w:tab w:val="left" w:pos="720"/>
        </w:tabs>
        <w:spacing w:after="0" w:line="240" w:lineRule="auto"/>
        <w:ind w:right="84"/>
        <w:jc w:val="both"/>
        <w:rPr>
          <w:rFonts w:ascii="Times New Roman" w:eastAsia="Times New Roman" w:hAnsi="Times New Roman" w:cs="Times New Roman"/>
          <w:sz w:val="24"/>
          <w:szCs w:val="24"/>
          <w:lang w:eastAsia="ro-RO"/>
        </w:rPr>
      </w:pPr>
      <w:r w:rsidRPr="008E7376">
        <w:rPr>
          <w:rFonts w:ascii="Times New Roman" w:eastAsia="Times New Roman" w:hAnsi="Times New Roman" w:cs="Times New Roman"/>
          <w:color w:val="FF0000"/>
          <w:sz w:val="24"/>
          <w:szCs w:val="24"/>
          <w:lang w:eastAsia="ro-RO"/>
        </w:rPr>
        <w:t xml:space="preserve"> </w:t>
      </w:r>
      <w:r w:rsidRPr="008E7376">
        <w:rPr>
          <w:rFonts w:ascii="Times New Roman" w:eastAsia="Times New Roman" w:hAnsi="Times New Roman" w:cs="Times New Roman"/>
          <w:color w:val="FF0000"/>
          <w:sz w:val="24"/>
          <w:szCs w:val="24"/>
          <w:lang w:eastAsia="ro-RO"/>
        </w:rPr>
        <w:tab/>
      </w:r>
      <w:r w:rsidRPr="008E7376">
        <w:rPr>
          <w:rFonts w:ascii="Times New Roman" w:eastAsia="Times New Roman" w:hAnsi="Times New Roman" w:cs="Times New Roman"/>
          <w:sz w:val="24"/>
          <w:szCs w:val="24"/>
          <w:lang w:eastAsia="ro-RO"/>
        </w:rPr>
        <w:t xml:space="preserve">Referitor la </w:t>
      </w:r>
      <w:r w:rsidRPr="008E7376">
        <w:rPr>
          <w:rFonts w:ascii="Times New Roman" w:eastAsia="Times New Roman" w:hAnsi="Times New Roman" w:cs="Times New Roman"/>
          <w:i/>
          <w:sz w:val="24"/>
          <w:szCs w:val="24"/>
          <w:u w:val="single"/>
          <w:lang w:eastAsia="ro-RO"/>
        </w:rPr>
        <w:t>tratamentul pacientului cu Sindrom Hunter</w:t>
      </w:r>
      <w:r w:rsidRPr="008E7376">
        <w:rPr>
          <w:rFonts w:ascii="Times New Roman" w:eastAsia="Times New Roman" w:hAnsi="Times New Roman" w:cs="Times New Roman"/>
          <w:sz w:val="24"/>
          <w:szCs w:val="24"/>
          <w:lang w:eastAsia="ro-RO"/>
        </w:rPr>
        <w:t>, acesta s-a realizat  în cadrul  Spitalului Judeţean de Urgenţă Slatina.</w:t>
      </w:r>
    </w:p>
    <w:p w:rsidR="008E7376" w:rsidRPr="008E7376" w:rsidRDefault="008E7376" w:rsidP="008E7376">
      <w:pPr>
        <w:spacing w:after="0" w:line="240" w:lineRule="auto"/>
        <w:ind w:right="84" w:firstLine="708"/>
        <w:jc w:val="both"/>
        <w:rPr>
          <w:rFonts w:ascii="Times New Roman" w:eastAsia="Times New Roman" w:hAnsi="Times New Roman" w:cs="Times New Roman"/>
          <w:sz w:val="24"/>
          <w:szCs w:val="24"/>
          <w:lang w:eastAsia="ro-RO"/>
        </w:rPr>
      </w:pPr>
      <w:r w:rsidRPr="008E7376">
        <w:rPr>
          <w:rFonts w:ascii="Times New Roman" w:eastAsia="Times New Roman" w:hAnsi="Times New Roman" w:cs="Times New Roman"/>
          <w:sz w:val="24"/>
          <w:szCs w:val="24"/>
          <w:lang w:eastAsia="ro-RO"/>
        </w:rPr>
        <w:t xml:space="preserve"> Tratamentul cu ELAPRASE, efectuându-se prin spitalizare de zi, in baza scrisorilor medicale/bilete de externare eliberate de  Spitalul Clinic de Urgenta pentru copii Cluj, in a carui evidenta se afla.</w:t>
      </w:r>
    </w:p>
    <w:p w:rsidR="008E7376" w:rsidRPr="008E7376" w:rsidRDefault="008E7376" w:rsidP="008E7376">
      <w:pPr>
        <w:tabs>
          <w:tab w:val="left" w:pos="720"/>
        </w:tabs>
        <w:spacing w:after="0" w:line="240" w:lineRule="auto"/>
        <w:ind w:right="84"/>
        <w:jc w:val="both"/>
        <w:rPr>
          <w:rFonts w:ascii="Times New Roman" w:eastAsia="Times New Roman" w:hAnsi="Times New Roman" w:cs="Times New Roman"/>
          <w:sz w:val="24"/>
          <w:szCs w:val="24"/>
          <w:lang w:eastAsia="ro-RO"/>
        </w:rPr>
      </w:pPr>
      <w:r w:rsidRPr="008E7376">
        <w:rPr>
          <w:rFonts w:ascii="Times New Roman" w:eastAsia="Times New Roman" w:hAnsi="Times New Roman" w:cs="Times New Roman"/>
          <w:sz w:val="24"/>
          <w:szCs w:val="24"/>
          <w:lang w:eastAsia="ro-RO"/>
        </w:rPr>
        <w:tab/>
        <w:t>În  anul 2019  s-a înregistrat un cost mediu/bolnav cu Sindrom Hunter  de 1.697.750,14 lei.</w:t>
      </w:r>
    </w:p>
    <w:p w:rsidR="008E7376" w:rsidRPr="008E7376" w:rsidRDefault="008E7376" w:rsidP="008E7376">
      <w:pPr>
        <w:tabs>
          <w:tab w:val="left" w:pos="720"/>
        </w:tabs>
        <w:spacing w:after="0" w:line="240" w:lineRule="auto"/>
        <w:ind w:right="84"/>
        <w:jc w:val="both"/>
        <w:rPr>
          <w:rFonts w:ascii="Times New Roman" w:eastAsia="Times New Roman" w:hAnsi="Times New Roman" w:cs="Times New Roman"/>
          <w:sz w:val="24"/>
          <w:szCs w:val="24"/>
          <w:lang w:eastAsia="ro-RO"/>
        </w:rPr>
      </w:pPr>
      <w:r w:rsidRPr="008E7376">
        <w:rPr>
          <w:rFonts w:ascii="Times New Roman" w:eastAsia="Times New Roman" w:hAnsi="Times New Roman" w:cs="Times New Roman"/>
          <w:color w:val="FF0000"/>
          <w:sz w:val="24"/>
          <w:szCs w:val="24"/>
          <w:lang w:eastAsia="ro-RO"/>
        </w:rPr>
        <w:tab/>
      </w:r>
      <w:r w:rsidRPr="008E7376">
        <w:rPr>
          <w:rFonts w:ascii="Times New Roman" w:eastAsia="Times New Roman" w:hAnsi="Times New Roman" w:cs="Times New Roman"/>
          <w:sz w:val="24"/>
          <w:szCs w:val="24"/>
          <w:lang w:eastAsia="ro-RO"/>
        </w:rPr>
        <w:t xml:space="preserve">Referitor la </w:t>
      </w:r>
      <w:r w:rsidRPr="008E7376">
        <w:rPr>
          <w:rFonts w:ascii="Times New Roman" w:eastAsia="Times New Roman" w:hAnsi="Times New Roman" w:cs="Times New Roman"/>
          <w:i/>
          <w:sz w:val="24"/>
          <w:szCs w:val="24"/>
          <w:u w:val="single"/>
          <w:lang w:eastAsia="ro-RO"/>
        </w:rPr>
        <w:t>tratamentul pacientului cu Tirozinemie</w:t>
      </w:r>
      <w:r w:rsidRPr="008E7376">
        <w:rPr>
          <w:rFonts w:ascii="Times New Roman" w:eastAsia="Times New Roman" w:hAnsi="Times New Roman" w:cs="Times New Roman"/>
          <w:sz w:val="24"/>
          <w:szCs w:val="24"/>
          <w:lang w:eastAsia="ro-RO"/>
        </w:rPr>
        <w:t>,  acesta se realizeaza  în cadrul ambulatoriului de specialitate al Spitalului Municipal Caracal.</w:t>
      </w:r>
    </w:p>
    <w:p w:rsidR="008E7376" w:rsidRPr="008E7376" w:rsidRDefault="008E7376" w:rsidP="008E7376">
      <w:pPr>
        <w:tabs>
          <w:tab w:val="left" w:pos="720"/>
        </w:tabs>
        <w:spacing w:after="0" w:line="240" w:lineRule="auto"/>
        <w:ind w:right="84"/>
        <w:jc w:val="both"/>
        <w:rPr>
          <w:rFonts w:ascii="Times New Roman" w:eastAsia="Times New Roman" w:hAnsi="Times New Roman" w:cs="Times New Roman"/>
          <w:sz w:val="24"/>
          <w:szCs w:val="24"/>
          <w:lang w:eastAsia="ro-RO"/>
        </w:rPr>
      </w:pPr>
      <w:r w:rsidRPr="008E7376">
        <w:rPr>
          <w:rFonts w:ascii="Times New Roman" w:eastAsia="Times New Roman" w:hAnsi="Times New Roman" w:cs="Times New Roman"/>
          <w:sz w:val="24"/>
          <w:szCs w:val="24"/>
          <w:lang w:eastAsia="ro-RO"/>
        </w:rPr>
        <w:tab/>
        <w:t>Prescriera tratamentului cu ORFADIN, se efectuează conform scrisorilor medicale/bilete de externare eliberate de IOMC „ Alfred Rusescu”, in a carui evidenta se afla.</w:t>
      </w:r>
    </w:p>
    <w:p w:rsidR="008E7376" w:rsidRPr="008E7376" w:rsidRDefault="008E7376" w:rsidP="008E7376">
      <w:pPr>
        <w:spacing w:after="0" w:line="240" w:lineRule="auto"/>
        <w:ind w:right="84" w:firstLine="708"/>
        <w:jc w:val="both"/>
        <w:rPr>
          <w:rFonts w:ascii="Times New Roman" w:eastAsia="Times New Roman" w:hAnsi="Times New Roman" w:cs="Times New Roman"/>
          <w:sz w:val="24"/>
          <w:szCs w:val="24"/>
          <w:lang w:eastAsia="ro-RO"/>
        </w:rPr>
      </w:pPr>
      <w:r w:rsidRPr="008E7376">
        <w:rPr>
          <w:rFonts w:ascii="Times New Roman" w:eastAsia="Times New Roman" w:hAnsi="Times New Roman" w:cs="Times New Roman"/>
          <w:sz w:val="24"/>
          <w:szCs w:val="24"/>
          <w:lang w:eastAsia="ro-RO"/>
        </w:rPr>
        <w:t>În anul  2019  s-a înregistrat un cost mediu/bolnav cu tirozinemie de 160.147,70  lei.</w:t>
      </w:r>
    </w:p>
    <w:p w:rsidR="008E7376" w:rsidRPr="008E7376" w:rsidRDefault="008E7376" w:rsidP="008E7376">
      <w:pPr>
        <w:spacing w:after="0" w:line="240" w:lineRule="auto"/>
        <w:ind w:right="84" w:firstLine="708"/>
        <w:jc w:val="both"/>
        <w:rPr>
          <w:rFonts w:ascii="Times New Roman" w:eastAsia="Times New Roman" w:hAnsi="Times New Roman" w:cs="Times New Roman"/>
          <w:b/>
          <w:sz w:val="24"/>
          <w:szCs w:val="24"/>
          <w:lang w:eastAsia="ro-RO"/>
        </w:rPr>
      </w:pPr>
      <w:r w:rsidRPr="008E7376">
        <w:rPr>
          <w:rFonts w:ascii="Times New Roman" w:eastAsia="Times New Roman" w:hAnsi="Times New Roman" w:cs="Times New Roman"/>
          <w:sz w:val="24"/>
          <w:szCs w:val="24"/>
          <w:lang w:eastAsia="ro-RO"/>
        </w:rPr>
        <w:t xml:space="preserve">De asemenea în cadrul acestui program la nivelul judeţului în anul 2019 au fost trataţi </w:t>
      </w:r>
      <w:r w:rsidRPr="008E7376">
        <w:rPr>
          <w:rFonts w:ascii="Times New Roman" w:eastAsia="Times New Roman" w:hAnsi="Times New Roman" w:cs="Times New Roman"/>
          <w:i/>
          <w:sz w:val="24"/>
          <w:szCs w:val="24"/>
          <w:lang w:eastAsia="ro-RO"/>
        </w:rPr>
        <w:t xml:space="preserve">6 copii cu </w:t>
      </w:r>
      <w:r w:rsidRPr="008E7376">
        <w:rPr>
          <w:rFonts w:ascii="Times New Roman" w:eastAsia="Times New Roman" w:hAnsi="Times New Roman" w:cs="Times New Roman"/>
          <w:i/>
          <w:sz w:val="24"/>
          <w:szCs w:val="24"/>
          <w:u w:val="single"/>
          <w:lang w:eastAsia="ro-RO"/>
        </w:rPr>
        <w:t>mucoviscidoza</w:t>
      </w:r>
      <w:r w:rsidRPr="008E7376">
        <w:rPr>
          <w:rFonts w:ascii="Times New Roman" w:eastAsia="Times New Roman" w:hAnsi="Times New Roman" w:cs="Times New Roman"/>
          <w:i/>
          <w:sz w:val="24"/>
          <w:szCs w:val="24"/>
          <w:lang w:eastAsia="ro-RO"/>
        </w:rPr>
        <w:t xml:space="preserve"> si un adult</w:t>
      </w:r>
      <w:r w:rsidRPr="008E7376">
        <w:rPr>
          <w:rFonts w:ascii="Times New Roman" w:eastAsia="Times New Roman" w:hAnsi="Times New Roman" w:cs="Times New Roman"/>
          <w:b/>
          <w:i/>
          <w:sz w:val="24"/>
          <w:szCs w:val="24"/>
          <w:lang w:eastAsia="ro-RO"/>
        </w:rPr>
        <w:t>,</w:t>
      </w:r>
      <w:r w:rsidRPr="008E7376">
        <w:rPr>
          <w:rFonts w:ascii="Times New Roman" w:eastAsia="Times New Roman" w:hAnsi="Times New Roman" w:cs="Times New Roman"/>
          <w:sz w:val="24"/>
          <w:szCs w:val="24"/>
          <w:lang w:eastAsia="ro-RO"/>
        </w:rPr>
        <w:t xml:space="preserve"> înregistându-se un cost mediu /copil de 27.847,90 lei</w:t>
      </w:r>
      <w:r w:rsidRPr="008E7376">
        <w:rPr>
          <w:rFonts w:ascii="Times New Roman" w:eastAsia="Times New Roman" w:hAnsi="Times New Roman" w:cs="Times New Roman"/>
          <w:b/>
          <w:sz w:val="24"/>
          <w:szCs w:val="24"/>
          <w:lang w:eastAsia="ro-RO"/>
        </w:rPr>
        <w:t xml:space="preserve"> </w:t>
      </w:r>
      <w:r w:rsidRPr="008E7376">
        <w:rPr>
          <w:rFonts w:ascii="Times New Roman" w:eastAsia="Times New Roman" w:hAnsi="Times New Roman" w:cs="Times New Roman"/>
          <w:sz w:val="24"/>
          <w:szCs w:val="24"/>
          <w:lang w:eastAsia="ro-RO"/>
        </w:rPr>
        <w:t>iar pentru adult inregistrandu-se un cost mediu de 48.320,95 lei.</w:t>
      </w:r>
    </w:p>
    <w:p w:rsidR="008E7376" w:rsidRPr="008E7376" w:rsidRDefault="008E7376" w:rsidP="008E7376">
      <w:pPr>
        <w:spacing w:after="0" w:line="240" w:lineRule="auto"/>
        <w:ind w:right="84" w:firstLine="708"/>
        <w:jc w:val="both"/>
        <w:rPr>
          <w:rFonts w:ascii="Times New Roman" w:eastAsia="Times New Roman" w:hAnsi="Times New Roman" w:cs="Times New Roman"/>
          <w:sz w:val="24"/>
          <w:szCs w:val="24"/>
          <w:lang w:eastAsia="ro-RO"/>
        </w:rPr>
      </w:pPr>
      <w:r w:rsidRPr="008E7376">
        <w:rPr>
          <w:rFonts w:ascii="Times New Roman" w:eastAsia="Times New Roman" w:hAnsi="Times New Roman" w:cs="Times New Roman"/>
          <w:sz w:val="24"/>
          <w:szCs w:val="24"/>
          <w:lang w:eastAsia="ro-RO"/>
        </w:rPr>
        <w:t xml:space="preserve">In anul 2019 au  fost trataţi 12 adulţi cu </w:t>
      </w:r>
      <w:r w:rsidRPr="008E7376">
        <w:rPr>
          <w:rFonts w:ascii="Times New Roman" w:eastAsia="Times New Roman" w:hAnsi="Times New Roman" w:cs="Times New Roman"/>
          <w:i/>
          <w:sz w:val="24"/>
          <w:szCs w:val="24"/>
          <w:u w:val="single"/>
          <w:lang w:eastAsia="ro-RO"/>
        </w:rPr>
        <w:t>scleroză laterală amiotrofică</w:t>
      </w:r>
      <w:r w:rsidRPr="008E7376">
        <w:rPr>
          <w:rFonts w:ascii="Times New Roman" w:eastAsia="Times New Roman" w:hAnsi="Times New Roman" w:cs="Times New Roman"/>
          <w:sz w:val="24"/>
          <w:szCs w:val="24"/>
          <w:lang w:eastAsia="ro-RO"/>
        </w:rPr>
        <w:t xml:space="preserve"> înregistându-se un cost mediu /bolnav de 3</w:t>
      </w:r>
      <w:r w:rsidRPr="008E7376">
        <w:rPr>
          <w:rFonts w:ascii="Times New Roman" w:eastAsia="Times New Roman" w:hAnsi="Times New Roman" w:cs="Times New Roman"/>
          <w:b/>
          <w:sz w:val="24"/>
          <w:szCs w:val="24"/>
          <w:lang w:eastAsia="ro-RO"/>
        </w:rPr>
        <w:t>.</w:t>
      </w:r>
      <w:r w:rsidRPr="008E7376">
        <w:rPr>
          <w:rFonts w:ascii="Times New Roman" w:eastAsia="Times New Roman" w:hAnsi="Times New Roman" w:cs="Times New Roman"/>
          <w:sz w:val="24"/>
          <w:szCs w:val="24"/>
          <w:lang w:eastAsia="ro-RO"/>
        </w:rPr>
        <w:t>149,25  lei.</w:t>
      </w:r>
    </w:p>
    <w:p w:rsidR="008E7376" w:rsidRPr="008E7376" w:rsidRDefault="008E7376" w:rsidP="008E7376">
      <w:pPr>
        <w:spacing w:after="0" w:line="240" w:lineRule="auto"/>
        <w:ind w:right="84" w:firstLine="708"/>
        <w:jc w:val="both"/>
        <w:rPr>
          <w:rFonts w:ascii="Times New Roman" w:eastAsia="Times New Roman" w:hAnsi="Times New Roman" w:cs="Times New Roman"/>
          <w:b/>
          <w:sz w:val="24"/>
          <w:szCs w:val="24"/>
          <w:lang w:eastAsia="ro-RO"/>
        </w:rPr>
      </w:pPr>
      <w:r w:rsidRPr="008E7376">
        <w:rPr>
          <w:rFonts w:ascii="Times New Roman" w:eastAsia="Times New Roman" w:hAnsi="Times New Roman" w:cs="Times New Roman"/>
          <w:sz w:val="24"/>
          <w:szCs w:val="24"/>
          <w:lang w:eastAsia="ro-RO"/>
        </w:rPr>
        <w:t>A beneficiat de tratament pentru boli rare si un pacient cu</w:t>
      </w:r>
      <w:r w:rsidRPr="008E7376">
        <w:rPr>
          <w:rFonts w:ascii="Times New Roman" w:eastAsia="Times New Roman" w:hAnsi="Times New Roman" w:cs="Times New Roman"/>
          <w:b/>
          <w:sz w:val="24"/>
          <w:szCs w:val="24"/>
          <w:lang w:eastAsia="ro-RO"/>
        </w:rPr>
        <w:t xml:space="preserve"> </w:t>
      </w:r>
      <w:r w:rsidRPr="008E7376">
        <w:rPr>
          <w:rFonts w:ascii="Times New Roman" w:eastAsia="Times New Roman" w:hAnsi="Times New Roman" w:cs="Times New Roman"/>
          <w:i/>
          <w:sz w:val="24"/>
          <w:szCs w:val="24"/>
          <w:u w:val="single"/>
          <w:lang w:eastAsia="ro-RO"/>
        </w:rPr>
        <w:t>fibroza pulmonara idiopatica</w:t>
      </w:r>
      <w:r w:rsidRPr="008E7376">
        <w:rPr>
          <w:rFonts w:ascii="Times New Roman" w:eastAsia="Times New Roman" w:hAnsi="Times New Roman" w:cs="Times New Roman"/>
          <w:b/>
          <w:sz w:val="24"/>
          <w:szCs w:val="24"/>
          <w:lang w:eastAsia="ro-RO"/>
        </w:rPr>
        <w:t xml:space="preserve"> </w:t>
      </w:r>
      <w:r w:rsidRPr="008E7376">
        <w:rPr>
          <w:rFonts w:ascii="Times New Roman" w:eastAsia="Times New Roman" w:hAnsi="Times New Roman" w:cs="Times New Roman"/>
          <w:sz w:val="24"/>
          <w:szCs w:val="24"/>
          <w:lang w:eastAsia="ro-RO"/>
        </w:rPr>
        <w:t>la care s-a inregistrata un cost mediu/bolnav</w:t>
      </w:r>
      <w:r w:rsidRPr="008E7376">
        <w:rPr>
          <w:rFonts w:ascii="Times New Roman" w:eastAsia="Times New Roman" w:hAnsi="Times New Roman" w:cs="Times New Roman"/>
          <w:b/>
          <w:sz w:val="24"/>
          <w:szCs w:val="24"/>
          <w:lang w:eastAsia="ro-RO"/>
        </w:rPr>
        <w:t xml:space="preserve"> </w:t>
      </w:r>
      <w:r w:rsidRPr="008E7376">
        <w:rPr>
          <w:rFonts w:ascii="Times New Roman" w:eastAsia="Times New Roman" w:hAnsi="Times New Roman" w:cs="Times New Roman"/>
          <w:sz w:val="24"/>
          <w:szCs w:val="24"/>
          <w:lang w:eastAsia="ro-RO"/>
        </w:rPr>
        <w:t>de 103.385,70</w:t>
      </w:r>
      <w:r w:rsidRPr="008E7376">
        <w:rPr>
          <w:rFonts w:ascii="Times New Roman" w:eastAsia="Times New Roman" w:hAnsi="Times New Roman" w:cs="Times New Roman"/>
          <w:b/>
          <w:sz w:val="24"/>
          <w:szCs w:val="24"/>
          <w:lang w:eastAsia="ro-RO"/>
        </w:rPr>
        <w:t xml:space="preserve"> </w:t>
      </w:r>
      <w:r w:rsidRPr="008E7376">
        <w:rPr>
          <w:rFonts w:ascii="Times New Roman" w:eastAsia="Times New Roman" w:hAnsi="Times New Roman" w:cs="Times New Roman"/>
          <w:sz w:val="24"/>
          <w:szCs w:val="24"/>
          <w:lang w:eastAsia="ro-RO"/>
        </w:rPr>
        <w:t>lei. Acesta beneficiaza de schema de tratamaent stabilita in cadrul Institultuli Marius Nasta, costul ridicat datorandu-se exclusiv schemei terapeutice stabilita in clinica.</w:t>
      </w:r>
    </w:p>
    <w:p w:rsidR="008E7376" w:rsidRDefault="008E7376" w:rsidP="000D7B1E">
      <w:pPr>
        <w:spacing w:after="0" w:line="240" w:lineRule="auto"/>
        <w:ind w:right="84" w:firstLine="708"/>
        <w:jc w:val="both"/>
        <w:rPr>
          <w:rFonts w:ascii="Times New Roman" w:eastAsia="Times New Roman" w:hAnsi="Times New Roman" w:cs="Times New Roman"/>
          <w:sz w:val="24"/>
          <w:szCs w:val="24"/>
          <w:lang w:eastAsia="ro-RO"/>
        </w:rPr>
      </w:pPr>
      <w:r w:rsidRPr="008E7376">
        <w:rPr>
          <w:rFonts w:ascii="Times New Roman" w:eastAsia="Times New Roman" w:hAnsi="Times New Roman" w:cs="Times New Roman"/>
          <w:sz w:val="24"/>
          <w:szCs w:val="24"/>
          <w:lang w:eastAsia="ro-RO"/>
        </w:rPr>
        <w:t xml:space="preserve">De asemenea in anul 2019 au fost trataţi 6 pacienti cu </w:t>
      </w:r>
      <w:r w:rsidRPr="008E7376">
        <w:rPr>
          <w:rFonts w:ascii="Times New Roman" w:eastAsia="Times New Roman" w:hAnsi="Times New Roman" w:cs="Times New Roman"/>
          <w:i/>
          <w:sz w:val="24"/>
          <w:szCs w:val="24"/>
          <w:u w:val="single"/>
          <w:lang w:eastAsia="ro-RO"/>
        </w:rPr>
        <w:t>angioedem ereditar</w:t>
      </w:r>
      <w:r w:rsidRPr="008E7376">
        <w:rPr>
          <w:rFonts w:ascii="Times New Roman" w:eastAsia="Times New Roman" w:hAnsi="Times New Roman" w:cs="Times New Roman"/>
          <w:sz w:val="24"/>
          <w:szCs w:val="24"/>
          <w:lang w:eastAsia="ro-RO"/>
        </w:rPr>
        <w:t xml:space="preserve"> prin deficienta de C1 inhibitor esteraza Tip I</w:t>
      </w:r>
      <w:r w:rsidRPr="008E7376">
        <w:rPr>
          <w:rFonts w:ascii="Times New Roman" w:eastAsia="Times New Roman" w:hAnsi="Times New Roman" w:cs="Times New Roman"/>
          <w:b/>
          <w:sz w:val="24"/>
          <w:szCs w:val="24"/>
          <w:lang w:eastAsia="ro-RO"/>
        </w:rPr>
        <w:t xml:space="preserve">, </w:t>
      </w:r>
      <w:r w:rsidRPr="008E7376">
        <w:rPr>
          <w:rFonts w:ascii="Times New Roman" w:eastAsia="Times New Roman" w:hAnsi="Times New Roman" w:cs="Times New Roman"/>
          <w:sz w:val="24"/>
          <w:szCs w:val="24"/>
          <w:lang w:eastAsia="ro-RO"/>
        </w:rPr>
        <w:t>conform</w:t>
      </w:r>
      <w:r w:rsidRPr="008E7376">
        <w:rPr>
          <w:rFonts w:ascii="Times New Roman" w:eastAsia="Times New Roman" w:hAnsi="Times New Roman" w:cs="Times New Roman"/>
          <w:b/>
          <w:sz w:val="24"/>
          <w:szCs w:val="24"/>
          <w:lang w:eastAsia="ro-RO"/>
        </w:rPr>
        <w:t xml:space="preserve"> </w:t>
      </w:r>
      <w:r w:rsidRPr="008E7376">
        <w:rPr>
          <w:rFonts w:ascii="Times New Roman" w:eastAsia="Times New Roman" w:hAnsi="Times New Roman" w:cs="Times New Roman"/>
          <w:sz w:val="24"/>
          <w:szCs w:val="24"/>
          <w:lang w:eastAsia="ro-RO"/>
        </w:rPr>
        <w:t>Scrisorilor medicale transmise de Centrul de Expertiza/ Pilot de Angioedem Ereditar,</w:t>
      </w:r>
      <w:r w:rsidRPr="008E7376">
        <w:rPr>
          <w:rFonts w:ascii="Times New Roman" w:eastAsia="Times New Roman" w:hAnsi="Times New Roman" w:cs="Times New Roman"/>
          <w:b/>
          <w:sz w:val="24"/>
          <w:szCs w:val="24"/>
          <w:lang w:eastAsia="ro-RO"/>
        </w:rPr>
        <w:t xml:space="preserve"> </w:t>
      </w:r>
      <w:r w:rsidRPr="008E7376">
        <w:rPr>
          <w:rFonts w:ascii="Times New Roman" w:eastAsia="Times New Roman" w:hAnsi="Times New Roman" w:cs="Times New Roman"/>
          <w:sz w:val="24"/>
          <w:szCs w:val="24"/>
          <w:lang w:eastAsia="ro-RO"/>
        </w:rPr>
        <w:t>înregistându-se un cost mediu /bolnav de 128.237,46  lei. Avand in vedere ca acesti pacienti beneficiaza de tratament cu ICATIBANTUM numai in crize ( urgenta) iar 3 dintre pacienti au avut atacuri in fiecare saptamana a determinat cresterea costului mediu/pacient.</w:t>
      </w:r>
    </w:p>
    <w:p w:rsidR="008E7376" w:rsidRPr="000D7B1E" w:rsidRDefault="008E7376" w:rsidP="008E7376">
      <w:pPr>
        <w:numPr>
          <w:ilvl w:val="0"/>
          <w:numId w:val="68"/>
        </w:numPr>
        <w:overflowPunct w:val="0"/>
        <w:autoSpaceDE w:val="0"/>
        <w:autoSpaceDN w:val="0"/>
        <w:adjustRightInd w:val="0"/>
        <w:spacing w:after="0" w:line="240" w:lineRule="auto"/>
        <w:ind w:left="0" w:right="84" w:firstLine="708"/>
        <w:contextualSpacing/>
        <w:jc w:val="both"/>
        <w:textAlignment w:val="baseline"/>
        <w:rPr>
          <w:rFonts w:ascii="Times New Roman" w:eastAsia="Times New Roman" w:hAnsi="Times New Roman" w:cs="Times New Roman"/>
          <w:sz w:val="24"/>
          <w:szCs w:val="24"/>
          <w:lang w:eastAsia="ro-RO"/>
        </w:rPr>
      </w:pPr>
      <w:r w:rsidRPr="000D7B1E">
        <w:rPr>
          <w:rFonts w:ascii="Times New Roman" w:eastAsia="Times New Roman" w:hAnsi="Times New Roman" w:cs="Times New Roman"/>
          <w:b/>
          <w:sz w:val="24"/>
          <w:szCs w:val="24"/>
          <w:lang w:eastAsia="ro-RO"/>
        </w:rPr>
        <w:t>Programul naţional de boli endocrine – tratamentul osteoporozei,</w:t>
      </w:r>
      <w:r w:rsidRPr="000D7B1E">
        <w:rPr>
          <w:rFonts w:ascii="Times New Roman" w:eastAsia="Times New Roman" w:hAnsi="Times New Roman" w:cs="Times New Roman"/>
          <w:sz w:val="24"/>
          <w:szCs w:val="24"/>
          <w:lang w:eastAsia="ro-RO"/>
        </w:rPr>
        <w:t xml:space="preserve"> derulat prin Spitalul Judetean de Urgenta Slatina.</w:t>
      </w:r>
      <w:r w:rsidR="000D7B1E">
        <w:rPr>
          <w:rFonts w:ascii="Times New Roman" w:eastAsia="Times New Roman" w:hAnsi="Times New Roman" w:cs="Times New Roman"/>
          <w:sz w:val="24"/>
          <w:szCs w:val="24"/>
          <w:lang w:eastAsia="ro-RO"/>
        </w:rPr>
        <w:t xml:space="preserve"> </w:t>
      </w:r>
      <w:r w:rsidRPr="000D7B1E">
        <w:rPr>
          <w:rFonts w:ascii="Times New Roman" w:eastAsia="Times New Roman" w:hAnsi="Times New Roman" w:cs="Times New Roman"/>
          <w:sz w:val="24"/>
          <w:szCs w:val="24"/>
          <w:lang w:eastAsia="ro-RO"/>
        </w:rPr>
        <w:t>In cadrul acestui program se asigurara  în ambulatoriu medicamentele specifice pentru tratamentul osteoporozei.</w:t>
      </w:r>
    </w:p>
    <w:p w:rsidR="008E7376" w:rsidRPr="008E7376" w:rsidRDefault="008E7376" w:rsidP="008E7376">
      <w:pPr>
        <w:spacing w:after="0" w:line="240" w:lineRule="auto"/>
        <w:ind w:right="84" w:firstLine="708"/>
        <w:jc w:val="both"/>
        <w:rPr>
          <w:rFonts w:ascii="Times New Roman" w:eastAsia="Times New Roman" w:hAnsi="Times New Roman" w:cs="Times New Roman"/>
          <w:sz w:val="24"/>
          <w:szCs w:val="24"/>
          <w:lang w:eastAsia="ro-RO"/>
        </w:rPr>
      </w:pPr>
      <w:r w:rsidRPr="008E7376">
        <w:rPr>
          <w:rFonts w:ascii="Times New Roman" w:eastAsia="Times New Roman" w:hAnsi="Times New Roman" w:cs="Times New Roman"/>
          <w:sz w:val="24"/>
          <w:szCs w:val="24"/>
          <w:lang w:eastAsia="ro-RO"/>
        </w:rPr>
        <w:t>Creditele de angajament  an 2019 au fost in suma de 16.080 lei.</w:t>
      </w:r>
    </w:p>
    <w:p w:rsidR="008E7376" w:rsidRPr="008E7376" w:rsidRDefault="008E7376" w:rsidP="008E7376">
      <w:pPr>
        <w:spacing w:after="0" w:line="240" w:lineRule="auto"/>
        <w:ind w:right="84" w:firstLine="360"/>
        <w:jc w:val="both"/>
        <w:rPr>
          <w:rFonts w:ascii="Times New Roman" w:eastAsia="Times New Roman" w:hAnsi="Times New Roman" w:cs="Times New Roman"/>
          <w:sz w:val="24"/>
          <w:szCs w:val="24"/>
          <w:lang w:eastAsia="ro-RO"/>
        </w:rPr>
      </w:pPr>
      <w:r w:rsidRPr="008E7376">
        <w:rPr>
          <w:rFonts w:ascii="Times New Roman" w:eastAsia="Times New Roman" w:hAnsi="Times New Roman" w:cs="Times New Roman"/>
          <w:sz w:val="24"/>
          <w:szCs w:val="24"/>
          <w:lang w:eastAsia="ro-RO"/>
        </w:rPr>
        <w:t xml:space="preserve"> </w:t>
      </w:r>
      <w:r w:rsidRPr="008E7376">
        <w:rPr>
          <w:rFonts w:ascii="Times New Roman" w:eastAsia="Times New Roman" w:hAnsi="Times New Roman" w:cs="Times New Roman"/>
          <w:sz w:val="24"/>
          <w:szCs w:val="24"/>
          <w:lang w:eastAsia="ro-RO"/>
        </w:rPr>
        <w:tab/>
        <w:t xml:space="preserve">În această perioadă au fost tratati 56 pacienţi, inregistrandu-se un cost mediu  de 233,29 lei. </w:t>
      </w:r>
    </w:p>
    <w:p w:rsidR="008E7376" w:rsidRPr="008E7376" w:rsidRDefault="008E7376" w:rsidP="000A79F2">
      <w:pPr>
        <w:numPr>
          <w:ilvl w:val="0"/>
          <w:numId w:val="68"/>
        </w:numPr>
        <w:overflowPunct w:val="0"/>
        <w:autoSpaceDE w:val="0"/>
        <w:autoSpaceDN w:val="0"/>
        <w:adjustRightInd w:val="0"/>
        <w:spacing w:after="0" w:line="240" w:lineRule="auto"/>
        <w:ind w:right="84"/>
        <w:jc w:val="both"/>
        <w:textAlignment w:val="baseline"/>
        <w:rPr>
          <w:rFonts w:ascii="Times New Roman" w:eastAsia="Times New Roman" w:hAnsi="Times New Roman" w:cs="Times New Roman"/>
          <w:sz w:val="24"/>
          <w:szCs w:val="24"/>
          <w:lang w:eastAsia="ro-RO"/>
        </w:rPr>
      </w:pPr>
      <w:r w:rsidRPr="008E7376">
        <w:rPr>
          <w:rFonts w:ascii="Times New Roman" w:eastAsia="Times New Roman" w:hAnsi="Times New Roman" w:cs="Times New Roman"/>
          <w:b/>
          <w:sz w:val="24"/>
          <w:szCs w:val="24"/>
          <w:lang w:eastAsia="ro-RO"/>
        </w:rPr>
        <w:lastRenderedPageBreak/>
        <w:t>Programul naţional de ortopedie,</w:t>
      </w:r>
      <w:r w:rsidRPr="008E7376">
        <w:rPr>
          <w:rFonts w:ascii="Times New Roman" w:eastAsia="Times New Roman" w:hAnsi="Times New Roman" w:cs="Times New Roman"/>
          <w:sz w:val="24"/>
          <w:szCs w:val="24"/>
          <w:lang w:eastAsia="ro-RO"/>
        </w:rPr>
        <w:t xml:space="preserve"> derulat prin spitalele Slatina şi Caracal.</w:t>
      </w:r>
    </w:p>
    <w:p w:rsidR="008E7376" w:rsidRPr="008E7376" w:rsidRDefault="008E7376" w:rsidP="008E7376">
      <w:pPr>
        <w:spacing w:after="0" w:line="240" w:lineRule="auto"/>
        <w:ind w:right="84" w:firstLine="708"/>
        <w:jc w:val="both"/>
        <w:rPr>
          <w:rFonts w:ascii="Times New Roman" w:eastAsia="Times New Roman" w:hAnsi="Times New Roman" w:cs="Times New Roman"/>
          <w:sz w:val="24"/>
          <w:szCs w:val="24"/>
          <w:lang w:eastAsia="ro-RO"/>
        </w:rPr>
      </w:pPr>
      <w:r w:rsidRPr="008E7376">
        <w:rPr>
          <w:rFonts w:ascii="Times New Roman" w:eastAsia="Times New Roman" w:hAnsi="Times New Roman" w:cs="Times New Roman"/>
          <w:sz w:val="24"/>
          <w:szCs w:val="24"/>
          <w:lang w:eastAsia="ro-RO"/>
        </w:rPr>
        <w:t>Creditele de angajament  an 2019  in suma de 957.640 lei, au fost repartizate astfel: 727.420,00 lei la  Spitalului Judeţean  Slatina  si 230.220, 00 lei la Spitalului Municipal Caracal.</w:t>
      </w:r>
    </w:p>
    <w:p w:rsidR="008E7376" w:rsidRPr="008E7376" w:rsidRDefault="008E7376" w:rsidP="008E7376">
      <w:pPr>
        <w:spacing w:after="0" w:line="240" w:lineRule="auto"/>
        <w:ind w:right="84" w:firstLine="708"/>
        <w:jc w:val="both"/>
        <w:rPr>
          <w:rFonts w:ascii="Times New Roman" w:eastAsia="Times New Roman" w:hAnsi="Times New Roman" w:cs="Times New Roman"/>
          <w:sz w:val="24"/>
          <w:szCs w:val="24"/>
          <w:lang w:eastAsia="ro-RO"/>
        </w:rPr>
      </w:pPr>
      <w:r w:rsidRPr="008E7376">
        <w:rPr>
          <w:rFonts w:ascii="Times New Roman" w:eastAsia="Times New Roman" w:hAnsi="Times New Roman" w:cs="Times New Roman"/>
          <w:sz w:val="24"/>
          <w:szCs w:val="24"/>
          <w:lang w:eastAsia="ro-RO"/>
        </w:rPr>
        <w:t>În această perioadă au fost endoprotezaţi  240  pacienţi: 178  la  Slatina si 62  la Caracal,  înregistrându-se  un cost mediu/pacient de 4.139,63  lei</w:t>
      </w:r>
      <w:r w:rsidRPr="008E7376">
        <w:rPr>
          <w:rFonts w:ascii="Times New Roman" w:eastAsia="Times New Roman" w:hAnsi="Times New Roman" w:cs="Times New Roman"/>
          <w:b/>
          <w:sz w:val="24"/>
          <w:szCs w:val="24"/>
          <w:lang w:eastAsia="ro-RO"/>
        </w:rPr>
        <w:t xml:space="preserve">, </w:t>
      </w:r>
      <w:r w:rsidRPr="008E7376">
        <w:rPr>
          <w:rFonts w:ascii="Times New Roman" w:eastAsia="Times New Roman" w:hAnsi="Times New Roman" w:cs="Times New Roman"/>
          <w:sz w:val="24"/>
          <w:szCs w:val="24"/>
          <w:lang w:eastAsia="ro-RO"/>
        </w:rPr>
        <w:t xml:space="preserve"> cheltuielile totale fiind de 993.512,18  lei.</w:t>
      </w:r>
    </w:p>
    <w:p w:rsidR="008E7376" w:rsidRPr="008E7376" w:rsidRDefault="008E7376" w:rsidP="008E7376">
      <w:pPr>
        <w:spacing w:after="0" w:line="240" w:lineRule="auto"/>
        <w:ind w:right="84"/>
        <w:jc w:val="both"/>
        <w:rPr>
          <w:rFonts w:ascii="Times New Roman" w:eastAsia="Times New Roman" w:hAnsi="Times New Roman" w:cs="Times New Roman"/>
          <w:sz w:val="24"/>
          <w:szCs w:val="24"/>
          <w:lang w:eastAsia="ro-RO"/>
        </w:rPr>
      </w:pPr>
      <w:r w:rsidRPr="008E7376">
        <w:rPr>
          <w:rFonts w:ascii="Times New Roman" w:eastAsia="Times New Roman" w:hAnsi="Times New Roman" w:cs="Times New Roman"/>
          <w:color w:val="FF0000"/>
          <w:sz w:val="24"/>
          <w:szCs w:val="24"/>
          <w:lang w:eastAsia="ro-RO"/>
        </w:rPr>
        <w:tab/>
      </w:r>
      <w:r w:rsidRPr="008E7376">
        <w:rPr>
          <w:rFonts w:ascii="Times New Roman" w:eastAsia="Times New Roman" w:hAnsi="Times New Roman" w:cs="Times New Roman"/>
          <w:sz w:val="24"/>
          <w:szCs w:val="24"/>
          <w:lang w:eastAsia="ro-RO"/>
        </w:rPr>
        <w:t xml:space="preserve">La nivelul celor două spitale au fost implantate 246 de endoproteze, din care: 44 endoproteze totale şold cimentate, 55 endoproteze totale şold necimentate,  36  endoproteze Moore,  48 proteze totale genunchi cu stabilizare posterioara, o proteza partiala umar şi 62 endoproteze din categoria “ alte endoproteze”. </w:t>
      </w:r>
    </w:p>
    <w:p w:rsidR="008E7376" w:rsidRPr="008E7376" w:rsidRDefault="008E7376" w:rsidP="008E7376">
      <w:pPr>
        <w:spacing w:after="0" w:line="240" w:lineRule="auto"/>
        <w:ind w:right="84"/>
        <w:jc w:val="both"/>
        <w:rPr>
          <w:rFonts w:ascii="Times New Roman" w:eastAsia="Times New Roman" w:hAnsi="Times New Roman" w:cs="Times New Roman"/>
          <w:b/>
          <w:sz w:val="24"/>
          <w:szCs w:val="24"/>
          <w:lang w:eastAsia="ro-RO"/>
        </w:rPr>
      </w:pPr>
    </w:p>
    <w:p w:rsidR="008E7376" w:rsidRPr="008E7376" w:rsidRDefault="008E7376" w:rsidP="000A79F2">
      <w:pPr>
        <w:numPr>
          <w:ilvl w:val="0"/>
          <w:numId w:val="68"/>
        </w:numPr>
        <w:overflowPunct w:val="0"/>
        <w:autoSpaceDE w:val="0"/>
        <w:autoSpaceDN w:val="0"/>
        <w:adjustRightInd w:val="0"/>
        <w:spacing w:after="0" w:line="240" w:lineRule="auto"/>
        <w:ind w:left="0" w:right="84" w:firstLine="360"/>
        <w:jc w:val="both"/>
        <w:textAlignment w:val="baseline"/>
        <w:rPr>
          <w:rFonts w:ascii="Times New Roman" w:eastAsia="Times New Roman" w:hAnsi="Times New Roman" w:cs="Times New Roman"/>
          <w:sz w:val="24"/>
          <w:szCs w:val="24"/>
          <w:lang w:eastAsia="ro-RO"/>
        </w:rPr>
      </w:pPr>
      <w:r w:rsidRPr="008E7376">
        <w:rPr>
          <w:rFonts w:ascii="Times New Roman" w:eastAsia="Times New Roman" w:hAnsi="Times New Roman" w:cs="Times New Roman"/>
          <w:b/>
          <w:sz w:val="24"/>
          <w:szCs w:val="24"/>
          <w:lang w:eastAsia="ro-RO"/>
        </w:rPr>
        <w:t xml:space="preserve">Programul naţional de  transplant de organe, ţesuturi şi celule de origine umană, </w:t>
      </w:r>
      <w:r w:rsidRPr="008E7376">
        <w:rPr>
          <w:rFonts w:ascii="Times New Roman" w:eastAsia="Times New Roman" w:hAnsi="Times New Roman" w:cs="Times New Roman"/>
          <w:sz w:val="24"/>
          <w:szCs w:val="24"/>
          <w:lang w:eastAsia="ro-RO"/>
        </w:rPr>
        <w:t>s-a derulat numai prin farmacii cu circuit deschis.</w:t>
      </w:r>
    </w:p>
    <w:p w:rsidR="008E7376" w:rsidRPr="008E7376" w:rsidRDefault="008E7376" w:rsidP="008E7376">
      <w:pPr>
        <w:spacing w:after="0" w:line="240" w:lineRule="auto"/>
        <w:ind w:right="84" w:firstLine="708"/>
        <w:jc w:val="both"/>
        <w:rPr>
          <w:rFonts w:ascii="Times New Roman" w:eastAsia="Times New Roman" w:hAnsi="Times New Roman" w:cs="Times New Roman"/>
          <w:sz w:val="24"/>
          <w:szCs w:val="24"/>
          <w:lang w:eastAsia="ro-RO"/>
        </w:rPr>
      </w:pPr>
      <w:r w:rsidRPr="008E7376">
        <w:rPr>
          <w:rFonts w:ascii="Times New Roman" w:eastAsia="Times New Roman" w:hAnsi="Times New Roman" w:cs="Times New Roman"/>
          <w:sz w:val="24"/>
          <w:szCs w:val="24"/>
          <w:lang w:eastAsia="ro-RO"/>
        </w:rPr>
        <w:t>La nivelul Spitalului Judeţean de Urgenţă  Slatina există în evidenţa nominală/CNP 66 pacienţi  prescrierea medicamentelor se efectuează conform scrisorilor medicale,  referate de justificare eliberate şi aprobate de centrele de transplant acreditate şi Agenţia Naţională de Transplant.</w:t>
      </w:r>
    </w:p>
    <w:p w:rsidR="008E7376" w:rsidRPr="008E7376" w:rsidRDefault="008E7376" w:rsidP="008E7376">
      <w:pPr>
        <w:widowControl w:val="0"/>
        <w:autoSpaceDE w:val="0"/>
        <w:autoSpaceDN w:val="0"/>
        <w:adjustRightInd w:val="0"/>
        <w:spacing w:after="0" w:line="240" w:lineRule="auto"/>
        <w:ind w:right="84" w:firstLine="708"/>
        <w:jc w:val="both"/>
        <w:rPr>
          <w:rFonts w:ascii="Times New Roman" w:eastAsia="Times New Roman" w:hAnsi="Times New Roman" w:cs="Times New Roman"/>
          <w:sz w:val="24"/>
          <w:szCs w:val="24"/>
          <w:lang w:eastAsia="ro-RO"/>
        </w:rPr>
      </w:pPr>
      <w:r w:rsidRPr="008E7376">
        <w:rPr>
          <w:rFonts w:ascii="Times New Roman" w:eastAsia="Times New Roman" w:hAnsi="Times New Roman" w:cs="Times New Roman"/>
          <w:sz w:val="24"/>
          <w:szCs w:val="24"/>
          <w:lang w:eastAsia="ro-RO"/>
        </w:rPr>
        <w:t xml:space="preserve">Credite de angajament  an 2019  au fost de 725.260,00 lei. CAS Olt a efectiat plati in   suma de 695.293,91 lei, conform creditelor bugetare aprobate,  asigurându-se astfel tratamentul pentru cei 66 pacienţi transplantaţi tratati in anul 2019, rezultând un cost mediu/bolnav pentru stare posttransplant de 10.606,55 lei. </w:t>
      </w:r>
    </w:p>
    <w:p w:rsidR="008E7376" w:rsidRPr="008E7376" w:rsidRDefault="008E7376" w:rsidP="008E7376">
      <w:pPr>
        <w:tabs>
          <w:tab w:val="left" w:pos="720"/>
        </w:tabs>
        <w:spacing w:after="0" w:line="240" w:lineRule="auto"/>
        <w:ind w:right="84"/>
        <w:jc w:val="both"/>
        <w:rPr>
          <w:rFonts w:ascii="Times New Roman" w:eastAsia="Times New Roman" w:hAnsi="Times New Roman" w:cs="Times New Roman"/>
          <w:sz w:val="24"/>
          <w:szCs w:val="24"/>
          <w:lang w:eastAsia="ro-RO"/>
        </w:rPr>
      </w:pPr>
      <w:r w:rsidRPr="008E7376">
        <w:rPr>
          <w:rFonts w:ascii="Times New Roman" w:eastAsia="Times New Roman" w:hAnsi="Times New Roman" w:cs="Times New Roman"/>
          <w:sz w:val="24"/>
          <w:szCs w:val="24"/>
          <w:lang w:eastAsia="ro-RO"/>
        </w:rPr>
        <w:tab/>
        <w:t>Asigurarea medicamentelor specifice s-a realizat prin farmaciile cu circuit deschis neexistând disfuncţionalităţi în derularea  acestui subprogram.</w:t>
      </w:r>
    </w:p>
    <w:p w:rsidR="008E7376" w:rsidRPr="008E7376" w:rsidRDefault="008E7376" w:rsidP="008E7376">
      <w:pPr>
        <w:spacing w:after="0" w:line="240" w:lineRule="auto"/>
        <w:ind w:right="84"/>
        <w:jc w:val="both"/>
        <w:rPr>
          <w:rFonts w:ascii="Times New Roman" w:eastAsia="Times New Roman" w:hAnsi="Times New Roman" w:cs="Times New Roman"/>
          <w:sz w:val="24"/>
          <w:szCs w:val="24"/>
          <w:lang w:eastAsia="ro-RO"/>
        </w:rPr>
      </w:pPr>
    </w:p>
    <w:p w:rsidR="008E7376" w:rsidRPr="008E7376" w:rsidRDefault="008E7376" w:rsidP="000A79F2">
      <w:pPr>
        <w:numPr>
          <w:ilvl w:val="0"/>
          <w:numId w:val="69"/>
        </w:numPr>
        <w:overflowPunct w:val="0"/>
        <w:autoSpaceDE w:val="0"/>
        <w:autoSpaceDN w:val="0"/>
        <w:adjustRightInd w:val="0"/>
        <w:spacing w:after="0" w:line="240" w:lineRule="auto"/>
        <w:ind w:left="0" w:right="84" w:firstLine="360"/>
        <w:jc w:val="both"/>
        <w:textAlignment w:val="baseline"/>
        <w:rPr>
          <w:rFonts w:ascii="Times New Roman" w:eastAsia="Times New Roman" w:hAnsi="Times New Roman" w:cs="Times New Roman"/>
          <w:sz w:val="24"/>
          <w:szCs w:val="24"/>
          <w:lang w:eastAsia="ro-RO"/>
        </w:rPr>
      </w:pPr>
      <w:r w:rsidRPr="008E7376">
        <w:rPr>
          <w:rFonts w:ascii="Times New Roman" w:eastAsia="Times New Roman" w:hAnsi="Times New Roman" w:cs="Times New Roman"/>
          <w:b/>
          <w:sz w:val="24"/>
          <w:szCs w:val="24"/>
          <w:lang w:eastAsia="ro-RO"/>
        </w:rPr>
        <w:t>Tratamentul de supleere a funcţiei renala la bolnavii cu</w:t>
      </w:r>
      <w:r w:rsidRPr="008E7376">
        <w:rPr>
          <w:rFonts w:ascii="Times New Roman" w:eastAsia="Times New Roman" w:hAnsi="Times New Roman" w:cs="Times New Roman"/>
          <w:sz w:val="24"/>
          <w:szCs w:val="24"/>
          <w:lang w:eastAsia="ro-RO"/>
        </w:rPr>
        <w:t xml:space="preserve"> </w:t>
      </w:r>
      <w:r w:rsidRPr="008E7376">
        <w:rPr>
          <w:rFonts w:ascii="Times New Roman" w:eastAsia="Times New Roman" w:hAnsi="Times New Roman" w:cs="Times New Roman"/>
          <w:b/>
          <w:sz w:val="24"/>
          <w:szCs w:val="24"/>
          <w:lang w:eastAsia="ro-RO"/>
        </w:rPr>
        <w:t>insuficienţă renală cronică</w:t>
      </w:r>
      <w:r w:rsidRPr="008E7376">
        <w:rPr>
          <w:rFonts w:ascii="Times New Roman" w:eastAsia="Times New Roman" w:hAnsi="Times New Roman" w:cs="Times New Roman"/>
          <w:sz w:val="24"/>
          <w:szCs w:val="24"/>
          <w:lang w:eastAsia="ro-RO"/>
        </w:rPr>
        <w:t xml:space="preserve"> s-a derulat prin Spitalul Judeţean de Urgenţă Slatina şi prin Centrul privat SC NEFROLAB SRL, Centrele de dializa de la Slatina si Caracal. </w:t>
      </w:r>
    </w:p>
    <w:p w:rsidR="008E7376" w:rsidRPr="008E7376" w:rsidRDefault="008E7376" w:rsidP="008E7376">
      <w:pPr>
        <w:spacing w:after="0" w:line="240" w:lineRule="auto"/>
        <w:ind w:right="84" w:firstLine="709"/>
        <w:jc w:val="both"/>
        <w:rPr>
          <w:rFonts w:ascii="Times New Roman" w:eastAsia="Times New Roman" w:hAnsi="Times New Roman" w:cs="Times New Roman"/>
          <w:b/>
          <w:sz w:val="24"/>
          <w:szCs w:val="24"/>
          <w:lang w:eastAsia="ro-RO"/>
        </w:rPr>
      </w:pPr>
      <w:r w:rsidRPr="008E7376">
        <w:rPr>
          <w:rFonts w:ascii="Times New Roman" w:eastAsia="Times New Roman" w:hAnsi="Times New Roman" w:cs="Times New Roman"/>
          <w:sz w:val="24"/>
          <w:szCs w:val="24"/>
          <w:lang w:eastAsia="ro-RO"/>
        </w:rPr>
        <w:t>In cadrul Spitalului Judetean de Urgenta Slatina in baza contractului privind serviciile medicale de hemodializă şi dializă peritoneală, s-a finantat tratamentul de supleere a funcţiei renale la bolnavii cu insuficienţă renală cronică  pentru un număr de 38 pacienţi  constanti cu HD,  5 cu DP şi un  pacient în sumă totală 3.287.782,00 lei.</w:t>
      </w:r>
    </w:p>
    <w:p w:rsidR="008E7376" w:rsidRPr="008E7376" w:rsidRDefault="008E7376" w:rsidP="008E7376">
      <w:pPr>
        <w:spacing w:after="0" w:line="240" w:lineRule="auto"/>
        <w:ind w:right="84" w:firstLine="709"/>
        <w:jc w:val="both"/>
        <w:rPr>
          <w:rFonts w:ascii="Times New Roman" w:eastAsia="Times New Roman" w:hAnsi="Times New Roman" w:cs="Times New Roman"/>
          <w:sz w:val="24"/>
          <w:szCs w:val="24"/>
          <w:lang w:eastAsia="ro-RO"/>
        </w:rPr>
      </w:pPr>
      <w:r w:rsidRPr="008E7376">
        <w:rPr>
          <w:rFonts w:ascii="Times New Roman" w:eastAsia="Times New Roman" w:hAnsi="Times New Roman" w:cs="Times New Roman"/>
          <w:sz w:val="24"/>
          <w:szCs w:val="24"/>
          <w:lang w:eastAsia="ro-RO"/>
        </w:rPr>
        <w:t>In cadrul centrului privat SCNEFROLAB SRL s-a finantat tratamentul de supleere a funcţiei renale la bolnavii cu insuficienţă renală cronică  pentru un număr de 87  pacienţi  constanti cu HD, 4  cu HDF si 4 pacienti  cu DP  în sumă totală 6.880.123,00 lei.</w:t>
      </w:r>
    </w:p>
    <w:p w:rsidR="008E7376" w:rsidRPr="008E7376" w:rsidRDefault="008E7376" w:rsidP="008E7376">
      <w:pPr>
        <w:spacing w:after="0" w:line="240" w:lineRule="auto"/>
        <w:ind w:right="84" w:firstLine="709"/>
        <w:jc w:val="both"/>
        <w:rPr>
          <w:rFonts w:ascii="Times New Roman" w:eastAsia="Times New Roman" w:hAnsi="Times New Roman" w:cs="Times New Roman"/>
          <w:sz w:val="24"/>
          <w:szCs w:val="24"/>
          <w:lang w:eastAsia="ro-RO"/>
        </w:rPr>
      </w:pPr>
      <w:r w:rsidRPr="008E7376">
        <w:rPr>
          <w:rFonts w:ascii="Times New Roman" w:eastAsia="Times New Roman" w:hAnsi="Times New Roman" w:cs="Times New Roman"/>
          <w:sz w:val="24"/>
          <w:szCs w:val="24"/>
          <w:lang w:eastAsia="ro-RO"/>
        </w:rPr>
        <w:t xml:space="preserve"> In cadrul centrului privat HDP2/23.03.2018 pentru Centrul de dializa Caracal privind serviciile medicale de hemodializă conventionala s-a finantat tratamentul de supleere a funcţiei renale la bolnavii cu insuficienţă renală cronică  pentru un număr de 70  pacienţi constanti cu HD,  în sumă totală 5.180.065,00 lei.</w:t>
      </w:r>
    </w:p>
    <w:p w:rsidR="008E7376" w:rsidRPr="008E7376" w:rsidRDefault="008E7376" w:rsidP="008E7376">
      <w:pPr>
        <w:spacing w:after="0" w:line="240" w:lineRule="auto"/>
        <w:ind w:right="84" w:firstLine="709"/>
        <w:jc w:val="both"/>
        <w:rPr>
          <w:rFonts w:ascii="Times New Roman" w:eastAsia="Times New Roman" w:hAnsi="Times New Roman" w:cs="Times New Roman"/>
          <w:sz w:val="24"/>
          <w:szCs w:val="24"/>
          <w:lang w:eastAsia="ro-RO"/>
        </w:rPr>
      </w:pPr>
      <w:r w:rsidRPr="008E7376">
        <w:rPr>
          <w:rFonts w:ascii="Times New Roman" w:eastAsia="Times New Roman" w:hAnsi="Times New Roman" w:cs="Times New Roman"/>
          <w:sz w:val="24"/>
          <w:szCs w:val="24"/>
          <w:lang w:eastAsia="ro-RO"/>
        </w:rPr>
        <w:t>Din evidenţa tehnico-operativă organizată la nivelul celor două centre, au rezultat următorii indicatorii cumulaţi la nivelul judeţului</w:t>
      </w:r>
    </w:p>
    <w:p w:rsidR="008E7376" w:rsidRPr="008E7376" w:rsidRDefault="008E7376" w:rsidP="008E7376">
      <w:pPr>
        <w:spacing w:after="0" w:line="240" w:lineRule="auto"/>
        <w:ind w:left="9204" w:right="84"/>
        <w:jc w:val="both"/>
        <w:rPr>
          <w:rFonts w:ascii="Times New Roman" w:eastAsia="Times New Roman" w:hAnsi="Times New Roman" w:cs="Times New Roman"/>
          <w:sz w:val="24"/>
          <w:szCs w:val="24"/>
          <w:lang w:eastAsia="ro-RO"/>
        </w:rPr>
      </w:pPr>
      <w:r w:rsidRPr="008E7376">
        <w:rPr>
          <w:rFonts w:ascii="Times New Roman" w:eastAsia="Times New Roman" w:hAnsi="Times New Roman" w:cs="Times New Roman"/>
          <w:sz w:val="24"/>
          <w:szCs w:val="24"/>
          <w:lang w:eastAsia="ro-RO"/>
        </w:rPr>
        <w:t xml:space="preserve"> lei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709"/>
        <w:gridCol w:w="850"/>
        <w:gridCol w:w="709"/>
        <w:gridCol w:w="1276"/>
        <w:gridCol w:w="1134"/>
        <w:gridCol w:w="1134"/>
        <w:gridCol w:w="850"/>
        <w:gridCol w:w="1134"/>
      </w:tblGrid>
      <w:tr w:rsidR="008E7376" w:rsidRPr="008E7376" w:rsidTr="008E7376">
        <w:trPr>
          <w:cantSplit/>
          <w:trHeight w:val="1037"/>
        </w:trPr>
        <w:tc>
          <w:tcPr>
            <w:tcW w:w="1843" w:type="dxa"/>
          </w:tcPr>
          <w:p w:rsidR="008E7376" w:rsidRPr="008E7376" w:rsidRDefault="008E7376" w:rsidP="008E7376">
            <w:pPr>
              <w:spacing w:after="0" w:line="240" w:lineRule="auto"/>
              <w:ind w:right="84"/>
              <w:jc w:val="center"/>
              <w:rPr>
                <w:rFonts w:ascii="Times New Roman" w:eastAsia="Times New Roman" w:hAnsi="Times New Roman" w:cs="Times New Roman"/>
                <w:b/>
                <w:sz w:val="20"/>
                <w:szCs w:val="20"/>
                <w:lang w:eastAsia="ro-RO"/>
              </w:rPr>
            </w:pPr>
            <w:r w:rsidRPr="008E7376">
              <w:rPr>
                <w:rFonts w:ascii="Times New Roman" w:eastAsia="Times New Roman" w:hAnsi="Times New Roman" w:cs="Times New Roman"/>
                <w:b/>
                <w:sz w:val="20"/>
                <w:szCs w:val="20"/>
                <w:lang w:eastAsia="ro-RO"/>
              </w:rPr>
              <w:t>AN</w:t>
            </w:r>
          </w:p>
          <w:p w:rsidR="008E7376" w:rsidRPr="008E7376" w:rsidRDefault="008E7376" w:rsidP="008E7376">
            <w:pPr>
              <w:spacing w:after="0" w:line="240" w:lineRule="auto"/>
              <w:ind w:right="84"/>
              <w:jc w:val="center"/>
              <w:rPr>
                <w:rFonts w:ascii="Times New Roman" w:eastAsia="Times New Roman" w:hAnsi="Times New Roman" w:cs="Times New Roman"/>
                <w:b/>
                <w:sz w:val="20"/>
                <w:szCs w:val="20"/>
                <w:lang w:eastAsia="ro-RO"/>
              </w:rPr>
            </w:pPr>
            <w:r w:rsidRPr="008E7376">
              <w:rPr>
                <w:rFonts w:ascii="Times New Roman" w:eastAsia="Times New Roman" w:hAnsi="Times New Roman" w:cs="Times New Roman"/>
                <w:b/>
                <w:sz w:val="20"/>
                <w:szCs w:val="20"/>
                <w:lang w:eastAsia="ro-RO"/>
              </w:rPr>
              <w:t>2019</w:t>
            </w:r>
          </w:p>
        </w:tc>
        <w:tc>
          <w:tcPr>
            <w:tcW w:w="709" w:type="dxa"/>
            <w:vAlign w:val="center"/>
          </w:tcPr>
          <w:p w:rsidR="008E7376" w:rsidRPr="008E7376" w:rsidRDefault="008E7376" w:rsidP="008E7376">
            <w:pPr>
              <w:spacing w:after="0" w:line="240" w:lineRule="auto"/>
              <w:ind w:left="-108" w:right="-108"/>
              <w:jc w:val="center"/>
              <w:rPr>
                <w:rFonts w:ascii="Times New Roman" w:eastAsia="Times New Roman" w:hAnsi="Times New Roman" w:cs="Times New Roman"/>
                <w:b/>
                <w:sz w:val="20"/>
                <w:szCs w:val="20"/>
                <w:lang w:eastAsia="ro-RO"/>
              </w:rPr>
            </w:pPr>
            <w:r w:rsidRPr="008E7376">
              <w:rPr>
                <w:rFonts w:ascii="Times New Roman" w:eastAsia="Times New Roman" w:hAnsi="Times New Roman" w:cs="Times New Roman"/>
                <w:b/>
                <w:sz w:val="20"/>
                <w:szCs w:val="20"/>
                <w:lang w:eastAsia="ro-RO"/>
              </w:rPr>
              <w:t>Nr.</w:t>
            </w:r>
          </w:p>
          <w:p w:rsidR="008E7376" w:rsidRPr="008E7376" w:rsidRDefault="008E7376" w:rsidP="008E7376">
            <w:pPr>
              <w:spacing w:after="0" w:line="240" w:lineRule="auto"/>
              <w:ind w:left="-108" w:right="-108"/>
              <w:jc w:val="center"/>
              <w:rPr>
                <w:rFonts w:ascii="Times New Roman" w:eastAsia="Times New Roman" w:hAnsi="Times New Roman" w:cs="Times New Roman"/>
                <w:b/>
                <w:sz w:val="20"/>
                <w:szCs w:val="20"/>
                <w:lang w:eastAsia="ro-RO"/>
              </w:rPr>
            </w:pPr>
            <w:r w:rsidRPr="008E7376">
              <w:rPr>
                <w:rFonts w:ascii="Times New Roman" w:eastAsia="Times New Roman" w:hAnsi="Times New Roman" w:cs="Times New Roman"/>
                <w:b/>
                <w:sz w:val="20"/>
                <w:szCs w:val="20"/>
                <w:lang w:eastAsia="ro-RO"/>
              </w:rPr>
              <w:t>bolnavi</w:t>
            </w:r>
          </w:p>
        </w:tc>
        <w:tc>
          <w:tcPr>
            <w:tcW w:w="850" w:type="dxa"/>
            <w:vAlign w:val="center"/>
          </w:tcPr>
          <w:p w:rsidR="008E7376" w:rsidRPr="008E7376" w:rsidRDefault="008E7376" w:rsidP="008E7376">
            <w:pPr>
              <w:spacing w:after="0" w:line="240" w:lineRule="auto"/>
              <w:ind w:left="-108"/>
              <w:jc w:val="center"/>
              <w:rPr>
                <w:rFonts w:ascii="Times New Roman" w:eastAsia="Times New Roman" w:hAnsi="Times New Roman" w:cs="Times New Roman"/>
                <w:b/>
                <w:sz w:val="20"/>
                <w:szCs w:val="20"/>
                <w:lang w:eastAsia="ro-RO"/>
              </w:rPr>
            </w:pPr>
            <w:r w:rsidRPr="008E7376">
              <w:rPr>
                <w:rFonts w:ascii="Times New Roman" w:eastAsia="Times New Roman" w:hAnsi="Times New Roman" w:cs="Times New Roman"/>
                <w:b/>
                <w:sz w:val="20"/>
                <w:szCs w:val="20"/>
                <w:lang w:eastAsia="ro-RO"/>
              </w:rPr>
              <w:t>Nr</w:t>
            </w:r>
          </w:p>
          <w:p w:rsidR="008E7376" w:rsidRPr="008E7376" w:rsidRDefault="008E7376" w:rsidP="008E7376">
            <w:pPr>
              <w:spacing w:after="0" w:line="240" w:lineRule="auto"/>
              <w:ind w:left="-108"/>
              <w:jc w:val="center"/>
              <w:rPr>
                <w:rFonts w:ascii="Times New Roman" w:eastAsia="Times New Roman" w:hAnsi="Times New Roman" w:cs="Times New Roman"/>
                <w:b/>
                <w:sz w:val="20"/>
                <w:szCs w:val="20"/>
                <w:lang w:eastAsia="ro-RO"/>
              </w:rPr>
            </w:pPr>
            <w:r w:rsidRPr="008E7376">
              <w:rPr>
                <w:rFonts w:ascii="Times New Roman" w:eastAsia="Times New Roman" w:hAnsi="Times New Roman" w:cs="Times New Roman"/>
                <w:b/>
                <w:sz w:val="20"/>
                <w:szCs w:val="20"/>
                <w:lang w:eastAsia="ro-RO"/>
              </w:rPr>
              <w:t>şedinte hemod</w:t>
            </w:r>
          </w:p>
        </w:tc>
        <w:tc>
          <w:tcPr>
            <w:tcW w:w="709" w:type="dxa"/>
            <w:vAlign w:val="center"/>
          </w:tcPr>
          <w:p w:rsidR="008E7376" w:rsidRPr="008E7376" w:rsidRDefault="008E7376" w:rsidP="008E7376">
            <w:pPr>
              <w:spacing w:after="0" w:line="240" w:lineRule="auto"/>
              <w:ind w:left="-108" w:right="-108"/>
              <w:jc w:val="center"/>
              <w:rPr>
                <w:rFonts w:ascii="Times New Roman" w:eastAsia="Times New Roman" w:hAnsi="Times New Roman" w:cs="Times New Roman"/>
                <w:b/>
                <w:sz w:val="20"/>
                <w:szCs w:val="20"/>
                <w:lang w:eastAsia="ro-RO"/>
              </w:rPr>
            </w:pPr>
            <w:r w:rsidRPr="008E7376">
              <w:rPr>
                <w:rFonts w:ascii="Times New Roman" w:eastAsia="Times New Roman" w:hAnsi="Times New Roman" w:cs="Times New Roman"/>
                <w:b/>
                <w:sz w:val="20"/>
                <w:szCs w:val="20"/>
                <w:lang w:eastAsia="ro-RO"/>
              </w:rPr>
              <w:t>Nr şedinte hemod</w:t>
            </w:r>
          </w:p>
        </w:tc>
        <w:tc>
          <w:tcPr>
            <w:tcW w:w="1276" w:type="dxa"/>
            <w:vAlign w:val="center"/>
          </w:tcPr>
          <w:p w:rsidR="008E7376" w:rsidRPr="008E7376" w:rsidRDefault="008E7376" w:rsidP="008E7376">
            <w:pPr>
              <w:spacing w:after="0" w:line="240" w:lineRule="auto"/>
              <w:ind w:right="84"/>
              <w:jc w:val="center"/>
              <w:rPr>
                <w:rFonts w:ascii="Times New Roman" w:eastAsia="Times New Roman" w:hAnsi="Times New Roman" w:cs="Times New Roman"/>
                <w:b/>
                <w:sz w:val="20"/>
                <w:szCs w:val="20"/>
                <w:lang w:eastAsia="ro-RO"/>
              </w:rPr>
            </w:pPr>
            <w:r w:rsidRPr="008E7376">
              <w:rPr>
                <w:rFonts w:ascii="Times New Roman" w:eastAsia="Times New Roman" w:hAnsi="Times New Roman" w:cs="Times New Roman"/>
                <w:b/>
                <w:sz w:val="20"/>
                <w:szCs w:val="20"/>
                <w:lang w:eastAsia="ro-RO"/>
              </w:rPr>
              <w:t>Chltuieli</w:t>
            </w:r>
          </w:p>
          <w:p w:rsidR="008E7376" w:rsidRPr="008E7376" w:rsidRDefault="008E7376" w:rsidP="008E7376">
            <w:pPr>
              <w:spacing w:after="0" w:line="240" w:lineRule="auto"/>
              <w:ind w:right="84"/>
              <w:jc w:val="center"/>
              <w:rPr>
                <w:rFonts w:ascii="Times New Roman" w:eastAsia="Times New Roman" w:hAnsi="Times New Roman" w:cs="Times New Roman"/>
                <w:b/>
                <w:sz w:val="20"/>
                <w:szCs w:val="20"/>
                <w:lang w:eastAsia="ro-RO"/>
              </w:rPr>
            </w:pPr>
            <w:r w:rsidRPr="008E7376">
              <w:rPr>
                <w:rFonts w:ascii="Times New Roman" w:eastAsia="Times New Roman" w:hAnsi="Times New Roman" w:cs="Times New Roman"/>
                <w:b/>
                <w:sz w:val="20"/>
                <w:szCs w:val="20"/>
                <w:lang w:eastAsia="ro-RO"/>
              </w:rPr>
              <w:t>HD</w:t>
            </w:r>
          </w:p>
        </w:tc>
        <w:tc>
          <w:tcPr>
            <w:tcW w:w="1134" w:type="dxa"/>
            <w:vAlign w:val="center"/>
          </w:tcPr>
          <w:p w:rsidR="008E7376" w:rsidRPr="008E7376" w:rsidRDefault="008E7376" w:rsidP="008E7376">
            <w:pPr>
              <w:spacing w:after="0" w:line="240" w:lineRule="auto"/>
              <w:ind w:left="-108" w:right="-108"/>
              <w:jc w:val="center"/>
              <w:rPr>
                <w:rFonts w:ascii="Times New Roman" w:eastAsia="Times New Roman" w:hAnsi="Times New Roman" w:cs="Times New Roman"/>
                <w:b/>
                <w:sz w:val="20"/>
                <w:szCs w:val="20"/>
                <w:lang w:eastAsia="ro-RO"/>
              </w:rPr>
            </w:pPr>
            <w:r w:rsidRPr="008E7376">
              <w:rPr>
                <w:rFonts w:ascii="Times New Roman" w:eastAsia="Times New Roman" w:hAnsi="Times New Roman" w:cs="Times New Roman"/>
                <w:b/>
                <w:sz w:val="20"/>
                <w:szCs w:val="20"/>
                <w:lang w:eastAsia="ro-RO"/>
              </w:rPr>
              <w:t>Chltuieli</w:t>
            </w:r>
          </w:p>
          <w:p w:rsidR="008E7376" w:rsidRDefault="008E7376" w:rsidP="008E7376">
            <w:pPr>
              <w:spacing w:after="0" w:line="240" w:lineRule="auto"/>
              <w:ind w:left="-108" w:right="-108"/>
              <w:jc w:val="center"/>
              <w:rPr>
                <w:rFonts w:ascii="Times New Roman" w:eastAsia="Times New Roman" w:hAnsi="Times New Roman" w:cs="Times New Roman"/>
                <w:b/>
                <w:sz w:val="20"/>
                <w:szCs w:val="20"/>
                <w:lang w:eastAsia="ro-RO"/>
              </w:rPr>
            </w:pPr>
            <w:r w:rsidRPr="008E7376">
              <w:rPr>
                <w:rFonts w:ascii="Times New Roman" w:eastAsia="Times New Roman" w:hAnsi="Times New Roman" w:cs="Times New Roman"/>
                <w:b/>
                <w:sz w:val="20"/>
                <w:szCs w:val="20"/>
                <w:lang w:eastAsia="ro-RO"/>
              </w:rPr>
              <w:t>Hemodiafil</w:t>
            </w:r>
          </w:p>
          <w:p w:rsidR="008E7376" w:rsidRPr="008E7376" w:rsidRDefault="008E7376" w:rsidP="008E7376">
            <w:pPr>
              <w:spacing w:after="0" w:line="240" w:lineRule="auto"/>
              <w:ind w:left="-108" w:right="-108"/>
              <w:jc w:val="center"/>
              <w:rPr>
                <w:rFonts w:ascii="Times New Roman" w:eastAsia="Times New Roman" w:hAnsi="Times New Roman" w:cs="Times New Roman"/>
                <w:b/>
                <w:sz w:val="20"/>
                <w:szCs w:val="20"/>
                <w:lang w:eastAsia="ro-RO"/>
              </w:rPr>
            </w:pPr>
            <w:r w:rsidRPr="008E7376">
              <w:rPr>
                <w:rFonts w:ascii="Times New Roman" w:eastAsia="Times New Roman" w:hAnsi="Times New Roman" w:cs="Times New Roman"/>
                <w:b/>
                <w:sz w:val="20"/>
                <w:szCs w:val="20"/>
                <w:lang w:eastAsia="ro-RO"/>
              </w:rPr>
              <w:t>trare      on-line</w:t>
            </w:r>
          </w:p>
        </w:tc>
        <w:tc>
          <w:tcPr>
            <w:tcW w:w="1134" w:type="dxa"/>
            <w:vAlign w:val="center"/>
          </w:tcPr>
          <w:p w:rsidR="008E7376" w:rsidRPr="008E7376" w:rsidRDefault="008E7376" w:rsidP="008E7376">
            <w:pPr>
              <w:spacing w:after="0" w:line="240" w:lineRule="auto"/>
              <w:ind w:right="84"/>
              <w:jc w:val="center"/>
              <w:rPr>
                <w:rFonts w:ascii="Times New Roman" w:eastAsia="Times New Roman" w:hAnsi="Times New Roman" w:cs="Times New Roman"/>
                <w:b/>
                <w:sz w:val="20"/>
                <w:szCs w:val="20"/>
                <w:lang w:eastAsia="ro-RO"/>
              </w:rPr>
            </w:pPr>
            <w:r w:rsidRPr="008E7376">
              <w:rPr>
                <w:rFonts w:ascii="Times New Roman" w:eastAsia="Times New Roman" w:hAnsi="Times New Roman" w:cs="Times New Roman"/>
                <w:b/>
                <w:sz w:val="20"/>
                <w:szCs w:val="20"/>
                <w:lang w:eastAsia="ro-RO"/>
              </w:rPr>
              <w:t>Cheltuieli</w:t>
            </w:r>
          </w:p>
          <w:p w:rsidR="008E7376" w:rsidRPr="008E7376" w:rsidRDefault="008E7376" w:rsidP="008E7376">
            <w:pPr>
              <w:spacing w:after="0" w:line="240" w:lineRule="auto"/>
              <w:ind w:right="84"/>
              <w:jc w:val="center"/>
              <w:rPr>
                <w:rFonts w:ascii="Times New Roman" w:eastAsia="Times New Roman" w:hAnsi="Times New Roman" w:cs="Times New Roman"/>
                <w:b/>
                <w:sz w:val="20"/>
                <w:szCs w:val="20"/>
                <w:lang w:eastAsia="ro-RO"/>
              </w:rPr>
            </w:pPr>
            <w:r w:rsidRPr="008E7376">
              <w:rPr>
                <w:rFonts w:ascii="Times New Roman" w:eastAsia="Times New Roman" w:hAnsi="Times New Roman" w:cs="Times New Roman"/>
                <w:b/>
                <w:sz w:val="20"/>
                <w:szCs w:val="20"/>
                <w:lang w:eastAsia="ro-RO"/>
              </w:rPr>
              <w:t>DP</w:t>
            </w:r>
          </w:p>
        </w:tc>
        <w:tc>
          <w:tcPr>
            <w:tcW w:w="850" w:type="dxa"/>
            <w:vAlign w:val="center"/>
          </w:tcPr>
          <w:p w:rsidR="008E7376" w:rsidRPr="008E7376" w:rsidRDefault="008E7376" w:rsidP="008E7376">
            <w:pPr>
              <w:spacing w:after="0" w:line="240" w:lineRule="auto"/>
              <w:ind w:left="-108" w:right="-108"/>
              <w:jc w:val="center"/>
              <w:rPr>
                <w:rFonts w:ascii="Times New Roman" w:eastAsia="Times New Roman" w:hAnsi="Times New Roman" w:cs="Times New Roman"/>
                <w:b/>
                <w:sz w:val="20"/>
                <w:szCs w:val="20"/>
                <w:lang w:eastAsia="ro-RO"/>
              </w:rPr>
            </w:pPr>
            <w:r w:rsidRPr="008E7376">
              <w:rPr>
                <w:rFonts w:ascii="Times New Roman" w:eastAsia="Times New Roman" w:hAnsi="Times New Roman" w:cs="Times New Roman"/>
                <w:b/>
                <w:sz w:val="20"/>
                <w:szCs w:val="20"/>
                <w:lang w:eastAsia="ro-RO"/>
              </w:rPr>
              <w:t>Cheltuieli</w:t>
            </w:r>
          </w:p>
          <w:p w:rsidR="008E7376" w:rsidRPr="008E7376" w:rsidRDefault="008E7376" w:rsidP="008E7376">
            <w:pPr>
              <w:spacing w:after="0" w:line="240" w:lineRule="auto"/>
              <w:ind w:left="-108" w:right="-108"/>
              <w:jc w:val="center"/>
              <w:rPr>
                <w:rFonts w:ascii="Times New Roman" w:eastAsia="Times New Roman" w:hAnsi="Times New Roman" w:cs="Times New Roman"/>
                <w:b/>
                <w:sz w:val="20"/>
                <w:szCs w:val="20"/>
                <w:lang w:eastAsia="ro-RO"/>
              </w:rPr>
            </w:pPr>
            <w:r w:rsidRPr="008E7376">
              <w:rPr>
                <w:rFonts w:ascii="Times New Roman" w:eastAsia="Times New Roman" w:hAnsi="Times New Roman" w:cs="Times New Roman"/>
                <w:b/>
                <w:sz w:val="20"/>
                <w:szCs w:val="20"/>
                <w:lang w:eastAsia="ro-RO"/>
              </w:rPr>
              <w:t>DPA</w:t>
            </w:r>
          </w:p>
        </w:tc>
        <w:tc>
          <w:tcPr>
            <w:tcW w:w="1134" w:type="dxa"/>
            <w:vAlign w:val="center"/>
          </w:tcPr>
          <w:p w:rsidR="008E7376" w:rsidRPr="008E7376" w:rsidRDefault="008E7376" w:rsidP="008E7376">
            <w:pPr>
              <w:spacing w:after="0" w:line="240" w:lineRule="auto"/>
              <w:ind w:right="84"/>
              <w:jc w:val="center"/>
              <w:rPr>
                <w:rFonts w:ascii="Times New Roman" w:eastAsia="Times New Roman" w:hAnsi="Times New Roman" w:cs="Times New Roman"/>
                <w:b/>
                <w:sz w:val="20"/>
                <w:szCs w:val="20"/>
                <w:lang w:eastAsia="ro-RO"/>
              </w:rPr>
            </w:pPr>
            <w:r w:rsidRPr="008E7376">
              <w:rPr>
                <w:rFonts w:ascii="Times New Roman" w:eastAsia="Times New Roman" w:hAnsi="Times New Roman" w:cs="Times New Roman"/>
                <w:b/>
                <w:sz w:val="20"/>
                <w:szCs w:val="20"/>
                <w:lang w:eastAsia="ro-RO"/>
              </w:rPr>
              <w:t>Total cheltuieli</w:t>
            </w:r>
          </w:p>
        </w:tc>
      </w:tr>
      <w:tr w:rsidR="008E7376" w:rsidRPr="008E7376" w:rsidTr="008E7376">
        <w:trPr>
          <w:trHeight w:val="280"/>
        </w:trPr>
        <w:tc>
          <w:tcPr>
            <w:tcW w:w="1843" w:type="dxa"/>
          </w:tcPr>
          <w:p w:rsidR="008E7376" w:rsidRPr="008E7376" w:rsidRDefault="008E7376" w:rsidP="008E7376">
            <w:pPr>
              <w:spacing w:after="0" w:line="240" w:lineRule="auto"/>
              <w:ind w:right="84"/>
              <w:jc w:val="center"/>
              <w:rPr>
                <w:rFonts w:ascii="Times New Roman" w:eastAsia="Times New Roman" w:hAnsi="Times New Roman" w:cs="Times New Roman"/>
                <w:b/>
                <w:lang w:eastAsia="ro-RO"/>
              </w:rPr>
            </w:pPr>
            <w:r w:rsidRPr="008E7376">
              <w:rPr>
                <w:rFonts w:ascii="Times New Roman" w:eastAsia="Times New Roman" w:hAnsi="Times New Roman" w:cs="Times New Roman"/>
                <w:b/>
                <w:lang w:eastAsia="ro-RO"/>
              </w:rPr>
              <w:t xml:space="preserve">Sp.  Jud  Slatina </w:t>
            </w:r>
          </w:p>
        </w:tc>
        <w:tc>
          <w:tcPr>
            <w:tcW w:w="709" w:type="dxa"/>
            <w:vAlign w:val="bottom"/>
          </w:tcPr>
          <w:p w:rsidR="008E7376" w:rsidRPr="008E7376" w:rsidRDefault="008E7376" w:rsidP="008E7376">
            <w:pPr>
              <w:spacing w:after="0" w:line="240" w:lineRule="auto"/>
              <w:ind w:left="-108" w:right="-108"/>
              <w:jc w:val="center"/>
              <w:rPr>
                <w:rFonts w:ascii="Times New Roman" w:eastAsia="Times New Roman" w:hAnsi="Times New Roman" w:cs="Times New Roman"/>
                <w:sz w:val="20"/>
                <w:szCs w:val="20"/>
                <w:lang w:eastAsia="ro-RO"/>
              </w:rPr>
            </w:pPr>
            <w:r w:rsidRPr="008E7376">
              <w:rPr>
                <w:rFonts w:ascii="Times New Roman" w:eastAsia="Times New Roman" w:hAnsi="Times New Roman" w:cs="Times New Roman"/>
                <w:sz w:val="20"/>
                <w:szCs w:val="20"/>
                <w:lang w:eastAsia="ro-RO"/>
              </w:rPr>
              <w:t>193</w:t>
            </w:r>
          </w:p>
        </w:tc>
        <w:tc>
          <w:tcPr>
            <w:tcW w:w="850" w:type="dxa"/>
            <w:vAlign w:val="bottom"/>
          </w:tcPr>
          <w:p w:rsidR="008E7376" w:rsidRPr="008E7376" w:rsidRDefault="008E7376" w:rsidP="008E7376">
            <w:pPr>
              <w:spacing w:after="0" w:line="240" w:lineRule="auto"/>
              <w:ind w:left="-108"/>
              <w:jc w:val="center"/>
              <w:rPr>
                <w:rFonts w:ascii="Times New Roman" w:eastAsia="Times New Roman" w:hAnsi="Times New Roman" w:cs="Times New Roman"/>
                <w:sz w:val="20"/>
                <w:szCs w:val="20"/>
                <w:lang w:eastAsia="ro-RO"/>
              </w:rPr>
            </w:pPr>
            <w:r w:rsidRPr="008E7376">
              <w:rPr>
                <w:rFonts w:ascii="Times New Roman" w:eastAsia="Times New Roman" w:hAnsi="Times New Roman" w:cs="Times New Roman"/>
                <w:sz w:val="20"/>
                <w:szCs w:val="20"/>
                <w:lang w:eastAsia="ro-RO"/>
              </w:rPr>
              <w:t>5236</w:t>
            </w:r>
          </w:p>
        </w:tc>
        <w:tc>
          <w:tcPr>
            <w:tcW w:w="709" w:type="dxa"/>
            <w:vAlign w:val="bottom"/>
          </w:tcPr>
          <w:p w:rsidR="008E7376" w:rsidRPr="008E7376" w:rsidRDefault="008E7376" w:rsidP="008E7376">
            <w:pPr>
              <w:spacing w:after="0" w:line="240" w:lineRule="auto"/>
              <w:ind w:right="84"/>
              <w:jc w:val="center"/>
              <w:rPr>
                <w:rFonts w:ascii="Times New Roman" w:eastAsia="Times New Roman" w:hAnsi="Times New Roman" w:cs="Times New Roman"/>
                <w:sz w:val="20"/>
                <w:szCs w:val="20"/>
                <w:lang w:eastAsia="ro-RO"/>
              </w:rPr>
            </w:pPr>
            <w:r w:rsidRPr="008E7376">
              <w:rPr>
                <w:rFonts w:ascii="Times New Roman" w:eastAsia="Times New Roman" w:hAnsi="Times New Roman" w:cs="Times New Roman"/>
                <w:sz w:val="20"/>
                <w:szCs w:val="20"/>
                <w:lang w:eastAsia="ro-RO"/>
              </w:rPr>
              <w:t>0</w:t>
            </w:r>
          </w:p>
        </w:tc>
        <w:tc>
          <w:tcPr>
            <w:tcW w:w="1276" w:type="dxa"/>
            <w:vAlign w:val="center"/>
          </w:tcPr>
          <w:p w:rsidR="008E7376" w:rsidRPr="008E7376" w:rsidRDefault="008E7376" w:rsidP="008E7376">
            <w:pPr>
              <w:spacing w:after="0" w:line="240" w:lineRule="auto"/>
              <w:ind w:left="-108" w:right="-108"/>
              <w:jc w:val="center"/>
              <w:rPr>
                <w:rFonts w:ascii="Times New Roman" w:eastAsia="Times New Roman" w:hAnsi="Times New Roman" w:cs="Times New Roman"/>
                <w:sz w:val="20"/>
                <w:szCs w:val="20"/>
                <w:lang w:eastAsia="ro-RO"/>
              </w:rPr>
            </w:pPr>
            <w:r w:rsidRPr="008E7376">
              <w:rPr>
                <w:rFonts w:ascii="Times New Roman" w:eastAsia="Times New Roman" w:hAnsi="Times New Roman" w:cs="Times New Roman"/>
                <w:sz w:val="20"/>
                <w:szCs w:val="20"/>
                <w:lang w:eastAsia="ro-RO"/>
              </w:rPr>
              <w:t>2.767.681,00</w:t>
            </w:r>
          </w:p>
        </w:tc>
        <w:tc>
          <w:tcPr>
            <w:tcW w:w="1134" w:type="dxa"/>
            <w:vAlign w:val="bottom"/>
          </w:tcPr>
          <w:p w:rsidR="008E7376" w:rsidRPr="008E7376" w:rsidRDefault="008E7376" w:rsidP="008E7376">
            <w:pPr>
              <w:spacing w:after="0" w:line="240" w:lineRule="auto"/>
              <w:ind w:left="-108" w:right="-108"/>
              <w:jc w:val="center"/>
              <w:rPr>
                <w:rFonts w:ascii="Times New Roman" w:eastAsia="Times New Roman" w:hAnsi="Times New Roman" w:cs="Times New Roman"/>
                <w:bCs/>
                <w:sz w:val="20"/>
                <w:szCs w:val="20"/>
                <w:lang w:eastAsia="ro-RO"/>
              </w:rPr>
            </w:pPr>
            <w:r w:rsidRPr="008E7376">
              <w:rPr>
                <w:rFonts w:ascii="Times New Roman" w:eastAsia="Times New Roman" w:hAnsi="Times New Roman" w:cs="Times New Roman"/>
                <w:bCs/>
                <w:sz w:val="20"/>
                <w:szCs w:val="20"/>
                <w:lang w:eastAsia="ro-RO"/>
              </w:rPr>
              <w:t>0,00</w:t>
            </w:r>
          </w:p>
        </w:tc>
        <w:tc>
          <w:tcPr>
            <w:tcW w:w="1134" w:type="dxa"/>
            <w:vAlign w:val="center"/>
          </w:tcPr>
          <w:p w:rsidR="008E7376" w:rsidRPr="008E7376" w:rsidRDefault="008E7376" w:rsidP="008E7376">
            <w:pPr>
              <w:spacing w:after="0" w:line="240" w:lineRule="auto"/>
              <w:ind w:left="-108" w:right="-108"/>
              <w:jc w:val="center"/>
              <w:rPr>
                <w:rFonts w:ascii="Times New Roman" w:eastAsia="Times New Roman" w:hAnsi="Times New Roman" w:cs="Times New Roman"/>
                <w:sz w:val="20"/>
                <w:szCs w:val="20"/>
                <w:lang w:eastAsia="ro-RO"/>
              </w:rPr>
            </w:pPr>
            <w:r w:rsidRPr="008E7376">
              <w:rPr>
                <w:rFonts w:ascii="Times New Roman" w:eastAsia="Times New Roman" w:hAnsi="Times New Roman" w:cs="Times New Roman"/>
                <w:sz w:val="20"/>
                <w:szCs w:val="20"/>
                <w:lang w:eastAsia="ro-RO"/>
              </w:rPr>
              <w:t>110.348,99</w:t>
            </w:r>
          </w:p>
        </w:tc>
        <w:tc>
          <w:tcPr>
            <w:tcW w:w="850" w:type="dxa"/>
            <w:vAlign w:val="center"/>
          </w:tcPr>
          <w:p w:rsidR="008E7376" w:rsidRPr="008E7376" w:rsidRDefault="008E7376" w:rsidP="008E7376">
            <w:pPr>
              <w:spacing w:after="0" w:line="240" w:lineRule="auto"/>
              <w:ind w:right="84"/>
              <w:jc w:val="center"/>
              <w:rPr>
                <w:rFonts w:ascii="Times New Roman" w:eastAsia="Times New Roman" w:hAnsi="Times New Roman" w:cs="Times New Roman"/>
                <w:sz w:val="20"/>
                <w:szCs w:val="20"/>
                <w:lang w:eastAsia="ro-RO"/>
              </w:rPr>
            </w:pPr>
            <w:r w:rsidRPr="008E7376">
              <w:rPr>
                <w:rFonts w:ascii="Times New Roman" w:eastAsia="Times New Roman" w:hAnsi="Times New Roman" w:cs="Times New Roman"/>
                <w:sz w:val="20"/>
                <w:szCs w:val="20"/>
                <w:lang w:eastAsia="ro-RO"/>
              </w:rPr>
              <w:t>0,00</w:t>
            </w:r>
          </w:p>
        </w:tc>
        <w:tc>
          <w:tcPr>
            <w:tcW w:w="1134" w:type="dxa"/>
            <w:vAlign w:val="center"/>
          </w:tcPr>
          <w:p w:rsidR="008E7376" w:rsidRPr="008E7376" w:rsidRDefault="008E7376" w:rsidP="008E7376">
            <w:pPr>
              <w:spacing w:after="0" w:line="240" w:lineRule="auto"/>
              <w:ind w:left="-108" w:right="-108"/>
              <w:jc w:val="center"/>
              <w:rPr>
                <w:rFonts w:ascii="Times New Roman" w:eastAsia="Times New Roman" w:hAnsi="Times New Roman" w:cs="Times New Roman"/>
                <w:sz w:val="20"/>
                <w:szCs w:val="20"/>
                <w:lang w:eastAsia="ro-RO"/>
              </w:rPr>
            </w:pPr>
            <w:r w:rsidRPr="008E7376">
              <w:rPr>
                <w:rFonts w:ascii="Times New Roman" w:eastAsia="Times New Roman" w:hAnsi="Times New Roman" w:cs="Times New Roman"/>
                <w:sz w:val="20"/>
                <w:szCs w:val="20"/>
                <w:lang w:eastAsia="ro-RO"/>
              </w:rPr>
              <w:t>2.878.029,99</w:t>
            </w:r>
          </w:p>
        </w:tc>
      </w:tr>
      <w:tr w:rsidR="008E7376" w:rsidRPr="008E7376" w:rsidTr="008E7376">
        <w:trPr>
          <w:trHeight w:val="407"/>
        </w:trPr>
        <w:tc>
          <w:tcPr>
            <w:tcW w:w="1843" w:type="dxa"/>
          </w:tcPr>
          <w:p w:rsidR="008E7376" w:rsidRPr="008E7376" w:rsidRDefault="008E7376" w:rsidP="008E7376">
            <w:pPr>
              <w:spacing w:after="0" w:line="240" w:lineRule="auto"/>
              <w:ind w:left="-108" w:right="-108"/>
              <w:jc w:val="center"/>
              <w:rPr>
                <w:rFonts w:ascii="Times New Roman" w:eastAsia="Times New Roman" w:hAnsi="Times New Roman" w:cs="Times New Roman"/>
                <w:b/>
                <w:lang w:eastAsia="ro-RO"/>
              </w:rPr>
            </w:pPr>
            <w:r w:rsidRPr="008E7376">
              <w:rPr>
                <w:rFonts w:ascii="Times New Roman" w:eastAsia="Times New Roman" w:hAnsi="Times New Roman" w:cs="Times New Roman"/>
                <w:b/>
                <w:lang w:eastAsia="ro-RO"/>
              </w:rPr>
              <w:t>SC NEFROLAB</w:t>
            </w:r>
          </w:p>
          <w:p w:rsidR="008E7376" w:rsidRPr="008E7376" w:rsidRDefault="008E7376" w:rsidP="008E7376">
            <w:pPr>
              <w:spacing w:after="0" w:line="240" w:lineRule="auto"/>
              <w:ind w:left="-108" w:right="-108"/>
              <w:jc w:val="center"/>
              <w:rPr>
                <w:rFonts w:ascii="Times New Roman" w:eastAsia="Times New Roman" w:hAnsi="Times New Roman" w:cs="Times New Roman"/>
                <w:b/>
                <w:lang w:eastAsia="ro-RO"/>
              </w:rPr>
            </w:pPr>
            <w:r w:rsidRPr="008E7376">
              <w:rPr>
                <w:rFonts w:ascii="Times New Roman" w:eastAsia="Times New Roman" w:hAnsi="Times New Roman" w:cs="Times New Roman"/>
                <w:b/>
                <w:lang w:eastAsia="ro-RO"/>
              </w:rPr>
              <w:t>SRL- SLATINA</w:t>
            </w:r>
          </w:p>
        </w:tc>
        <w:tc>
          <w:tcPr>
            <w:tcW w:w="709" w:type="dxa"/>
            <w:vAlign w:val="bottom"/>
          </w:tcPr>
          <w:p w:rsidR="008E7376" w:rsidRPr="008E7376" w:rsidRDefault="008E7376" w:rsidP="008E7376">
            <w:pPr>
              <w:spacing w:after="0" w:line="240" w:lineRule="auto"/>
              <w:ind w:left="-108" w:right="-108"/>
              <w:rPr>
                <w:rFonts w:ascii="Times New Roman" w:eastAsia="Times New Roman" w:hAnsi="Times New Roman" w:cs="Times New Roman"/>
                <w:sz w:val="20"/>
                <w:szCs w:val="20"/>
                <w:lang w:eastAsia="ro-RO"/>
              </w:rPr>
            </w:pPr>
            <w:r w:rsidRPr="008E7376">
              <w:rPr>
                <w:rFonts w:ascii="Times New Roman" w:eastAsia="Times New Roman" w:hAnsi="Times New Roman" w:cs="Times New Roman"/>
                <w:sz w:val="20"/>
                <w:szCs w:val="20"/>
                <w:lang w:eastAsia="ro-RO"/>
              </w:rPr>
              <w:t xml:space="preserve">   129</w:t>
            </w:r>
          </w:p>
        </w:tc>
        <w:tc>
          <w:tcPr>
            <w:tcW w:w="850" w:type="dxa"/>
            <w:vAlign w:val="bottom"/>
          </w:tcPr>
          <w:p w:rsidR="008E7376" w:rsidRPr="008E7376" w:rsidRDefault="008E7376" w:rsidP="008E7376">
            <w:pPr>
              <w:spacing w:after="0" w:line="240" w:lineRule="auto"/>
              <w:ind w:left="-108"/>
              <w:jc w:val="center"/>
              <w:rPr>
                <w:rFonts w:ascii="Times New Roman" w:eastAsia="Times New Roman" w:hAnsi="Times New Roman" w:cs="Times New Roman"/>
                <w:bCs/>
                <w:sz w:val="20"/>
                <w:szCs w:val="20"/>
                <w:lang w:eastAsia="ro-RO"/>
              </w:rPr>
            </w:pPr>
            <w:r w:rsidRPr="008E7376">
              <w:rPr>
                <w:rFonts w:ascii="Times New Roman" w:eastAsia="Times New Roman" w:hAnsi="Times New Roman" w:cs="Times New Roman"/>
                <w:bCs/>
                <w:sz w:val="20"/>
                <w:szCs w:val="20"/>
                <w:lang w:eastAsia="ro-RO"/>
              </w:rPr>
              <w:t>11.740</w:t>
            </w:r>
          </w:p>
        </w:tc>
        <w:tc>
          <w:tcPr>
            <w:tcW w:w="709" w:type="dxa"/>
            <w:vAlign w:val="bottom"/>
          </w:tcPr>
          <w:p w:rsidR="008E7376" w:rsidRPr="008E7376" w:rsidRDefault="008E7376" w:rsidP="008E7376">
            <w:pPr>
              <w:spacing w:after="0" w:line="240" w:lineRule="auto"/>
              <w:ind w:right="84"/>
              <w:jc w:val="center"/>
              <w:rPr>
                <w:rFonts w:ascii="Times New Roman" w:eastAsia="Times New Roman" w:hAnsi="Times New Roman" w:cs="Times New Roman"/>
                <w:bCs/>
                <w:sz w:val="20"/>
                <w:szCs w:val="20"/>
                <w:lang w:eastAsia="ro-RO"/>
              </w:rPr>
            </w:pPr>
            <w:r w:rsidRPr="008E7376">
              <w:rPr>
                <w:rFonts w:ascii="Times New Roman" w:eastAsia="Times New Roman" w:hAnsi="Times New Roman" w:cs="Times New Roman"/>
                <w:bCs/>
                <w:sz w:val="20"/>
                <w:szCs w:val="20"/>
                <w:lang w:eastAsia="ro-RO"/>
              </w:rPr>
              <w:t>623</w:t>
            </w:r>
          </w:p>
        </w:tc>
        <w:tc>
          <w:tcPr>
            <w:tcW w:w="1276" w:type="dxa"/>
            <w:vAlign w:val="center"/>
          </w:tcPr>
          <w:p w:rsidR="008E7376" w:rsidRPr="008E7376" w:rsidRDefault="008E7376" w:rsidP="008E7376">
            <w:pPr>
              <w:spacing w:after="0" w:line="240" w:lineRule="auto"/>
              <w:ind w:left="-108" w:right="-108"/>
              <w:jc w:val="center"/>
              <w:rPr>
                <w:rFonts w:ascii="Times New Roman" w:eastAsia="Times New Roman" w:hAnsi="Times New Roman" w:cs="Times New Roman"/>
                <w:sz w:val="20"/>
                <w:szCs w:val="20"/>
                <w:lang w:eastAsia="ro-RO"/>
              </w:rPr>
            </w:pPr>
            <w:r w:rsidRPr="008E7376">
              <w:rPr>
                <w:rFonts w:ascii="Times New Roman" w:eastAsia="Times New Roman" w:hAnsi="Times New Roman" w:cs="Times New Roman"/>
                <w:sz w:val="20"/>
                <w:szCs w:val="20"/>
                <w:lang w:eastAsia="ro-RO"/>
              </w:rPr>
              <w:t>6.203.875,00</w:t>
            </w:r>
          </w:p>
        </w:tc>
        <w:tc>
          <w:tcPr>
            <w:tcW w:w="1134" w:type="dxa"/>
            <w:vAlign w:val="bottom"/>
          </w:tcPr>
          <w:p w:rsidR="008E7376" w:rsidRPr="008E7376" w:rsidRDefault="008E7376" w:rsidP="008E7376">
            <w:pPr>
              <w:spacing w:after="0" w:line="240" w:lineRule="auto"/>
              <w:ind w:left="-108" w:right="-108"/>
              <w:jc w:val="center"/>
              <w:rPr>
                <w:rFonts w:ascii="Times New Roman" w:eastAsia="Times New Roman" w:hAnsi="Times New Roman" w:cs="Times New Roman"/>
                <w:sz w:val="20"/>
                <w:szCs w:val="20"/>
                <w:lang w:eastAsia="ro-RO"/>
              </w:rPr>
            </w:pPr>
            <w:r w:rsidRPr="008E7376">
              <w:rPr>
                <w:rFonts w:ascii="Times New Roman" w:eastAsia="Times New Roman" w:hAnsi="Times New Roman" w:cs="Times New Roman"/>
                <w:sz w:val="28"/>
                <w:szCs w:val="20"/>
                <w:lang w:eastAsia="ro-RO"/>
              </w:rPr>
              <w:fldChar w:fldCharType="begin"/>
            </w:r>
            <w:r w:rsidRPr="008E7376">
              <w:rPr>
                <w:rFonts w:ascii="Times New Roman" w:eastAsia="Times New Roman" w:hAnsi="Times New Roman" w:cs="Times New Roman"/>
                <w:sz w:val="28"/>
                <w:szCs w:val="20"/>
                <w:lang w:eastAsia="ro-RO"/>
              </w:rPr>
              <w:instrText xml:space="preserve"> LINK Excel.Sheet.8 "G:\\my doc\\Programe de sanatate 2017\\MACHETE RAPORTARI PROGRAME\\AN 2017\\MacheteIndicatori  DIALIZA AN  2017xls.xls" MacheteIndicatori!R14C42:R14C44 \a \f 4 \h  \* MERGEFORMAT </w:instrText>
            </w:r>
            <w:r w:rsidRPr="008E7376">
              <w:rPr>
                <w:rFonts w:ascii="Times New Roman" w:eastAsia="Times New Roman" w:hAnsi="Times New Roman" w:cs="Times New Roman"/>
                <w:sz w:val="28"/>
                <w:szCs w:val="20"/>
                <w:lang w:eastAsia="ro-RO"/>
              </w:rPr>
              <w:fldChar w:fldCharType="separate"/>
            </w:r>
          </w:p>
          <w:p w:rsidR="008E7376" w:rsidRPr="008E7376" w:rsidRDefault="008E7376" w:rsidP="008E7376">
            <w:pPr>
              <w:spacing w:after="0" w:line="240" w:lineRule="auto"/>
              <w:ind w:left="-108" w:right="-108"/>
              <w:jc w:val="center"/>
              <w:rPr>
                <w:rFonts w:ascii="Times New Roman" w:eastAsia="Times New Roman" w:hAnsi="Times New Roman" w:cs="Times New Roman"/>
                <w:sz w:val="20"/>
                <w:szCs w:val="20"/>
                <w:lang w:eastAsia="ro-RO"/>
              </w:rPr>
            </w:pPr>
            <w:r w:rsidRPr="008E7376">
              <w:rPr>
                <w:rFonts w:ascii="Times New Roman" w:eastAsia="Times New Roman" w:hAnsi="Times New Roman" w:cs="Times New Roman"/>
                <w:sz w:val="20"/>
                <w:szCs w:val="20"/>
                <w:lang w:eastAsia="ro-RO"/>
              </w:rPr>
              <w:t>330,481.00</w:t>
            </w:r>
          </w:p>
          <w:p w:rsidR="008E7376" w:rsidRPr="008E7376" w:rsidRDefault="008E7376" w:rsidP="008E7376">
            <w:pPr>
              <w:spacing w:after="0" w:line="240" w:lineRule="auto"/>
              <w:ind w:left="-108" w:right="-108"/>
              <w:jc w:val="center"/>
              <w:rPr>
                <w:rFonts w:ascii="Times New Roman" w:eastAsia="Times New Roman" w:hAnsi="Times New Roman" w:cs="Times New Roman"/>
                <w:bCs/>
                <w:sz w:val="20"/>
                <w:szCs w:val="20"/>
                <w:lang w:eastAsia="ro-RO"/>
              </w:rPr>
            </w:pPr>
            <w:r w:rsidRPr="008E7376">
              <w:rPr>
                <w:rFonts w:ascii="Times New Roman" w:eastAsia="Times New Roman" w:hAnsi="Times New Roman" w:cs="Times New Roman"/>
                <w:bCs/>
                <w:sz w:val="20"/>
                <w:szCs w:val="20"/>
                <w:lang w:eastAsia="ro-RO"/>
              </w:rPr>
              <w:fldChar w:fldCharType="end"/>
            </w:r>
          </w:p>
        </w:tc>
        <w:tc>
          <w:tcPr>
            <w:tcW w:w="1134" w:type="dxa"/>
            <w:vAlign w:val="center"/>
          </w:tcPr>
          <w:p w:rsidR="008E7376" w:rsidRPr="008E7376" w:rsidRDefault="008E7376" w:rsidP="008E7376">
            <w:pPr>
              <w:spacing w:after="0" w:line="240" w:lineRule="auto"/>
              <w:ind w:left="-108" w:right="-108"/>
              <w:jc w:val="center"/>
              <w:rPr>
                <w:rFonts w:ascii="Times New Roman" w:eastAsia="Times New Roman" w:hAnsi="Times New Roman" w:cs="Times New Roman"/>
                <w:sz w:val="20"/>
                <w:szCs w:val="20"/>
                <w:lang w:eastAsia="ro-RO"/>
              </w:rPr>
            </w:pPr>
            <w:r w:rsidRPr="008E7376">
              <w:rPr>
                <w:rFonts w:ascii="Times New Roman" w:eastAsia="Times New Roman" w:hAnsi="Times New Roman" w:cs="Times New Roman"/>
                <w:sz w:val="20"/>
                <w:szCs w:val="20"/>
                <w:lang w:eastAsia="ro-RO"/>
              </w:rPr>
              <w:t>220.979,60</w:t>
            </w:r>
          </w:p>
        </w:tc>
        <w:tc>
          <w:tcPr>
            <w:tcW w:w="850" w:type="dxa"/>
            <w:vAlign w:val="center"/>
          </w:tcPr>
          <w:p w:rsidR="008E7376" w:rsidRPr="008E7376" w:rsidRDefault="008E7376" w:rsidP="008E7376">
            <w:pPr>
              <w:spacing w:after="0" w:line="240" w:lineRule="auto"/>
              <w:ind w:right="84"/>
              <w:jc w:val="center"/>
              <w:rPr>
                <w:rFonts w:ascii="Times New Roman" w:eastAsia="Times New Roman" w:hAnsi="Times New Roman" w:cs="Times New Roman"/>
                <w:sz w:val="20"/>
                <w:szCs w:val="20"/>
                <w:lang w:eastAsia="ro-RO"/>
              </w:rPr>
            </w:pPr>
            <w:r w:rsidRPr="008E7376">
              <w:rPr>
                <w:rFonts w:ascii="Times New Roman" w:eastAsia="Times New Roman" w:hAnsi="Times New Roman" w:cs="Times New Roman"/>
                <w:sz w:val="20"/>
                <w:szCs w:val="20"/>
                <w:lang w:eastAsia="ro-RO"/>
              </w:rPr>
              <w:t>0,00</w:t>
            </w:r>
          </w:p>
        </w:tc>
        <w:tc>
          <w:tcPr>
            <w:tcW w:w="1134" w:type="dxa"/>
            <w:vAlign w:val="center"/>
          </w:tcPr>
          <w:p w:rsidR="008E7376" w:rsidRPr="008E7376" w:rsidRDefault="008E7376" w:rsidP="008E7376">
            <w:pPr>
              <w:tabs>
                <w:tab w:val="left" w:pos="1309"/>
              </w:tabs>
              <w:spacing w:after="0" w:line="240" w:lineRule="auto"/>
              <w:ind w:left="-108" w:right="-108"/>
              <w:jc w:val="center"/>
              <w:rPr>
                <w:rFonts w:ascii="Times New Roman" w:eastAsia="Times New Roman" w:hAnsi="Times New Roman" w:cs="Times New Roman"/>
                <w:sz w:val="20"/>
                <w:szCs w:val="20"/>
                <w:lang w:eastAsia="ro-RO"/>
              </w:rPr>
            </w:pPr>
            <w:r w:rsidRPr="008E7376">
              <w:rPr>
                <w:rFonts w:ascii="Times New Roman" w:eastAsia="Times New Roman" w:hAnsi="Times New Roman" w:cs="Times New Roman"/>
                <w:sz w:val="20"/>
                <w:szCs w:val="20"/>
                <w:lang w:eastAsia="ro-RO"/>
              </w:rPr>
              <w:t>6.798.379,60</w:t>
            </w:r>
          </w:p>
        </w:tc>
      </w:tr>
      <w:tr w:rsidR="008E7376" w:rsidRPr="008E7376" w:rsidTr="008E7376">
        <w:trPr>
          <w:trHeight w:val="302"/>
        </w:trPr>
        <w:tc>
          <w:tcPr>
            <w:tcW w:w="1843" w:type="dxa"/>
          </w:tcPr>
          <w:p w:rsidR="008E7376" w:rsidRPr="008E7376" w:rsidRDefault="008E7376" w:rsidP="008E7376">
            <w:pPr>
              <w:spacing w:after="0" w:line="240" w:lineRule="auto"/>
              <w:ind w:left="-108" w:right="-108"/>
              <w:jc w:val="center"/>
              <w:rPr>
                <w:rFonts w:ascii="Times New Roman" w:eastAsia="Times New Roman" w:hAnsi="Times New Roman" w:cs="Times New Roman"/>
                <w:b/>
                <w:lang w:eastAsia="ro-RO"/>
              </w:rPr>
            </w:pPr>
            <w:r w:rsidRPr="008E7376">
              <w:rPr>
                <w:rFonts w:ascii="Times New Roman" w:eastAsia="Times New Roman" w:hAnsi="Times New Roman" w:cs="Times New Roman"/>
                <w:b/>
                <w:lang w:eastAsia="ro-RO"/>
              </w:rPr>
              <w:t>SC NEFROLAB</w:t>
            </w:r>
          </w:p>
          <w:p w:rsidR="008E7376" w:rsidRPr="008E7376" w:rsidRDefault="008E7376" w:rsidP="008E7376">
            <w:pPr>
              <w:spacing w:after="0" w:line="240" w:lineRule="auto"/>
              <w:ind w:left="-108" w:right="-108"/>
              <w:jc w:val="center"/>
              <w:rPr>
                <w:rFonts w:ascii="Times New Roman" w:eastAsia="Times New Roman" w:hAnsi="Times New Roman" w:cs="Times New Roman"/>
                <w:b/>
                <w:lang w:eastAsia="ro-RO"/>
              </w:rPr>
            </w:pPr>
            <w:r w:rsidRPr="008E7376">
              <w:rPr>
                <w:rFonts w:ascii="Times New Roman" w:eastAsia="Times New Roman" w:hAnsi="Times New Roman" w:cs="Times New Roman"/>
                <w:b/>
                <w:lang w:eastAsia="ro-RO"/>
              </w:rPr>
              <w:t>SRL- CARACAL</w:t>
            </w:r>
          </w:p>
        </w:tc>
        <w:tc>
          <w:tcPr>
            <w:tcW w:w="709" w:type="dxa"/>
            <w:vAlign w:val="bottom"/>
          </w:tcPr>
          <w:p w:rsidR="008E7376" w:rsidRPr="008E7376" w:rsidRDefault="008E7376" w:rsidP="008E7376">
            <w:pPr>
              <w:spacing w:after="0" w:line="240" w:lineRule="auto"/>
              <w:ind w:left="-108" w:right="-108"/>
              <w:jc w:val="center"/>
              <w:rPr>
                <w:rFonts w:ascii="Times New Roman" w:eastAsia="Times New Roman" w:hAnsi="Times New Roman" w:cs="Times New Roman"/>
                <w:sz w:val="20"/>
                <w:szCs w:val="20"/>
                <w:lang w:eastAsia="ro-RO"/>
              </w:rPr>
            </w:pPr>
            <w:r w:rsidRPr="008E7376">
              <w:rPr>
                <w:rFonts w:ascii="Times New Roman" w:eastAsia="Times New Roman" w:hAnsi="Times New Roman" w:cs="Times New Roman"/>
                <w:sz w:val="20"/>
                <w:szCs w:val="20"/>
                <w:lang w:eastAsia="ro-RO"/>
              </w:rPr>
              <w:t>86</w:t>
            </w:r>
          </w:p>
        </w:tc>
        <w:tc>
          <w:tcPr>
            <w:tcW w:w="850" w:type="dxa"/>
            <w:vAlign w:val="bottom"/>
          </w:tcPr>
          <w:p w:rsidR="008E7376" w:rsidRPr="008E7376" w:rsidRDefault="008E7376" w:rsidP="008E7376">
            <w:pPr>
              <w:spacing w:after="0" w:line="240" w:lineRule="auto"/>
              <w:ind w:left="-108"/>
              <w:jc w:val="center"/>
              <w:rPr>
                <w:rFonts w:ascii="Times New Roman" w:eastAsia="Times New Roman" w:hAnsi="Times New Roman" w:cs="Times New Roman"/>
                <w:bCs/>
                <w:sz w:val="20"/>
                <w:szCs w:val="20"/>
                <w:lang w:eastAsia="ro-RO"/>
              </w:rPr>
            </w:pPr>
            <w:r w:rsidRPr="008E7376">
              <w:rPr>
                <w:rFonts w:ascii="Times New Roman" w:eastAsia="Times New Roman" w:hAnsi="Times New Roman" w:cs="Times New Roman"/>
                <w:bCs/>
                <w:sz w:val="20"/>
                <w:szCs w:val="20"/>
                <w:lang w:eastAsia="ro-RO"/>
              </w:rPr>
              <w:t>5.236</w:t>
            </w:r>
          </w:p>
        </w:tc>
        <w:tc>
          <w:tcPr>
            <w:tcW w:w="709" w:type="dxa"/>
            <w:vAlign w:val="bottom"/>
          </w:tcPr>
          <w:p w:rsidR="008E7376" w:rsidRPr="008E7376" w:rsidRDefault="008E7376" w:rsidP="008E7376">
            <w:pPr>
              <w:spacing w:after="0" w:line="240" w:lineRule="auto"/>
              <w:ind w:right="84"/>
              <w:jc w:val="center"/>
              <w:rPr>
                <w:rFonts w:ascii="Times New Roman" w:eastAsia="Times New Roman" w:hAnsi="Times New Roman" w:cs="Times New Roman"/>
                <w:bCs/>
                <w:sz w:val="20"/>
                <w:szCs w:val="20"/>
                <w:lang w:eastAsia="ro-RO"/>
              </w:rPr>
            </w:pPr>
            <w:r w:rsidRPr="008E7376">
              <w:rPr>
                <w:rFonts w:ascii="Times New Roman" w:eastAsia="Times New Roman" w:hAnsi="Times New Roman" w:cs="Times New Roman"/>
                <w:bCs/>
                <w:sz w:val="20"/>
                <w:szCs w:val="20"/>
                <w:lang w:eastAsia="ro-RO"/>
              </w:rPr>
              <w:t>0</w:t>
            </w:r>
          </w:p>
        </w:tc>
        <w:tc>
          <w:tcPr>
            <w:tcW w:w="1276" w:type="dxa"/>
            <w:vAlign w:val="center"/>
          </w:tcPr>
          <w:p w:rsidR="008E7376" w:rsidRPr="008E7376" w:rsidRDefault="008E7376" w:rsidP="008E7376">
            <w:pPr>
              <w:spacing w:after="0" w:line="240" w:lineRule="auto"/>
              <w:ind w:left="-108" w:right="-108"/>
              <w:jc w:val="center"/>
              <w:rPr>
                <w:rFonts w:ascii="Times New Roman" w:eastAsia="Times New Roman" w:hAnsi="Times New Roman" w:cs="Times New Roman"/>
                <w:sz w:val="20"/>
                <w:szCs w:val="20"/>
                <w:lang w:eastAsia="ro-RO"/>
              </w:rPr>
            </w:pPr>
            <w:r w:rsidRPr="008E7376">
              <w:rPr>
                <w:rFonts w:ascii="Times New Roman" w:eastAsia="Times New Roman" w:hAnsi="Times New Roman" w:cs="Times New Roman"/>
                <w:sz w:val="20"/>
                <w:szCs w:val="20"/>
                <w:lang w:eastAsia="ro-RO"/>
              </w:rPr>
              <w:t>5.038.164,00</w:t>
            </w:r>
          </w:p>
        </w:tc>
        <w:tc>
          <w:tcPr>
            <w:tcW w:w="1134" w:type="dxa"/>
            <w:vAlign w:val="bottom"/>
          </w:tcPr>
          <w:p w:rsidR="008E7376" w:rsidRPr="008E7376" w:rsidRDefault="008E7376" w:rsidP="008E7376">
            <w:pPr>
              <w:spacing w:after="0" w:line="240" w:lineRule="auto"/>
              <w:ind w:left="-108" w:right="-108"/>
              <w:jc w:val="center"/>
              <w:rPr>
                <w:rFonts w:ascii="Times New Roman" w:eastAsia="Times New Roman" w:hAnsi="Times New Roman" w:cs="Times New Roman"/>
                <w:bCs/>
                <w:sz w:val="20"/>
                <w:szCs w:val="20"/>
                <w:lang w:eastAsia="ro-RO"/>
              </w:rPr>
            </w:pPr>
            <w:r w:rsidRPr="008E7376">
              <w:rPr>
                <w:rFonts w:ascii="Times New Roman" w:eastAsia="Times New Roman" w:hAnsi="Times New Roman" w:cs="Times New Roman"/>
                <w:bCs/>
                <w:sz w:val="20"/>
                <w:szCs w:val="20"/>
                <w:lang w:eastAsia="ro-RO"/>
              </w:rPr>
              <w:t>0,00</w:t>
            </w:r>
          </w:p>
        </w:tc>
        <w:tc>
          <w:tcPr>
            <w:tcW w:w="1134" w:type="dxa"/>
            <w:vAlign w:val="center"/>
          </w:tcPr>
          <w:p w:rsidR="008E7376" w:rsidRPr="008E7376" w:rsidRDefault="008E7376" w:rsidP="008E7376">
            <w:pPr>
              <w:spacing w:after="0" w:line="240" w:lineRule="auto"/>
              <w:ind w:left="-108" w:right="-108"/>
              <w:jc w:val="center"/>
              <w:rPr>
                <w:rFonts w:ascii="Times New Roman" w:eastAsia="Times New Roman" w:hAnsi="Times New Roman" w:cs="Times New Roman"/>
                <w:sz w:val="20"/>
                <w:szCs w:val="20"/>
                <w:lang w:eastAsia="ro-RO"/>
              </w:rPr>
            </w:pPr>
            <w:r w:rsidRPr="008E7376">
              <w:rPr>
                <w:rFonts w:ascii="Times New Roman" w:eastAsia="Times New Roman" w:hAnsi="Times New Roman" w:cs="Times New Roman"/>
                <w:sz w:val="20"/>
                <w:szCs w:val="20"/>
                <w:lang w:eastAsia="ro-RO"/>
              </w:rPr>
              <w:t>0,00</w:t>
            </w:r>
          </w:p>
        </w:tc>
        <w:tc>
          <w:tcPr>
            <w:tcW w:w="850" w:type="dxa"/>
            <w:vAlign w:val="center"/>
          </w:tcPr>
          <w:p w:rsidR="008E7376" w:rsidRPr="008E7376" w:rsidRDefault="008E7376" w:rsidP="008E7376">
            <w:pPr>
              <w:spacing w:after="0" w:line="240" w:lineRule="auto"/>
              <w:ind w:right="84"/>
              <w:jc w:val="center"/>
              <w:rPr>
                <w:rFonts w:ascii="Times New Roman" w:eastAsia="Times New Roman" w:hAnsi="Times New Roman" w:cs="Times New Roman"/>
                <w:sz w:val="20"/>
                <w:szCs w:val="20"/>
                <w:lang w:eastAsia="ro-RO"/>
              </w:rPr>
            </w:pPr>
            <w:r w:rsidRPr="008E7376">
              <w:rPr>
                <w:rFonts w:ascii="Times New Roman" w:eastAsia="Times New Roman" w:hAnsi="Times New Roman" w:cs="Times New Roman"/>
                <w:sz w:val="20"/>
                <w:szCs w:val="20"/>
                <w:lang w:eastAsia="ro-RO"/>
              </w:rPr>
              <w:t>0,00</w:t>
            </w:r>
          </w:p>
        </w:tc>
        <w:tc>
          <w:tcPr>
            <w:tcW w:w="1134" w:type="dxa"/>
            <w:vAlign w:val="center"/>
          </w:tcPr>
          <w:p w:rsidR="008E7376" w:rsidRPr="008E7376" w:rsidRDefault="008E7376" w:rsidP="008E7376">
            <w:pPr>
              <w:tabs>
                <w:tab w:val="left" w:pos="1309"/>
              </w:tabs>
              <w:spacing w:after="0" w:line="240" w:lineRule="auto"/>
              <w:ind w:left="-108" w:right="-108"/>
              <w:jc w:val="center"/>
              <w:rPr>
                <w:rFonts w:ascii="Times New Roman" w:eastAsia="Times New Roman" w:hAnsi="Times New Roman" w:cs="Times New Roman"/>
                <w:sz w:val="20"/>
                <w:szCs w:val="20"/>
                <w:lang w:eastAsia="ro-RO"/>
              </w:rPr>
            </w:pPr>
            <w:r w:rsidRPr="008E7376">
              <w:rPr>
                <w:rFonts w:ascii="Times New Roman" w:eastAsia="Times New Roman" w:hAnsi="Times New Roman" w:cs="Times New Roman"/>
                <w:sz w:val="20"/>
                <w:szCs w:val="20"/>
                <w:lang w:eastAsia="ro-RO"/>
              </w:rPr>
              <w:t>5.038.164,00</w:t>
            </w:r>
          </w:p>
        </w:tc>
      </w:tr>
      <w:tr w:rsidR="008E7376" w:rsidRPr="008E7376" w:rsidTr="008E7376">
        <w:trPr>
          <w:trHeight w:val="142"/>
        </w:trPr>
        <w:tc>
          <w:tcPr>
            <w:tcW w:w="1843" w:type="dxa"/>
          </w:tcPr>
          <w:p w:rsidR="008E7376" w:rsidRPr="008E7376" w:rsidRDefault="008E7376" w:rsidP="008E7376">
            <w:pPr>
              <w:spacing w:after="0" w:line="240" w:lineRule="auto"/>
              <w:ind w:right="84"/>
              <w:jc w:val="center"/>
              <w:rPr>
                <w:rFonts w:ascii="Times New Roman" w:eastAsia="Times New Roman" w:hAnsi="Times New Roman" w:cs="Times New Roman"/>
                <w:b/>
                <w:lang w:eastAsia="ro-RO"/>
              </w:rPr>
            </w:pPr>
            <w:r w:rsidRPr="008E7376">
              <w:rPr>
                <w:rFonts w:ascii="Times New Roman" w:eastAsia="Times New Roman" w:hAnsi="Times New Roman" w:cs="Times New Roman"/>
                <w:b/>
                <w:lang w:eastAsia="ro-RO"/>
              </w:rPr>
              <w:t>TOTAL</w:t>
            </w:r>
          </w:p>
        </w:tc>
        <w:tc>
          <w:tcPr>
            <w:tcW w:w="709" w:type="dxa"/>
            <w:vAlign w:val="bottom"/>
          </w:tcPr>
          <w:p w:rsidR="008E7376" w:rsidRPr="008E7376" w:rsidRDefault="008E7376" w:rsidP="008E7376">
            <w:pPr>
              <w:spacing w:after="0" w:line="240" w:lineRule="auto"/>
              <w:ind w:right="84"/>
              <w:jc w:val="center"/>
              <w:rPr>
                <w:rFonts w:ascii="Times New Roman" w:eastAsia="Times New Roman" w:hAnsi="Times New Roman" w:cs="Times New Roman"/>
                <w:b/>
                <w:bCs/>
                <w:sz w:val="20"/>
                <w:szCs w:val="20"/>
                <w:lang w:eastAsia="ro-RO"/>
              </w:rPr>
            </w:pPr>
            <w:r w:rsidRPr="008E7376">
              <w:rPr>
                <w:rFonts w:ascii="Times New Roman" w:eastAsia="Times New Roman" w:hAnsi="Times New Roman" w:cs="Times New Roman"/>
                <w:b/>
                <w:bCs/>
                <w:sz w:val="20"/>
                <w:szCs w:val="20"/>
                <w:lang w:eastAsia="ro-RO"/>
              </w:rPr>
              <w:t>274</w:t>
            </w:r>
          </w:p>
        </w:tc>
        <w:tc>
          <w:tcPr>
            <w:tcW w:w="850" w:type="dxa"/>
            <w:vAlign w:val="bottom"/>
          </w:tcPr>
          <w:p w:rsidR="008E7376" w:rsidRPr="008E7376" w:rsidRDefault="008E7376" w:rsidP="008E7376">
            <w:pPr>
              <w:spacing w:after="0" w:line="240" w:lineRule="auto"/>
              <w:ind w:left="-108"/>
              <w:jc w:val="center"/>
              <w:rPr>
                <w:rFonts w:ascii="Times New Roman" w:eastAsia="Times New Roman" w:hAnsi="Times New Roman" w:cs="Times New Roman"/>
                <w:b/>
                <w:bCs/>
                <w:sz w:val="20"/>
                <w:szCs w:val="20"/>
                <w:lang w:eastAsia="ro-RO"/>
              </w:rPr>
            </w:pPr>
            <w:r w:rsidRPr="008E7376">
              <w:rPr>
                <w:rFonts w:ascii="Times New Roman" w:eastAsia="Times New Roman" w:hAnsi="Times New Roman" w:cs="Times New Roman"/>
                <w:b/>
                <w:bCs/>
                <w:sz w:val="20"/>
                <w:szCs w:val="20"/>
                <w:lang w:eastAsia="ro-RO"/>
              </w:rPr>
              <w:t>26.525</w:t>
            </w:r>
          </w:p>
        </w:tc>
        <w:tc>
          <w:tcPr>
            <w:tcW w:w="709" w:type="dxa"/>
            <w:vAlign w:val="bottom"/>
          </w:tcPr>
          <w:p w:rsidR="008E7376" w:rsidRPr="008E7376" w:rsidRDefault="008E7376" w:rsidP="008E7376">
            <w:pPr>
              <w:spacing w:after="0" w:line="240" w:lineRule="auto"/>
              <w:ind w:right="84"/>
              <w:jc w:val="center"/>
              <w:rPr>
                <w:rFonts w:ascii="Times New Roman" w:eastAsia="Times New Roman" w:hAnsi="Times New Roman" w:cs="Times New Roman"/>
                <w:b/>
                <w:bCs/>
                <w:sz w:val="20"/>
                <w:szCs w:val="20"/>
                <w:lang w:eastAsia="ro-RO"/>
              </w:rPr>
            </w:pPr>
            <w:r w:rsidRPr="008E7376">
              <w:rPr>
                <w:rFonts w:ascii="Times New Roman" w:eastAsia="Times New Roman" w:hAnsi="Times New Roman" w:cs="Times New Roman"/>
                <w:b/>
                <w:bCs/>
                <w:sz w:val="20"/>
                <w:szCs w:val="20"/>
                <w:lang w:eastAsia="ro-RO"/>
              </w:rPr>
              <w:t>623</w:t>
            </w:r>
          </w:p>
        </w:tc>
        <w:tc>
          <w:tcPr>
            <w:tcW w:w="1276" w:type="dxa"/>
            <w:vAlign w:val="center"/>
          </w:tcPr>
          <w:p w:rsidR="008E7376" w:rsidRPr="008E7376" w:rsidRDefault="008E7376" w:rsidP="008E7376">
            <w:pPr>
              <w:spacing w:after="0" w:line="240" w:lineRule="auto"/>
              <w:ind w:left="-108" w:right="-108"/>
              <w:jc w:val="center"/>
              <w:rPr>
                <w:rFonts w:ascii="Times New Roman" w:eastAsia="Times New Roman" w:hAnsi="Times New Roman" w:cs="Times New Roman"/>
                <w:b/>
                <w:bCs/>
                <w:sz w:val="20"/>
                <w:szCs w:val="20"/>
                <w:lang w:eastAsia="ro-RO"/>
              </w:rPr>
            </w:pPr>
            <w:r w:rsidRPr="008E7376">
              <w:rPr>
                <w:rFonts w:ascii="Times New Roman" w:eastAsia="Times New Roman" w:hAnsi="Times New Roman" w:cs="Times New Roman"/>
                <w:b/>
                <w:bCs/>
                <w:sz w:val="20"/>
                <w:szCs w:val="20"/>
                <w:lang w:eastAsia="ro-RO"/>
              </w:rPr>
              <w:t>14.009.720,00</w:t>
            </w:r>
          </w:p>
        </w:tc>
        <w:tc>
          <w:tcPr>
            <w:tcW w:w="1134" w:type="dxa"/>
            <w:vAlign w:val="center"/>
          </w:tcPr>
          <w:p w:rsidR="008E7376" w:rsidRPr="008E7376" w:rsidRDefault="008E7376" w:rsidP="008E7376">
            <w:pPr>
              <w:spacing w:after="0" w:line="240" w:lineRule="auto"/>
              <w:ind w:left="-108" w:right="-108"/>
              <w:jc w:val="center"/>
              <w:rPr>
                <w:rFonts w:ascii="Times New Roman" w:eastAsia="Times New Roman" w:hAnsi="Times New Roman" w:cs="Times New Roman"/>
                <w:b/>
                <w:bCs/>
                <w:sz w:val="20"/>
                <w:szCs w:val="20"/>
                <w:lang w:eastAsia="ro-RO"/>
              </w:rPr>
            </w:pPr>
            <w:r w:rsidRPr="008E7376">
              <w:rPr>
                <w:rFonts w:ascii="Times New Roman" w:eastAsia="Times New Roman" w:hAnsi="Times New Roman" w:cs="Times New Roman"/>
                <w:b/>
                <w:bCs/>
                <w:sz w:val="20"/>
                <w:szCs w:val="20"/>
                <w:lang w:eastAsia="ro-RO"/>
              </w:rPr>
              <w:t>373.525,00</w:t>
            </w:r>
          </w:p>
        </w:tc>
        <w:tc>
          <w:tcPr>
            <w:tcW w:w="1134" w:type="dxa"/>
            <w:vAlign w:val="center"/>
          </w:tcPr>
          <w:p w:rsidR="008E7376" w:rsidRPr="008E7376" w:rsidRDefault="008E7376" w:rsidP="008E7376">
            <w:pPr>
              <w:spacing w:after="0" w:line="240" w:lineRule="auto"/>
              <w:ind w:left="-108" w:right="-108"/>
              <w:jc w:val="center"/>
              <w:rPr>
                <w:rFonts w:ascii="Times New Roman" w:eastAsia="Times New Roman" w:hAnsi="Times New Roman" w:cs="Times New Roman"/>
                <w:b/>
                <w:bCs/>
                <w:sz w:val="20"/>
                <w:szCs w:val="20"/>
                <w:lang w:eastAsia="ro-RO"/>
              </w:rPr>
            </w:pPr>
            <w:r w:rsidRPr="008E7376">
              <w:rPr>
                <w:rFonts w:ascii="Times New Roman" w:eastAsia="Times New Roman" w:hAnsi="Times New Roman" w:cs="Times New Roman"/>
                <w:b/>
                <w:bCs/>
                <w:sz w:val="20"/>
                <w:szCs w:val="20"/>
                <w:lang w:eastAsia="ro-RO"/>
              </w:rPr>
              <w:t>331.328,59</w:t>
            </w:r>
          </w:p>
        </w:tc>
        <w:tc>
          <w:tcPr>
            <w:tcW w:w="850" w:type="dxa"/>
            <w:vAlign w:val="center"/>
          </w:tcPr>
          <w:p w:rsidR="008E7376" w:rsidRPr="008E7376" w:rsidRDefault="008E7376" w:rsidP="008E7376">
            <w:pPr>
              <w:spacing w:after="0" w:line="240" w:lineRule="auto"/>
              <w:ind w:right="84"/>
              <w:jc w:val="center"/>
              <w:rPr>
                <w:rFonts w:ascii="Times New Roman" w:eastAsia="Times New Roman" w:hAnsi="Times New Roman" w:cs="Times New Roman"/>
                <w:b/>
                <w:bCs/>
                <w:sz w:val="20"/>
                <w:szCs w:val="20"/>
                <w:lang w:eastAsia="ro-RO"/>
              </w:rPr>
            </w:pPr>
            <w:r w:rsidRPr="008E7376">
              <w:rPr>
                <w:rFonts w:ascii="Times New Roman" w:eastAsia="Times New Roman" w:hAnsi="Times New Roman" w:cs="Times New Roman"/>
                <w:b/>
                <w:bCs/>
                <w:sz w:val="20"/>
                <w:szCs w:val="20"/>
                <w:lang w:eastAsia="ro-RO"/>
              </w:rPr>
              <w:t>0,00</w:t>
            </w:r>
          </w:p>
        </w:tc>
        <w:tc>
          <w:tcPr>
            <w:tcW w:w="1134" w:type="dxa"/>
            <w:vAlign w:val="center"/>
          </w:tcPr>
          <w:p w:rsidR="008E7376" w:rsidRPr="008E7376" w:rsidRDefault="008E7376" w:rsidP="008E7376">
            <w:pPr>
              <w:tabs>
                <w:tab w:val="left" w:pos="1309"/>
              </w:tabs>
              <w:spacing w:after="0" w:line="240" w:lineRule="auto"/>
              <w:ind w:left="-108" w:right="-108"/>
              <w:jc w:val="center"/>
              <w:rPr>
                <w:rFonts w:ascii="Times New Roman" w:eastAsia="Times New Roman" w:hAnsi="Times New Roman" w:cs="Times New Roman"/>
                <w:b/>
                <w:bCs/>
                <w:sz w:val="18"/>
                <w:szCs w:val="18"/>
                <w:lang w:eastAsia="ro-RO"/>
              </w:rPr>
            </w:pPr>
            <w:r w:rsidRPr="008E7376">
              <w:rPr>
                <w:rFonts w:ascii="Times New Roman" w:eastAsia="Times New Roman" w:hAnsi="Times New Roman" w:cs="Times New Roman"/>
                <w:b/>
                <w:bCs/>
                <w:sz w:val="18"/>
                <w:szCs w:val="18"/>
                <w:lang w:eastAsia="ro-RO"/>
              </w:rPr>
              <w:t>14.714.573,59</w:t>
            </w:r>
          </w:p>
        </w:tc>
      </w:tr>
    </w:tbl>
    <w:p w:rsidR="008E7376" w:rsidRPr="008E7376" w:rsidRDefault="008E7376" w:rsidP="008E7376">
      <w:pPr>
        <w:spacing w:after="0" w:line="240" w:lineRule="auto"/>
        <w:ind w:right="84" w:firstLine="708"/>
        <w:jc w:val="center"/>
        <w:rPr>
          <w:rFonts w:ascii="Arial" w:eastAsia="Times New Roman" w:hAnsi="Arial" w:cs="Arial"/>
          <w:b/>
          <w:sz w:val="20"/>
          <w:szCs w:val="20"/>
          <w:lang w:eastAsia="ro-RO"/>
        </w:rPr>
      </w:pPr>
    </w:p>
    <w:p w:rsidR="008E7376" w:rsidRPr="008E7376" w:rsidRDefault="008E7376" w:rsidP="008E7376">
      <w:pPr>
        <w:spacing w:after="0" w:line="240" w:lineRule="auto"/>
        <w:ind w:right="84" w:firstLine="708"/>
        <w:jc w:val="both"/>
        <w:rPr>
          <w:rFonts w:ascii="Times New Roman" w:eastAsia="Times New Roman" w:hAnsi="Times New Roman" w:cs="Times New Roman"/>
          <w:sz w:val="24"/>
          <w:szCs w:val="24"/>
          <w:lang w:eastAsia="ro-RO"/>
        </w:rPr>
      </w:pPr>
      <w:r w:rsidRPr="008E7376">
        <w:rPr>
          <w:rFonts w:ascii="Times New Roman" w:eastAsia="Times New Roman" w:hAnsi="Times New Roman" w:cs="Times New Roman"/>
          <w:sz w:val="24"/>
          <w:szCs w:val="24"/>
          <w:lang w:eastAsia="ro-RO"/>
        </w:rPr>
        <w:t>La nivelul celor  3 centre prin care s-a derulat programul, în anul 2019 s-au decontat  servicii de dializa in suma totala de 14.714.573,59 lei pentru 274 bolnavi din care:  264  cu HD, 6 cu hemodiafiltrare on-line, 8 cu DP, în limita prevederilor bugetare  aprobate cu această destinaţie.</w:t>
      </w:r>
    </w:p>
    <w:p w:rsidR="008E7376" w:rsidRPr="008E7376" w:rsidRDefault="008E7376" w:rsidP="008E7376">
      <w:pPr>
        <w:spacing w:after="0" w:line="240" w:lineRule="auto"/>
        <w:ind w:right="84" w:firstLine="708"/>
        <w:jc w:val="both"/>
        <w:rPr>
          <w:rFonts w:ascii="Times New Roman" w:eastAsia="Times New Roman" w:hAnsi="Times New Roman" w:cs="Times New Roman"/>
          <w:bCs/>
          <w:iCs/>
          <w:sz w:val="24"/>
          <w:szCs w:val="24"/>
          <w:lang w:eastAsia="ro-RO"/>
        </w:rPr>
      </w:pPr>
      <w:r w:rsidRPr="008E7376">
        <w:rPr>
          <w:rFonts w:ascii="Times New Roman" w:eastAsia="Times New Roman" w:hAnsi="Times New Roman" w:cs="Times New Roman"/>
          <w:sz w:val="24"/>
          <w:szCs w:val="24"/>
          <w:lang w:eastAsia="ro-RO"/>
        </w:rPr>
        <w:lastRenderedPageBreak/>
        <w:t>La nivelul Centrului de dializă din Spitalul Judetean de Urgenta Slatina, s-au realizat  servicii de dializă în sumă totală de 2.878.029,99</w:t>
      </w:r>
      <w:r w:rsidRPr="008E7376">
        <w:rPr>
          <w:rFonts w:ascii="Times New Roman" w:eastAsia="Times New Roman" w:hAnsi="Times New Roman" w:cs="Times New Roman"/>
          <w:bCs/>
          <w:sz w:val="24"/>
          <w:szCs w:val="24"/>
          <w:lang w:eastAsia="ro-RO"/>
        </w:rPr>
        <w:t xml:space="preserve"> </w:t>
      </w:r>
      <w:r w:rsidRPr="008E7376">
        <w:rPr>
          <w:rFonts w:ascii="Times New Roman" w:eastAsia="Times New Roman" w:hAnsi="Times New Roman" w:cs="Times New Roman"/>
          <w:sz w:val="24"/>
          <w:szCs w:val="24"/>
          <w:lang w:eastAsia="ro-RO"/>
        </w:rPr>
        <w:t>lei pentru 191  pacienţi cu Hemodializă convenţională, 4  pacienţi cu Dializă peritoneală</w:t>
      </w:r>
      <w:r w:rsidRPr="008E7376">
        <w:rPr>
          <w:rFonts w:ascii="Times New Roman" w:eastAsia="Times New Roman" w:hAnsi="Times New Roman" w:cs="Times New Roman"/>
          <w:bCs/>
          <w:iCs/>
          <w:sz w:val="24"/>
          <w:szCs w:val="24"/>
          <w:lang w:eastAsia="ro-RO"/>
        </w:rPr>
        <w:t>.</w:t>
      </w:r>
    </w:p>
    <w:p w:rsidR="008E7376" w:rsidRPr="008E7376" w:rsidRDefault="008E7376" w:rsidP="008E7376">
      <w:pPr>
        <w:spacing w:after="0" w:line="240" w:lineRule="auto"/>
        <w:ind w:right="84" w:firstLine="708"/>
        <w:jc w:val="both"/>
        <w:rPr>
          <w:rFonts w:ascii="Times New Roman" w:eastAsia="Times New Roman" w:hAnsi="Times New Roman" w:cs="Times New Roman"/>
          <w:sz w:val="24"/>
          <w:szCs w:val="24"/>
          <w:lang w:eastAsia="ro-RO"/>
        </w:rPr>
      </w:pPr>
      <w:r w:rsidRPr="008E7376">
        <w:rPr>
          <w:rFonts w:ascii="Times New Roman" w:eastAsia="Times New Roman" w:hAnsi="Times New Roman" w:cs="Times New Roman"/>
          <w:sz w:val="24"/>
          <w:szCs w:val="24"/>
          <w:lang w:eastAsia="ro-RO"/>
        </w:rPr>
        <w:t>La nivelul Centrului privat de dializa SC Nefrolab SRL – Centrul de dializa Slatina  s-au realizat servicii de dializă în sumă totală de 6.798.379,60</w:t>
      </w:r>
      <w:r w:rsidRPr="008E7376">
        <w:rPr>
          <w:rFonts w:ascii="Times New Roman" w:eastAsia="Times New Roman" w:hAnsi="Times New Roman" w:cs="Times New Roman"/>
          <w:bCs/>
          <w:sz w:val="24"/>
          <w:szCs w:val="24"/>
          <w:lang w:eastAsia="ro-RO"/>
        </w:rPr>
        <w:t xml:space="preserve"> </w:t>
      </w:r>
      <w:r w:rsidRPr="008E7376">
        <w:rPr>
          <w:rFonts w:ascii="Times New Roman" w:eastAsia="Times New Roman" w:hAnsi="Times New Roman" w:cs="Times New Roman"/>
          <w:sz w:val="24"/>
          <w:szCs w:val="24"/>
          <w:lang w:eastAsia="ro-RO"/>
        </w:rPr>
        <w:t>lei pentru 121 pacienţi cu Hemodializă convenţională, 6  pacienţi cu Hemodiafiltrare on-line si 5  pacienţi cu Dializă peritoneala.</w:t>
      </w:r>
    </w:p>
    <w:p w:rsidR="008E7376" w:rsidRPr="008E7376" w:rsidRDefault="008E7376" w:rsidP="008E7376">
      <w:pPr>
        <w:spacing w:after="0" w:line="240" w:lineRule="auto"/>
        <w:ind w:right="84" w:firstLine="708"/>
        <w:jc w:val="both"/>
        <w:rPr>
          <w:rFonts w:ascii="Times New Roman" w:eastAsia="Times New Roman" w:hAnsi="Times New Roman" w:cs="Times New Roman"/>
          <w:sz w:val="24"/>
          <w:szCs w:val="24"/>
          <w:lang w:eastAsia="ro-RO"/>
        </w:rPr>
      </w:pPr>
      <w:r w:rsidRPr="008E7376">
        <w:rPr>
          <w:rFonts w:ascii="Times New Roman" w:eastAsia="Times New Roman" w:hAnsi="Times New Roman" w:cs="Times New Roman"/>
          <w:sz w:val="24"/>
          <w:szCs w:val="24"/>
          <w:lang w:eastAsia="ro-RO"/>
        </w:rPr>
        <w:t>La nivelul Centrului privat de dializa SC Nefrolab SRL – Centrul de dializa Caracal s-au realizat servicii de dializă în sumă totală de 5.038.146,00</w:t>
      </w:r>
      <w:r w:rsidRPr="008E7376">
        <w:rPr>
          <w:rFonts w:ascii="Times New Roman" w:eastAsia="Times New Roman" w:hAnsi="Times New Roman" w:cs="Times New Roman"/>
          <w:bCs/>
          <w:sz w:val="24"/>
          <w:szCs w:val="24"/>
          <w:lang w:eastAsia="ro-RO"/>
        </w:rPr>
        <w:t xml:space="preserve"> </w:t>
      </w:r>
      <w:r w:rsidRPr="008E7376">
        <w:rPr>
          <w:rFonts w:ascii="Times New Roman" w:eastAsia="Times New Roman" w:hAnsi="Times New Roman" w:cs="Times New Roman"/>
          <w:sz w:val="24"/>
          <w:szCs w:val="24"/>
          <w:lang w:eastAsia="ro-RO"/>
        </w:rPr>
        <w:t>lei pentru 86 pacienţi cu Hemodializă convenţională.</w:t>
      </w:r>
    </w:p>
    <w:p w:rsidR="008E7376" w:rsidRPr="008E7376" w:rsidRDefault="008E7376" w:rsidP="008E7376">
      <w:pPr>
        <w:spacing w:after="0" w:line="240" w:lineRule="auto"/>
        <w:ind w:right="84" w:firstLine="708"/>
        <w:jc w:val="both"/>
        <w:rPr>
          <w:rFonts w:ascii="Times New Roman" w:eastAsia="Times New Roman" w:hAnsi="Times New Roman" w:cs="Times New Roman"/>
          <w:sz w:val="24"/>
          <w:szCs w:val="24"/>
          <w:lang w:eastAsia="ro-RO"/>
        </w:rPr>
      </w:pPr>
      <w:r w:rsidRPr="008E7376">
        <w:rPr>
          <w:rFonts w:ascii="Times New Roman" w:eastAsia="Times New Roman" w:hAnsi="Times New Roman" w:cs="Times New Roman"/>
          <w:sz w:val="24"/>
          <w:szCs w:val="24"/>
          <w:lang w:eastAsia="ro-RO"/>
        </w:rPr>
        <w:t>Din analiza indicatorilor de eficienta realizaţi la nivelul judeţului, au rezultat următoarele:</w:t>
      </w:r>
    </w:p>
    <w:p w:rsidR="008E7376" w:rsidRPr="008E7376" w:rsidRDefault="008E7376" w:rsidP="000A79F2">
      <w:pPr>
        <w:numPr>
          <w:ilvl w:val="0"/>
          <w:numId w:val="64"/>
        </w:numPr>
        <w:tabs>
          <w:tab w:val="num" w:pos="0"/>
        </w:tabs>
        <w:overflowPunct w:val="0"/>
        <w:autoSpaceDE w:val="0"/>
        <w:autoSpaceDN w:val="0"/>
        <w:adjustRightInd w:val="0"/>
        <w:spacing w:after="0" w:line="240" w:lineRule="auto"/>
        <w:ind w:left="0" w:right="84" w:firstLine="1068"/>
        <w:jc w:val="both"/>
        <w:textAlignment w:val="baseline"/>
        <w:rPr>
          <w:rFonts w:ascii="Times New Roman" w:eastAsia="Times New Roman" w:hAnsi="Times New Roman" w:cs="Times New Roman"/>
          <w:iCs/>
          <w:sz w:val="24"/>
          <w:szCs w:val="24"/>
          <w:lang w:eastAsia="ro-RO"/>
        </w:rPr>
      </w:pPr>
      <w:r w:rsidRPr="008E7376">
        <w:rPr>
          <w:rFonts w:ascii="Times New Roman" w:eastAsia="Times New Roman" w:hAnsi="Times New Roman" w:cs="Times New Roman"/>
          <w:sz w:val="24"/>
          <w:szCs w:val="24"/>
          <w:lang w:eastAsia="ro-RO"/>
        </w:rPr>
        <w:t xml:space="preserve">cheltuieli specifice </w:t>
      </w:r>
      <w:r w:rsidRPr="008E7376">
        <w:rPr>
          <w:rFonts w:ascii="Times New Roman" w:eastAsia="Times New Roman" w:hAnsi="Times New Roman" w:cs="Times New Roman"/>
          <w:i/>
          <w:sz w:val="24"/>
          <w:szCs w:val="24"/>
          <w:u w:val="single"/>
          <w:lang w:eastAsia="ro-RO"/>
        </w:rPr>
        <w:t>hemodializei</w:t>
      </w:r>
      <w:r w:rsidRPr="008E7376">
        <w:rPr>
          <w:rFonts w:ascii="Times New Roman" w:eastAsia="Times New Roman" w:hAnsi="Times New Roman" w:cs="Times New Roman"/>
          <w:sz w:val="24"/>
          <w:szCs w:val="24"/>
          <w:lang w:eastAsia="ro-RO"/>
        </w:rPr>
        <w:t xml:space="preserve"> în sumă de </w:t>
      </w:r>
      <w:r w:rsidRPr="008E7376">
        <w:rPr>
          <w:rFonts w:ascii="Times New Roman" w:eastAsia="Times New Roman" w:hAnsi="Times New Roman" w:cs="Times New Roman"/>
          <w:i/>
          <w:sz w:val="24"/>
          <w:szCs w:val="24"/>
          <w:u w:val="single"/>
          <w:lang w:eastAsia="ro-RO"/>
        </w:rPr>
        <w:t>14.009.720,00</w:t>
      </w:r>
      <w:r w:rsidRPr="008E7376">
        <w:rPr>
          <w:rFonts w:ascii="Times New Roman" w:eastAsia="Times New Roman" w:hAnsi="Times New Roman" w:cs="Times New Roman"/>
          <w:sz w:val="24"/>
          <w:szCs w:val="24"/>
          <w:lang w:eastAsia="ro-RO"/>
        </w:rPr>
        <w:t xml:space="preserve"> lei aferente unui număr de 264 bolnavi şi 26525 şedinţe rezultând un cost/sedinţă hemodializa de 528,17 lei;</w:t>
      </w:r>
    </w:p>
    <w:p w:rsidR="008E7376" w:rsidRPr="008E7376" w:rsidRDefault="008E7376" w:rsidP="000A79F2">
      <w:pPr>
        <w:numPr>
          <w:ilvl w:val="0"/>
          <w:numId w:val="64"/>
        </w:numPr>
        <w:tabs>
          <w:tab w:val="num" w:pos="0"/>
        </w:tabs>
        <w:overflowPunct w:val="0"/>
        <w:autoSpaceDE w:val="0"/>
        <w:autoSpaceDN w:val="0"/>
        <w:adjustRightInd w:val="0"/>
        <w:spacing w:after="0" w:line="240" w:lineRule="auto"/>
        <w:ind w:left="0" w:right="84" w:firstLine="1068"/>
        <w:jc w:val="both"/>
        <w:textAlignment w:val="baseline"/>
        <w:rPr>
          <w:rFonts w:ascii="Times New Roman" w:eastAsia="Times New Roman" w:hAnsi="Times New Roman" w:cs="Times New Roman"/>
          <w:iCs/>
          <w:sz w:val="24"/>
          <w:szCs w:val="24"/>
          <w:lang w:eastAsia="ro-RO"/>
        </w:rPr>
      </w:pPr>
      <w:r w:rsidRPr="008E7376">
        <w:rPr>
          <w:rFonts w:ascii="Times New Roman" w:eastAsia="Times New Roman" w:hAnsi="Times New Roman" w:cs="Times New Roman"/>
          <w:sz w:val="24"/>
          <w:szCs w:val="24"/>
          <w:lang w:eastAsia="ro-RO"/>
        </w:rPr>
        <w:t xml:space="preserve">cheltuieli specifice pentru </w:t>
      </w:r>
      <w:r w:rsidRPr="008E7376">
        <w:rPr>
          <w:rFonts w:ascii="Times New Roman" w:eastAsia="Times New Roman" w:hAnsi="Times New Roman" w:cs="Times New Roman"/>
          <w:i/>
          <w:sz w:val="24"/>
          <w:szCs w:val="24"/>
          <w:u w:val="single"/>
          <w:lang w:eastAsia="ro-RO"/>
        </w:rPr>
        <w:t>hemodiafiltrare on-line</w:t>
      </w:r>
      <w:r w:rsidRPr="008E7376">
        <w:rPr>
          <w:rFonts w:ascii="Times New Roman" w:eastAsia="Times New Roman" w:hAnsi="Times New Roman" w:cs="Times New Roman"/>
          <w:b/>
          <w:sz w:val="24"/>
          <w:szCs w:val="24"/>
          <w:lang w:eastAsia="ro-RO"/>
        </w:rPr>
        <w:t xml:space="preserve"> </w:t>
      </w:r>
      <w:r w:rsidRPr="008E7376">
        <w:rPr>
          <w:rFonts w:ascii="Times New Roman" w:eastAsia="Times New Roman" w:hAnsi="Times New Roman" w:cs="Times New Roman"/>
          <w:sz w:val="24"/>
          <w:szCs w:val="24"/>
          <w:lang w:eastAsia="ro-RO"/>
        </w:rPr>
        <w:t xml:space="preserve">în sumă de </w:t>
      </w:r>
      <w:r w:rsidRPr="008E7376">
        <w:rPr>
          <w:rFonts w:ascii="Times New Roman" w:eastAsia="Times New Roman" w:hAnsi="Times New Roman" w:cs="Times New Roman"/>
          <w:i/>
          <w:sz w:val="24"/>
          <w:szCs w:val="24"/>
          <w:u w:val="single"/>
          <w:lang w:eastAsia="ro-RO"/>
        </w:rPr>
        <w:t>373.525,00</w:t>
      </w:r>
      <w:r w:rsidRPr="008E7376">
        <w:rPr>
          <w:rFonts w:ascii="Times New Roman" w:eastAsia="Times New Roman" w:hAnsi="Times New Roman" w:cs="Times New Roman"/>
          <w:sz w:val="24"/>
          <w:szCs w:val="24"/>
          <w:lang w:eastAsia="ro-RO"/>
        </w:rPr>
        <w:t xml:space="preserve"> lei aferente unui număr de 6 bolnavi şi 683 şedinţe rezultând un cost/sedinţă hemodializa de 599,56 lei;</w:t>
      </w:r>
    </w:p>
    <w:p w:rsidR="008E7376" w:rsidRPr="008E7376" w:rsidRDefault="008E7376" w:rsidP="000A79F2">
      <w:pPr>
        <w:numPr>
          <w:ilvl w:val="0"/>
          <w:numId w:val="64"/>
        </w:numPr>
        <w:tabs>
          <w:tab w:val="num" w:pos="0"/>
        </w:tabs>
        <w:overflowPunct w:val="0"/>
        <w:autoSpaceDE w:val="0"/>
        <w:autoSpaceDN w:val="0"/>
        <w:adjustRightInd w:val="0"/>
        <w:spacing w:after="0" w:line="240" w:lineRule="auto"/>
        <w:ind w:left="0" w:right="84" w:firstLine="1068"/>
        <w:jc w:val="both"/>
        <w:textAlignment w:val="baseline"/>
        <w:rPr>
          <w:rFonts w:ascii="Times New Roman" w:eastAsia="Times New Roman" w:hAnsi="Times New Roman" w:cs="Times New Roman"/>
          <w:b/>
          <w:bCs/>
          <w:iCs/>
          <w:sz w:val="24"/>
          <w:szCs w:val="24"/>
          <w:lang w:eastAsia="ro-RO"/>
        </w:rPr>
      </w:pPr>
      <w:r w:rsidRPr="008E7376">
        <w:rPr>
          <w:rFonts w:ascii="Times New Roman" w:eastAsia="Times New Roman" w:hAnsi="Times New Roman" w:cs="Times New Roman"/>
          <w:bCs/>
          <w:iCs/>
          <w:sz w:val="24"/>
          <w:szCs w:val="24"/>
          <w:lang w:eastAsia="ro-RO"/>
        </w:rPr>
        <w:t xml:space="preserve">cheltuieli specifice </w:t>
      </w:r>
      <w:r w:rsidRPr="008E7376">
        <w:rPr>
          <w:rFonts w:ascii="Times New Roman" w:eastAsia="Times New Roman" w:hAnsi="Times New Roman" w:cs="Times New Roman"/>
          <w:bCs/>
          <w:i/>
          <w:iCs/>
          <w:sz w:val="24"/>
          <w:szCs w:val="24"/>
          <w:u w:val="single"/>
          <w:lang w:eastAsia="ro-RO"/>
        </w:rPr>
        <w:t>dializei peritoneale</w:t>
      </w:r>
      <w:r w:rsidRPr="008E7376">
        <w:rPr>
          <w:rFonts w:ascii="Times New Roman" w:eastAsia="Times New Roman" w:hAnsi="Times New Roman" w:cs="Times New Roman"/>
          <w:bCs/>
          <w:iCs/>
          <w:sz w:val="24"/>
          <w:szCs w:val="24"/>
          <w:lang w:eastAsia="ro-RO"/>
        </w:rPr>
        <w:t xml:space="preserve"> în sumă de </w:t>
      </w:r>
      <w:r w:rsidRPr="008E7376">
        <w:rPr>
          <w:rFonts w:ascii="Times New Roman" w:eastAsia="Times New Roman" w:hAnsi="Times New Roman" w:cs="Times New Roman"/>
          <w:bCs/>
          <w:i/>
          <w:iCs/>
          <w:sz w:val="24"/>
          <w:szCs w:val="24"/>
          <w:u w:val="single"/>
          <w:lang w:eastAsia="ro-RO"/>
        </w:rPr>
        <w:t>331.328,59</w:t>
      </w:r>
      <w:r w:rsidRPr="008E7376">
        <w:rPr>
          <w:rFonts w:ascii="Times New Roman" w:eastAsia="Times New Roman" w:hAnsi="Times New Roman" w:cs="Times New Roman"/>
          <w:b/>
          <w:bCs/>
          <w:iCs/>
          <w:sz w:val="24"/>
          <w:szCs w:val="24"/>
          <w:lang w:eastAsia="ro-RO"/>
        </w:rPr>
        <w:t xml:space="preserve"> </w:t>
      </w:r>
      <w:r w:rsidRPr="008E7376">
        <w:rPr>
          <w:rFonts w:ascii="Times New Roman" w:eastAsia="Times New Roman" w:hAnsi="Times New Roman" w:cs="Times New Roman"/>
          <w:bCs/>
          <w:iCs/>
          <w:sz w:val="24"/>
          <w:szCs w:val="24"/>
          <w:lang w:eastAsia="ro-RO"/>
        </w:rPr>
        <w:t>lei, pentru un număr de 8 bolnavi rezultând un cost mediu/bolnav tratat prin dializă peritoneală de 41.416,07 lei;</w:t>
      </w:r>
    </w:p>
    <w:p w:rsidR="008E7376" w:rsidRPr="008E7376" w:rsidRDefault="008E7376" w:rsidP="008E7376">
      <w:pPr>
        <w:spacing w:after="0" w:line="240" w:lineRule="auto"/>
        <w:ind w:right="84" w:firstLine="360"/>
        <w:jc w:val="both"/>
        <w:rPr>
          <w:rFonts w:ascii="Times New Roman" w:eastAsia="Times New Roman" w:hAnsi="Times New Roman" w:cs="Times New Roman"/>
          <w:sz w:val="24"/>
          <w:szCs w:val="24"/>
          <w:lang w:eastAsia="ro-RO"/>
        </w:rPr>
      </w:pPr>
      <w:r w:rsidRPr="008E7376">
        <w:rPr>
          <w:rFonts w:ascii="Times New Roman" w:eastAsia="Times New Roman" w:hAnsi="Times New Roman" w:cs="Times New Roman"/>
          <w:sz w:val="24"/>
          <w:szCs w:val="24"/>
          <w:lang w:eastAsia="ro-RO"/>
        </w:rPr>
        <w:t>Iniţierea tratamentului pentru pacienţii (cazuri) noi s-a efectuat în centru public la nivelul Spitalului Judeţean de Urgenţă Slatina, respectându-se criteriile de eligibilitate prevăzute în Ordinul CNAS nr  245/2017.</w:t>
      </w:r>
    </w:p>
    <w:p w:rsidR="0049466E" w:rsidRPr="006C5184" w:rsidRDefault="0049466E" w:rsidP="0049466E">
      <w:pPr>
        <w:spacing w:after="0" w:line="240" w:lineRule="auto"/>
        <w:jc w:val="both"/>
        <w:rPr>
          <w:rFonts w:ascii="Times New Roman" w:eastAsia="Times New Roman" w:hAnsi="Times New Roman" w:cs="Times New Roman"/>
          <w:b/>
          <w:i/>
          <w:sz w:val="24"/>
          <w:szCs w:val="24"/>
          <w:u w:val="single"/>
          <w:lang w:val="it-IT" w:eastAsia="ro-RO"/>
        </w:rPr>
      </w:pPr>
      <w:r w:rsidRPr="00CC77D2">
        <w:rPr>
          <w:rFonts w:ascii="Times New Roman" w:eastAsia="Times New Roman" w:hAnsi="Times New Roman" w:cs="Times New Roman"/>
          <w:color w:val="FF0000"/>
          <w:sz w:val="24"/>
          <w:szCs w:val="24"/>
          <w:lang w:val="it-IT" w:eastAsia="ro-RO"/>
        </w:rPr>
        <w:t xml:space="preserve">          </w:t>
      </w:r>
      <w:r w:rsidR="00291507" w:rsidRPr="006C5184">
        <w:rPr>
          <w:rFonts w:ascii="Times New Roman" w:eastAsia="Times New Roman" w:hAnsi="Times New Roman" w:cs="Times New Roman"/>
          <w:sz w:val="24"/>
          <w:szCs w:val="24"/>
          <w:lang w:val="it-IT" w:eastAsia="ro-RO"/>
        </w:rPr>
        <w:t>4.4</w:t>
      </w:r>
      <w:r w:rsidRPr="006C5184">
        <w:rPr>
          <w:rFonts w:ascii="Times New Roman" w:eastAsia="Times New Roman" w:hAnsi="Times New Roman" w:cs="Times New Roman"/>
          <w:sz w:val="24"/>
          <w:szCs w:val="24"/>
          <w:lang w:val="it-IT" w:eastAsia="ro-RO"/>
        </w:rPr>
        <w:t xml:space="preserve">.  </w:t>
      </w:r>
      <w:r w:rsidR="00291507" w:rsidRPr="006C5184">
        <w:rPr>
          <w:rFonts w:ascii="Times New Roman" w:eastAsia="Times New Roman" w:hAnsi="Times New Roman" w:cs="Times New Roman"/>
          <w:b/>
          <w:i/>
          <w:sz w:val="24"/>
          <w:szCs w:val="24"/>
          <w:u w:val="single"/>
          <w:lang w:val="it-IT" w:eastAsia="ro-RO"/>
        </w:rPr>
        <w:t>Dispozitive medicale</w:t>
      </w:r>
      <w:r w:rsidR="00291507" w:rsidRPr="006C5184">
        <w:rPr>
          <w:rFonts w:ascii="Times New Roman" w:hAnsi="Times New Roman" w:cs="Times New Roman"/>
          <w:b/>
          <w:i/>
          <w:sz w:val="24"/>
          <w:szCs w:val="24"/>
          <w:u w:val="single"/>
        </w:rPr>
        <w:t xml:space="preserve"> și</w:t>
      </w:r>
      <w:r w:rsidR="00291507" w:rsidRPr="006C5184">
        <w:rPr>
          <w:sz w:val="24"/>
          <w:szCs w:val="24"/>
        </w:rPr>
        <w:t xml:space="preserve"> </w:t>
      </w:r>
      <w:r w:rsidR="00291507" w:rsidRPr="006C5184">
        <w:rPr>
          <w:rFonts w:ascii="Times New Roman" w:eastAsia="Times New Roman" w:hAnsi="Times New Roman" w:cs="Times New Roman"/>
          <w:b/>
          <w:i/>
          <w:sz w:val="24"/>
          <w:szCs w:val="24"/>
          <w:u w:val="single"/>
          <w:lang w:val="it-IT" w:eastAsia="ro-RO"/>
        </w:rPr>
        <w:t>ingrijiri medicale la domiciliu</w:t>
      </w:r>
    </w:p>
    <w:p w:rsidR="0049466E" w:rsidRPr="006C5184" w:rsidRDefault="006C5184" w:rsidP="006C5184">
      <w:pPr>
        <w:spacing w:after="0" w:line="240" w:lineRule="auto"/>
        <w:ind w:firstLine="708"/>
        <w:jc w:val="both"/>
        <w:rPr>
          <w:rFonts w:ascii="Times New Roman" w:eastAsia="Times New Roman" w:hAnsi="Times New Roman" w:cs="Times New Roman"/>
          <w:sz w:val="24"/>
          <w:szCs w:val="24"/>
          <w:lang w:val="it-IT" w:eastAsia="ro-RO"/>
        </w:rPr>
      </w:pPr>
      <w:r w:rsidRPr="006C5184">
        <w:rPr>
          <w:rFonts w:ascii="Times New Roman" w:eastAsia="Times New Roman" w:hAnsi="Times New Roman" w:cs="Times New Roman"/>
          <w:sz w:val="24"/>
          <w:szCs w:val="24"/>
          <w:lang w:val="it-IT" w:eastAsia="ro-RO"/>
        </w:rPr>
        <w:t>In anul 2019 au fost vizate de catre Serviciul Medical in urma verificarilor un numar de 9658 cereri pentru procurare dispozitive medicale din care 212 anulate si un numar de 509 recomandari pentru ingrijiri medicale la domiciliu, din care 11  au fost anulate din cauze diferite.</w:t>
      </w:r>
    </w:p>
    <w:p w:rsidR="006C5184" w:rsidRPr="006C5184" w:rsidRDefault="006C5184" w:rsidP="0049466E">
      <w:pPr>
        <w:spacing w:after="0" w:line="240" w:lineRule="auto"/>
        <w:jc w:val="both"/>
        <w:rPr>
          <w:rFonts w:ascii="Times New Roman" w:eastAsia="Times New Roman" w:hAnsi="Times New Roman" w:cs="Times New Roman"/>
          <w:sz w:val="24"/>
          <w:szCs w:val="24"/>
          <w:lang w:val="it-IT" w:eastAsia="ro-RO"/>
        </w:rPr>
      </w:pPr>
    </w:p>
    <w:p w:rsidR="0049466E" w:rsidRPr="006C5184" w:rsidRDefault="0049466E" w:rsidP="0049466E">
      <w:pPr>
        <w:spacing w:after="0" w:line="240" w:lineRule="auto"/>
        <w:jc w:val="both"/>
        <w:rPr>
          <w:rFonts w:ascii="Times New Roman" w:eastAsia="Times New Roman" w:hAnsi="Times New Roman" w:cs="Times New Roman"/>
          <w:b/>
          <w:i/>
          <w:sz w:val="24"/>
          <w:szCs w:val="24"/>
          <w:u w:val="single"/>
          <w:lang w:val="it-IT" w:eastAsia="ro-RO"/>
        </w:rPr>
      </w:pPr>
      <w:r w:rsidRPr="006C5184">
        <w:rPr>
          <w:rFonts w:ascii="Times New Roman" w:eastAsia="Times New Roman" w:hAnsi="Times New Roman" w:cs="Times New Roman"/>
          <w:b/>
          <w:i/>
          <w:sz w:val="24"/>
          <w:szCs w:val="24"/>
          <w:lang w:val="it-IT" w:eastAsia="ro-RO"/>
        </w:rPr>
        <w:t xml:space="preserve">              </w:t>
      </w:r>
      <w:r w:rsidR="00291507" w:rsidRPr="006C5184">
        <w:rPr>
          <w:rFonts w:ascii="Times New Roman" w:eastAsia="Times New Roman" w:hAnsi="Times New Roman" w:cs="Times New Roman"/>
          <w:b/>
          <w:i/>
          <w:sz w:val="24"/>
          <w:szCs w:val="24"/>
          <w:lang w:val="it-IT" w:eastAsia="ro-RO"/>
        </w:rPr>
        <w:t>4.5</w:t>
      </w:r>
      <w:r w:rsidRPr="006C5184">
        <w:rPr>
          <w:rFonts w:ascii="Times New Roman" w:eastAsia="Times New Roman" w:hAnsi="Times New Roman" w:cs="Times New Roman"/>
          <w:b/>
          <w:i/>
          <w:sz w:val="24"/>
          <w:szCs w:val="24"/>
          <w:lang w:val="it-IT" w:eastAsia="ro-RO"/>
        </w:rPr>
        <w:t xml:space="preserve">.   </w:t>
      </w:r>
      <w:r w:rsidR="00291507" w:rsidRPr="006C5184">
        <w:rPr>
          <w:rFonts w:ascii="Times New Roman" w:eastAsia="Times New Roman" w:hAnsi="Times New Roman" w:cs="Times New Roman"/>
          <w:b/>
          <w:i/>
          <w:sz w:val="24"/>
          <w:szCs w:val="24"/>
          <w:u w:val="single"/>
          <w:lang w:val="it-IT" w:eastAsia="ro-RO"/>
        </w:rPr>
        <w:t>Modul de verificare a certificatelor de concediu medical</w:t>
      </w:r>
    </w:p>
    <w:p w:rsidR="0049466E" w:rsidRPr="006C5184" w:rsidRDefault="006C5184" w:rsidP="006C5184">
      <w:pPr>
        <w:spacing w:after="0" w:line="240" w:lineRule="auto"/>
        <w:ind w:firstLine="708"/>
        <w:jc w:val="both"/>
        <w:rPr>
          <w:rFonts w:ascii="Times New Roman" w:eastAsia="Times New Roman" w:hAnsi="Times New Roman" w:cs="Times New Roman"/>
          <w:sz w:val="24"/>
          <w:szCs w:val="24"/>
          <w:lang w:val="pt-BR" w:eastAsia="ro-RO"/>
        </w:rPr>
      </w:pPr>
      <w:r w:rsidRPr="006C5184">
        <w:rPr>
          <w:rFonts w:ascii="Times New Roman" w:eastAsia="Times New Roman" w:hAnsi="Times New Roman" w:cs="Times New Roman"/>
          <w:sz w:val="24"/>
          <w:szCs w:val="24"/>
          <w:lang w:val="it-IT" w:eastAsia="ro-RO"/>
        </w:rPr>
        <w:t>In cursul anului 2019 au fost depuse de catre angajatorii cu sediul social in judetul Olt si inregistrate in cadrul Compartimentului de concedii medicale 4858 cereri de restituire indemnizatii medicale suportate din FNUASS, certificatele medicale aferente cererilor de restituire fiind verificate de catre serviciul medical privind conformitatea din punct de vedere medical.</w:t>
      </w:r>
    </w:p>
    <w:p w:rsidR="00DC64E7" w:rsidRPr="00CC77D2" w:rsidRDefault="00DC64E7" w:rsidP="0049466E">
      <w:pPr>
        <w:spacing w:after="0" w:line="240" w:lineRule="auto"/>
        <w:jc w:val="both"/>
        <w:rPr>
          <w:rFonts w:ascii="Times New Roman" w:eastAsia="Times New Roman" w:hAnsi="Times New Roman" w:cs="Times New Roman"/>
          <w:color w:val="FF0000"/>
          <w:sz w:val="24"/>
          <w:szCs w:val="24"/>
          <w:lang w:val="pt-BR" w:eastAsia="ro-RO"/>
        </w:rPr>
      </w:pPr>
    </w:p>
    <w:p w:rsidR="00525A8A" w:rsidRPr="00CC77D2" w:rsidRDefault="00525A8A" w:rsidP="00267095">
      <w:pPr>
        <w:widowControl w:val="0"/>
        <w:tabs>
          <w:tab w:val="left" w:pos="284"/>
        </w:tabs>
        <w:autoSpaceDE w:val="0"/>
        <w:autoSpaceDN w:val="0"/>
        <w:adjustRightInd w:val="0"/>
        <w:spacing w:after="0" w:line="240" w:lineRule="auto"/>
        <w:jc w:val="both"/>
        <w:rPr>
          <w:rFonts w:ascii="Times New Roman" w:eastAsia="Times New Roman" w:hAnsi="Times New Roman" w:cs="Times New Roman"/>
          <w:color w:val="FF0000"/>
          <w:sz w:val="24"/>
          <w:szCs w:val="24"/>
          <w:lang w:val="pt-BR"/>
        </w:rPr>
      </w:pPr>
    </w:p>
    <w:p w:rsidR="00554B2B" w:rsidRPr="008E33F8" w:rsidRDefault="00D91435" w:rsidP="000A79F2">
      <w:pPr>
        <w:pStyle w:val="ListParagraph"/>
        <w:numPr>
          <w:ilvl w:val="0"/>
          <w:numId w:val="26"/>
        </w:numPr>
        <w:autoSpaceDE w:val="0"/>
        <w:autoSpaceDN w:val="0"/>
        <w:adjustRightInd w:val="0"/>
        <w:spacing w:after="0" w:line="240" w:lineRule="auto"/>
        <w:ind w:left="1134" w:hanging="567"/>
        <w:rPr>
          <w:rFonts w:ascii="Times New Roman" w:hAnsi="Times New Roman" w:cs="Times New Roman"/>
          <w:b/>
          <w:bCs/>
          <w:sz w:val="24"/>
          <w:szCs w:val="24"/>
          <w:u w:val="single"/>
        </w:rPr>
      </w:pPr>
      <w:r w:rsidRPr="008E33F8">
        <w:rPr>
          <w:rFonts w:ascii="Times New Roman" w:hAnsi="Times New Roman" w:cs="Times New Roman"/>
          <w:b/>
          <w:bCs/>
          <w:sz w:val="24"/>
          <w:szCs w:val="24"/>
          <w:u w:val="single"/>
        </w:rPr>
        <w:t>SERVICIUL</w:t>
      </w:r>
      <w:r w:rsidR="002D0CDE" w:rsidRPr="008E33F8">
        <w:rPr>
          <w:rFonts w:ascii="Times New Roman" w:hAnsi="Times New Roman" w:cs="Times New Roman"/>
          <w:b/>
          <w:bCs/>
          <w:sz w:val="24"/>
          <w:szCs w:val="24"/>
          <w:u w:val="single"/>
        </w:rPr>
        <w:t xml:space="preserve"> CONTROL</w:t>
      </w:r>
    </w:p>
    <w:p w:rsidR="00A054C4" w:rsidRPr="00CC77D2" w:rsidRDefault="00A054C4" w:rsidP="00A054C4">
      <w:pPr>
        <w:pStyle w:val="ListParagraph"/>
        <w:autoSpaceDE w:val="0"/>
        <w:autoSpaceDN w:val="0"/>
        <w:adjustRightInd w:val="0"/>
        <w:spacing w:after="0" w:line="240" w:lineRule="auto"/>
        <w:ind w:left="675"/>
        <w:rPr>
          <w:rFonts w:ascii="Times New Roman" w:hAnsi="Times New Roman" w:cs="Times New Roman"/>
          <w:b/>
          <w:bCs/>
          <w:color w:val="FF0000"/>
          <w:sz w:val="24"/>
          <w:szCs w:val="24"/>
        </w:rPr>
      </w:pPr>
    </w:p>
    <w:p w:rsidR="00C6345D" w:rsidRPr="00C6345D" w:rsidRDefault="00C6345D" w:rsidP="00C6345D">
      <w:pPr>
        <w:spacing w:after="0" w:line="240" w:lineRule="auto"/>
        <w:ind w:firstLine="284"/>
        <w:jc w:val="both"/>
        <w:rPr>
          <w:rFonts w:ascii="Times New Roman" w:eastAsia="Calibri" w:hAnsi="Times New Roman" w:cs="Times New Roman"/>
          <w:sz w:val="24"/>
          <w:szCs w:val="24"/>
        </w:rPr>
      </w:pPr>
      <w:r>
        <w:rPr>
          <w:rFonts w:ascii="Times New Roman" w:eastAsia="Times New Roman" w:hAnsi="Times New Roman" w:cs="Times New Roman"/>
          <w:sz w:val="24"/>
          <w:szCs w:val="24"/>
          <w:lang w:val="it-IT" w:eastAsia="ro-RO"/>
        </w:rPr>
        <w:t xml:space="preserve">      </w:t>
      </w:r>
      <w:r w:rsidRPr="00C6345D">
        <w:rPr>
          <w:rFonts w:ascii="Times New Roman" w:eastAsia="Times New Roman" w:hAnsi="Times New Roman" w:cs="Times New Roman"/>
          <w:sz w:val="24"/>
          <w:szCs w:val="24"/>
          <w:lang w:val="it-IT" w:eastAsia="ro-RO"/>
        </w:rPr>
        <w:t>În anul 2019, conform planului anual de activitate avizat de Casa Naţională de Asigurări de Sănătate, pentru structura de control din cadrul Casei de Asigurări de Sănătate Olt (compusă din 7 consilieri/experti superiori) a fost prevăzut initial un număr de 217 acţiuni de control la furnizorii de servicii medicale, medicamente, dispozitive medicale şi materiale sanitare</w:t>
      </w:r>
      <w:r w:rsidRPr="00C6345D">
        <w:rPr>
          <w:rFonts w:ascii="Times New Roman" w:eastAsia="Calibri" w:hAnsi="Times New Roman" w:cs="Times New Roman"/>
          <w:sz w:val="24"/>
          <w:szCs w:val="24"/>
        </w:rPr>
        <w:t xml:space="preserve">. </w:t>
      </w:r>
    </w:p>
    <w:p w:rsidR="00C6345D" w:rsidRPr="00C6345D" w:rsidRDefault="00C6345D" w:rsidP="00C6345D">
      <w:pPr>
        <w:spacing w:after="0" w:line="240" w:lineRule="auto"/>
        <w:ind w:hanging="82"/>
        <w:jc w:val="both"/>
        <w:rPr>
          <w:rFonts w:ascii="Times New Roman" w:eastAsia="Calibri" w:hAnsi="Times New Roman" w:cs="Times New Roman"/>
          <w:sz w:val="24"/>
          <w:szCs w:val="24"/>
        </w:rPr>
      </w:pPr>
      <w:r w:rsidRPr="00C6345D">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sidRPr="00C6345D">
        <w:rPr>
          <w:rFonts w:ascii="Times New Roman" w:eastAsia="Calibri" w:hAnsi="Times New Roman" w:cs="Times New Roman"/>
          <w:sz w:val="24"/>
          <w:szCs w:val="24"/>
        </w:rPr>
        <w:t xml:space="preserve">A fost realizat efectiv un număr de 239 acţiuni de control, din care:  </w:t>
      </w:r>
    </w:p>
    <w:p w:rsidR="00C6345D" w:rsidRPr="00C6345D" w:rsidRDefault="00C6345D" w:rsidP="00C6345D">
      <w:pPr>
        <w:spacing w:after="0" w:line="240" w:lineRule="auto"/>
        <w:ind w:hanging="82"/>
        <w:jc w:val="both"/>
        <w:rPr>
          <w:rFonts w:ascii="Times New Roman" w:eastAsia="Calibri" w:hAnsi="Times New Roman" w:cs="Times New Roman"/>
          <w:sz w:val="24"/>
          <w:szCs w:val="24"/>
        </w:rPr>
      </w:pPr>
      <w:r w:rsidRPr="00C6345D">
        <w:rPr>
          <w:rFonts w:ascii="Times New Roman" w:eastAsia="Calibri" w:hAnsi="Times New Roman" w:cs="Times New Roman"/>
          <w:sz w:val="24"/>
          <w:szCs w:val="24"/>
        </w:rPr>
        <w:t xml:space="preserve"> -  235 controale la furnizorii de servicii medicale pe toate tipurile de asistenţă medicală,</w:t>
      </w:r>
    </w:p>
    <w:p w:rsidR="00C6345D" w:rsidRPr="00C6345D" w:rsidRDefault="00C6345D" w:rsidP="00C6345D">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C6345D">
        <w:rPr>
          <w:rFonts w:ascii="Times New Roman" w:eastAsia="Calibri" w:hAnsi="Times New Roman" w:cs="Times New Roman"/>
          <w:sz w:val="24"/>
          <w:szCs w:val="24"/>
        </w:rPr>
        <w:t>4 controle la persoanele fizice sau juridice ai căror salariaţi beneficiază de concedii medicale conform OUG nr.158/2005.</w:t>
      </w:r>
    </w:p>
    <w:p w:rsidR="00C6345D" w:rsidRPr="00C6345D" w:rsidRDefault="00C6345D" w:rsidP="00C6345D">
      <w:pPr>
        <w:autoSpaceDE w:val="0"/>
        <w:autoSpaceDN w:val="0"/>
        <w:adjustRightInd w:val="0"/>
        <w:spacing w:after="0" w:line="240" w:lineRule="auto"/>
        <w:ind w:firstLine="284"/>
        <w:jc w:val="both"/>
        <w:rPr>
          <w:rFonts w:ascii="Times New Roman" w:eastAsia="Calibri" w:hAnsi="Times New Roman" w:cs="Times New Roman"/>
          <w:sz w:val="24"/>
          <w:szCs w:val="24"/>
        </w:rPr>
      </w:pPr>
      <w:r w:rsidRPr="00C6345D">
        <w:rPr>
          <w:rFonts w:ascii="Times New Roman" w:eastAsia="Calibri" w:hAnsi="Times New Roman" w:cs="Times New Roman"/>
          <w:sz w:val="24"/>
          <w:szCs w:val="24"/>
        </w:rPr>
        <w:t xml:space="preserve"> </w:t>
      </w:r>
      <w:r w:rsidRPr="00C6345D">
        <w:rPr>
          <w:rFonts w:ascii="Times New Roman" w:eastAsia="Calibri" w:hAnsi="Times New Roman" w:cs="Times New Roman"/>
          <w:sz w:val="24"/>
          <w:szCs w:val="24"/>
        </w:rPr>
        <w:tab/>
        <w:t>Cele 235 de acţiuni de control efectuate la furnizorii de servicii medicale, medicamente, dispozitive medicale şi materiale sanitare, se distribuie pe tipuri de acţiuni de control, astfel:</w:t>
      </w:r>
    </w:p>
    <w:p w:rsidR="00C6345D" w:rsidRPr="00C6345D" w:rsidRDefault="00C6345D" w:rsidP="00C6345D">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C6345D">
        <w:rPr>
          <w:rFonts w:ascii="Times New Roman" w:eastAsia="Calibri" w:hAnsi="Times New Roman" w:cs="Times New Roman"/>
          <w:sz w:val="24"/>
          <w:szCs w:val="24"/>
        </w:rPr>
        <w:t xml:space="preserve"> -    217 controale tematice; </w:t>
      </w:r>
    </w:p>
    <w:p w:rsidR="00C6345D" w:rsidRPr="00C6345D" w:rsidRDefault="00C6345D" w:rsidP="00C6345D">
      <w:pPr>
        <w:tabs>
          <w:tab w:val="left" w:pos="426"/>
        </w:tabs>
        <w:autoSpaceDE w:val="0"/>
        <w:autoSpaceDN w:val="0"/>
        <w:adjustRightInd w:val="0"/>
        <w:spacing w:after="0" w:line="240" w:lineRule="auto"/>
        <w:ind w:left="-426" w:firstLine="284"/>
        <w:jc w:val="both"/>
        <w:rPr>
          <w:rFonts w:ascii="Times New Roman" w:eastAsia="Calibri" w:hAnsi="Times New Roman" w:cs="Times New Roman"/>
          <w:sz w:val="24"/>
          <w:szCs w:val="24"/>
        </w:rPr>
      </w:pPr>
      <w:r w:rsidRPr="00C6345D">
        <w:rPr>
          <w:rFonts w:ascii="Times New Roman" w:eastAsia="Calibri" w:hAnsi="Times New Roman" w:cs="Times New Roman"/>
          <w:sz w:val="24"/>
          <w:szCs w:val="24"/>
        </w:rPr>
        <w:t xml:space="preserve">       -      16 controale operative;</w:t>
      </w:r>
    </w:p>
    <w:p w:rsidR="00C6345D" w:rsidRPr="00C6345D" w:rsidRDefault="00C6345D" w:rsidP="00C6345D">
      <w:pPr>
        <w:autoSpaceDE w:val="0"/>
        <w:autoSpaceDN w:val="0"/>
        <w:adjustRightInd w:val="0"/>
        <w:spacing w:after="0" w:line="240" w:lineRule="auto"/>
        <w:ind w:left="-426" w:firstLine="284"/>
        <w:jc w:val="both"/>
        <w:rPr>
          <w:rFonts w:ascii="Times New Roman" w:eastAsia="Calibri" w:hAnsi="Times New Roman" w:cs="Times New Roman"/>
          <w:sz w:val="24"/>
          <w:szCs w:val="24"/>
        </w:rPr>
      </w:pPr>
      <w:r w:rsidRPr="00C6345D">
        <w:rPr>
          <w:rFonts w:ascii="Times New Roman" w:eastAsia="Calibri" w:hAnsi="Times New Roman" w:cs="Times New Roman"/>
          <w:color w:val="FF0000"/>
          <w:sz w:val="24"/>
          <w:szCs w:val="24"/>
        </w:rPr>
        <w:t xml:space="preserve">       </w:t>
      </w:r>
      <w:r w:rsidRPr="00C6345D">
        <w:rPr>
          <w:rFonts w:ascii="Times New Roman" w:eastAsia="Calibri" w:hAnsi="Times New Roman" w:cs="Times New Roman"/>
          <w:sz w:val="24"/>
          <w:szCs w:val="24"/>
        </w:rPr>
        <w:t>-      2 controale inopinate.</w:t>
      </w:r>
    </w:p>
    <w:p w:rsidR="00C6345D" w:rsidRDefault="00C6345D" w:rsidP="00C6345D">
      <w:pPr>
        <w:autoSpaceDE w:val="0"/>
        <w:autoSpaceDN w:val="0"/>
        <w:adjustRightInd w:val="0"/>
        <w:spacing w:after="0" w:line="240" w:lineRule="auto"/>
        <w:ind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C6345D">
        <w:rPr>
          <w:rFonts w:ascii="Times New Roman" w:eastAsia="Calibri" w:hAnsi="Times New Roman" w:cs="Times New Roman"/>
          <w:sz w:val="24"/>
          <w:szCs w:val="24"/>
        </w:rPr>
        <w:t>Urmare actiunilor de control au fost imputate sume in valoare de 558.756 lei si recuperate sume in valoare de 329.179,73 lei.</w:t>
      </w:r>
    </w:p>
    <w:p w:rsidR="000D7B1E" w:rsidRDefault="000D7B1E" w:rsidP="00973079">
      <w:pPr>
        <w:autoSpaceDE w:val="0"/>
        <w:autoSpaceDN w:val="0"/>
        <w:adjustRightInd w:val="0"/>
        <w:spacing w:after="0" w:line="240" w:lineRule="auto"/>
        <w:ind w:left="567"/>
        <w:contextualSpacing/>
        <w:jc w:val="both"/>
        <w:rPr>
          <w:rFonts w:ascii="Times New Roman" w:eastAsia="Calibri" w:hAnsi="Times New Roman" w:cs="Times New Roman"/>
          <w:b/>
          <w:sz w:val="24"/>
          <w:szCs w:val="24"/>
        </w:rPr>
      </w:pPr>
    </w:p>
    <w:p w:rsidR="00C6345D" w:rsidRPr="00C6345D" w:rsidRDefault="00C6345D" w:rsidP="000A79F2">
      <w:pPr>
        <w:numPr>
          <w:ilvl w:val="0"/>
          <w:numId w:val="51"/>
        </w:numPr>
        <w:autoSpaceDE w:val="0"/>
        <w:autoSpaceDN w:val="0"/>
        <w:adjustRightInd w:val="0"/>
        <w:spacing w:after="0" w:line="240" w:lineRule="auto"/>
        <w:ind w:firstLine="349"/>
        <w:contextualSpacing/>
        <w:jc w:val="both"/>
        <w:rPr>
          <w:rFonts w:ascii="Times New Roman" w:eastAsia="Calibri" w:hAnsi="Times New Roman" w:cs="Times New Roman"/>
          <w:b/>
          <w:sz w:val="24"/>
          <w:szCs w:val="24"/>
        </w:rPr>
      </w:pPr>
      <w:r w:rsidRPr="00C6345D">
        <w:rPr>
          <w:rFonts w:ascii="Times New Roman" w:eastAsia="Calibri" w:hAnsi="Times New Roman" w:cs="Times New Roman"/>
          <w:b/>
          <w:sz w:val="24"/>
          <w:szCs w:val="24"/>
        </w:rPr>
        <w:t>Activitate de control</w:t>
      </w:r>
    </w:p>
    <w:p w:rsidR="00C6345D" w:rsidRDefault="00C6345D" w:rsidP="000A79F2">
      <w:pPr>
        <w:numPr>
          <w:ilvl w:val="0"/>
          <w:numId w:val="49"/>
        </w:numPr>
        <w:autoSpaceDE w:val="0"/>
        <w:autoSpaceDN w:val="0"/>
        <w:adjustRightInd w:val="0"/>
        <w:spacing w:after="0" w:line="240" w:lineRule="auto"/>
        <w:ind w:hanging="578"/>
        <w:contextualSpacing/>
        <w:jc w:val="both"/>
        <w:rPr>
          <w:rFonts w:ascii="Times New Roman" w:eastAsia="Calibri" w:hAnsi="Times New Roman" w:cs="Times New Roman"/>
          <w:b/>
          <w:i/>
          <w:sz w:val="24"/>
          <w:szCs w:val="24"/>
        </w:rPr>
      </w:pPr>
      <w:r w:rsidRPr="00C6345D">
        <w:rPr>
          <w:rFonts w:ascii="Times New Roman" w:eastAsia="Calibri" w:hAnsi="Times New Roman" w:cs="Times New Roman"/>
          <w:b/>
          <w:i/>
          <w:sz w:val="24"/>
          <w:szCs w:val="24"/>
        </w:rPr>
        <w:t>Principalele disfunctionalitati si iregularitati identificate in cursul actiunilor de control pe domenii de asistenta medicala:</w:t>
      </w:r>
    </w:p>
    <w:p w:rsidR="00C6345D" w:rsidRPr="00C6345D" w:rsidRDefault="00C6345D" w:rsidP="00C6345D">
      <w:pPr>
        <w:autoSpaceDE w:val="0"/>
        <w:autoSpaceDN w:val="0"/>
        <w:adjustRightInd w:val="0"/>
        <w:spacing w:after="0" w:line="240" w:lineRule="auto"/>
        <w:ind w:left="578"/>
        <w:contextualSpacing/>
        <w:jc w:val="both"/>
        <w:rPr>
          <w:rFonts w:ascii="Times New Roman" w:eastAsia="Calibri" w:hAnsi="Times New Roman" w:cs="Times New Roman"/>
          <w:b/>
          <w:i/>
          <w:sz w:val="24"/>
          <w:szCs w:val="24"/>
        </w:rPr>
      </w:pPr>
    </w:p>
    <w:p w:rsidR="00C6345D" w:rsidRPr="00C6345D" w:rsidRDefault="00C6345D" w:rsidP="000A79F2">
      <w:pPr>
        <w:numPr>
          <w:ilvl w:val="0"/>
          <w:numId w:val="30"/>
        </w:numPr>
        <w:tabs>
          <w:tab w:val="left" w:pos="567"/>
        </w:tabs>
        <w:autoSpaceDE w:val="0"/>
        <w:autoSpaceDN w:val="0"/>
        <w:adjustRightInd w:val="0"/>
        <w:spacing w:after="0" w:line="240" w:lineRule="auto"/>
        <w:ind w:left="218" w:firstLine="349"/>
        <w:contextualSpacing/>
        <w:jc w:val="both"/>
        <w:rPr>
          <w:rFonts w:ascii="Times New Roman" w:eastAsia="Calibri" w:hAnsi="Times New Roman" w:cs="Times New Roman"/>
          <w:b/>
          <w:sz w:val="24"/>
          <w:szCs w:val="24"/>
          <w:lang w:eastAsia="ro-RO"/>
        </w:rPr>
      </w:pPr>
      <w:r w:rsidRPr="00C6345D">
        <w:rPr>
          <w:rFonts w:ascii="Times New Roman" w:eastAsia="Calibri" w:hAnsi="Times New Roman" w:cs="Times New Roman"/>
          <w:b/>
          <w:sz w:val="24"/>
          <w:szCs w:val="24"/>
          <w:lang w:eastAsia="ro-RO"/>
        </w:rPr>
        <w:lastRenderedPageBreak/>
        <w:t>Asistenţa medicală primară</w:t>
      </w:r>
    </w:p>
    <w:p w:rsidR="00C6345D" w:rsidRPr="0029525C" w:rsidRDefault="00C6345D" w:rsidP="000A79F2">
      <w:pPr>
        <w:pStyle w:val="ListParagraph"/>
        <w:numPr>
          <w:ilvl w:val="0"/>
          <w:numId w:val="46"/>
        </w:numPr>
        <w:autoSpaceDE w:val="0"/>
        <w:autoSpaceDN w:val="0"/>
        <w:adjustRightInd w:val="0"/>
        <w:spacing w:after="0" w:line="240" w:lineRule="auto"/>
        <w:ind w:left="0" w:firstLine="360"/>
        <w:jc w:val="both"/>
        <w:rPr>
          <w:rFonts w:ascii="Times New Roman" w:eastAsia="Calibri" w:hAnsi="Times New Roman" w:cs="Times New Roman"/>
          <w:sz w:val="24"/>
          <w:szCs w:val="24"/>
          <w:lang w:eastAsia="ro-RO"/>
        </w:rPr>
      </w:pPr>
      <w:r w:rsidRPr="0029525C">
        <w:rPr>
          <w:rFonts w:ascii="Times New Roman" w:eastAsia="Calibri" w:hAnsi="Times New Roman" w:cs="Times New Roman"/>
          <w:sz w:val="24"/>
          <w:szCs w:val="24"/>
          <w:lang w:eastAsia="ro-RO"/>
        </w:rPr>
        <w:t>servicii medicale raportate ca efectuate pe perioada cand asiguratii au fost internati in spital si prescriere de medicamente.</w:t>
      </w:r>
    </w:p>
    <w:p w:rsidR="00C6345D" w:rsidRPr="0029525C" w:rsidRDefault="00C6345D" w:rsidP="000A79F2">
      <w:pPr>
        <w:pStyle w:val="ListParagraph"/>
        <w:numPr>
          <w:ilvl w:val="0"/>
          <w:numId w:val="46"/>
        </w:numPr>
        <w:autoSpaceDE w:val="0"/>
        <w:autoSpaceDN w:val="0"/>
        <w:adjustRightInd w:val="0"/>
        <w:spacing w:after="0" w:line="240" w:lineRule="auto"/>
        <w:ind w:left="0" w:firstLine="360"/>
        <w:jc w:val="both"/>
        <w:rPr>
          <w:rFonts w:ascii="Times New Roman" w:eastAsia="Calibri" w:hAnsi="Times New Roman" w:cs="Times New Roman"/>
          <w:sz w:val="24"/>
          <w:szCs w:val="24"/>
          <w:lang w:eastAsia="ro-RO"/>
        </w:rPr>
      </w:pPr>
      <w:r w:rsidRPr="0029525C">
        <w:rPr>
          <w:rFonts w:ascii="Times New Roman" w:eastAsia="Calibri" w:hAnsi="Times New Roman" w:cs="Times New Roman"/>
          <w:sz w:val="24"/>
          <w:szCs w:val="24"/>
          <w:lang w:eastAsia="ro-RO"/>
        </w:rPr>
        <w:t>servicii medicale raportate/ decontate si neregasite ca efectuate.</w:t>
      </w:r>
    </w:p>
    <w:p w:rsidR="00C6345D" w:rsidRPr="0029525C" w:rsidRDefault="00C6345D" w:rsidP="000A79F2">
      <w:pPr>
        <w:pStyle w:val="ListParagraph"/>
        <w:numPr>
          <w:ilvl w:val="0"/>
          <w:numId w:val="46"/>
        </w:numPr>
        <w:autoSpaceDE w:val="0"/>
        <w:autoSpaceDN w:val="0"/>
        <w:adjustRightInd w:val="0"/>
        <w:spacing w:after="0" w:line="240" w:lineRule="auto"/>
        <w:ind w:left="0" w:firstLine="360"/>
        <w:jc w:val="both"/>
        <w:rPr>
          <w:rFonts w:ascii="Times New Roman" w:eastAsia="Calibri" w:hAnsi="Times New Roman" w:cs="Times New Roman"/>
          <w:sz w:val="24"/>
          <w:szCs w:val="24"/>
          <w:lang w:eastAsia="ro-RO"/>
        </w:rPr>
      </w:pPr>
      <w:r w:rsidRPr="0029525C">
        <w:rPr>
          <w:rFonts w:ascii="Times New Roman" w:eastAsia="Calibri" w:hAnsi="Times New Roman" w:cs="Times New Roman"/>
          <w:sz w:val="24"/>
          <w:szCs w:val="24"/>
          <w:lang w:eastAsia="ro-RO"/>
        </w:rPr>
        <w:t>servicii medicale neraportate la CAS in urma carora au fost recomandate ingrijiri medicale la domiciliu.</w:t>
      </w:r>
    </w:p>
    <w:p w:rsidR="00C6345D" w:rsidRPr="0029525C" w:rsidRDefault="00C6345D" w:rsidP="000A79F2">
      <w:pPr>
        <w:pStyle w:val="ListParagraph"/>
        <w:numPr>
          <w:ilvl w:val="0"/>
          <w:numId w:val="46"/>
        </w:numPr>
        <w:autoSpaceDE w:val="0"/>
        <w:autoSpaceDN w:val="0"/>
        <w:adjustRightInd w:val="0"/>
        <w:spacing w:after="0" w:line="240" w:lineRule="auto"/>
        <w:ind w:left="0" w:firstLine="360"/>
        <w:jc w:val="both"/>
        <w:rPr>
          <w:rFonts w:ascii="Times New Roman" w:eastAsia="Calibri" w:hAnsi="Times New Roman" w:cs="Times New Roman"/>
          <w:sz w:val="24"/>
          <w:szCs w:val="24"/>
          <w:lang w:eastAsia="ro-RO"/>
        </w:rPr>
      </w:pPr>
      <w:r w:rsidRPr="0029525C">
        <w:rPr>
          <w:rFonts w:ascii="Times New Roman" w:eastAsia="Calibri" w:hAnsi="Times New Roman" w:cs="Times New Roman"/>
          <w:sz w:val="24"/>
          <w:szCs w:val="24"/>
          <w:lang w:eastAsia="ro-RO"/>
        </w:rPr>
        <w:t>prescriere de medicamente fara respectarea protocoalelor terapeutice.</w:t>
      </w:r>
    </w:p>
    <w:p w:rsidR="00C6345D" w:rsidRPr="0029525C" w:rsidRDefault="00C6345D" w:rsidP="000A79F2">
      <w:pPr>
        <w:pStyle w:val="ListParagraph"/>
        <w:numPr>
          <w:ilvl w:val="0"/>
          <w:numId w:val="46"/>
        </w:numPr>
        <w:autoSpaceDE w:val="0"/>
        <w:autoSpaceDN w:val="0"/>
        <w:adjustRightInd w:val="0"/>
        <w:spacing w:after="0" w:line="240" w:lineRule="auto"/>
        <w:ind w:left="0" w:firstLine="360"/>
        <w:jc w:val="both"/>
        <w:rPr>
          <w:rFonts w:ascii="Times New Roman" w:eastAsia="Calibri" w:hAnsi="Times New Roman" w:cs="Times New Roman"/>
          <w:sz w:val="24"/>
          <w:szCs w:val="24"/>
          <w:lang w:eastAsia="ro-RO"/>
        </w:rPr>
      </w:pPr>
      <w:r w:rsidRPr="0029525C">
        <w:rPr>
          <w:rFonts w:ascii="Times New Roman" w:eastAsia="Calibri" w:hAnsi="Times New Roman" w:cs="Times New Roman"/>
          <w:sz w:val="24"/>
          <w:szCs w:val="24"/>
          <w:lang w:eastAsia="ro-RO"/>
        </w:rPr>
        <w:t>prescriere de medicamente cu compensare 100%  din pretul de referinta unor persoane care nu se incadrau in categoria „ veterani”.</w:t>
      </w:r>
    </w:p>
    <w:p w:rsidR="00C6345D" w:rsidRDefault="00C6345D" w:rsidP="0029525C">
      <w:pPr>
        <w:autoSpaceDE w:val="0"/>
        <w:autoSpaceDN w:val="0"/>
        <w:adjustRightInd w:val="0"/>
        <w:spacing w:after="0" w:line="240" w:lineRule="auto"/>
        <w:ind w:left="567"/>
        <w:contextualSpacing/>
        <w:jc w:val="both"/>
        <w:rPr>
          <w:rFonts w:ascii="Times New Roman" w:eastAsia="Calibri" w:hAnsi="Times New Roman" w:cs="Times New Roman"/>
          <w:b/>
          <w:sz w:val="24"/>
          <w:szCs w:val="24"/>
          <w:lang w:eastAsia="ro-RO"/>
        </w:rPr>
      </w:pPr>
    </w:p>
    <w:p w:rsidR="00C6345D" w:rsidRPr="00C6345D" w:rsidRDefault="00C6345D" w:rsidP="000A79F2">
      <w:pPr>
        <w:numPr>
          <w:ilvl w:val="0"/>
          <w:numId w:val="30"/>
        </w:numPr>
        <w:autoSpaceDE w:val="0"/>
        <w:autoSpaceDN w:val="0"/>
        <w:adjustRightInd w:val="0"/>
        <w:spacing w:after="0" w:line="240" w:lineRule="auto"/>
        <w:ind w:left="218" w:firstLine="349"/>
        <w:contextualSpacing/>
        <w:jc w:val="both"/>
        <w:rPr>
          <w:rFonts w:ascii="Times New Roman" w:eastAsia="Calibri" w:hAnsi="Times New Roman" w:cs="Times New Roman"/>
          <w:b/>
          <w:sz w:val="24"/>
          <w:szCs w:val="24"/>
          <w:lang w:eastAsia="ro-RO"/>
        </w:rPr>
      </w:pPr>
      <w:r w:rsidRPr="00C6345D">
        <w:rPr>
          <w:rFonts w:ascii="Times New Roman" w:eastAsia="Calibri" w:hAnsi="Times New Roman" w:cs="Times New Roman"/>
          <w:b/>
          <w:sz w:val="24"/>
          <w:szCs w:val="24"/>
          <w:lang w:eastAsia="ro-RO"/>
        </w:rPr>
        <w:t>Ambulatoriu de specialitate clinic</w:t>
      </w:r>
    </w:p>
    <w:p w:rsidR="00C6345D" w:rsidRPr="0029525C" w:rsidRDefault="00C6345D" w:rsidP="000A79F2">
      <w:pPr>
        <w:pStyle w:val="ListParagraph"/>
        <w:numPr>
          <w:ilvl w:val="0"/>
          <w:numId w:val="55"/>
        </w:numPr>
        <w:autoSpaceDE w:val="0"/>
        <w:autoSpaceDN w:val="0"/>
        <w:adjustRightInd w:val="0"/>
        <w:spacing w:after="0" w:line="240" w:lineRule="auto"/>
        <w:ind w:left="0" w:firstLine="360"/>
        <w:jc w:val="both"/>
        <w:rPr>
          <w:rFonts w:ascii="Times New Roman" w:eastAsia="Calibri" w:hAnsi="Times New Roman" w:cs="Times New Roman"/>
          <w:sz w:val="24"/>
          <w:szCs w:val="24"/>
          <w:lang w:eastAsia="ro-RO"/>
        </w:rPr>
      </w:pPr>
      <w:r w:rsidRPr="0029525C">
        <w:rPr>
          <w:rFonts w:ascii="Times New Roman" w:eastAsia="Calibri" w:hAnsi="Times New Roman" w:cs="Times New Roman"/>
          <w:sz w:val="24"/>
          <w:szCs w:val="24"/>
          <w:lang w:eastAsia="ro-RO"/>
        </w:rPr>
        <w:t>servicii medicale raportate ca efectuate pe perioada cand asiguratii au fost internati in spital si prescriere de medicamente.</w:t>
      </w:r>
    </w:p>
    <w:p w:rsidR="00C6345D" w:rsidRPr="0029525C" w:rsidRDefault="00C6345D" w:rsidP="000A79F2">
      <w:pPr>
        <w:pStyle w:val="ListParagraph"/>
        <w:numPr>
          <w:ilvl w:val="0"/>
          <w:numId w:val="55"/>
        </w:numPr>
        <w:autoSpaceDE w:val="0"/>
        <w:autoSpaceDN w:val="0"/>
        <w:adjustRightInd w:val="0"/>
        <w:spacing w:after="0" w:line="240" w:lineRule="auto"/>
        <w:ind w:left="0" w:firstLine="360"/>
        <w:jc w:val="both"/>
        <w:rPr>
          <w:rFonts w:ascii="Times New Roman" w:eastAsia="Calibri" w:hAnsi="Times New Roman" w:cs="Times New Roman"/>
          <w:sz w:val="24"/>
          <w:szCs w:val="24"/>
          <w:lang w:val="en-US" w:eastAsia="ar-SA"/>
        </w:rPr>
      </w:pPr>
      <w:r w:rsidRPr="0029525C">
        <w:rPr>
          <w:rFonts w:ascii="Times New Roman" w:eastAsia="Calibri" w:hAnsi="Times New Roman" w:cs="Times New Roman"/>
          <w:sz w:val="24"/>
          <w:szCs w:val="24"/>
          <w:lang w:val="en-US" w:eastAsia="ar-SA"/>
        </w:rPr>
        <w:t xml:space="preserve">servicii medicale clinice </w:t>
      </w:r>
      <w:r w:rsidR="0029525C">
        <w:rPr>
          <w:rFonts w:ascii="Times New Roman" w:eastAsia="Calibri" w:hAnsi="Times New Roman" w:cs="Times New Roman"/>
          <w:sz w:val="24"/>
          <w:szCs w:val="24"/>
          <w:lang w:val="en-US" w:eastAsia="ar-SA"/>
        </w:rPr>
        <w:t>(consultaţii şi servicii)</w:t>
      </w:r>
      <w:r w:rsidRPr="0029525C">
        <w:rPr>
          <w:rFonts w:ascii="Times New Roman" w:eastAsia="Calibri" w:hAnsi="Times New Roman" w:cs="Times New Roman"/>
          <w:sz w:val="24"/>
          <w:szCs w:val="24"/>
          <w:lang w:val="en-US" w:eastAsia="ar-SA"/>
        </w:rPr>
        <w:t xml:space="preserve"> acordate in ambultoriul integrat al spitalului pentru asigurati, în aceeaşi zi în care acestia s-au internat în acelasi spital-spitalizare continua.</w:t>
      </w:r>
    </w:p>
    <w:p w:rsidR="00C6345D" w:rsidRPr="0029525C" w:rsidRDefault="00C6345D" w:rsidP="000A79F2">
      <w:pPr>
        <w:pStyle w:val="ListParagraph"/>
        <w:numPr>
          <w:ilvl w:val="0"/>
          <w:numId w:val="55"/>
        </w:numPr>
        <w:autoSpaceDE w:val="0"/>
        <w:autoSpaceDN w:val="0"/>
        <w:adjustRightInd w:val="0"/>
        <w:spacing w:after="0" w:line="240" w:lineRule="auto"/>
        <w:ind w:left="0" w:firstLine="360"/>
        <w:jc w:val="both"/>
        <w:rPr>
          <w:rFonts w:ascii="Times New Roman" w:eastAsia="Calibri" w:hAnsi="Times New Roman" w:cs="Times New Roman"/>
          <w:sz w:val="24"/>
          <w:szCs w:val="24"/>
          <w:lang w:val="en-US" w:eastAsia="ar-SA"/>
        </w:rPr>
      </w:pPr>
      <w:r w:rsidRPr="0029525C">
        <w:rPr>
          <w:rFonts w:ascii="Times New Roman" w:eastAsia="Calibri" w:hAnsi="Times New Roman" w:cs="Times New Roman"/>
          <w:sz w:val="24"/>
          <w:szCs w:val="24"/>
          <w:lang w:val="en-US" w:eastAsia="ar-SA"/>
        </w:rPr>
        <w:t>servicii raportate ca fiind de urgenta, acestea neincadrandu-se la serviciile</w:t>
      </w:r>
      <w:r w:rsidR="0029525C">
        <w:rPr>
          <w:rFonts w:ascii="Times New Roman" w:eastAsia="Calibri" w:hAnsi="Times New Roman" w:cs="Times New Roman"/>
          <w:sz w:val="24"/>
          <w:szCs w:val="24"/>
          <w:lang w:val="en-US" w:eastAsia="ar-SA"/>
        </w:rPr>
        <w:t xml:space="preserve"> de urgenta decontate de CAS</w:t>
      </w:r>
      <w:r w:rsidRPr="0029525C">
        <w:rPr>
          <w:rFonts w:ascii="Times New Roman" w:eastAsia="Calibri" w:hAnsi="Times New Roman" w:cs="Times New Roman"/>
          <w:sz w:val="24"/>
          <w:szCs w:val="24"/>
          <w:lang w:val="en-US" w:eastAsia="ar-SA"/>
        </w:rPr>
        <w:t>.</w:t>
      </w:r>
    </w:p>
    <w:p w:rsidR="0029525C" w:rsidRDefault="00C6345D" w:rsidP="000A79F2">
      <w:pPr>
        <w:pStyle w:val="ListParagraph"/>
        <w:numPr>
          <w:ilvl w:val="0"/>
          <w:numId w:val="55"/>
        </w:numPr>
        <w:autoSpaceDE w:val="0"/>
        <w:autoSpaceDN w:val="0"/>
        <w:adjustRightInd w:val="0"/>
        <w:spacing w:after="0" w:line="240" w:lineRule="auto"/>
        <w:ind w:left="0" w:firstLine="360"/>
        <w:jc w:val="both"/>
        <w:rPr>
          <w:rFonts w:ascii="Times New Roman" w:eastAsia="Calibri" w:hAnsi="Times New Roman" w:cs="Times New Roman"/>
          <w:sz w:val="24"/>
          <w:szCs w:val="24"/>
          <w:lang w:val="en-US" w:eastAsia="ar-SA"/>
        </w:rPr>
      </w:pPr>
      <w:r w:rsidRPr="0029525C">
        <w:rPr>
          <w:rFonts w:ascii="Times New Roman" w:eastAsia="Calibri" w:hAnsi="Times New Roman" w:cs="Times New Roman"/>
          <w:sz w:val="24"/>
          <w:szCs w:val="24"/>
          <w:lang w:val="en-US" w:eastAsia="ar-SA"/>
        </w:rPr>
        <w:t>servicii medicale raportate si decontate care nu s-au regasit consemnate in registrul de consultatii.</w:t>
      </w:r>
    </w:p>
    <w:p w:rsidR="00C6345D" w:rsidRPr="0029525C" w:rsidRDefault="00C6345D" w:rsidP="000A79F2">
      <w:pPr>
        <w:pStyle w:val="ListParagraph"/>
        <w:numPr>
          <w:ilvl w:val="0"/>
          <w:numId w:val="55"/>
        </w:numPr>
        <w:autoSpaceDE w:val="0"/>
        <w:autoSpaceDN w:val="0"/>
        <w:adjustRightInd w:val="0"/>
        <w:spacing w:after="0" w:line="240" w:lineRule="auto"/>
        <w:jc w:val="both"/>
        <w:rPr>
          <w:rFonts w:ascii="Times New Roman" w:eastAsia="Calibri" w:hAnsi="Times New Roman" w:cs="Times New Roman"/>
          <w:sz w:val="24"/>
          <w:szCs w:val="24"/>
          <w:lang w:val="en-US" w:eastAsia="ar-SA"/>
        </w:rPr>
      </w:pPr>
      <w:r w:rsidRPr="0029525C">
        <w:rPr>
          <w:rFonts w:ascii="Times New Roman" w:eastAsia="Calibri" w:hAnsi="Times New Roman" w:cs="Times New Roman"/>
          <w:sz w:val="24"/>
          <w:szCs w:val="24"/>
          <w:lang w:val="en-US" w:eastAsia="ar-SA"/>
        </w:rPr>
        <w:t>nerespectarea programului de lucru declarant la CAS Olt.</w:t>
      </w:r>
    </w:p>
    <w:p w:rsidR="00C6345D" w:rsidRPr="00C6345D" w:rsidRDefault="00C6345D" w:rsidP="00C6345D">
      <w:pPr>
        <w:autoSpaceDE w:val="0"/>
        <w:autoSpaceDN w:val="0"/>
        <w:adjustRightInd w:val="0"/>
        <w:spacing w:after="0" w:line="240" w:lineRule="auto"/>
        <w:jc w:val="both"/>
        <w:rPr>
          <w:rFonts w:ascii="Times New Roman" w:eastAsia="Calibri" w:hAnsi="Times New Roman" w:cs="Times New Roman"/>
          <w:sz w:val="24"/>
          <w:szCs w:val="24"/>
        </w:rPr>
      </w:pPr>
    </w:p>
    <w:p w:rsidR="00C6345D" w:rsidRPr="00C6345D" w:rsidRDefault="00C6345D" w:rsidP="000A79F2">
      <w:pPr>
        <w:numPr>
          <w:ilvl w:val="0"/>
          <w:numId w:val="30"/>
        </w:numPr>
        <w:autoSpaceDE w:val="0"/>
        <w:autoSpaceDN w:val="0"/>
        <w:adjustRightInd w:val="0"/>
        <w:spacing w:after="0" w:line="240" w:lineRule="auto"/>
        <w:ind w:left="218" w:firstLine="349"/>
        <w:contextualSpacing/>
        <w:jc w:val="both"/>
        <w:rPr>
          <w:rFonts w:ascii="Times New Roman" w:eastAsia="Calibri" w:hAnsi="Times New Roman" w:cs="Times New Roman"/>
          <w:b/>
          <w:sz w:val="24"/>
          <w:szCs w:val="24"/>
          <w:lang w:eastAsia="ro-RO"/>
        </w:rPr>
      </w:pPr>
      <w:r w:rsidRPr="00C6345D">
        <w:rPr>
          <w:rFonts w:ascii="Times New Roman" w:eastAsia="Calibri" w:hAnsi="Times New Roman" w:cs="Times New Roman"/>
          <w:b/>
          <w:sz w:val="24"/>
          <w:szCs w:val="24"/>
          <w:lang w:eastAsia="ro-RO"/>
        </w:rPr>
        <w:t>Ambulatoriu de specialitate paraclinic</w:t>
      </w:r>
    </w:p>
    <w:p w:rsidR="00C6345D" w:rsidRPr="0029525C" w:rsidRDefault="00C6345D" w:rsidP="000A79F2">
      <w:pPr>
        <w:pStyle w:val="ListParagraph"/>
        <w:numPr>
          <w:ilvl w:val="0"/>
          <w:numId w:val="56"/>
        </w:numPr>
        <w:autoSpaceDE w:val="0"/>
        <w:autoSpaceDN w:val="0"/>
        <w:adjustRightInd w:val="0"/>
        <w:spacing w:after="0" w:line="240" w:lineRule="auto"/>
        <w:ind w:left="0" w:firstLine="360"/>
        <w:jc w:val="both"/>
        <w:rPr>
          <w:rFonts w:ascii="Times New Roman" w:eastAsia="Calibri" w:hAnsi="Times New Roman" w:cs="Times New Roman"/>
          <w:sz w:val="24"/>
          <w:szCs w:val="24"/>
          <w:lang w:eastAsia="ro-RO"/>
        </w:rPr>
      </w:pPr>
      <w:r w:rsidRPr="0029525C">
        <w:rPr>
          <w:rFonts w:ascii="Times New Roman" w:eastAsia="Calibri" w:hAnsi="Times New Roman" w:cs="Times New Roman"/>
          <w:sz w:val="24"/>
          <w:szCs w:val="24"/>
          <w:lang w:eastAsia="ro-RO"/>
        </w:rPr>
        <w:t>servicii medicale paraclinice acordate fara respectarea programului de lucru declarat la CAS Olt al  personalului de specialitate ( medic de laborator)</w:t>
      </w:r>
      <w:r w:rsidR="0029525C">
        <w:rPr>
          <w:rFonts w:ascii="Times New Roman" w:eastAsia="Calibri" w:hAnsi="Times New Roman" w:cs="Times New Roman"/>
          <w:sz w:val="24"/>
          <w:szCs w:val="24"/>
          <w:lang w:eastAsia="ro-RO"/>
        </w:rPr>
        <w:t>.</w:t>
      </w:r>
    </w:p>
    <w:p w:rsidR="00C6345D" w:rsidRPr="0029525C" w:rsidRDefault="00C6345D" w:rsidP="000A79F2">
      <w:pPr>
        <w:pStyle w:val="ListParagraph"/>
        <w:numPr>
          <w:ilvl w:val="0"/>
          <w:numId w:val="56"/>
        </w:numPr>
        <w:autoSpaceDE w:val="0"/>
        <w:autoSpaceDN w:val="0"/>
        <w:adjustRightInd w:val="0"/>
        <w:spacing w:after="0" w:line="240" w:lineRule="auto"/>
        <w:ind w:left="0" w:firstLine="360"/>
        <w:jc w:val="both"/>
        <w:rPr>
          <w:rFonts w:ascii="Times New Roman" w:eastAsia="Calibri" w:hAnsi="Times New Roman" w:cs="Times New Roman"/>
          <w:bCs/>
          <w:sz w:val="24"/>
          <w:szCs w:val="24"/>
          <w:lang w:val="en-US"/>
        </w:rPr>
      </w:pPr>
      <w:r w:rsidRPr="0029525C">
        <w:rPr>
          <w:rFonts w:ascii="Times New Roman" w:eastAsia="Calibri" w:hAnsi="Times New Roman" w:cs="Times New Roman"/>
          <w:bCs/>
          <w:sz w:val="24"/>
          <w:szCs w:val="24"/>
          <w:lang w:val="en-US"/>
        </w:rPr>
        <w:t xml:space="preserve">servicii medicale paraclinice – Radiologie si Imagistica Medicala (RMN) raportate si decontate de CAS Olt ca fiind efectuate cu substanta de contrast, iar din documentele verificate s-a constatat ca acestea au fost efectuate nativ; </w:t>
      </w:r>
    </w:p>
    <w:p w:rsidR="00C6345D" w:rsidRPr="0029525C" w:rsidRDefault="00C6345D" w:rsidP="000A79F2">
      <w:pPr>
        <w:pStyle w:val="ListParagraph"/>
        <w:numPr>
          <w:ilvl w:val="0"/>
          <w:numId w:val="56"/>
        </w:numPr>
        <w:autoSpaceDE w:val="0"/>
        <w:autoSpaceDN w:val="0"/>
        <w:adjustRightInd w:val="0"/>
        <w:spacing w:after="0" w:line="240" w:lineRule="auto"/>
        <w:ind w:left="0" w:firstLine="360"/>
        <w:jc w:val="both"/>
        <w:rPr>
          <w:rFonts w:ascii="Times New Roman" w:eastAsia="Calibri" w:hAnsi="Times New Roman" w:cs="Times New Roman"/>
          <w:bCs/>
          <w:sz w:val="24"/>
          <w:szCs w:val="24"/>
          <w:lang w:val="en-US"/>
        </w:rPr>
      </w:pPr>
      <w:r w:rsidRPr="0029525C">
        <w:rPr>
          <w:rFonts w:ascii="Times New Roman" w:eastAsia="Calibri" w:hAnsi="Times New Roman" w:cs="Times New Roman"/>
          <w:bCs/>
          <w:sz w:val="24"/>
          <w:szCs w:val="24"/>
          <w:lang w:val="en-US"/>
        </w:rPr>
        <w:t xml:space="preserve">nerespectarea programului de lucru al medicului de laborator si biochimistului declarant la CAS Olt (art. 7 lit. </w:t>
      </w:r>
      <w:r w:rsidRPr="0029525C">
        <w:rPr>
          <w:rFonts w:ascii="Times New Roman" w:eastAsia="Calibri" w:hAnsi="Times New Roman" w:cs="Times New Roman"/>
          <w:sz w:val="24"/>
          <w:szCs w:val="24"/>
          <w:shd w:val="clear" w:color="auto" w:fill="FFFFFF"/>
          <w:lang w:eastAsia="ro-RO"/>
        </w:rPr>
        <w:t>ş) din contract) ceea ce a dus la rezilierea contractului conform art. 15 lit. h).</w:t>
      </w:r>
    </w:p>
    <w:p w:rsidR="00C6345D" w:rsidRPr="00C6345D" w:rsidRDefault="00C6345D" w:rsidP="0029525C">
      <w:pPr>
        <w:autoSpaceDE w:val="0"/>
        <w:autoSpaceDN w:val="0"/>
        <w:adjustRightInd w:val="0"/>
        <w:spacing w:after="0" w:line="240" w:lineRule="auto"/>
        <w:ind w:left="709"/>
        <w:contextualSpacing/>
        <w:jc w:val="both"/>
        <w:rPr>
          <w:rFonts w:ascii="Times New Roman" w:eastAsia="Calibri" w:hAnsi="Times New Roman" w:cs="Times New Roman"/>
          <w:sz w:val="24"/>
          <w:szCs w:val="24"/>
          <w:lang w:eastAsia="ro-RO"/>
        </w:rPr>
      </w:pPr>
    </w:p>
    <w:p w:rsidR="00C6345D" w:rsidRPr="00C6345D" w:rsidRDefault="00C6345D" w:rsidP="000A79F2">
      <w:pPr>
        <w:numPr>
          <w:ilvl w:val="0"/>
          <w:numId w:val="30"/>
        </w:numPr>
        <w:autoSpaceDE w:val="0"/>
        <w:autoSpaceDN w:val="0"/>
        <w:adjustRightInd w:val="0"/>
        <w:spacing w:after="0" w:line="360" w:lineRule="auto"/>
        <w:ind w:left="218" w:firstLine="349"/>
        <w:contextualSpacing/>
        <w:jc w:val="both"/>
        <w:rPr>
          <w:rFonts w:ascii="Times New Roman" w:eastAsia="Calibri" w:hAnsi="Times New Roman" w:cs="Times New Roman"/>
          <w:b/>
          <w:sz w:val="24"/>
          <w:szCs w:val="24"/>
          <w:lang w:eastAsia="ro-RO"/>
        </w:rPr>
      </w:pPr>
      <w:r w:rsidRPr="00C6345D">
        <w:rPr>
          <w:rFonts w:ascii="Times New Roman" w:eastAsia="Calibri" w:hAnsi="Times New Roman" w:cs="Times New Roman"/>
          <w:b/>
          <w:sz w:val="24"/>
          <w:szCs w:val="24"/>
          <w:lang w:eastAsia="ro-RO"/>
        </w:rPr>
        <w:t>Ambulatoriu de specialitate stomatologic</w:t>
      </w:r>
    </w:p>
    <w:p w:rsidR="00C6345D" w:rsidRPr="00C6345D" w:rsidRDefault="0029525C" w:rsidP="0029525C">
      <w:pPr>
        <w:autoSpaceDE w:val="0"/>
        <w:autoSpaceDN w:val="0"/>
        <w:adjustRightInd w:val="0"/>
        <w:spacing w:after="0" w:line="360" w:lineRule="auto"/>
        <w:contextualSpacing/>
        <w:jc w:val="both"/>
        <w:rPr>
          <w:rFonts w:ascii="Times New Roman" w:eastAsia="Calibri" w:hAnsi="Times New Roman" w:cs="Times New Roman"/>
          <w:sz w:val="24"/>
          <w:szCs w:val="24"/>
          <w:lang w:eastAsia="ro-RO"/>
        </w:rPr>
      </w:pPr>
      <w:r>
        <w:rPr>
          <w:rFonts w:ascii="Times New Roman" w:eastAsia="Calibri" w:hAnsi="Times New Roman" w:cs="Times New Roman"/>
          <w:sz w:val="24"/>
          <w:szCs w:val="24"/>
          <w:lang w:eastAsia="ro-RO"/>
        </w:rPr>
        <w:t xml:space="preserve">         </w:t>
      </w:r>
      <w:r w:rsidR="00C6345D" w:rsidRPr="00C6345D">
        <w:rPr>
          <w:rFonts w:ascii="Times New Roman" w:eastAsia="Calibri" w:hAnsi="Times New Roman" w:cs="Times New Roman"/>
          <w:sz w:val="24"/>
          <w:szCs w:val="24"/>
          <w:lang w:eastAsia="ro-RO"/>
        </w:rPr>
        <w:t>Nu au fost identificate disfunctionalitati sau iregularitati</w:t>
      </w:r>
    </w:p>
    <w:p w:rsidR="00C6345D" w:rsidRPr="00C6345D" w:rsidRDefault="00C6345D" w:rsidP="000A79F2">
      <w:pPr>
        <w:numPr>
          <w:ilvl w:val="0"/>
          <w:numId w:val="30"/>
        </w:numPr>
        <w:autoSpaceDE w:val="0"/>
        <w:autoSpaceDN w:val="0"/>
        <w:adjustRightInd w:val="0"/>
        <w:spacing w:after="0" w:line="240" w:lineRule="auto"/>
        <w:ind w:left="218" w:firstLine="349"/>
        <w:contextualSpacing/>
        <w:jc w:val="both"/>
        <w:rPr>
          <w:rFonts w:ascii="Times New Roman" w:eastAsia="Calibri" w:hAnsi="Times New Roman" w:cs="Times New Roman"/>
          <w:b/>
          <w:sz w:val="24"/>
          <w:szCs w:val="24"/>
          <w:lang w:eastAsia="ro-RO"/>
        </w:rPr>
      </w:pPr>
      <w:r w:rsidRPr="00C6345D">
        <w:rPr>
          <w:rFonts w:ascii="Times New Roman" w:eastAsia="Calibri" w:hAnsi="Times New Roman" w:cs="Times New Roman"/>
          <w:b/>
          <w:sz w:val="24"/>
          <w:szCs w:val="24"/>
          <w:lang w:eastAsia="ro-RO"/>
        </w:rPr>
        <w:t>Asistenţă medicală spitalicească</w:t>
      </w:r>
    </w:p>
    <w:p w:rsidR="00C6345D" w:rsidRPr="0029525C" w:rsidRDefault="00C6345D" w:rsidP="000A79F2">
      <w:pPr>
        <w:pStyle w:val="ListParagraph"/>
        <w:numPr>
          <w:ilvl w:val="0"/>
          <w:numId w:val="57"/>
        </w:numPr>
        <w:autoSpaceDE w:val="0"/>
        <w:autoSpaceDN w:val="0"/>
        <w:adjustRightInd w:val="0"/>
        <w:spacing w:after="0" w:line="240" w:lineRule="auto"/>
        <w:ind w:left="0" w:firstLine="360"/>
        <w:jc w:val="both"/>
        <w:rPr>
          <w:rFonts w:ascii="Times New Roman" w:eastAsia="Calibri" w:hAnsi="Times New Roman" w:cs="Times New Roman"/>
          <w:sz w:val="24"/>
          <w:szCs w:val="24"/>
          <w:lang w:eastAsia="ro-RO"/>
        </w:rPr>
      </w:pPr>
      <w:r w:rsidRPr="0029525C">
        <w:rPr>
          <w:rFonts w:ascii="Times New Roman" w:eastAsia="Calibri" w:hAnsi="Times New Roman" w:cs="Times New Roman"/>
          <w:sz w:val="24"/>
          <w:szCs w:val="24"/>
          <w:lang w:eastAsia="ro-RO"/>
        </w:rPr>
        <w:t>fise de spitalizare de zi in care nu au fost consemnate investigatiile sau procedurile efectuate zilnic, fiind completat doar la rubrica – epicriza –„</w:t>
      </w:r>
      <w:r w:rsidRPr="0029525C">
        <w:rPr>
          <w:rFonts w:ascii="Times New Roman" w:eastAsia="Calibri" w:hAnsi="Times New Roman" w:cs="Times New Roman"/>
          <w:i/>
          <w:sz w:val="24"/>
          <w:szCs w:val="24"/>
          <w:lang w:eastAsia="ro-RO"/>
        </w:rPr>
        <w:t>pacientul se investigheaza clinic si paraclinic</w:t>
      </w:r>
      <w:r w:rsidRPr="0029525C">
        <w:rPr>
          <w:rFonts w:ascii="Times New Roman" w:eastAsia="Calibri" w:hAnsi="Times New Roman" w:cs="Times New Roman"/>
          <w:sz w:val="24"/>
          <w:szCs w:val="24"/>
          <w:lang w:eastAsia="ro-RO"/>
        </w:rPr>
        <w:t>” fara a fi consemnate/atasate aceste investigatii.</w:t>
      </w:r>
    </w:p>
    <w:p w:rsidR="00C6345D" w:rsidRPr="0029525C" w:rsidRDefault="00C6345D" w:rsidP="000A79F2">
      <w:pPr>
        <w:pStyle w:val="ListParagraph"/>
        <w:numPr>
          <w:ilvl w:val="0"/>
          <w:numId w:val="57"/>
        </w:numPr>
        <w:autoSpaceDE w:val="0"/>
        <w:autoSpaceDN w:val="0"/>
        <w:adjustRightInd w:val="0"/>
        <w:spacing w:after="0" w:line="240" w:lineRule="auto"/>
        <w:ind w:left="0" w:firstLine="360"/>
        <w:jc w:val="both"/>
        <w:rPr>
          <w:rFonts w:ascii="Times New Roman" w:eastAsia="Calibri" w:hAnsi="Times New Roman" w:cs="Times New Roman"/>
          <w:sz w:val="24"/>
          <w:szCs w:val="24"/>
          <w:lang w:eastAsia="ar-SA"/>
        </w:rPr>
      </w:pPr>
      <w:r w:rsidRPr="0029525C">
        <w:rPr>
          <w:rFonts w:ascii="Times New Roman" w:eastAsia="Calibri" w:hAnsi="Times New Roman" w:cs="Times New Roman"/>
          <w:sz w:val="24"/>
          <w:szCs w:val="24"/>
          <w:lang w:eastAsia="ar-SA"/>
        </w:rPr>
        <w:t xml:space="preserve">cu privire la recuperarea de către spitale a contravalorii cheltuielilor efectuate cu  serviciile medicale acordate cazurilor de spitalizare reprezentând </w:t>
      </w:r>
      <w:r w:rsidRPr="00230619">
        <w:rPr>
          <w:rFonts w:ascii="Times New Roman" w:eastAsia="Calibri" w:hAnsi="Times New Roman" w:cs="Times New Roman"/>
          <w:sz w:val="24"/>
          <w:szCs w:val="24"/>
          <w:lang w:eastAsia="ar-SA"/>
        </w:rPr>
        <w:t>accidente rutiere şi agresiuni individuale</w:t>
      </w:r>
      <w:r w:rsidRPr="0029525C">
        <w:rPr>
          <w:rFonts w:ascii="Times New Roman" w:eastAsia="Calibri" w:hAnsi="Times New Roman" w:cs="Times New Roman"/>
          <w:sz w:val="24"/>
          <w:szCs w:val="24"/>
          <w:lang w:eastAsia="ar-SA"/>
        </w:rPr>
        <w:t xml:space="preserve"> şi restituirea la CAS Olt a sumelor decontate pentru cazurile respective, s-a constatat ca spitalele nu au încasat în cadrul termenului general de prescriptie cheltuielile efective de spitalizare </w:t>
      </w:r>
      <w:r w:rsidR="00230619">
        <w:rPr>
          <w:rFonts w:ascii="Times New Roman" w:eastAsia="Calibri" w:hAnsi="Times New Roman" w:cs="Times New Roman"/>
          <w:sz w:val="24"/>
          <w:szCs w:val="24"/>
          <w:lang w:eastAsia="ar-SA"/>
        </w:rPr>
        <w:t>si nu a restituit la CAS Olt contravaloarea</w:t>
      </w:r>
      <w:r w:rsidRPr="0029525C">
        <w:rPr>
          <w:rFonts w:ascii="Times New Roman" w:eastAsia="Calibri" w:hAnsi="Times New Roman" w:cs="Times New Roman"/>
          <w:sz w:val="24"/>
          <w:szCs w:val="24"/>
          <w:lang w:eastAsia="ar-SA"/>
        </w:rPr>
        <w:t xml:space="preserve"> sumelor virate.</w:t>
      </w:r>
    </w:p>
    <w:p w:rsidR="00C6345D" w:rsidRPr="0029525C" w:rsidRDefault="00C6345D" w:rsidP="000A79F2">
      <w:pPr>
        <w:pStyle w:val="ListParagraph"/>
        <w:numPr>
          <w:ilvl w:val="0"/>
          <w:numId w:val="57"/>
        </w:numPr>
        <w:autoSpaceDE w:val="0"/>
        <w:autoSpaceDN w:val="0"/>
        <w:adjustRightInd w:val="0"/>
        <w:spacing w:after="0" w:line="240" w:lineRule="auto"/>
        <w:ind w:left="0" w:firstLine="360"/>
        <w:jc w:val="both"/>
        <w:rPr>
          <w:rFonts w:ascii="Times New Roman" w:eastAsia="Calibri" w:hAnsi="Times New Roman" w:cs="Times New Roman"/>
          <w:sz w:val="24"/>
          <w:szCs w:val="24"/>
          <w:lang w:eastAsia="ar-SA"/>
        </w:rPr>
      </w:pPr>
      <w:r w:rsidRPr="0029525C">
        <w:rPr>
          <w:rFonts w:ascii="Times New Roman" w:eastAsia="Calibri" w:hAnsi="Times New Roman" w:cs="Times New Roman"/>
          <w:sz w:val="24"/>
          <w:szCs w:val="24"/>
          <w:lang w:eastAsia="ar-SA"/>
        </w:rPr>
        <w:t>Acordarea serviciilor medicale pentru asiguratii cu boli profesioale in anul 2016 fara respectarea prevederilor legale.</w:t>
      </w:r>
    </w:p>
    <w:p w:rsidR="00C6345D" w:rsidRPr="00C6345D" w:rsidRDefault="00C6345D" w:rsidP="000A79F2">
      <w:pPr>
        <w:numPr>
          <w:ilvl w:val="0"/>
          <w:numId w:val="30"/>
        </w:numPr>
        <w:autoSpaceDE w:val="0"/>
        <w:autoSpaceDN w:val="0"/>
        <w:adjustRightInd w:val="0"/>
        <w:spacing w:after="0" w:line="360" w:lineRule="auto"/>
        <w:ind w:left="218" w:firstLine="349"/>
        <w:contextualSpacing/>
        <w:jc w:val="both"/>
        <w:rPr>
          <w:rFonts w:ascii="Times New Roman" w:eastAsia="Calibri" w:hAnsi="Times New Roman" w:cs="Times New Roman"/>
          <w:b/>
          <w:sz w:val="24"/>
          <w:szCs w:val="24"/>
          <w:lang w:eastAsia="ro-RO"/>
        </w:rPr>
      </w:pPr>
      <w:r w:rsidRPr="00C6345D">
        <w:rPr>
          <w:rFonts w:ascii="Times New Roman" w:eastAsia="Calibri" w:hAnsi="Times New Roman" w:cs="Times New Roman"/>
          <w:b/>
          <w:sz w:val="24"/>
          <w:szCs w:val="24"/>
          <w:lang w:eastAsia="ro-RO"/>
        </w:rPr>
        <w:t>Asistenţă medicală de urgenţă şi transport sanitar</w:t>
      </w:r>
    </w:p>
    <w:p w:rsidR="00C6345D" w:rsidRPr="00C6345D" w:rsidRDefault="00230619" w:rsidP="00230619">
      <w:pPr>
        <w:autoSpaceDE w:val="0"/>
        <w:autoSpaceDN w:val="0"/>
        <w:adjustRightInd w:val="0"/>
        <w:spacing w:after="0" w:line="360" w:lineRule="auto"/>
        <w:contextualSpacing/>
        <w:jc w:val="both"/>
        <w:rPr>
          <w:rFonts w:ascii="Times New Roman" w:eastAsia="Calibri" w:hAnsi="Times New Roman" w:cs="Times New Roman"/>
          <w:sz w:val="24"/>
          <w:szCs w:val="24"/>
          <w:lang w:eastAsia="ro-RO"/>
        </w:rPr>
      </w:pPr>
      <w:r>
        <w:rPr>
          <w:rFonts w:ascii="Times New Roman" w:eastAsia="Calibri" w:hAnsi="Times New Roman" w:cs="Times New Roman"/>
          <w:sz w:val="24"/>
          <w:szCs w:val="24"/>
          <w:lang w:eastAsia="ro-RO"/>
        </w:rPr>
        <w:t xml:space="preserve">        </w:t>
      </w:r>
      <w:r w:rsidR="00C6345D" w:rsidRPr="00C6345D">
        <w:rPr>
          <w:rFonts w:ascii="Times New Roman" w:eastAsia="Calibri" w:hAnsi="Times New Roman" w:cs="Times New Roman"/>
          <w:sz w:val="24"/>
          <w:szCs w:val="24"/>
          <w:lang w:eastAsia="ro-RO"/>
        </w:rPr>
        <w:t xml:space="preserve"> Nu au fost identificate disfunctionalitati sau iregularitati.</w:t>
      </w:r>
    </w:p>
    <w:p w:rsidR="00C6345D" w:rsidRPr="00C6345D" w:rsidRDefault="00C6345D" w:rsidP="000A79F2">
      <w:pPr>
        <w:numPr>
          <w:ilvl w:val="0"/>
          <w:numId w:val="30"/>
        </w:numPr>
        <w:autoSpaceDE w:val="0"/>
        <w:autoSpaceDN w:val="0"/>
        <w:adjustRightInd w:val="0"/>
        <w:spacing w:after="0" w:line="360" w:lineRule="auto"/>
        <w:ind w:left="218" w:firstLine="349"/>
        <w:contextualSpacing/>
        <w:jc w:val="both"/>
        <w:rPr>
          <w:rFonts w:ascii="Times New Roman" w:eastAsia="Calibri" w:hAnsi="Times New Roman" w:cs="Times New Roman"/>
          <w:b/>
          <w:sz w:val="24"/>
          <w:szCs w:val="24"/>
          <w:lang w:eastAsia="ro-RO"/>
        </w:rPr>
      </w:pPr>
      <w:r w:rsidRPr="00C6345D">
        <w:rPr>
          <w:rFonts w:ascii="Times New Roman" w:eastAsia="Calibri" w:hAnsi="Times New Roman" w:cs="Times New Roman"/>
          <w:b/>
          <w:sz w:val="24"/>
          <w:szCs w:val="24"/>
          <w:lang w:eastAsia="ro-RO"/>
        </w:rPr>
        <w:t>Îngrijiri medicale la domiciliu</w:t>
      </w:r>
    </w:p>
    <w:p w:rsidR="00C6345D" w:rsidRPr="00C6345D" w:rsidRDefault="00C6345D" w:rsidP="00230619">
      <w:pPr>
        <w:autoSpaceDE w:val="0"/>
        <w:autoSpaceDN w:val="0"/>
        <w:adjustRightInd w:val="0"/>
        <w:spacing w:line="360" w:lineRule="auto"/>
        <w:ind w:left="708"/>
        <w:contextualSpacing/>
        <w:jc w:val="both"/>
        <w:rPr>
          <w:rFonts w:ascii="Times New Roman" w:eastAsia="Calibri" w:hAnsi="Times New Roman" w:cs="Times New Roman"/>
          <w:b/>
          <w:sz w:val="24"/>
          <w:szCs w:val="24"/>
        </w:rPr>
      </w:pPr>
      <w:r w:rsidRPr="00C6345D">
        <w:rPr>
          <w:rFonts w:ascii="Times New Roman" w:eastAsia="Calibri" w:hAnsi="Times New Roman" w:cs="Times New Roman"/>
          <w:sz w:val="24"/>
          <w:szCs w:val="24"/>
          <w:lang w:eastAsia="ro-RO"/>
        </w:rPr>
        <w:t>Nu au fost identificate disfunctionalitati sau iregularitati.</w:t>
      </w:r>
    </w:p>
    <w:p w:rsidR="00C6345D" w:rsidRPr="00C6345D" w:rsidRDefault="00C6345D" w:rsidP="000A79F2">
      <w:pPr>
        <w:numPr>
          <w:ilvl w:val="0"/>
          <w:numId w:val="30"/>
        </w:numPr>
        <w:autoSpaceDE w:val="0"/>
        <w:autoSpaceDN w:val="0"/>
        <w:adjustRightInd w:val="0"/>
        <w:spacing w:after="0" w:line="360" w:lineRule="auto"/>
        <w:ind w:left="218" w:firstLine="349"/>
        <w:contextualSpacing/>
        <w:jc w:val="both"/>
        <w:rPr>
          <w:rFonts w:ascii="Times New Roman" w:eastAsia="Calibri" w:hAnsi="Times New Roman" w:cs="Times New Roman"/>
          <w:b/>
          <w:sz w:val="24"/>
          <w:szCs w:val="24"/>
          <w:lang w:eastAsia="ro-RO"/>
        </w:rPr>
      </w:pPr>
      <w:r w:rsidRPr="00C6345D">
        <w:rPr>
          <w:rFonts w:ascii="Times New Roman" w:eastAsia="Calibri" w:hAnsi="Times New Roman" w:cs="Times New Roman"/>
          <w:b/>
          <w:sz w:val="24"/>
          <w:szCs w:val="24"/>
          <w:lang w:eastAsia="ro-RO"/>
        </w:rPr>
        <w:t>Asistenţă medicală de recuperare-reabilitare</w:t>
      </w:r>
    </w:p>
    <w:p w:rsidR="00C6345D" w:rsidRDefault="00C6345D" w:rsidP="000A79F2">
      <w:pPr>
        <w:pStyle w:val="ListParagraph"/>
        <w:numPr>
          <w:ilvl w:val="0"/>
          <w:numId w:val="58"/>
        </w:numPr>
        <w:autoSpaceDE w:val="0"/>
        <w:autoSpaceDN w:val="0"/>
        <w:adjustRightInd w:val="0"/>
        <w:spacing w:after="0" w:line="240" w:lineRule="auto"/>
        <w:ind w:left="0" w:firstLine="357"/>
        <w:jc w:val="both"/>
        <w:rPr>
          <w:rFonts w:ascii="Times New Roman" w:eastAsia="Calibri" w:hAnsi="Times New Roman" w:cs="Times New Roman"/>
          <w:sz w:val="24"/>
          <w:szCs w:val="24"/>
          <w:lang w:eastAsia="ro-RO"/>
        </w:rPr>
      </w:pPr>
      <w:r w:rsidRPr="00230619">
        <w:rPr>
          <w:rFonts w:ascii="Times New Roman" w:eastAsia="Calibri" w:hAnsi="Times New Roman" w:cs="Times New Roman"/>
          <w:sz w:val="24"/>
          <w:szCs w:val="24"/>
          <w:lang w:eastAsia="ro-RO"/>
        </w:rPr>
        <w:t>Servicii de recuperare – consultatii de reevaluare – de control neregasite in registrele de consultatii.</w:t>
      </w:r>
    </w:p>
    <w:p w:rsidR="00230619" w:rsidRPr="00230619" w:rsidRDefault="00230619" w:rsidP="00383A2F">
      <w:pPr>
        <w:pStyle w:val="ListParagraph"/>
        <w:autoSpaceDE w:val="0"/>
        <w:autoSpaceDN w:val="0"/>
        <w:adjustRightInd w:val="0"/>
        <w:spacing w:after="0" w:line="240" w:lineRule="auto"/>
        <w:ind w:left="357"/>
        <w:jc w:val="both"/>
        <w:rPr>
          <w:rFonts w:ascii="Times New Roman" w:eastAsia="Calibri" w:hAnsi="Times New Roman" w:cs="Times New Roman"/>
          <w:sz w:val="24"/>
          <w:szCs w:val="24"/>
          <w:lang w:eastAsia="ro-RO"/>
        </w:rPr>
      </w:pPr>
    </w:p>
    <w:p w:rsidR="00C6345D" w:rsidRPr="00C6345D" w:rsidRDefault="00C6345D" w:rsidP="000A79F2">
      <w:pPr>
        <w:numPr>
          <w:ilvl w:val="0"/>
          <w:numId w:val="30"/>
        </w:numPr>
        <w:autoSpaceDE w:val="0"/>
        <w:autoSpaceDN w:val="0"/>
        <w:adjustRightInd w:val="0"/>
        <w:spacing w:after="0" w:line="360" w:lineRule="auto"/>
        <w:ind w:left="218" w:firstLine="349"/>
        <w:contextualSpacing/>
        <w:jc w:val="both"/>
        <w:rPr>
          <w:rFonts w:ascii="Times New Roman" w:eastAsia="Calibri" w:hAnsi="Times New Roman" w:cs="Times New Roman"/>
          <w:b/>
          <w:sz w:val="24"/>
          <w:szCs w:val="24"/>
          <w:lang w:eastAsia="ro-RO"/>
        </w:rPr>
      </w:pPr>
      <w:r w:rsidRPr="00C6345D">
        <w:rPr>
          <w:rFonts w:ascii="Times New Roman" w:eastAsia="Calibri" w:hAnsi="Times New Roman" w:cs="Times New Roman"/>
          <w:b/>
          <w:sz w:val="24"/>
          <w:szCs w:val="24"/>
          <w:lang w:eastAsia="ro-RO"/>
        </w:rPr>
        <w:lastRenderedPageBreak/>
        <w:t>Furnizori de medicamente</w:t>
      </w:r>
    </w:p>
    <w:p w:rsidR="00C6345D" w:rsidRPr="00230619" w:rsidRDefault="00C6345D" w:rsidP="000A79F2">
      <w:pPr>
        <w:pStyle w:val="ListParagraph"/>
        <w:numPr>
          <w:ilvl w:val="0"/>
          <w:numId w:val="59"/>
        </w:numPr>
        <w:autoSpaceDE w:val="0"/>
        <w:autoSpaceDN w:val="0"/>
        <w:adjustRightInd w:val="0"/>
        <w:spacing w:after="0" w:line="240" w:lineRule="auto"/>
        <w:ind w:left="714" w:hanging="357"/>
        <w:jc w:val="both"/>
        <w:rPr>
          <w:rFonts w:ascii="Times New Roman" w:eastAsia="Calibri" w:hAnsi="Times New Roman" w:cs="Times New Roman"/>
          <w:sz w:val="24"/>
          <w:szCs w:val="24"/>
          <w:lang w:eastAsia="ro-RO"/>
        </w:rPr>
      </w:pPr>
      <w:r w:rsidRPr="00230619">
        <w:rPr>
          <w:rFonts w:ascii="Times New Roman" w:eastAsia="Calibri" w:hAnsi="Times New Roman" w:cs="Times New Roman"/>
          <w:sz w:val="24"/>
          <w:szCs w:val="24"/>
          <w:lang w:eastAsia="ro-RO"/>
        </w:rPr>
        <w:t>CIM-uri inregistrate eronat.</w:t>
      </w:r>
    </w:p>
    <w:p w:rsidR="00C6345D" w:rsidRDefault="00C6345D" w:rsidP="000A79F2">
      <w:pPr>
        <w:pStyle w:val="ListParagraph"/>
        <w:numPr>
          <w:ilvl w:val="0"/>
          <w:numId w:val="59"/>
        </w:numPr>
        <w:autoSpaceDE w:val="0"/>
        <w:autoSpaceDN w:val="0"/>
        <w:adjustRightInd w:val="0"/>
        <w:spacing w:after="0" w:line="240" w:lineRule="auto"/>
        <w:ind w:left="714" w:hanging="357"/>
        <w:jc w:val="both"/>
        <w:rPr>
          <w:rFonts w:ascii="Times New Roman" w:eastAsia="Calibri" w:hAnsi="Times New Roman" w:cs="Times New Roman"/>
          <w:sz w:val="24"/>
          <w:szCs w:val="24"/>
          <w:lang w:eastAsia="ro-RO"/>
        </w:rPr>
      </w:pPr>
      <w:r w:rsidRPr="00230619">
        <w:rPr>
          <w:rFonts w:ascii="Times New Roman" w:eastAsia="Calibri" w:hAnsi="Times New Roman" w:cs="Times New Roman"/>
          <w:sz w:val="24"/>
          <w:szCs w:val="24"/>
          <w:lang w:eastAsia="ro-RO"/>
        </w:rPr>
        <w:t>Nerespectarea programului de lucru de catre farmacist.</w:t>
      </w:r>
    </w:p>
    <w:p w:rsidR="00230619" w:rsidRPr="00230619" w:rsidRDefault="00230619" w:rsidP="00230619">
      <w:pPr>
        <w:pStyle w:val="ListParagraph"/>
        <w:autoSpaceDE w:val="0"/>
        <w:autoSpaceDN w:val="0"/>
        <w:adjustRightInd w:val="0"/>
        <w:spacing w:after="0" w:line="240" w:lineRule="auto"/>
        <w:ind w:left="714"/>
        <w:jc w:val="both"/>
        <w:rPr>
          <w:rFonts w:ascii="Times New Roman" w:eastAsia="Calibri" w:hAnsi="Times New Roman" w:cs="Times New Roman"/>
          <w:sz w:val="24"/>
          <w:szCs w:val="24"/>
          <w:lang w:eastAsia="ro-RO"/>
        </w:rPr>
      </w:pPr>
    </w:p>
    <w:p w:rsidR="00C6345D" w:rsidRPr="00C6345D" w:rsidRDefault="00C6345D" w:rsidP="000A79F2">
      <w:pPr>
        <w:numPr>
          <w:ilvl w:val="0"/>
          <w:numId w:val="30"/>
        </w:numPr>
        <w:autoSpaceDE w:val="0"/>
        <w:autoSpaceDN w:val="0"/>
        <w:adjustRightInd w:val="0"/>
        <w:spacing w:after="0" w:line="360" w:lineRule="auto"/>
        <w:ind w:left="218" w:firstLine="349"/>
        <w:contextualSpacing/>
        <w:jc w:val="both"/>
        <w:rPr>
          <w:rFonts w:ascii="Times New Roman" w:eastAsia="Calibri" w:hAnsi="Times New Roman" w:cs="Times New Roman"/>
          <w:b/>
          <w:sz w:val="24"/>
          <w:szCs w:val="24"/>
          <w:lang w:eastAsia="ro-RO"/>
        </w:rPr>
      </w:pPr>
      <w:r w:rsidRPr="00C6345D">
        <w:rPr>
          <w:rFonts w:ascii="Times New Roman" w:eastAsia="Calibri" w:hAnsi="Times New Roman" w:cs="Times New Roman"/>
          <w:b/>
          <w:sz w:val="24"/>
          <w:szCs w:val="24"/>
          <w:lang w:eastAsia="ro-RO"/>
        </w:rPr>
        <w:t>Dispozitive medicale</w:t>
      </w:r>
    </w:p>
    <w:p w:rsidR="00C6345D" w:rsidRPr="00C6345D" w:rsidRDefault="00230619" w:rsidP="00230619">
      <w:pPr>
        <w:autoSpaceDE w:val="0"/>
        <w:autoSpaceDN w:val="0"/>
        <w:adjustRightInd w:val="0"/>
        <w:spacing w:after="0" w:line="360" w:lineRule="auto"/>
        <w:contextualSpacing/>
        <w:jc w:val="both"/>
        <w:rPr>
          <w:rFonts w:ascii="Times New Roman" w:eastAsia="Calibri" w:hAnsi="Times New Roman" w:cs="Times New Roman"/>
          <w:sz w:val="24"/>
          <w:szCs w:val="24"/>
          <w:lang w:eastAsia="ro-RO"/>
        </w:rPr>
      </w:pPr>
      <w:r>
        <w:rPr>
          <w:rFonts w:ascii="Times New Roman" w:eastAsia="Calibri" w:hAnsi="Times New Roman" w:cs="Times New Roman"/>
          <w:sz w:val="24"/>
          <w:szCs w:val="24"/>
          <w:lang w:eastAsia="ro-RO"/>
        </w:rPr>
        <w:t xml:space="preserve">         </w:t>
      </w:r>
      <w:r w:rsidR="00C6345D" w:rsidRPr="00C6345D">
        <w:rPr>
          <w:rFonts w:ascii="Times New Roman" w:eastAsia="Calibri" w:hAnsi="Times New Roman" w:cs="Times New Roman"/>
          <w:sz w:val="24"/>
          <w:szCs w:val="24"/>
          <w:lang w:eastAsia="ro-RO"/>
        </w:rPr>
        <w:t xml:space="preserve">Nu au fost identificate disfunctionalitati sau iregularitati. </w:t>
      </w:r>
    </w:p>
    <w:p w:rsidR="00C6345D" w:rsidRPr="00C6345D" w:rsidRDefault="00C6345D" w:rsidP="000A79F2">
      <w:pPr>
        <w:numPr>
          <w:ilvl w:val="0"/>
          <w:numId w:val="30"/>
        </w:numPr>
        <w:autoSpaceDE w:val="0"/>
        <w:autoSpaceDN w:val="0"/>
        <w:adjustRightInd w:val="0"/>
        <w:spacing w:after="0" w:line="360" w:lineRule="auto"/>
        <w:ind w:left="218" w:firstLine="349"/>
        <w:contextualSpacing/>
        <w:jc w:val="both"/>
        <w:rPr>
          <w:rFonts w:ascii="Times New Roman" w:eastAsia="Calibri" w:hAnsi="Times New Roman" w:cs="Times New Roman"/>
          <w:b/>
          <w:sz w:val="24"/>
          <w:szCs w:val="24"/>
          <w:lang w:eastAsia="ro-RO"/>
        </w:rPr>
      </w:pPr>
      <w:r w:rsidRPr="00C6345D">
        <w:rPr>
          <w:rFonts w:ascii="Times New Roman" w:eastAsia="Calibri" w:hAnsi="Times New Roman" w:cs="Times New Roman"/>
          <w:b/>
          <w:sz w:val="24"/>
          <w:szCs w:val="24"/>
          <w:lang w:eastAsia="ro-RO"/>
        </w:rPr>
        <w:t>Programe naţionale de sănătate</w:t>
      </w:r>
    </w:p>
    <w:p w:rsidR="00C6345D" w:rsidRPr="00C6345D" w:rsidRDefault="00230619" w:rsidP="00230619">
      <w:pPr>
        <w:autoSpaceDE w:val="0"/>
        <w:autoSpaceDN w:val="0"/>
        <w:adjustRightInd w:val="0"/>
        <w:spacing w:after="0" w:line="360" w:lineRule="auto"/>
        <w:contextualSpacing/>
        <w:jc w:val="both"/>
        <w:rPr>
          <w:rFonts w:ascii="Times New Roman" w:eastAsia="Calibri" w:hAnsi="Times New Roman" w:cs="Times New Roman"/>
          <w:sz w:val="24"/>
          <w:szCs w:val="24"/>
          <w:lang w:eastAsia="ro-RO"/>
        </w:rPr>
      </w:pPr>
      <w:r>
        <w:rPr>
          <w:rFonts w:ascii="Times New Roman" w:eastAsia="Calibri" w:hAnsi="Times New Roman" w:cs="Times New Roman"/>
          <w:sz w:val="24"/>
          <w:szCs w:val="24"/>
          <w:lang w:eastAsia="ro-RO"/>
        </w:rPr>
        <w:t xml:space="preserve">          </w:t>
      </w:r>
      <w:r w:rsidR="00C6345D" w:rsidRPr="00C6345D">
        <w:rPr>
          <w:rFonts w:ascii="Times New Roman" w:eastAsia="Calibri" w:hAnsi="Times New Roman" w:cs="Times New Roman"/>
          <w:sz w:val="24"/>
          <w:szCs w:val="24"/>
          <w:lang w:eastAsia="ro-RO"/>
        </w:rPr>
        <w:t>Depasirea costului mediu pe pacie</w:t>
      </w:r>
      <w:r>
        <w:rPr>
          <w:rFonts w:ascii="Times New Roman" w:eastAsia="Calibri" w:hAnsi="Times New Roman" w:cs="Times New Roman"/>
          <w:sz w:val="24"/>
          <w:szCs w:val="24"/>
          <w:lang w:eastAsia="ro-RO"/>
        </w:rPr>
        <w:t>nt la programul de Osteoporoza.</w:t>
      </w:r>
    </w:p>
    <w:p w:rsidR="00C6345D" w:rsidRPr="00C6345D" w:rsidRDefault="00C6345D" w:rsidP="000A79F2">
      <w:pPr>
        <w:numPr>
          <w:ilvl w:val="0"/>
          <w:numId w:val="49"/>
        </w:numPr>
        <w:ind w:hanging="578"/>
        <w:contextualSpacing/>
        <w:rPr>
          <w:rFonts w:ascii="Times New Roman" w:eastAsia="Calibri" w:hAnsi="Times New Roman" w:cs="Times New Roman"/>
          <w:sz w:val="24"/>
          <w:szCs w:val="24"/>
        </w:rPr>
      </w:pPr>
      <w:r w:rsidRPr="00C6345D">
        <w:rPr>
          <w:rFonts w:ascii="Times New Roman" w:eastAsia="Calibri" w:hAnsi="Times New Roman" w:cs="Times New Roman"/>
          <w:sz w:val="24"/>
          <w:szCs w:val="24"/>
        </w:rPr>
        <w:t>Sesizari, petitii</w:t>
      </w:r>
    </w:p>
    <w:p w:rsidR="00C6345D" w:rsidRPr="00C6345D" w:rsidRDefault="00C6345D" w:rsidP="000A79F2">
      <w:pPr>
        <w:numPr>
          <w:ilvl w:val="0"/>
          <w:numId w:val="50"/>
        </w:numPr>
        <w:contextualSpacing/>
        <w:rPr>
          <w:rFonts w:ascii="Times New Roman" w:eastAsia="Calibri" w:hAnsi="Times New Roman" w:cs="Times New Roman"/>
          <w:sz w:val="24"/>
          <w:szCs w:val="24"/>
        </w:rPr>
      </w:pPr>
      <w:r w:rsidRPr="00C6345D">
        <w:rPr>
          <w:rFonts w:ascii="Times New Roman" w:eastAsia="Calibri" w:hAnsi="Times New Roman" w:cs="Times New Roman"/>
          <w:sz w:val="24"/>
          <w:szCs w:val="24"/>
        </w:rPr>
        <w:t>principalele aspecte sesizate:</w:t>
      </w:r>
    </w:p>
    <w:p w:rsidR="00C6345D" w:rsidRPr="00C6345D" w:rsidRDefault="00C6345D" w:rsidP="000A79F2">
      <w:pPr>
        <w:numPr>
          <w:ilvl w:val="0"/>
          <w:numId w:val="53"/>
        </w:numPr>
        <w:contextualSpacing/>
        <w:rPr>
          <w:rFonts w:ascii="Times New Roman" w:eastAsia="Calibri" w:hAnsi="Times New Roman" w:cs="Times New Roman"/>
          <w:sz w:val="24"/>
          <w:szCs w:val="24"/>
        </w:rPr>
      </w:pPr>
      <w:r w:rsidRPr="00C6345D">
        <w:rPr>
          <w:rFonts w:ascii="Times New Roman" w:eastAsia="Calibri" w:hAnsi="Times New Roman" w:cs="Times New Roman"/>
          <w:sz w:val="24"/>
          <w:szCs w:val="24"/>
        </w:rPr>
        <w:t xml:space="preserve">neplata indemnizatiilor de asigurari sociale de sanatate; </w:t>
      </w:r>
    </w:p>
    <w:p w:rsidR="00C6345D" w:rsidRPr="00C6345D" w:rsidRDefault="00C6345D" w:rsidP="000A79F2">
      <w:pPr>
        <w:numPr>
          <w:ilvl w:val="0"/>
          <w:numId w:val="53"/>
        </w:numPr>
        <w:contextualSpacing/>
        <w:rPr>
          <w:rFonts w:ascii="Times New Roman" w:eastAsia="Calibri" w:hAnsi="Times New Roman" w:cs="Times New Roman"/>
          <w:sz w:val="24"/>
          <w:szCs w:val="24"/>
        </w:rPr>
      </w:pPr>
      <w:r w:rsidRPr="00C6345D">
        <w:rPr>
          <w:rFonts w:ascii="Times New Roman" w:eastAsia="Calibri" w:hAnsi="Times New Roman" w:cs="Times New Roman"/>
          <w:sz w:val="24"/>
          <w:szCs w:val="24"/>
        </w:rPr>
        <w:t>sesizari de la angajatori privind modul de acordare  a unor concedii medicale</w:t>
      </w:r>
    </w:p>
    <w:p w:rsidR="00C6345D" w:rsidRPr="00C6345D" w:rsidRDefault="00C6345D" w:rsidP="000A79F2">
      <w:pPr>
        <w:numPr>
          <w:ilvl w:val="0"/>
          <w:numId w:val="50"/>
        </w:numPr>
        <w:contextualSpacing/>
        <w:rPr>
          <w:rFonts w:ascii="Times New Roman" w:eastAsia="Calibri" w:hAnsi="Times New Roman" w:cs="Times New Roman"/>
          <w:sz w:val="24"/>
          <w:szCs w:val="24"/>
        </w:rPr>
      </w:pPr>
      <w:r w:rsidRPr="00C6345D">
        <w:rPr>
          <w:rFonts w:ascii="Times New Roman" w:eastAsia="Calibri" w:hAnsi="Times New Roman" w:cs="Times New Roman"/>
          <w:sz w:val="24"/>
          <w:szCs w:val="24"/>
        </w:rPr>
        <w:t xml:space="preserve">aspectele sesizate care au determinat efectuarea de actiuni de control: </w:t>
      </w:r>
    </w:p>
    <w:p w:rsidR="00C6345D" w:rsidRPr="00C6345D" w:rsidRDefault="00C6345D" w:rsidP="000A79F2">
      <w:pPr>
        <w:numPr>
          <w:ilvl w:val="0"/>
          <w:numId w:val="54"/>
        </w:numPr>
        <w:contextualSpacing/>
        <w:rPr>
          <w:rFonts w:ascii="Times New Roman" w:eastAsia="Calibri" w:hAnsi="Times New Roman" w:cs="Times New Roman"/>
          <w:sz w:val="24"/>
          <w:szCs w:val="24"/>
        </w:rPr>
      </w:pPr>
      <w:r w:rsidRPr="00C6345D">
        <w:rPr>
          <w:rFonts w:ascii="Times New Roman" w:eastAsia="Calibri" w:hAnsi="Times New Roman" w:cs="Times New Roman"/>
          <w:sz w:val="24"/>
          <w:szCs w:val="24"/>
        </w:rPr>
        <w:t xml:space="preserve">controale la angajatori pentru neplata indemnizatiilor de concedii medicale; </w:t>
      </w:r>
    </w:p>
    <w:p w:rsidR="00C6345D" w:rsidRDefault="00C6345D" w:rsidP="000A79F2">
      <w:pPr>
        <w:numPr>
          <w:ilvl w:val="0"/>
          <w:numId w:val="54"/>
        </w:numPr>
        <w:contextualSpacing/>
        <w:rPr>
          <w:rFonts w:ascii="Times New Roman" w:eastAsia="Calibri" w:hAnsi="Times New Roman" w:cs="Times New Roman"/>
          <w:sz w:val="24"/>
          <w:szCs w:val="24"/>
        </w:rPr>
      </w:pPr>
      <w:r w:rsidRPr="00C6345D">
        <w:rPr>
          <w:rFonts w:ascii="Times New Roman" w:eastAsia="Calibri" w:hAnsi="Times New Roman" w:cs="Times New Roman"/>
          <w:sz w:val="24"/>
          <w:szCs w:val="24"/>
        </w:rPr>
        <w:t>controale la medici care au acordat concediile medicale mentionate in petitii. Doi medici au fost amendati cu cate 5.000 lei.</w:t>
      </w:r>
    </w:p>
    <w:p w:rsidR="008E33F8" w:rsidRPr="00C6345D" w:rsidRDefault="008E33F8" w:rsidP="008E33F8">
      <w:pPr>
        <w:ind w:left="1800"/>
        <w:contextualSpacing/>
        <w:rPr>
          <w:rFonts w:ascii="Times New Roman" w:eastAsia="Calibri" w:hAnsi="Times New Roman" w:cs="Times New Roman"/>
          <w:sz w:val="24"/>
          <w:szCs w:val="24"/>
        </w:rPr>
      </w:pPr>
    </w:p>
    <w:p w:rsidR="00C6345D" w:rsidRPr="00C6345D" w:rsidRDefault="00C6345D" w:rsidP="000A79F2">
      <w:pPr>
        <w:numPr>
          <w:ilvl w:val="0"/>
          <w:numId w:val="51"/>
        </w:numPr>
        <w:tabs>
          <w:tab w:val="center" w:pos="1276"/>
          <w:tab w:val="right" w:pos="9406"/>
          <w:tab w:val="right" w:pos="10080"/>
        </w:tabs>
        <w:spacing w:after="0" w:line="240" w:lineRule="auto"/>
        <w:ind w:firstLine="349"/>
        <w:jc w:val="both"/>
        <w:rPr>
          <w:rFonts w:ascii="Times New Roman" w:eastAsia="Times New Roman" w:hAnsi="Times New Roman" w:cs="Times New Roman"/>
          <w:b/>
          <w:sz w:val="24"/>
          <w:szCs w:val="24"/>
          <w:lang w:eastAsia="ro-RO"/>
        </w:rPr>
      </w:pPr>
      <w:r w:rsidRPr="00C6345D">
        <w:rPr>
          <w:rFonts w:ascii="Times New Roman" w:eastAsia="Times New Roman" w:hAnsi="Times New Roman" w:cs="Times New Roman"/>
          <w:b/>
          <w:sz w:val="24"/>
          <w:szCs w:val="24"/>
          <w:lang w:eastAsia="ro-RO"/>
        </w:rPr>
        <w:t>Principalele probleme intalnite in desfasurararea activitatii de control:</w:t>
      </w:r>
    </w:p>
    <w:p w:rsidR="00C6345D" w:rsidRPr="00C6345D" w:rsidRDefault="00C6345D" w:rsidP="00C6345D">
      <w:pPr>
        <w:tabs>
          <w:tab w:val="center" w:pos="4703"/>
          <w:tab w:val="right" w:pos="9406"/>
          <w:tab w:val="right" w:pos="10080"/>
        </w:tabs>
        <w:spacing w:after="0" w:line="240" w:lineRule="auto"/>
        <w:ind w:left="218"/>
        <w:jc w:val="both"/>
        <w:rPr>
          <w:rFonts w:ascii="Times New Roman" w:eastAsia="Times New Roman" w:hAnsi="Times New Roman" w:cs="Times New Roman"/>
          <w:b/>
          <w:sz w:val="24"/>
          <w:szCs w:val="24"/>
          <w:lang w:eastAsia="ro-RO"/>
        </w:rPr>
      </w:pPr>
    </w:p>
    <w:p w:rsidR="00C6345D" w:rsidRPr="00C6345D" w:rsidRDefault="00C6345D" w:rsidP="000A79F2">
      <w:pPr>
        <w:numPr>
          <w:ilvl w:val="0"/>
          <w:numId w:val="50"/>
        </w:numPr>
        <w:tabs>
          <w:tab w:val="center" w:pos="4703"/>
          <w:tab w:val="right" w:pos="9406"/>
          <w:tab w:val="right" w:pos="10080"/>
        </w:tabs>
        <w:spacing w:after="0" w:line="240" w:lineRule="auto"/>
        <w:ind w:hanging="357"/>
        <w:jc w:val="both"/>
        <w:rPr>
          <w:rFonts w:ascii="Times New Roman" w:eastAsia="Times New Roman" w:hAnsi="Times New Roman" w:cs="Times New Roman"/>
          <w:b/>
          <w:sz w:val="24"/>
          <w:szCs w:val="24"/>
          <w:lang w:eastAsia="ro-RO"/>
        </w:rPr>
      </w:pPr>
      <w:r w:rsidRPr="00C6345D">
        <w:rPr>
          <w:rFonts w:ascii="Times New Roman" w:eastAsia="Times New Roman" w:hAnsi="Times New Roman" w:cs="Times New Roman"/>
          <w:sz w:val="24"/>
          <w:szCs w:val="24"/>
          <w:lang w:eastAsia="ro-RO"/>
        </w:rPr>
        <w:t>cadrul legal (ex. Restrictiv/permisiv, situatie de fapt nereglementata, etc):</w:t>
      </w:r>
      <w:r w:rsidRPr="00C6345D">
        <w:rPr>
          <w:rFonts w:ascii="Times New Roman" w:eastAsia="Times New Roman" w:hAnsi="Times New Roman" w:cs="Times New Roman"/>
          <w:b/>
          <w:sz w:val="24"/>
          <w:szCs w:val="24"/>
          <w:lang w:eastAsia="ro-RO"/>
        </w:rPr>
        <w:t xml:space="preserve"> </w:t>
      </w:r>
      <w:r w:rsidRPr="00C6345D">
        <w:rPr>
          <w:rFonts w:ascii="Times New Roman" w:eastAsia="Times New Roman" w:hAnsi="Times New Roman" w:cs="Times New Roman"/>
          <w:sz w:val="24"/>
          <w:szCs w:val="24"/>
          <w:lang w:eastAsia="ro-RO"/>
        </w:rPr>
        <w:t xml:space="preserve">resurse (umane, materiale, etc.): </w:t>
      </w:r>
    </w:p>
    <w:p w:rsidR="00C6345D" w:rsidRPr="00C6345D" w:rsidRDefault="00C6345D" w:rsidP="000A79F2">
      <w:pPr>
        <w:numPr>
          <w:ilvl w:val="0"/>
          <w:numId w:val="52"/>
        </w:numPr>
        <w:tabs>
          <w:tab w:val="center" w:pos="4703"/>
          <w:tab w:val="right" w:pos="9406"/>
          <w:tab w:val="right" w:pos="10080"/>
        </w:tabs>
        <w:spacing w:after="0" w:line="240" w:lineRule="auto"/>
        <w:ind w:hanging="357"/>
        <w:jc w:val="both"/>
        <w:rPr>
          <w:rFonts w:ascii="Times New Roman" w:eastAsia="Times New Roman" w:hAnsi="Times New Roman" w:cs="Times New Roman"/>
          <w:b/>
          <w:sz w:val="24"/>
          <w:szCs w:val="24"/>
          <w:lang w:eastAsia="ro-RO"/>
        </w:rPr>
      </w:pPr>
      <w:r w:rsidRPr="00C6345D">
        <w:rPr>
          <w:rFonts w:ascii="Times New Roman" w:eastAsia="Times New Roman" w:hAnsi="Times New Roman" w:cs="Times New Roman"/>
          <w:sz w:val="24"/>
          <w:szCs w:val="24"/>
          <w:lang w:eastAsia="ro-RO"/>
        </w:rPr>
        <w:t>nu au fost alocate fonduri pentru deplasari (cazare, diurna)</w:t>
      </w:r>
    </w:p>
    <w:p w:rsidR="00C6345D" w:rsidRPr="00C6345D" w:rsidRDefault="00C6345D" w:rsidP="000A79F2">
      <w:pPr>
        <w:numPr>
          <w:ilvl w:val="0"/>
          <w:numId w:val="50"/>
        </w:numPr>
        <w:tabs>
          <w:tab w:val="center" w:pos="4703"/>
          <w:tab w:val="right" w:pos="9406"/>
          <w:tab w:val="right" w:pos="10080"/>
        </w:tabs>
        <w:spacing w:after="0" w:line="240" w:lineRule="auto"/>
        <w:ind w:hanging="357"/>
        <w:jc w:val="both"/>
        <w:rPr>
          <w:rFonts w:ascii="Times New Roman" w:eastAsia="Times New Roman" w:hAnsi="Times New Roman" w:cs="Times New Roman"/>
          <w:b/>
          <w:sz w:val="24"/>
          <w:szCs w:val="24"/>
          <w:lang w:eastAsia="ro-RO"/>
        </w:rPr>
      </w:pPr>
      <w:r w:rsidRPr="00C6345D">
        <w:rPr>
          <w:rFonts w:ascii="Times New Roman" w:eastAsia="Times New Roman" w:hAnsi="Times New Roman" w:cs="Times New Roman"/>
          <w:sz w:val="24"/>
          <w:szCs w:val="24"/>
          <w:lang w:eastAsia="ro-RO"/>
        </w:rPr>
        <w:t xml:space="preserve">organizatorice (comunicare, proceduri, delegare atributii, etc.): </w:t>
      </w:r>
    </w:p>
    <w:p w:rsidR="00C6345D" w:rsidRPr="00C6345D" w:rsidRDefault="00C6345D" w:rsidP="000A79F2">
      <w:pPr>
        <w:numPr>
          <w:ilvl w:val="0"/>
          <w:numId w:val="52"/>
        </w:numPr>
        <w:tabs>
          <w:tab w:val="center" w:pos="4703"/>
          <w:tab w:val="right" w:pos="9406"/>
          <w:tab w:val="right" w:pos="10080"/>
        </w:tabs>
        <w:spacing w:after="0" w:line="240" w:lineRule="auto"/>
        <w:ind w:hanging="357"/>
        <w:jc w:val="both"/>
        <w:rPr>
          <w:rFonts w:ascii="Times New Roman" w:eastAsia="Times New Roman" w:hAnsi="Times New Roman" w:cs="Times New Roman"/>
          <w:b/>
          <w:sz w:val="24"/>
          <w:szCs w:val="24"/>
          <w:lang w:eastAsia="ro-RO"/>
        </w:rPr>
      </w:pPr>
      <w:r w:rsidRPr="00C6345D">
        <w:rPr>
          <w:rFonts w:ascii="Times New Roman" w:eastAsia="Times New Roman" w:hAnsi="Times New Roman" w:cs="Times New Roman"/>
          <w:sz w:val="24"/>
          <w:szCs w:val="24"/>
          <w:lang w:eastAsia="ro-RO"/>
        </w:rPr>
        <w:t>lipsa unor proceduri unitare de lucru la nivel central.</w:t>
      </w:r>
    </w:p>
    <w:p w:rsidR="00C6345D" w:rsidRPr="00C6345D" w:rsidRDefault="00C6345D" w:rsidP="000A79F2">
      <w:pPr>
        <w:numPr>
          <w:ilvl w:val="0"/>
          <w:numId w:val="50"/>
        </w:numPr>
        <w:tabs>
          <w:tab w:val="center" w:pos="4703"/>
          <w:tab w:val="right" w:pos="9406"/>
          <w:tab w:val="right" w:pos="10080"/>
        </w:tabs>
        <w:spacing w:after="0" w:line="240" w:lineRule="auto"/>
        <w:ind w:hanging="357"/>
        <w:jc w:val="both"/>
        <w:rPr>
          <w:rFonts w:ascii="Times New Roman" w:eastAsia="Times New Roman" w:hAnsi="Times New Roman" w:cs="Times New Roman"/>
          <w:b/>
          <w:sz w:val="24"/>
          <w:szCs w:val="24"/>
          <w:lang w:eastAsia="ro-RO"/>
        </w:rPr>
      </w:pPr>
      <w:r w:rsidRPr="00C6345D">
        <w:rPr>
          <w:rFonts w:ascii="Times New Roman" w:eastAsia="Times New Roman" w:hAnsi="Times New Roman" w:cs="Times New Roman"/>
          <w:sz w:val="24"/>
          <w:szCs w:val="24"/>
          <w:lang w:eastAsia="ro-RO"/>
        </w:rPr>
        <w:t>alte probleme:</w:t>
      </w:r>
    </w:p>
    <w:p w:rsidR="00C6345D" w:rsidRPr="00C6345D" w:rsidRDefault="00C6345D" w:rsidP="000A79F2">
      <w:pPr>
        <w:numPr>
          <w:ilvl w:val="0"/>
          <w:numId w:val="52"/>
        </w:numPr>
        <w:tabs>
          <w:tab w:val="center" w:pos="2127"/>
          <w:tab w:val="right" w:pos="10080"/>
        </w:tabs>
        <w:spacing w:after="0" w:line="240" w:lineRule="auto"/>
        <w:ind w:left="567" w:firstLine="1236"/>
        <w:jc w:val="both"/>
        <w:rPr>
          <w:rFonts w:ascii="Times New Roman" w:eastAsia="Times New Roman" w:hAnsi="Times New Roman" w:cs="Times New Roman"/>
          <w:sz w:val="24"/>
          <w:szCs w:val="24"/>
          <w:lang w:eastAsia="ro-RO"/>
        </w:rPr>
      </w:pPr>
      <w:r w:rsidRPr="00C6345D">
        <w:rPr>
          <w:rFonts w:ascii="Times New Roman" w:eastAsia="Times New Roman" w:hAnsi="Times New Roman" w:cs="Times New Roman"/>
          <w:sz w:val="24"/>
          <w:szCs w:val="24"/>
          <w:lang w:eastAsia="ro-RO"/>
        </w:rPr>
        <w:t>din cauza functionarii greoaie a SIUI, de cele mai multe ori,  se aloca foarte mult timp pentru extragerea datelor necesare activitatii de control;</w:t>
      </w:r>
    </w:p>
    <w:p w:rsidR="00C6345D" w:rsidRPr="00C6345D" w:rsidRDefault="00C6345D" w:rsidP="000A79F2">
      <w:pPr>
        <w:numPr>
          <w:ilvl w:val="0"/>
          <w:numId w:val="52"/>
        </w:numPr>
        <w:tabs>
          <w:tab w:val="center" w:pos="2127"/>
          <w:tab w:val="right" w:pos="10080"/>
        </w:tabs>
        <w:spacing w:after="0" w:line="240" w:lineRule="auto"/>
        <w:ind w:left="567" w:firstLine="1236"/>
        <w:jc w:val="both"/>
        <w:rPr>
          <w:rFonts w:ascii="Times New Roman" w:eastAsia="Times New Roman" w:hAnsi="Times New Roman" w:cs="Times New Roman"/>
          <w:sz w:val="24"/>
          <w:szCs w:val="24"/>
          <w:lang w:eastAsia="ro-RO"/>
        </w:rPr>
      </w:pPr>
      <w:r w:rsidRPr="00C6345D">
        <w:rPr>
          <w:rFonts w:ascii="Times New Roman" w:eastAsia="Times New Roman" w:hAnsi="Times New Roman" w:cs="Times New Roman"/>
          <w:sz w:val="24"/>
          <w:szCs w:val="24"/>
          <w:lang w:eastAsia="ro-RO"/>
        </w:rPr>
        <w:t xml:space="preserve">pentru CIM – urile inregistrate eronat de catre farmacii, sa fie modificata procedura de lucru in sensul ca, Serviciul medical solicita toate documentele, note de relatii si formuleaza referat catre control sa se recupereze c/v medicamentelor. Sumele sunt foarte mici, iar timpul alocat este foarte mare prin intocmire procese-verbale, rapoarte control, extrase din rapoarte. Conform art. 10 alin (3) si (4) pot sa recupereze sumele si alte compartimente din cadrul cas, notificand furnizorii.  </w:t>
      </w:r>
    </w:p>
    <w:p w:rsidR="00C6345D" w:rsidRPr="00C6345D" w:rsidRDefault="00C6345D" w:rsidP="00C6345D">
      <w:pPr>
        <w:tabs>
          <w:tab w:val="center" w:pos="4703"/>
          <w:tab w:val="right" w:pos="9406"/>
          <w:tab w:val="right" w:pos="10080"/>
        </w:tabs>
        <w:spacing w:after="0" w:line="240" w:lineRule="auto"/>
        <w:ind w:left="1080"/>
        <w:jc w:val="both"/>
        <w:rPr>
          <w:rFonts w:ascii="Times New Roman" w:eastAsia="Times New Roman" w:hAnsi="Times New Roman" w:cs="Times New Roman"/>
          <w:b/>
          <w:sz w:val="24"/>
          <w:szCs w:val="24"/>
          <w:lang w:eastAsia="ro-RO"/>
        </w:rPr>
      </w:pPr>
    </w:p>
    <w:p w:rsidR="00C6345D" w:rsidRPr="00C6345D" w:rsidRDefault="00C6345D" w:rsidP="000A79F2">
      <w:pPr>
        <w:numPr>
          <w:ilvl w:val="0"/>
          <w:numId w:val="51"/>
        </w:numPr>
        <w:tabs>
          <w:tab w:val="center" w:pos="1134"/>
          <w:tab w:val="right" w:pos="9406"/>
          <w:tab w:val="right" w:pos="10080"/>
        </w:tabs>
        <w:spacing w:after="0" w:line="240" w:lineRule="auto"/>
        <w:ind w:firstLine="349"/>
        <w:jc w:val="both"/>
        <w:rPr>
          <w:rFonts w:ascii="Times New Roman" w:eastAsia="Times New Roman" w:hAnsi="Times New Roman" w:cs="Times New Roman"/>
          <w:b/>
          <w:sz w:val="24"/>
          <w:szCs w:val="24"/>
          <w:lang w:eastAsia="ro-RO"/>
        </w:rPr>
      </w:pPr>
      <w:r w:rsidRPr="00C6345D">
        <w:rPr>
          <w:rFonts w:ascii="Times New Roman" w:eastAsia="Times New Roman" w:hAnsi="Times New Roman" w:cs="Times New Roman"/>
          <w:b/>
          <w:sz w:val="24"/>
          <w:szCs w:val="24"/>
          <w:lang w:eastAsia="ro-RO"/>
        </w:rPr>
        <w:t>Propuneri de imbunatatire a activitatii:</w:t>
      </w:r>
    </w:p>
    <w:p w:rsidR="00C6345D" w:rsidRPr="00C6345D" w:rsidRDefault="00C6345D" w:rsidP="008E33F8">
      <w:pPr>
        <w:tabs>
          <w:tab w:val="center" w:pos="4703"/>
          <w:tab w:val="right" w:pos="9406"/>
          <w:tab w:val="right" w:pos="10080"/>
        </w:tabs>
        <w:spacing w:after="0" w:line="240" w:lineRule="auto"/>
        <w:ind w:left="218"/>
        <w:jc w:val="both"/>
        <w:rPr>
          <w:rFonts w:ascii="Times New Roman" w:eastAsia="Times New Roman" w:hAnsi="Times New Roman" w:cs="Times New Roman"/>
          <w:b/>
          <w:sz w:val="24"/>
          <w:szCs w:val="24"/>
          <w:lang w:eastAsia="ro-RO"/>
        </w:rPr>
      </w:pPr>
    </w:p>
    <w:p w:rsidR="00C6345D" w:rsidRPr="00C6345D" w:rsidRDefault="00C6345D" w:rsidP="000A79F2">
      <w:pPr>
        <w:numPr>
          <w:ilvl w:val="0"/>
          <w:numId w:val="50"/>
        </w:numPr>
        <w:tabs>
          <w:tab w:val="center" w:pos="4703"/>
          <w:tab w:val="right" w:pos="9406"/>
          <w:tab w:val="right" w:pos="10080"/>
        </w:tabs>
        <w:spacing w:after="0" w:line="240" w:lineRule="auto"/>
        <w:jc w:val="both"/>
        <w:rPr>
          <w:rFonts w:ascii="Times New Roman" w:eastAsia="Times New Roman" w:hAnsi="Times New Roman" w:cs="Times New Roman"/>
          <w:sz w:val="24"/>
          <w:szCs w:val="24"/>
          <w:lang w:eastAsia="ro-RO"/>
        </w:rPr>
      </w:pPr>
      <w:r w:rsidRPr="00C6345D">
        <w:rPr>
          <w:rFonts w:ascii="Times New Roman" w:eastAsia="Times New Roman" w:hAnsi="Times New Roman" w:cs="Times New Roman"/>
          <w:sz w:val="24"/>
          <w:szCs w:val="24"/>
          <w:lang w:eastAsia="ro-RO"/>
        </w:rPr>
        <w:t>la nivelul casei de asigurari de sanatate:</w:t>
      </w:r>
    </w:p>
    <w:p w:rsidR="00C6345D" w:rsidRPr="00C6345D" w:rsidRDefault="00C6345D" w:rsidP="000A79F2">
      <w:pPr>
        <w:numPr>
          <w:ilvl w:val="0"/>
          <w:numId w:val="50"/>
        </w:numPr>
        <w:tabs>
          <w:tab w:val="center" w:pos="4703"/>
          <w:tab w:val="right" w:pos="9406"/>
          <w:tab w:val="right" w:pos="10080"/>
        </w:tabs>
        <w:spacing w:after="0" w:line="240" w:lineRule="auto"/>
        <w:jc w:val="both"/>
        <w:rPr>
          <w:rFonts w:ascii="Times New Roman" w:eastAsia="Times New Roman" w:hAnsi="Times New Roman" w:cs="Times New Roman"/>
          <w:sz w:val="24"/>
          <w:szCs w:val="24"/>
          <w:lang w:eastAsia="ro-RO"/>
        </w:rPr>
      </w:pPr>
      <w:r w:rsidRPr="00C6345D">
        <w:rPr>
          <w:rFonts w:ascii="Times New Roman" w:eastAsia="Times New Roman" w:hAnsi="Times New Roman" w:cs="Times New Roman"/>
          <w:sz w:val="24"/>
          <w:szCs w:val="24"/>
          <w:lang w:eastAsia="ro-RO"/>
        </w:rPr>
        <w:t>la nivelul sistemului de asigurari de sanatate:</w:t>
      </w:r>
    </w:p>
    <w:p w:rsidR="00C6345D" w:rsidRPr="00C6345D" w:rsidRDefault="00C6345D" w:rsidP="000A79F2">
      <w:pPr>
        <w:numPr>
          <w:ilvl w:val="0"/>
          <w:numId w:val="33"/>
        </w:numPr>
        <w:tabs>
          <w:tab w:val="center" w:pos="1843"/>
          <w:tab w:val="right" w:pos="10080"/>
        </w:tabs>
        <w:spacing w:after="0" w:line="240" w:lineRule="auto"/>
        <w:ind w:left="567" w:firstLine="873"/>
        <w:jc w:val="both"/>
        <w:rPr>
          <w:rFonts w:ascii="Times New Roman" w:eastAsia="Times New Roman" w:hAnsi="Times New Roman" w:cs="Times New Roman"/>
          <w:sz w:val="24"/>
          <w:szCs w:val="24"/>
          <w:lang w:eastAsia="ro-RO"/>
        </w:rPr>
      </w:pPr>
      <w:r w:rsidRPr="00C6345D">
        <w:rPr>
          <w:rFonts w:ascii="Times New Roman" w:eastAsia="Times New Roman" w:hAnsi="Times New Roman" w:cs="Times New Roman"/>
          <w:sz w:val="24"/>
          <w:szCs w:val="24"/>
          <w:lang w:eastAsia="ro-RO"/>
        </w:rPr>
        <w:t>Este necesar sa se organizeze intalniri la nivel national cu personalul de la control, care sa abordeze punctual iregularitatile identificate de fiecare structura de control din tara, pe domenii de asistenta, astfel incat sa fie o practica unitara atat in aplicarea masurilor cat si la formularea tematicii.</w:t>
      </w:r>
    </w:p>
    <w:p w:rsidR="00C6345D" w:rsidRPr="00C6345D" w:rsidRDefault="00C6345D" w:rsidP="000A79F2">
      <w:pPr>
        <w:numPr>
          <w:ilvl w:val="0"/>
          <w:numId w:val="33"/>
        </w:numPr>
        <w:tabs>
          <w:tab w:val="center" w:pos="4320"/>
          <w:tab w:val="right" w:pos="10080"/>
        </w:tabs>
        <w:spacing w:after="0" w:line="240" w:lineRule="auto"/>
        <w:jc w:val="both"/>
        <w:rPr>
          <w:rFonts w:ascii="Times New Roman" w:eastAsia="Times New Roman" w:hAnsi="Times New Roman" w:cs="Times New Roman"/>
          <w:sz w:val="24"/>
          <w:szCs w:val="24"/>
          <w:lang w:eastAsia="ro-RO"/>
        </w:rPr>
      </w:pPr>
      <w:r w:rsidRPr="00C6345D">
        <w:rPr>
          <w:rFonts w:ascii="Times New Roman" w:eastAsia="Times New Roman" w:hAnsi="Times New Roman" w:cs="Times New Roman"/>
          <w:sz w:val="24"/>
          <w:szCs w:val="24"/>
          <w:lang w:eastAsia="ro-RO"/>
        </w:rPr>
        <w:t xml:space="preserve"> Procedurile formalizate - operationale sa fie unitare, intocmite la nivel national;</w:t>
      </w:r>
    </w:p>
    <w:p w:rsidR="00C6345D" w:rsidRPr="00C6345D" w:rsidRDefault="00C6345D" w:rsidP="000A79F2">
      <w:pPr>
        <w:numPr>
          <w:ilvl w:val="0"/>
          <w:numId w:val="33"/>
        </w:numPr>
        <w:tabs>
          <w:tab w:val="center" w:pos="4320"/>
          <w:tab w:val="right" w:pos="10080"/>
        </w:tabs>
        <w:spacing w:after="0" w:line="240" w:lineRule="auto"/>
        <w:jc w:val="both"/>
        <w:rPr>
          <w:rFonts w:ascii="Times New Roman" w:eastAsia="Times New Roman" w:hAnsi="Times New Roman" w:cs="Times New Roman"/>
          <w:sz w:val="24"/>
          <w:szCs w:val="24"/>
          <w:lang w:eastAsia="ro-RO"/>
        </w:rPr>
      </w:pPr>
      <w:r w:rsidRPr="00C6345D">
        <w:rPr>
          <w:rFonts w:ascii="Times New Roman" w:eastAsia="Times New Roman" w:hAnsi="Times New Roman" w:cs="Times New Roman"/>
          <w:sz w:val="24"/>
          <w:szCs w:val="24"/>
          <w:lang w:eastAsia="ro-RO"/>
        </w:rPr>
        <w:t>Cadrul de obiective sa fie actualizat.</w:t>
      </w:r>
    </w:p>
    <w:p w:rsidR="001A3500" w:rsidRPr="00CC77D2" w:rsidRDefault="001A3500" w:rsidP="001A3500">
      <w:pPr>
        <w:tabs>
          <w:tab w:val="center" w:pos="4703"/>
          <w:tab w:val="right" w:pos="9406"/>
          <w:tab w:val="right" w:pos="10080"/>
        </w:tabs>
        <w:spacing w:after="0" w:line="240" w:lineRule="auto"/>
        <w:jc w:val="both"/>
        <w:rPr>
          <w:rFonts w:ascii="Times New Roman" w:eastAsia="Times New Roman" w:hAnsi="Times New Roman" w:cs="Times New Roman"/>
          <w:color w:val="FF0000"/>
          <w:sz w:val="24"/>
          <w:szCs w:val="24"/>
          <w:lang w:eastAsia="ro-RO"/>
        </w:rPr>
      </w:pPr>
    </w:p>
    <w:p w:rsidR="00C6324D" w:rsidRPr="00CC1653" w:rsidRDefault="00C6324D" w:rsidP="000A79F2">
      <w:pPr>
        <w:numPr>
          <w:ilvl w:val="0"/>
          <w:numId w:val="26"/>
        </w:numPr>
        <w:autoSpaceDE w:val="0"/>
        <w:autoSpaceDN w:val="0"/>
        <w:adjustRightInd w:val="0"/>
        <w:spacing w:after="0" w:line="240" w:lineRule="auto"/>
        <w:contextualSpacing/>
        <w:jc w:val="center"/>
        <w:rPr>
          <w:rFonts w:ascii="Times New Roman" w:hAnsi="Times New Roman" w:cs="Times New Roman"/>
          <w:b/>
          <w:bCs/>
          <w:sz w:val="24"/>
          <w:szCs w:val="24"/>
        </w:rPr>
      </w:pPr>
      <w:r w:rsidRPr="00CC1653">
        <w:rPr>
          <w:rFonts w:ascii="Times New Roman" w:hAnsi="Times New Roman" w:cs="Times New Roman"/>
          <w:b/>
          <w:bCs/>
          <w:sz w:val="24"/>
          <w:szCs w:val="24"/>
        </w:rPr>
        <w:t>COMPARTIMENTUL TEHNOLOGIA INFORMAŢIEI</w:t>
      </w:r>
    </w:p>
    <w:p w:rsidR="00C6324D" w:rsidRPr="00CC77D2" w:rsidRDefault="00C6324D" w:rsidP="00C6324D">
      <w:pPr>
        <w:spacing w:after="0" w:line="240" w:lineRule="auto"/>
        <w:jc w:val="both"/>
        <w:rPr>
          <w:rFonts w:ascii="Times New Roman" w:eastAsia="Calibri" w:hAnsi="Times New Roman" w:cs="Times New Roman"/>
          <w:color w:val="FF0000"/>
          <w:sz w:val="24"/>
          <w:szCs w:val="24"/>
          <w:lang w:val="en-US"/>
        </w:rPr>
      </w:pPr>
    </w:p>
    <w:p w:rsidR="00CC1653" w:rsidRPr="00CC1653" w:rsidRDefault="00CC1653" w:rsidP="00CC1653">
      <w:pPr>
        <w:autoSpaceDE w:val="0"/>
        <w:autoSpaceDN w:val="0"/>
        <w:adjustRightInd w:val="0"/>
        <w:spacing w:after="0" w:line="240" w:lineRule="auto"/>
        <w:ind w:firstLine="708"/>
        <w:jc w:val="both"/>
        <w:rPr>
          <w:rFonts w:ascii="Times New Roman" w:eastAsia="Calibri" w:hAnsi="Times New Roman" w:cs="Times New Roman"/>
          <w:sz w:val="24"/>
          <w:szCs w:val="24"/>
          <w:lang w:val="en-US"/>
        </w:rPr>
      </w:pPr>
      <w:r w:rsidRPr="00CC1653">
        <w:rPr>
          <w:rFonts w:ascii="Times New Roman" w:eastAsia="Calibri" w:hAnsi="Times New Roman" w:cs="Times New Roman"/>
          <w:sz w:val="24"/>
          <w:szCs w:val="24"/>
          <w:lang w:val="en-US"/>
        </w:rPr>
        <w:t>În anul 2019, Compartimentul Tehnologia Informaţiei a avut ca principal obiectiv buna desfăsurare, din punct de vedere informatic, a activităţii CAS Olt, obiectiv îndeplinit prin realizarea celor prezentate mai jos:</w:t>
      </w:r>
    </w:p>
    <w:p w:rsidR="00CC1653" w:rsidRPr="00CC1653" w:rsidRDefault="00CC1653" w:rsidP="00CC1653">
      <w:pPr>
        <w:pStyle w:val="ListParagraph"/>
        <w:numPr>
          <w:ilvl w:val="0"/>
          <w:numId w:val="14"/>
        </w:numPr>
        <w:autoSpaceDE w:val="0"/>
        <w:autoSpaceDN w:val="0"/>
        <w:adjustRightInd w:val="0"/>
        <w:spacing w:after="0" w:line="240" w:lineRule="auto"/>
        <w:jc w:val="both"/>
        <w:rPr>
          <w:rFonts w:ascii="Times New Roman" w:eastAsia="Calibri" w:hAnsi="Times New Roman" w:cs="Times New Roman"/>
          <w:sz w:val="24"/>
          <w:szCs w:val="24"/>
          <w:lang w:val="en-US"/>
        </w:rPr>
      </w:pPr>
      <w:r w:rsidRPr="00CC1653">
        <w:rPr>
          <w:rFonts w:ascii="Times New Roman" w:eastAsia="Calibri" w:hAnsi="Times New Roman" w:cs="Times New Roman"/>
          <w:sz w:val="24"/>
          <w:szCs w:val="24"/>
          <w:lang w:val="en-US"/>
        </w:rPr>
        <w:lastRenderedPageBreak/>
        <w:t>A fost asigurată monitorizarea comunicaţiei, cu serverele CNAS;</w:t>
      </w:r>
    </w:p>
    <w:p w:rsidR="00CC1653" w:rsidRPr="00CC1653" w:rsidRDefault="00CC1653" w:rsidP="00CC1653">
      <w:pPr>
        <w:pStyle w:val="ListParagraph"/>
        <w:numPr>
          <w:ilvl w:val="0"/>
          <w:numId w:val="14"/>
        </w:numPr>
        <w:autoSpaceDE w:val="0"/>
        <w:autoSpaceDN w:val="0"/>
        <w:adjustRightInd w:val="0"/>
        <w:spacing w:after="0" w:line="240" w:lineRule="auto"/>
        <w:ind w:left="0" w:firstLine="360"/>
        <w:jc w:val="both"/>
        <w:rPr>
          <w:rFonts w:ascii="Times New Roman" w:eastAsia="Calibri" w:hAnsi="Times New Roman" w:cs="Times New Roman"/>
          <w:sz w:val="24"/>
          <w:szCs w:val="24"/>
          <w:lang w:val="en-US"/>
        </w:rPr>
      </w:pPr>
      <w:r w:rsidRPr="00CC1653">
        <w:rPr>
          <w:rFonts w:ascii="Times New Roman" w:eastAsia="Calibri" w:hAnsi="Times New Roman" w:cs="Times New Roman"/>
          <w:sz w:val="24"/>
          <w:szCs w:val="24"/>
          <w:lang w:val="en-US"/>
        </w:rPr>
        <w:t>Asigurarea bunei funcţionări a tehnicii de calcul (computere, imprimante, copiatoare, print – servere) din cadrul CASJ Olt;</w:t>
      </w:r>
    </w:p>
    <w:p w:rsidR="00CC1653" w:rsidRPr="00CC1653" w:rsidRDefault="00CC1653" w:rsidP="00CC1653">
      <w:pPr>
        <w:pStyle w:val="ListParagraph"/>
        <w:numPr>
          <w:ilvl w:val="0"/>
          <w:numId w:val="14"/>
        </w:numPr>
        <w:autoSpaceDE w:val="0"/>
        <w:autoSpaceDN w:val="0"/>
        <w:adjustRightInd w:val="0"/>
        <w:spacing w:after="0" w:line="240" w:lineRule="auto"/>
        <w:ind w:left="0" w:firstLine="360"/>
        <w:jc w:val="both"/>
        <w:rPr>
          <w:rFonts w:ascii="Times New Roman" w:eastAsia="Calibri" w:hAnsi="Times New Roman" w:cs="Times New Roman"/>
          <w:sz w:val="24"/>
          <w:szCs w:val="24"/>
          <w:lang w:val="en-US"/>
        </w:rPr>
      </w:pPr>
      <w:r w:rsidRPr="00CC1653">
        <w:rPr>
          <w:rFonts w:ascii="Times New Roman" w:eastAsia="Calibri" w:hAnsi="Times New Roman" w:cs="Times New Roman"/>
          <w:sz w:val="24"/>
          <w:szCs w:val="24"/>
          <w:lang w:val="en-US"/>
        </w:rPr>
        <w:t>Configurarea cu aplicaţii si sisteme de operare a staţiilor de lucru din cadrul departamentelor CASJ Olt ;</w:t>
      </w:r>
    </w:p>
    <w:p w:rsidR="00CC1653" w:rsidRPr="00CC1653" w:rsidRDefault="00CC1653" w:rsidP="00CC1653">
      <w:pPr>
        <w:pStyle w:val="ListParagraph"/>
        <w:numPr>
          <w:ilvl w:val="0"/>
          <w:numId w:val="14"/>
        </w:numPr>
        <w:autoSpaceDE w:val="0"/>
        <w:autoSpaceDN w:val="0"/>
        <w:adjustRightInd w:val="0"/>
        <w:spacing w:after="0" w:line="240" w:lineRule="auto"/>
        <w:ind w:left="0" w:firstLine="360"/>
        <w:jc w:val="both"/>
        <w:rPr>
          <w:rFonts w:ascii="Times New Roman" w:eastAsia="Calibri" w:hAnsi="Times New Roman" w:cs="Times New Roman"/>
          <w:sz w:val="24"/>
          <w:szCs w:val="24"/>
          <w:lang w:val="en-US"/>
        </w:rPr>
      </w:pPr>
      <w:r w:rsidRPr="00CC1653">
        <w:rPr>
          <w:rFonts w:ascii="Times New Roman" w:eastAsia="Calibri" w:hAnsi="Times New Roman" w:cs="Times New Roman"/>
          <w:sz w:val="24"/>
          <w:szCs w:val="24"/>
          <w:lang w:val="en-US"/>
        </w:rPr>
        <w:t>Instalarea si configurarea programelor de tip antivirus pe staţiile de lucru si servere;</w:t>
      </w:r>
    </w:p>
    <w:p w:rsidR="00CC1653" w:rsidRPr="00CC1653" w:rsidRDefault="00CC1653" w:rsidP="00CC1653">
      <w:pPr>
        <w:pStyle w:val="ListParagraph"/>
        <w:numPr>
          <w:ilvl w:val="0"/>
          <w:numId w:val="14"/>
        </w:numPr>
        <w:autoSpaceDE w:val="0"/>
        <w:autoSpaceDN w:val="0"/>
        <w:adjustRightInd w:val="0"/>
        <w:spacing w:after="0" w:line="240" w:lineRule="auto"/>
        <w:jc w:val="both"/>
        <w:rPr>
          <w:rFonts w:ascii="Times New Roman" w:eastAsia="Calibri" w:hAnsi="Times New Roman" w:cs="Times New Roman"/>
          <w:sz w:val="24"/>
          <w:szCs w:val="24"/>
          <w:lang w:val="en-US"/>
        </w:rPr>
      </w:pPr>
      <w:r w:rsidRPr="00CC1653">
        <w:rPr>
          <w:rFonts w:ascii="Times New Roman" w:eastAsia="Calibri" w:hAnsi="Times New Roman" w:cs="Times New Roman"/>
          <w:sz w:val="24"/>
          <w:szCs w:val="24"/>
          <w:lang w:val="en-US"/>
        </w:rPr>
        <w:t>Realizarea monitorizării sistematice a funcţionalităţii programelor antivirus;</w:t>
      </w:r>
    </w:p>
    <w:p w:rsidR="00CC1653" w:rsidRPr="00CC1653" w:rsidRDefault="00CC1653" w:rsidP="00CC1653">
      <w:pPr>
        <w:pStyle w:val="ListParagraph"/>
        <w:numPr>
          <w:ilvl w:val="0"/>
          <w:numId w:val="14"/>
        </w:numPr>
        <w:autoSpaceDE w:val="0"/>
        <w:autoSpaceDN w:val="0"/>
        <w:adjustRightInd w:val="0"/>
        <w:spacing w:after="0" w:line="240" w:lineRule="auto"/>
        <w:jc w:val="both"/>
        <w:rPr>
          <w:rFonts w:ascii="Times New Roman" w:eastAsia="Calibri" w:hAnsi="Times New Roman" w:cs="Times New Roman"/>
          <w:sz w:val="24"/>
          <w:szCs w:val="24"/>
          <w:lang w:val="en-US"/>
        </w:rPr>
      </w:pPr>
      <w:r w:rsidRPr="00CC1653">
        <w:rPr>
          <w:rFonts w:ascii="Times New Roman" w:eastAsia="Calibri" w:hAnsi="Times New Roman" w:cs="Times New Roman"/>
          <w:sz w:val="24"/>
          <w:szCs w:val="24"/>
          <w:lang w:val="en-US"/>
        </w:rPr>
        <w:t>Asigurarea administrării aplicaţiei de legislaţie;</w:t>
      </w:r>
    </w:p>
    <w:p w:rsidR="00CC1653" w:rsidRPr="00CC1653" w:rsidRDefault="00CC1653" w:rsidP="00CC1653">
      <w:pPr>
        <w:pStyle w:val="ListParagraph"/>
        <w:numPr>
          <w:ilvl w:val="0"/>
          <w:numId w:val="14"/>
        </w:numPr>
        <w:autoSpaceDE w:val="0"/>
        <w:autoSpaceDN w:val="0"/>
        <w:adjustRightInd w:val="0"/>
        <w:spacing w:after="0" w:line="240" w:lineRule="auto"/>
        <w:ind w:left="0" w:firstLine="360"/>
        <w:jc w:val="both"/>
        <w:rPr>
          <w:rFonts w:ascii="Times New Roman" w:eastAsia="Calibri" w:hAnsi="Times New Roman" w:cs="Times New Roman"/>
          <w:sz w:val="24"/>
          <w:szCs w:val="24"/>
          <w:lang w:val="en-US"/>
        </w:rPr>
      </w:pPr>
      <w:r w:rsidRPr="00CC1653">
        <w:rPr>
          <w:rFonts w:ascii="Times New Roman" w:eastAsia="Calibri" w:hAnsi="Times New Roman" w:cs="Times New Roman"/>
          <w:sz w:val="24"/>
          <w:szCs w:val="24"/>
          <w:lang w:val="en-US"/>
        </w:rPr>
        <w:t>Asigurarea actualizării permanente a nomenclatoarelor SIUI ale aplicaţiilor de raportare desktop ale furnizorilor de servicii medicale, farmaceutice si dispozitive medicale;</w:t>
      </w:r>
    </w:p>
    <w:p w:rsidR="00CC1653" w:rsidRPr="00CC1653" w:rsidRDefault="00CC1653" w:rsidP="00CC1653">
      <w:pPr>
        <w:pStyle w:val="ListParagraph"/>
        <w:numPr>
          <w:ilvl w:val="0"/>
          <w:numId w:val="14"/>
        </w:numPr>
        <w:autoSpaceDE w:val="0"/>
        <w:autoSpaceDN w:val="0"/>
        <w:adjustRightInd w:val="0"/>
        <w:spacing w:after="0" w:line="240" w:lineRule="auto"/>
        <w:jc w:val="both"/>
        <w:rPr>
          <w:rFonts w:ascii="Times New Roman" w:eastAsia="Calibri" w:hAnsi="Times New Roman" w:cs="Times New Roman"/>
          <w:sz w:val="24"/>
          <w:szCs w:val="24"/>
          <w:lang w:val="en-US"/>
        </w:rPr>
      </w:pPr>
      <w:r w:rsidRPr="00CC1653">
        <w:rPr>
          <w:rFonts w:ascii="Times New Roman" w:eastAsia="Calibri" w:hAnsi="Times New Roman" w:cs="Times New Roman"/>
          <w:sz w:val="24"/>
          <w:szCs w:val="24"/>
          <w:lang w:val="en-US"/>
        </w:rPr>
        <w:t>Asigurarea funcţionării sistemului informatic ERP;</w:t>
      </w:r>
    </w:p>
    <w:p w:rsidR="00CC1653" w:rsidRPr="00CC1653" w:rsidRDefault="00CC1653" w:rsidP="00CC1653">
      <w:pPr>
        <w:pStyle w:val="ListParagraph"/>
        <w:numPr>
          <w:ilvl w:val="0"/>
          <w:numId w:val="14"/>
        </w:numPr>
        <w:autoSpaceDE w:val="0"/>
        <w:autoSpaceDN w:val="0"/>
        <w:adjustRightInd w:val="0"/>
        <w:spacing w:after="0" w:line="240" w:lineRule="auto"/>
        <w:ind w:left="0" w:firstLine="360"/>
        <w:jc w:val="both"/>
        <w:rPr>
          <w:rFonts w:ascii="Times New Roman" w:eastAsia="Calibri" w:hAnsi="Times New Roman" w:cs="Times New Roman"/>
          <w:sz w:val="24"/>
          <w:szCs w:val="24"/>
          <w:lang w:val="en-US"/>
        </w:rPr>
      </w:pPr>
      <w:r w:rsidRPr="00CC1653">
        <w:rPr>
          <w:rFonts w:ascii="Times New Roman" w:eastAsia="Calibri" w:hAnsi="Times New Roman" w:cs="Times New Roman"/>
          <w:sz w:val="24"/>
          <w:szCs w:val="24"/>
          <w:lang w:val="en-US"/>
        </w:rPr>
        <w:t>Asigurarea funcţionării sistemelor informatice din platforma PIAS – SIUI, CEAS,SIPE;</w:t>
      </w:r>
    </w:p>
    <w:p w:rsidR="00CC1653" w:rsidRPr="00CC1653" w:rsidRDefault="00CC1653" w:rsidP="00CC1653">
      <w:pPr>
        <w:pStyle w:val="ListParagraph"/>
        <w:numPr>
          <w:ilvl w:val="0"/>
          <w:numId w:val="14"/>
        </w:numPr>
        <w:autoSpaceDE w:val="0"/>
        <w:autoSpaceDN w:val="0"/>
        <w:adjustRightInd w:val="0"/>
        <w:spacing w:after="0" w:line="240" w:lineRule="auto"/>
        <w:jc w:val="both"/>
        <w:rPr>
          <w:rFonts w:ascii="Times New Roman" w:eastAsia="Calibri" w:hAnsi="Times New Roman" w:cs="Times New Roman"/>
          <w:sz w:val="24"/>
          <w:szCs w:val="24"/>
          <w:lang w:val="en-US"/>
        </w:rPr>
      </w:pPr>
      <w:r w:rsidRPr="00CC1653">
        <w:rPr>
          <w:rFonts w:ascii="Times New Roman" w:eastAsia="Calibri" w:hAnsi="Times New Roman" w:cs="Times New Roman"/>
          <w:sz w:val="24"/>
          <w:szCs w:val="24"/>
          <w:lang w:val="en-US"/>
        </w:rPr>
        <w:t>Asigurarea asistenţei în exploatarea a aplicaţiilor informatice în cadrul CASJOlt ;</w:t>
      </w:r>
    </w:p>
    <w:p w:rsidR="00CC1653" w:rsidRPr="00CC1653" w:rsidRDefault="00CC1653" w:rsidP="00CC1653">
      <w:pPr>
        <w:pStyle w:val="ListParagraph"/>
        <w:numPr>
          <w:ilvl w:val="0"/>
          <w:numId w:val="14"/>
        </w:numPr>
        <w:autoSpaceDE w:val="0"/>
        <w:autoSpaceDN w:val="0"/>
        <w:adjustRightInd w:val="0"/>
        <w:spacing w:after="0" w:line="240" w:lineRule="auto"/>
        <w:ind w:left="0" w:firstLine="360"/>
        <w:jc w:val="both"/>
        <w:rPr>
          <w:rFonts w:ascii="Times New Roman" w:eastAsia="Calibri" w:hAnsi="Times New Roman" w:cs="Times New Roman"/>
          <w:sz w:val="24"/>
          <w:szCs w:val="24"/>
          <w:lang w:val="en-US"/>
        </w:rPr>
      </w:pPr>
      <w:r w:rsidRPr="00CC1653">
        <w:rPr>
          <w:rFonts w:ascii="Times New Roman" w:eastAsia="Calibri" w:hAnsi="Times New Roman" w:cs="Times New Roman"/>
          <w:sz w:val="24"/>
          <w:szCs w:val="24"/>
          <w:lang w:val="en-US"/>
        </w:rPr>
        <w:t xml:space="preserve"> Asigurarea condiţiile tehnice de funcţionare a activităţii de deblocare carduri naţionale si verificare a cardurilor cu probleme tehnice;</w:t>
      </w:r>
    </w:p>
    <w:p w:rsidR="00CC1653" w:rsidRPr="00CC1653" w:rsidRDefault="00CC1653" w:rsidP="00CC1653">
      <w:pPr>
        <w:pStyle w:val="ListParagraph"/>
        <w:numPr>
          <w:ilvl w:val="0"/>
          <w:numId w:val="14"/>
        </w:numPr>
        <w:autoSpaceDE w:val="0"/>
        <w:autoSpaceDN w:val="0"/>
        <w:adjustRightInd w:val="0"/>
        <w:spacing w:after="0" w:line="240" w:lineRule="auto"/>
        <w:ind w:left="0" w:firstLine="360"/>
        <w:jc w:val="both"/>
        <w:rPr>
          <w:rFonts w:ascii="Times New Roman" w:eastAsia="Calibri" w:hAnsi="Times New Roman" w:cs="Times New Roman"/>
          <w:sz w:val="24"/>
          <w:szCs w:val="24"/>
          <w:lang w:val="en-US"/>
        </w:rPr>
      </w:pPr>
      <w:r w:rsidRPr="00CC1653">
        <w:rPr>
          <w:rFonts w:ascii="Times New Roman" w:eastAsia="Calibri" w:hAnsi="Times New Roman" w:cs="Times New Roman"/>
          <w:sz w:val="24"/>
          <w:szCs w:val="24"/>
          <w:lang w:val="en-US"/>
        </w:rPr>
        <w:t>Prelucrarea datelor primite de la IT CNAS cu privire la loturile de carduri duplicat si carduri noi tipărite care sunt distribuite de către Posta Română asiguraţilor;</w:t>
      </w:r>
    </w:p>
    <w:p w:rsidR="00CC1653" w:rsidRPr="00CC1653" w:rsidRDefault="00CC1653" w:rsidP="00CC1653">
      <w:pPr>
        <w:pStyle w:val="ListParagraph"/>
        <w:numPr>
          <w:ilvl w:val="0"/>
          <w:numId w:val="14"/>
        </w:numPr>
        <w:autoSpaceDE w:val="0"/>
        <w:autoSpaceDN w:val="0"/>
        <w:adjustRightInd w:val="0"/>
        <w:spacing w:after="0" w:line="240" w:lineRule="auto"/>
        <w:ind w:left="0" w:firstLine="360"/>
        <w:jc w:val="both"/>
        <w:rPr>
          <w:rFonts w:ascii="Times New Roman" w:eastAsia="Calibri" w:hAnsi="Times New Roman" w:cs="Times New Roman"/>
          <w:sz w:val="24"/>
          <w:szCs w:val="24"/>
          <w:lang w:val="en-US"/>
        </w:rPr>
      </w:pPr>
      <w:r w:rsidRPr="00CC1653">
        <w:rPr>
          <w:rFonts w:ascii="Times New Roman" w:eastAsia="Calibri" w:hAnsi="Times New Roman" w:cs="Times New Roman"/>
          <w:sz w:val="24"/>
          <w:szCs w:val="24"/>
          <w:lang w:val="en-US"/>
        </w:rPr>
        <w:t>Postarea, pe site-ul casei de asigurări, la solicitarea scrisă a compartimentelor de specialitate, a informaţiilor de interes public, conform procedurilor în vigoare existente la nivelul CASJ Olt;</w:t>
      </w:r>
    </w:p>
    <w:p w:rsidR="00CC1653" w:rsidRPr="00CC1653" w:rsidRDefault="00CC1653" w:rsidP="00CC1653">
      <w:pPr>
        <w:pStyle w:val="ListParagraph"/>
        <w:numPr>
          <w:ilvl w:val="0"/>
          <w:numId w:val="14"/>
        </w:numPr>
        <w:autoSpaceDE w:val="0"/>
        <w:autoSpaceDN w:val="0"/>
        <w:adjustRightInd w:val="0"/>
        <w:spacing w:after="0" w:line="240" w:lineRule="auto"/>
        <w:jc w:val="both"/>
        <w:rPr>
          <w:rFonts w:ascii="Times New Roman" w:eastAsia="Calibri" w:hAnsi="Times New Roman" w:cs="Times New Roman"/>
          <w:sz w:val="24"/>
          <w:szCs w:val="24"/>
          <w:lang w:val="en-US"/>
        </w:rPr>
      </w:pPr>
      <w:r w:rsidRPr="00CC1653">
        <w:rPr>
          <w:rFonts w:ascii="Times New Roman" w:eastAsia="Calibri" w:hAnsi="Times New Roman" w:cs="Times New Roman"/>
          <w:sz w:val="24"/>
          <w:szCs w:val="24"/>
          <w:lang w:val="en-US"/>
        </w:rPr>
        <w:t>Asigurarea accesului la internet pentru salariatii CAS OLT;</w:t>
      </w:r>
    </w:p>
    <w:p w:rsidR="00CC1653" w:rsidRPr="00CC1653" w:rsidRDefault="00CC1653" w:rsidP="00CC1653">
      <w:pPr>
        <w:pStyle w:val="ListParagraph"/>
        <w:numPr>
          <w:ilvl w:val="0"/>
          <w:numId w:val="14"/>
        </w:numPr>
        <w:autoSpaceDE w:val="0"/>
        <w:autoSpaceDN w:val="0"/>
        <w:adjustRightInd w:val="0"/>
        <w:spacing w:after="0" w:line="240" w:lineRule="auto"/>
        <w:ind w:left="0" w:firstLine="360"/>
        <w:jc w:val="both"/>
        <w:rPr>
          <w:rFonts w:ascii="Times New Roman" w:eastAsia="Calibri" w:hAnsi="Times New Roman" w:cs="Times New Roman"/>
          <w:sz w:val="24"/>
          <w:szCs w:val="24"/>
          <w:lang w:val="en-US"/>
        </w:rPr>
      </w:pPr>
      <w:r w:rsidRPr="00CC1653">
        <w:rPr>
          <w:rFonts w:ascii="Times New Roman" w:eastAsia="Calibri" w:hAnsi="Times New Roman" w:cs="Times New Roman"/>
          <w:sz w:val="24"/>
          <w:szCs w:val="24"/>
          <w:lang w:val="en-US"/>
        </w:rPr>
        <w:t>Aplicarea si menţinerea măsurilor privind aprobarea cerinţelor minime de securitate a prelucrărilor de date cu caracter personal;</w:t>
      </w:r>
    </w:p>
    <w:p w:rsidR="00CC1653" w:rsidRPr="00CC1653" w:rsidRDefault="00CC1653" w:rsidP="00CC1653">
      <w:pPr>
        <w:pStyle w:val="ListParagraph"/>
        <w:numPr>
          <w:ilvl w:val="0"/>
          <w:numId w:val="14"/>
        </w:numPr>
        <w:autoSpaceDE w:val="0"/>
        <w:autoSpaceDN w:val="0"/>
        <w:adjustRightInd w:val="0"/>
        <w:spacing w:after="0" w:line="240" w:lineRule="auto"/>
        <w:jc w:val="both"/>
        <w:rPr>
          <w:rFonts w:ascii="Times New Roman" w:eastAsia="Calibri" w:hAnsi="Times New Roman" w:cs="Times New Roman"/>
          <w:sz w:val="24"/>
          <w:szCs w:val="24"/>
          <w:lang w:val="en-US"/>
        </w:rPr>
      </w:pPr>
      <w:r w:rsidRPr="00CC1653">
        <w:rPr>
          <w:rFonts w:ascii="Times New Roman" w:eastAsia="Calibri" w:hAnsi="Times New Roman" w:cs="Times New Roman"/>
          <w:sz w:val="24"/>
          <w:szCs w:val="24"/>
          <w:lang w:val="en-US"/>
        </w:rPr>
        <w:t>Conceperea si implementarea de politici de securitate IT;</w:t>
      </w:r>
    </w:p>
    <w:p w:rsidR="00CC1653" w:rsidRPr="00CC1653" w:rsidRDefault="00CC1653" w:rsidP="00CC1653">
      <w:pPr>
        <w:pStyle w:val="ListParagraph"/>
        <w:numPr>
          <w:ilvl w:val="0"/>
          <w:numId w:val="14"/>
        </w:numPr>
        <w:autoSpaceDE w:val="0"/>
        <w:autoSpaceDN w:val="0"/>
        <w:adjustRightInd w:val="0"/>
        <w:spacing w:after="0" w:line="240" w:lineRule="auto"/>
        <w:ind w:left="0" w:firstLine="360"/>
        <w:jc w:val="both"/>
        <w:rPr>
          <w:rFonts w:ascii="Times New Roman" w:eastAsia="Calibri" w:hAnsi="Times New Roman" w:cs="Times New Roman"/>
          <w:sz w:val="24"/>
          <w:szCs w:val="24"/>
          <w:lang w:val="en-US"/>
        </w:rPr>
      </w:pPr>
      <w:r w:rsidRPr="00CC1653">
        <w:rPr>
          <w:rFonts w:ascii="Times New Roman" w:eastAsia="Calibri" w:hAnsi="Times New Roman" w:cs="Times New Roman"/>
          <w:sz w:val="24"/>
          <w:szCs w:val="24"/>
          <w:lang w:val="en-US"/>
        </w:rPr>
        <w:t xml:space="preserve"> Formularea de specificaţii tehnice pentru procurarea de echipamente si tehnică de calcul, sisteme si servicii IT pentru CASJOlt, pe baza cerinţelor funcţionale;</w:t>
      </w:r>
    </w:p>
    <w:p w:rsidR="00CC1653" w:rsidRPr="00CC1653" w:rsidRDefault="00CC1653" w:rsidP="00CC1653">
      <w:pPr>
        <w:pStyle w:val="ListParagraph"/>
        <w:numPr>
          <w:ilvl w:val="0"/>
          <w:numId w:val="14"/>
        </w:numPr>
        <w:autoSpaceDE w:val="0"/>
        <w:autoSpaceDN w:val="0"/>
        <w:adjustRightInd w:val="0"/>
        <w:spacing w:after="0" w:line="240" w:lineRule="auto"/>
        <w:ind w:left="0" w:firstLine="360"/>
        <w:jc w:val="both"/>
        <w:rPr>
          <w:rFonts w:ascii="Times New Roman" w:eastAsia="Calibri" w:hAnsi="Times New Roman" w:cs="Times New Roman"/>
          <w:sz w:val="24"/>
          <w:szCs w:val="24"/>
          <w:lang w:val="en-US"/>
        </w:rPr>
      </w:pPr>
      <w:r w:rsidRPr="00CC1653">
        <w:rPr>
          <w:rFonts w:ascii="Times New Roman" w:eastAsia="Calibri" w:hAnsi="Times New Roman" w:cs="Times New Roman"/>
          <w:sz w:val="24"/>
          <w:szCs w:val="24"/>
          <w:lang w:val="en-US"/>
        </w:rPr>
        <w:t>Asigurarea gestionării informatice a utilizatorilor CASJOlt si a drepturilor de acces acestora</w:t>
      </w:r>
    </w:p>
    <w:p w:rsidR="00CC1653" w:rsidRPr="00CC1653" w:rsidRDefault="00CC1653" w:rsidP="00CC1653">
      <w:pPr>
        <w:pStyle w:val="ListParagraph"/>
        <w:numPr>
          <w:ilvl w:val="0"/>
          <w:numId w:val="14"/>
        </w:numPr>
        <w:autoSpaceDE w:val="0"/>
        <w:autoSpaceDN w:val="0"/>
        <w:adjustRightInd w:val="0"/>
        <w:spacing w:after="0" w:line="240" w:lineRule="auto"/>
        <w:ind w:left="0" w:firstLine="360"/>
        <w:jc w:val="both"/>
        <w:rPr>
          <w:rFonts w:ascii="Times New Roman" w:eastAsia="Calibri" w:hAnsi="Times New Roman" w:cs="Times New Roman"/>
          <w:sz w:val="24"/>
          <w:szCs w:val="24"/>
          <w:lang w:val="en-US"/>
        </w:rPr>
      </w:pPr>
      <w:r w:rsidRPr="00CC1653">
        <w:rPr>
          <w:rFonts w:ascii="Times New Roman" w:eastAsia="Calibri" w:hAnsi="Times New Roman" w:cs="Times New Roman"/>
          <w:sz w:val="24"/>
          <w:szCs w:val="24"/>
          <w:lang w:val="en-US"/>
        </w:rPr>
        <w:t>Implementarea si urmărirea funcţionării sistemului de blocare automată a încercărilor de acces neautorizat.</w:t>
      </w:r>
    </w:p>
    <w:p w:rsidR="00CC1653" w:rsidRPr="00CC1653" w:rsidRDefault="00CC1653" w:rsidP="00CC1653">
      <w:pPr>
        <w:pStyle w:val="ListParagraph"/>
        <w:numPr>
          <w:ilvl w:val="0"/>
          <w:numId w:val="14"/>
        </w:numPr>
        <w:autoSpaceDE w:val="0"/>
        <w:autoSpaceDN w:val="0"/>
        <w:adjustRightInd w:val="0"/>
        <w:spacing w:after="0" w:line="240" w:lineRule="auto"/>
        <w:ind w:left="0" w:firstLine="360"/>
        <w:jc w:val="both"/>
        <w:rPr>
          <w:rFonts w:ascii="Times New Roman" w:eastAsia="Calibri" w:hAnsi="Times New Roman" w:cs="Times New Roman"/>
          <w:sz w:val="24"/>
          <w:szCs w:val="24"/>
          <w:lang w:val="en-US"/>
        </w:rPr>
      </w:pPr>
      <w:r w:rsidRPr="00CC1653">
        <w:rPr>
          <w:rFonts w:ascii="Times New Roman" w:eastAsia="Calibri" w:hAnsi="Times New Roman" w:cs="Times New Roman"/>
          <w:sz w:val="24"/>
          <w:szCs w:val="24"/>
          <w:lang w:val="en-US"/>
        </w:rPr>
        <w:t>Propunerea actualizării tehnicii de calcul sau scoaterea acesteia din uz (casare) în condiţiile legii;</w:t>
      </w:r>
    </w:p>
    <w:p w:rsidR="00CC1653" w:rsidRPr="00CC1653" w:rsidRDefault="00CC1653" w:rsidP="00CC1653">
      <w:pPr>
        <w:pStyle w:val="ListParagraph"/>
        <w:numPr>
          <w:ilvl w:val="0"/>
          <w:numId w:val="14"/>
        </w:numPr>
        <w:autoSpaceDE w:val="0"/>
        <w:autoSpaceDN w:val="0"/>
        <w:adjustRightInd w:val="0"/>
        <w:spacing w:after="0" w:line="240" w:lineRule="auto"/>
        <w:jc w:val="both"/>
        <w:rPr>
          <w:rFonts w:ascii="Times New Roman" w:eastAsia="Calibri" w:hAnsi="Times New Roman" w:cs="Times New Roman"/>
          <w:sz w:val="24"/>
          <w:szCs w:val="24"/>
          <w:lang w:val="en-US"/>
        </w:rPr>
      </w:pPr>
      <w:r w:rsidRPr="00CC1653">
        <w:rPr>
          <w:rFonts w:ascii="Times New Roman" w:eastAsia="Calibri" w:hAnsi="Times New Roman" w:cs="Times New Roman"/>
          <w:sz w:val="24"/>
          <w:szCs w:val="24"/>
          <w:lang w:val="en-US"/>
        </w:rPr>
        <w:t>Asigurarea folosirii eficiente a întregii dotări tehnice precum si a altor resurse;</w:t>
      </w:r>
    </w:p>
    <w:p w:rsidR="00CC1653" w:rsidRPr="00CC1653" w:rsidRDefault="00CC1653" w:rsidP="00CC1653">
      <w:pPr>
        <w:pStyle w:val="ListParagraph"/>
        <w:numPr>
          <w:ilvl w:val="0"/>
          <w:numId w:val="14"/>
        </w:numPr>
        <w:autoSpaceDE w:val="0"/>
        <w:autoSpaceDN w:val="0"/>
        <w:adjustRightInd w:val="0"/>
        <w:spacing w:after="0" w:line="240" w:lineRule="auto"/>
        <w:ind w:left="0" w:firstLine="360"/>
        <w:jc w:val="both"/>
        <w:rPr>
          <w:rFonts w:ascii="Times New Roman" w:eastAsia="Calibri" w:hAnsi="Times New Roman" w:cs="Times New Roman"/>
          <w:sz w:val="24"/>
          <w:szCs w:val="24"/>
          <w:lang w:val="en-US"/>
        </w:rPr>
      </w:pPr>
      <w:r w:rsidRPr="00CC1653">
        <w:rPr>
          <w:rFonts w:ascii="Times New Roman" w:eastAsia="Calibri" w:hAnsi="Times New Roman" w:cs="Times New Roman"/>
          <w:sz w:val="24"/>
          <w:szCs w:val="24"/>
          <w:lang w:val="en-US"/>
        </w:rPr>
        <w:t>Participarea la recepţia de produse si servicii cu specific informatic achiziţionate la nivel CASJOlt;</w:t>
      </w:r>
    </w:p>
    <w:p w:rsidR="00CC1653" w:rsidRPr="00CC1653" w:rsidRDefault="00CC1653" w:rsidP="00CC1653">
      <w:pPr>
        <w:pStyle w:val="ListParagraph"/>
        <w:numPr>
          <w:ilvl w:val="0"/>
          <w:numId w:val="14"/>
        </w:numPr>
        <w:autoSpaceDE w:val="0"/>
        <w:autoSpaceDN w:val="0"/>
        <w:adjustRightInd w:val="0"/>
        <w:spacing w:after="0" w:line="240" w:lineRule="auto"/>
        <w:ind w:left="0" w:firstLine="360"/>
        <w:jc w:val="both"/>
        <w:rPr>
          <w:rFonts w:ascii="Times New Roman" w:eastAsia="Calibri" w:hAnsi="Times New Roman" w:cs="Times New Roman"/>
          <w:sz w:val="24"/>
          <w:szCs w:val="24"/>
          <w:lang w:val="en-US"/>
        </w:rPr>
      </w:pPr>
      <w:r w:rsidRPr="00CC1653">
        <w:rPr>
          <w:rFonts w:ascii="Times New Roman" w:eastAsia="Calibri" w:hAnsi="Times New Roman" w:cs="Times New Roman"/>
          <w:sz w:val="24"/>
          <w:szCs w:val="24"/>
          <w:lang w:val="en-US"/>
        </w:rPr>
        <w:t>Furnizarea, la solicitare, de date statistice necesare factorilor de decizie ai CASJ Olt si CNAS, dacă aceste date pot fi colectate cu aplicaţiile existente;</w:t>
      </w:r>
    </w:p>
    <w:p w:rsidR="00CC1653" w:rsidRPr="00CC1653" w:rsidRDefault="00CC1653" w:rsidP="00CC1653">
      <w:pPr>
        <w:pStyle w:val="ListParagraph"/>
        <w:numPr>
          <w:ilvl w:val="0"/>
          <w:numId w:val="14"/>
        </w:numPr>
        <w:autoSpaceDE w:val="0"/>
        <w:autoSpaceDN w:val="0"/>
        <w:adjustRightInd w:val="0"/>
        <w:spacing w:after="0" w:line="240" w:lineRule="auto"/>
        <w:ind w:left="0" w:firstLine="360"/>
        <w:jc w:val="both"/>
        <w:rPr>
          <w:rFonts w:ascii="Times New Roman" w:eastAsia="Calibri" w:hAnsi="Times New Roman" w:cs="Times New Roman"/>
          <w:sz w:val="24"/>
          <w:szCs w:val="24"/>
          <w:lang w:val="en-US"/>
        </w:rPr>
      </w:pPr>
      <w:r w:rsidRPr="00CC1653">
        <w:rPr>
          <w:rFonts w:ascii="Times New Roman" w:eastAsia="Calibri" w:hAnsi="Times New Roman" w:cs="Times New Roman"/>
          <w:sz w:val="24"/>
          <w:szCs w:val="24"/>
          <w:lang w:val="en-US"/>
        </w:rPr>
        <w:t>Asigură asistenţa tehnică în vederea desfăsurării în condiţii optime a videoconferinţelor organizate de către Casa Naţională de Asigurări de Sănătate.</w:t>
      </w:r>
    </w:p>
    <w:p w:rsidR="00CC1653" w:rsidRPr="00CC1653" w:rsidRDefault="00CC1653" w:rsidP="00CC1653">
      <w:pPr>
        <w:pStyle w:val="ListParagraph"/>
        <w:numPr>
          <w:ilvl w:val="0"/>
          <w:numId w:val="14"/>
        </w:numPr>
        <w:autoSpaceDE w:val="0"/>
        <w:autoSpaceDN w:val="0"/>
        <w:adjustRightInd w:val="0"/>
        <w:spacing w:after="0" w:line="240" w:lineRule="auto"/>
        <w:ind w:left="0" w:firstLine="360"/>
        <w:jc w:val="both"/>
        <w:rPr>
          <w:rFonts w:ascii="Times New Roman" w:eastAsia="Calibri" w:hAnsi="Times New Roman" w:cs="Times New Roman"/>
          <w:sz w:val="24"/>
          <w:szCs w:val="24"/>
          <w:lang w:val="en-US"/>
        </w:rPr>
      </w:pPr>
      <w:r w:rsidRPr="00CC1653">
        <w:rPr>
          <w:rFonts w:ascii="Times New Roman" w:eastAsia="Calibri" w:hAnsi="Times New Roman" w:cs="Times New Roman"/>
          <w:sz w:val="24"/>
          <w:szCs w:val="24"/>
          <w:lang w:val="en-US"/>
        </w:rPr>
        <w:t>Analizarea problemele semnalate pe SIUI si ERP de către departamentele de specialitate si în cazul în care nu au putut fi rezolvate la nivelul IT CASJOlt au fost semnalate la CNAS vederea rezolvării;</w:t>
      </w:r>
    </w:p>
    <w:p w:rsidR="00CC1653" w:rsidRPr="00CC1653" w:rsidRDefault="00CC1653" w:rsidP="00CC1653">
      <w:pPr>
        <w:pStyle w:val="ListParagraph"/>
        <w:numPr>
          <w:ilvl w:val="0"/>
          <w:numId w:val="14"/>
        </w:numPr>
        <w:autoSpaceDE w:val="0"/>
        <w:autoSpaceDN w:val="0"/>
        <w:adjustRightInd w:val="0"/>
        <w:spacing w:after="0" w:line="240" w:lineRule="auto"/>
        <w:ind w:left="0" w:firstLine="360"/>
        <w:jc w:val="both"/>
        <w:rPr>
          <w:rFonts w:ascii="Times New Roman" w:eastAsia="Calibri" w:hAnsi="Times New Roman" w:cs="Times New Roman"/>
          <w:sz w:val="24"/>
          <w:szCs w:val="24"/>
          <w:lang w:val="en-US"/>
        </w:rPr>
      </w:pPr>
      <w:r w:rsidRPr="00CC1653">
        <w:rPr>
          <w:rFonts w:ascii="Times New Roman" w:eastAsia="Calibri" w:hAnsi="Times New Roman" w:cs="Times New Roman"/>
          <w:sz w:val="24"/>
          <w:szCs w:val="24"/>
          <w:lang w:val="en-US"/>
        </w:rPr>
        <w:t>Transmiterea incidentelor spre rezolvare la CNAS sau SIVECO au fost facute pe adresele de mail suport.siui@casan.ro sau suport.ceas@casan.ro sau prin autentificare pe JIRA  ;</w:t>
      </w:r>
    </w:p>
    <w:p w:rsidR="00CC1653" w:rsidRPr="00CC1653" w:rsidRDefault="00CC1653" w:rsidP="00CC1653">
      <w:pPr>
        <w:pStyle w:val="ListParagraph"/>
        <w:numPr>
          <w:ilvl w:val="0"/>
          <w:numId w:val="14"/>
        </w:numPr>
        <w:autoSpaceDE w:val="0"/>
        <w:autoSpaceDN w:val="0"/>
        <w:adjustRightInd w:val="0"/>
        <w:spacing w:after="0" w:line="240" w:lineRule="auto"/>
        <w:ind w:left="0" w:firstLine="360"/>
        <w:jc w:val="both"/>
        <w:rPr>
          <w:rFonts w:ascii="Times New Roman" w:eastAsia="Calibri" w:hAnsi="Times New Roman" w:cs="Times New Roman"/>
          <w:sz w:val="24"/>
          <w:szCs w:val="24"/>
          <w:lang w:val="en-US"/>
        </w:rPr>
      </w:pPr>
      <w:r w:rsidRPr="00CC1653">
        <w:rPr>
          <w:rFonts w:ascii="Times New Roman" w:eastAsia="Calibri" w:hAnsi="Times New Roman" w:cs="Times New Roman"/>
          <w:sz w:val="24"/>
          <w:szCs w:val="24"/>
          <w:lang w:val="en-US"/>
        </w:rPr>
        <w:t>Asigurarea de asistenţă tehnică furnizorilor de servicii medicale în utilizarea SIPE,CEAS si DES;</w:t>
      </w:r>
    </w:p>
    <w:p w:rsidR="00CC1653" w:rsidRPr="00CC1653" w:rsidRDefault="00CC1653" w:rsidP="00CC1653">
      <w:pPr>
        <w:widowControl w:val="0"/>
        <w:numPr>
          <w:ilvl w:val="0"/>
          <w:numId w:val="14"/>
        </w:numPr>
        <w:tabs>
          <w:tab w:val="left" w:pos="0"/>
        </w:tabs>
        <w:autoSpaceDE w:val="0"/>
        <w:autoSpaceDN w:val="0"/>
        <w:adjustRightInd w:val="0"/>
        <w:spacing w:after="0" w:line="240" w:lineRule="auto"/>
        <w:jc w:val="both"/>
        <w:textAlignment w:val="baseline"/>
        <w:rPr>
          <w:rFonts w:ascii="Times New Roman" w:hAnsi="Times New Roman" w:cs="Times New Roman"/>
          <w:sz w:val="24"/>
          <w:szCs w:val="24"/>
        </w:rPr>
      </w:pPr>
      <w:r w:rsidRPr="00CC1653">
        <w:rPr>
          <w:rFonts w:ascii="Times New Roman" w:hAnsi="Times New Roman" w:cs="Times New Roman"/>
          <w:sz w:val="24"/>
          <w:szCs w:val="24"/>
        </w:rPr>
        <w:t xml:space="preserve">Analizeazarea si / sau  remedierea  problemelor  semnalate de </w:t>
      </w:r>
    </w:p>
    <w:p w:rsidR="00CC1653" w:rsidRPr="00CC1653" w:rsidRDefault="00CC1653" w:rsidP="00CC1653">
      <w:pPr>
        <w:widowControl w:val="0"/>
        <w:tabs>
          <w:tab w:val="left" w:pos="0"/>
        </w:tabs>
        <w:autoSpaceDE w:val="0"/>
        <w:autoSpaceDN w:val="0"/>
        <w:adjustRightInd w:val="0"/>
        <w:spacing w:after="0" w:line="240" w:lineRule="auto"/>
        <w:jc w:val="both"/>
        <w:textAlignment w:val="baseline"/>
        <w:rPr>
          <w:rFonts w:ascii="Times New Roman" w:hAnsi="Times New Roman" w:cs="Times New Roman"/>
          <w:sz w:val="24"/>
          <w:szCs w:val="24"/>
        </w:rPr>
      </w:pPr>
      <w:r w:rsidRPr="00CC1653">
        <w:rPr>
          <w:rFonts w:ascii="Times New Roman" w:hAnsi="Times New Roman" w:cs="Times New Roman"/>
          <w:sz w:val="24"/>
          <w:szCs w:val="24"/>
        </w:rPr>
        <w:t>compartimentele din Cas Olt sau de furnizori ,  impreuna cu personalul de specialitate din cadrul Comp. TI – CAS sau semnalează grupului operativ zonal suport.pias.sv@casan.ro ;</w:t>
      </w:r>
    </w:p>
    <w:p w:rsidR="00DC64E7" w:rsidRPr="00CC77D2" w:rsidRDefault="00DC64E7" w:rsidP="00554B2B">
      <w:pPr>
        <w:autoSpaceDE w:val="0"/>
        <w:autoSpaceDN w:val="0"/>
        <w:adjustRightInd w:val="0"/>
        <w:spacing w:after="0" w:line="240" w:lineRule="auto"/>
        <w:rPr>
          <w:rFonts w:ascii="Times New Roman" w:hAnsi="Times New Roman" w:cs="Times New Roman"/>
          <w:b/>
          <w:bCs/>
          <w:color w:val="FF0000"/>
          <w:sz w:val="24"/>
          <w:szCs w:val="24"/>
        </w:rPr>
      </w:pPr>
    </w:p>
    <w:p w:rsidR="00554B2B" w:rsidRPr="00701ADA" w:rsidRDefault="00554B2B" w:rsidP="000A79F2">
      <w:pPr>
        <w:pStyle w:val="ListParagraph"/>
        <w:numPr>
          <w:ilvl w:val="0"/>
          <w:numId w:val="26"/>
        </w:numPr>
        <w:autoSpaceDE w:val="0"/>
        <w:autoSpaceDN w:val="0"/>
        <w:adjustRightInd w:val="0"/>
        <w:spacing w:after="0" w:line="240" w:lineRule="auto"/>
        <w:jc w:val="center"/>
        <w:rPr>
          <w:rFonts w:ascii="Times New Roman" w:hAnsi="Times New Roman" w:cs="Times New Roman"/>
          <w:b/>
          <w:bCs/>
          <w:sz w:val="24"/>
          <w:szCs w:val="24"/>
        </w:rPr>
      </w:pPr>
      <w:r w:rsidRPr="00701ADA">
        <w:rPr>
          <w:rFonts w:ascii="Times New Roman" w:hAnsi="Times New Roman" w:cs="Times New Roman"/>
          <w:b/>
          <w:bCs/>
          <w:sz w:val="24"/>
          <w:szCs w:val="24"/>
        </w:rPr>
        <w:t xml:space="preserve"> RESURSE UMANE SALARIZARE ŞI EVALUARE PERSONAL</w:t>
      </w:r>
    </w:p>
    <w:p w:rsidR="004F2A8C" w:rsidRPr="00CC77D2" w:rsidRDefault="004F2A8C" w:rsidP="00701ADA">
      <w:pPr>
        <w:autoSpaceDE w:val="0"/>
        <w:autoSpaceDN w:val="0"/>
        <w:adjustRightInd w:val="0"/>
        <w:spacing w:after="0" w:line="240" w:lineRule="auto"/>
        <w:ind w:right="1"/>
        <w:jc w:val="center"/>
        <w:rPr>
          <w:rFonts w:ascii="Times New Roman" w:hAnsi="Times New Roman" w:cs="Times New Roman"/>
          <w:b/>
          <w:bCs/>
          <w:color w:val="FF0000"/>
          <w:sz w:val="24"/>
          <w:szCs w:val="24"/>
        </w:rPr>
      </w:pPr>
    </w:p>
    <w:p w:rsidR="00701ADA" w:rsidRPr="00701ADA" w:rsidRDefault="00B510BB" w:rsidP="00701ADA">
      <w:pPr>
        <w:pStyle w:val="Header"/>
        <w:ind w:right="1"/>
        <w:jc w:val="both"/>
        <w:rPr>
          <w:sz w:val="24"/>
          <w:szCs w:val="24"/>
          <w:lang w:val="ro-RO" w:eastAsia="en-US"/>
        </w:rPr>
      </w:pPr>
      <w:r w:rsidRPr="00CC77D2">
        <w:rPr>
          <w:b/>
          <w:bCs/>
          <w:color w:val="FF0000"/>
          <w:sz w:val="24"/>
          <w:szCs w:val="24"/>
        </w:rPr>
        <w:t xml:space="preserve">         </w:t>
      </w:r>
      <w:r w:rsidR="00701ADA" w:rsidRPr="00701ADA">
        <w:rPr>
          <w:sz w:val="24"/>
          <w:szCs w:val="24"/>
          <w:lang w:val="ro-RO" w:eastAsia="en-US"/>
        </w:rPr>
        <w:t xml:space="preserve">In realizarea obiectivelor propuse, Compartimentul Resurse Umane, Salarizare, Evaluare Personal a urmărit realizarea sarcinilor ce decurg din Statutul C.A.S. Olt, Regulamentul de Organizare şi Funcţionare, Regulamentul Intern,  dar şi rezolvarea şi ducerea la îndeplinire a </w:t>
      </w:r>
      <w:r w:rsidR="00701ADA" w:rsidRPr="00701ADA">
        <w:rPr>
          <w:sz w:val="24"/>
          <w:szCs w:val="24"/>
          <w:lang w:val="ro-RO" w:eastAsia="en-US"/>
        </w:rPr>
        <w:lastRenderedPageBreak/>
        <w:t>sarcinilor care au rezultat din modificările legislative şi funcţionale precum şi a celor transmise de Preşedintele Casei Naţionale de Asigurări de Sănătate şi conducerea C.A.S.</w:t>
      </w:r>
    </w:p>
    <w:p w:rsidR="00701ADA" w:rsidRPr="00701ADA" w:rsidRDefault="00701ADA" w:rsidP="00701ADA">
      <w:pPr>
        <w:tabs>
          <w:tab w:val="center" w:pos="4320"/>
          <w:tab w:val="right" w:pos="8640"/>
        </w:tabs>
        <w:spacing w:after="0" w:line="240" w:lineRule="auto"/>
        <w:ind w:right="1"/>
        <w:jc w:val="both"/>
        <w:rPr>
          <w:rFonts w:ascii="Times New Roman" w:eastAsia="Times New Roman" w:hAnsi="Times New Roman" w:cs="Times New Roman"/>
          <w:b/>
          <w:bCs/>
          <w:sz w:val="24"/>
          <w:szCs w:val="24"/>
        </w:rPr>
      </w:pPr>
      <w:r w:rsidRPr="00701ADA">
        <w:rPr>
          <w:rFonts w:ascii="Times New Roman" w:eastAsia="Times New Roman" w:hAnsi="Times New Roman" w:cs="Times New Roman"/>
          <w:b/>
          <w:bCs/>
          <w:sz w:val="24"/>
          <w:szCs w:val="24"/>
        </w:rPr>
        <w:t xml:space="preserve">                  Principalele obiective avute în vedere în desfăşurarea activităţii: </w:t>
      </w:r>
    </w:p>
    <w:p w:rsidR="00701ADA" w:rsidRPr="00701ADA" w:rsidRDefault="00701ADA" w:rsidP="000A79F2">
      <w:pPr>
        <w:numPr>
          <w:ilvl w:val="0"/>
          <w:numId w:val="47"/>
        </w:numPr>
        <w:tabs>
          <w:tab w:val="clear" w:pos="720"/>
          <w:tab w:val="num" w:pos="426"/>
        </w:tabs>
        <w:overflowPunct w:val="0"/>
        <w:autoSpaceDE w:val="0"/>
        <w:autoSpaceDN w:val="0"/>
        <w:adjustRightInd w:val="0"/>
        <w:spacing w:after="0" w:line="240" w:lineRule="auto"/>
        <w:ind w:left="0" w:right="1" w:firstLine="0"/>
        <w:jc w:val="both"/>
        <w:textAlignment w:val="baseline"/>
        <w:rPr>
          <w:rFonts w:ascii="Times New Roman" w:eastAsia="Times New Roman" w:hAnsi="Times New Roman" w:cs="Times New Roman"/>
          <w:sz w:val="24"/>
          <w:szCs w:val="24"/>
          <w:lang w:eastAsia="ro-RO"/>
        </w:rPr>
      </w:pPr>
      <w:r w:rsidRPr="00701ADA">
        <w:rPr>
          <w:rFonts w:ascii="Times New Roman" w:eastAsia="Times New Roman" w:hAnsi="Times New Roman" w:cs="Times New Roman"/>
          <w:sz w:val="24"/>
          <w:szCs w:val="24"/>
          <w:lang w:eastAsia="ro-RO"/>
        </w:rPr>
        <w:t>Realizarea studiilor si analizelor privind numărul de personal pe specialităţi si domenii de activitate, structura organizatorica, optimizarea activităţii serviciilor, optimizarea circuitului documentelor specifice domeniului de activitate.</w:t>
      </w:r>
    </w:p>
    <w:p w:rsidR="00701ADA" w:rsidRPr="00701ADA" w:rsidRDefault="00701ADA" w:rsidP="000A79F2">
      <w:pPr>
        <w:numPr>
          <w:ilvl w:val="0"/>
          <w:numId w:val="47"/>
        </w:numPr>
        <w:tabs>
          <w:tab w:val="clear" w:pos="720"/>
          <w:tab w:val="num" w:pos="426"/>
        </w:tabs>
        <w:overflowPunct w:val="0"/>
        <w:autoSpaceDE w:val="0"/>
        <w:autoSpaceDN w:val="0"/>
        <w:adjustRightInd w:val="0"/>
        <w:spacing w:after="0" w:line="240" w:lineRule="auto"/>
        <w:ind w:left="0" w:right="1" w:firstLine="0"/>
        <w:jc w:val="both"/>
        <w:textAlignment w:val="baseline"/>
        <w:rPr>
          <w:rFonts w:ascii="Times New Roman" w:eastAsia="Times New Roman" w:hAnsi="Times New Roman" w:cs="Times New Roman"/>
          <w:sz w:val="24"/>
          <w:szCs w:val="24"/>
          <w:lang w:val="it-IT" w:eastAsia="ro-RO"/>
        </w:rPr>
      </w:pPr>
      <w:r w:rsidRPr="00701ADA">
        <w:rPr>
          <w:rFonts w:ascii="Times New Roman" w:eastAsia="Times New Roman" w:hAnsi="Times New Roman" w:cs="Times New Roman"/>
          <w:sz w:val="24"/>
          <w:szCs w:val="24"/>
          <w:lang w:val="it-IT" w:eastAsia="ro-RO"/>
        </w:rPr>
        <w:t xml:space="preserve">Dezvoltarea şi menţinerea personalului de specialitate la toate nivelurile funcţionale. </w:t>
      </w:r>
    </w:p>
    <w:p w:rsidR="00701ADA" w:rsidRPr="00701ADA" w:rsidRDefault="00701ADA" w:rsidP="000A79F2">
      <w:pPr>
        <w:numPr>
          <w:ilvl w:val="0"/>
          <w:numId w:val="47"/>
        </w:numPr>
        <w:tabs>
          <w:tab w:val="clear" w:pos="720"/>
          <w:tab w:val="num" w:pos="426"/>
        </w:tabs>
        <w:overflowPunct w:val="0"/>
        <w:autoSpaceDE w:val="0"/>
        <w:autoSpaceDN w:val="0"/>
        <w:adjustRightInd w:val="0"/>
        <w:spacing w:after="0" w:line="240" w:lineRule="auto"/>
        <w:ind w:left="0" w:right="1" w:firstLine="0"/>
        <w:jc w:val="both"/>
        <w:textAlignment w:val="baseline"/>
        <w:rPr>
          <w:rFonts w:ascii="Times New Roman" w:eastAsia="Times New Roman" w:hAnsi="Times New Roman" w:cs="Times New Roman"/>
          <w:sz w:val="24"/>
          <w:szCs w:val="24"/>
          <w:lang w:val="it-IT" w:eastAsia="ro-RO"/>
        </w:rPr>
      </w:pPr>
      <w:r w:rsidRPr="00701ADA">
        <w:rPr>
          <w:rFonts w:ascii="Times New Roman" w:eastAsia="Times New Roman" w:hAnsi="Times New Roman" w:cs="Times New Roman"/>
          <w:sz w:val="24"/>
          <w:szCs w:val="24"/>
          <w:lang w:val="it-IT" w:eastAsia="ro-RO"/>
        </w:rPr>
        <w:t>Inaintarea propunerilor privind Organigrama C.A.S. Olt, elaborarea proiectului statului de functii si a statului de personal conform normelor de structura aprobate pentru functiile publice si posturile de natura contractuala.</w:t>
      </w:r>
    </w:p>
    <w:p w:rsidR="00701ADA" w:rsidRPr="00701ADA" w:rsidRDefault="00701ADA" w:rsidP="000A79F2">
      <w:pPr>
        <w:numPr>
          <w:ilvl w:val="0"/>
          <w:numId w:val="47"/>
        </w:numPr>
        <w:tabs>
          <w:tab w:val="clear" w:pos="720"/>
          <w:tab w:val="num" w:pos="426"/>
        </w:tabs>
        <w:overflowPunct w:val="0"/>
        <w:autoSpaceDE w:val="0"/>
        <w:autoSpaceDN w:val="0"/>
        <w:adjustRightInd w:val="0"/>
        <w:spacing w:after="0" w:line="240" w:lineRule="auto"/>
        <w:ind w:left="0" w:right="1" w:firstLine="0"/>
        <w:jc w:val="both"/>
        <w:textAlignment w:val="baseline"/>
        <w:rPr>
          <w:rFonts w:ascii="Times New Roman" w:eastAsia="Times New Roman" w:hAnsi="Times New Roman" w:cs="Times New Roman"/>
          <w:sz w:val="24"/>
          <w:szCs w:val="24"/>
          <w:lang w:val="it-IT" w:eastAsia="ro-RO"/>
        </w:rPr>
      </w:pPr>
      <w:r w:rsidRPr="00701ADA">
        <w:rPr>
          <w:rFonts w:ascii="Times New Roman" w:eastAsia="Times New Roman" w:hAnsi="Times New Roman" w:cs="Times New Roman"/>
          <w:sz w:val="24"/>
          <w:szCs w:val="24"/>
          <w:lang w:val="it-IT" w:eastAsia="ro-RO"/>
        </w:rPr>
        <w:t>Coordonarea si monitorizarea procesului de evaluare a performantelor profesionale individuale pentru activitatea desfasurata in anul 2018.</w:t>
      </w:r>
    </w:p>
    <w:p w:rsidR="00701ADA" w:rsidRPr="00701ADA" w:rsidRDefault="00701ADA" w:rsidP="000A79F2">
      <w:pPr>
        <w:numPr>
          <w:ilvl w:val="0"/>
          <w:numId w:val="47"/>
        </w:numPr>
        <w:tabs>
          <w:tab w:val="clear" w:pos="720"/>
          <w:tab w:val="num" w:pos="426"/>
        </w:tabs>
        <w:overflowPunct w:val="0"/>
        <w:autoSpaceDE w:val="0"/>
        <w:autoSpaceDN w:val="0"/>
        <w:adjustRightInd w:val="0"/>
        <w:spacing w:after="0" w:line="240" w:lineRule="auto"/>
        <w:ind w:left="0" w:right="1" w:firstLine="0"/>
        <w:jc w:val="both"/>
        <w:textAlignment w:val="baseline"/>
        <w:rPr>
          <w:rFonts w:ascii="Times New Roman" w:eastAsia="Times New Roman" w:hAnsi="Times New Roman" w:cs="Times New Roman"/>
          <w:sz w:val="24"/>
          <w:szCs w:val="24"/>
          <w:lang w:val="it-IT" w:eastAsia="ro-RO"/>
        </w:rPr>
      </w:pPr>
      <w:r w:rsidRPr="00701ADA">
        <w:rPr>
          <w:rFonts w:ascii="Times New Roman" w:eastAsia="Times New Roman" w:hAnsi="Times New Roman" w:cs="Times New Roman"/>
          <w:sz w:val="24"/>
          <w:szCs w:val="24"/>
          <w:lang w:val="it-IT" w:eastAsia="ro-RO"/>
        </w:rPr>
        <w:t>Inaintarea propunerilor privind necesarul de fonduri la capitolul “cheltuieli de personal”.</w:t>
      </w:r>
    </w:p>
    <w:p w:rsidR="00701ADA" w:rsidRPr="00701ADA" w:rsidRDefault="00701ADA" w:rsidP="00701ADA">
      <w:pPr>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val="it-IT" w:eastAsia="ro-RO"/>
        </w:rPr>
      </w:pPr>
      <w:r w:rsidRPr="00701ADA">
        <w:rPr>
          <w:rFonts w:ascii="Times New Roman" w:eastAsia="Times New Roman" w:hAnsi="Times New Roman" w:cs="Times New Roman"/>
          <w:sz w:val="24"/>
          <w:szCs w:val="24"/>
          <w:lang w:val="it-IT" w:eastAsia="ro-RO"/>
        </w:rPr>
        <w:t>6.  Asigurarea acordarii drepturilor salariale in conformitate cu dispozitiile legale in vigoare si cu incadrarea in fondurile aprobate cu aceasta destinatie in anul 2019.</w:t>
      </w:r>
    </w:p>
    <w:p w:rsidR="00701ADA" w:rsidRPr="00701ADA" w:rsidRDefault="00701ADA" w:rsidP="00701ADA">
      <w:pPr>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val="it-IT" w:eastAsia="ro-RO"/>
        </w:rPr>
      </w:pPr>
      <w:r w:rsidRPr="00701ADA">
        <w:rPr>
          <w:rFonts w:ascii="Times New Roman" w:eastAsia="Times New Roman" w:hAnsi="Times New Roman" w:cs="Times New Roman"/>
          <w:sz w:val="24"/>
          <w:szCs w:val="24"/>
          <w:lang w:val="it-IT" w:eastAsia="ro-RO"/>
        </w:rPr>
        <w:t>7.  Asigurarea actualizarii bazei de date privind evidenta functiilor publice si a functionarilor publici la nivelul C.A.S. Olt, in conformitate cu normele legale in vigoare, prin accesarea şi utilizarea portalului de management al funcţiilor publice şi al funcţionarilor publici al A.N.F.P.</w:t>
      </w:r>
    </w:p>
    <w:p w:rsidR="00701ADA" w:rsidRPr="00701ADA" w:rsidRDefault="00701ADA" w:rsidP="00701ADA">
      <w:pPr>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val="it-IT" w:eastAsia="ro-RO"/>
        </w:rPr>
      </w:pPr>
      <w:r w:rsidRPr="00701ADA">
        <w:rPr>
          <w:rFonts w:ascii="Times New Roman" w:eastAsia="Times New Roman" w:hAnsi="Times New Roman" w:cs="Times New Roman"/>
          <w:sz w:val="24"/>
          <w:szCs w:val="24"/>
          <w:lang w:val="it-IT" w:eastAsia="ro-RO"/>
        </w:rPr>
        <w:t>8.  Elaborarea si transmiterea in formatul si la termenele prevazute de lege a lucrarilor statistice specifice activitatii de resurse umane.</w:t>
      </w:r>
    </w:p>
    <w:p w:rsidR="00701ADA" w:rsidRPr="00701ADA" w:rsidRDefault="00701ADA" w:rsidP="00701ADA">
      <w:pPr>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val="it-IT" w:eastAsia="ro-RO"/>
        </w:rPr>
      </w:pPr>
      <w:r w:rsidRPr="00701ADA">
        <w:rPr>
          <w:rFonts w:ascii="Times New Roman" w:eastAsia="Times New Roman" w:hAnsi="Times New Roman" w:cs="Times New Roman"/>
          <w:sz w:val="24"/>
          <w:szCs w:val="24"/>
          <w:lang w:val="it-IT" w:eastAsia="ro-RO"/>
        </w:rPr>
        <w:t>9.  Asigurarea gestionarii dosarelor profesionale ale functionarilor publici si dosarelor personale ale salariatilor care ocupa posturi de natura contractuala.</w:t>
      </w:r>
    </w:p>
    <w:p w:rsidR="00701ADA" w:rsidRPr="00701ADA" w:rsidRDefault="00701ADA" w:rsidP="00701ADA">
      <w:pPr>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val="it-IT" w:eastAsia="ro-RO"/>
        </w:rPr>
      </w:pPr>
      <w:r w:rsidRPr="00701ADA">
        <w:rPr>
          <w:rFonts w:ascii="Times New Roman" w:eastAsia="Times New Roman" w:hAnsi="Times New Roman" w:cs="Times New Roman"/>
          <w:sz w:val="24"/>
          <w:szCs w:val="24"/>
          <w:lang w:val="it-IT" w:eastAsia="ro-RO"/>
        </w:rPr>
        <w:t>10. Asigurarea evidentei personalului instituţiei, a registrelor cu date personale, a registrului de evidenta a concediilor de odihna, a concediilor acordate pentru incapacitate temporara de munca.</w:t>
      </w:r>
    </w:p>
    <w:p w:rsidR="00701ADA" w:rsidRPr="00701ADA" w:rsidRDefault="00701ADA" w:rsidP="00701ADA">
      <w:pPr>
        <w:tabs>
          <w:tab w:val="center" w:pos="4320"/>
          <w:tab w:val="right" w:pos="8640"/>
        </w:tabs>
        <w:spacing w:after="0" w:line="240" w:lineRule="auto"/>
        <w:ind w:right="1"/>
        <w:jc w:val="both"/>
        <w:rPr>
          <w:rFonts w:ascii="Times New Roman" w:eastAsia="Times New Roman" w:hAnsi="Times New Roman" w:cs="Times New Roman"/>
          <w:sz w:val="24"/>
          <w:szCs w:val="24"/>
          <w:lang w:val="it-IT"/>
        </w:rPr>
      </w:pPr>
      <w:r w:rsidRPr="00701ADA">
        <w:rPr>
          <w:rFonts w:ascii="Times New Roman" w:eastAsia="Times New Roman" w:hAnsi="Times New Roman" w:cs="Times New Roman"/>
          <w:sz w:val="24"/>
          <w:szCs w:val="20"/>
        </w:rPr>
        <w:t>11. Primirea, păstrarea, transmiterea  la Agenția Națională de Integritate,  publicarea pe pagina de internet a institutiei a declaratiilor de avere si a declaratiilor de interese pentru personalul C.A.S. Olt, precum si inregistrarea acestora in Registrul declaratiilor de avere si in Registrul declarațiilor de interese.</w:t>
      </w:r>
      <w:r w:rsidRPr="00701ADA">
        <w:rPr>
          <w:rFonts w:ascii="Times New Roman" w:eastAsia="Times New Roman" w:hAnsi="Times New Roman" w:cs="Times New Roman"/>
          <w:sz w:val="24"/>
          <w:szCs w:val="20"/>
          <w:lang w:val="it-IT"/>
        </w:rPr>
        <w:t xml:space="preserve">                 </w:t>
      </w:r>
    </w:p>
    <w:p w:rsidR="00701ADA" w:rsidRPr="00701ADA" w:rsidRDefault="00701ADA" w:rsidP="00701ADA">
      <w:pPr>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val="it-IT" w:eastAsia="ro-RO"/>
        </w:rPr>
      </w:pPr>
      <w:r w:rsidRPr="00701ADA">
        <w:rPr>
          <w:rFonts w:ascii="Times New Roman" w:eastAsia="Times New Roman" w:hAnsi="Times New Roman" w:cs="Times New Roman"/>
          <w:sz w:val="24"/>
          <w:szCs w:val="24"/>
          <w:lang w:val="it-IT" w:eastAsia="ro-RO"/>
        </w:rPr>
        <w:t>12. Elaborarea proiectului planului anual de perfectionare profesionala si a fondurilor necesar a fi alocate in scopul instruirii functionarilor publici pentru anul 2019.</w:t>
      </w:r>
    </w:p>
    <w:p w:rsidR="00701ADA" w:rsidRPr="00701ADA" w:rsidRDefault="00701ADA" w:rsidP="00701ADA">
      <w:pPr>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val="it-IT" w:eastAsia="ro-RO"/>
        </w:rPr>
      </w:pPr>
      <w:r w:rsidRPr="00701ADA">
        <w:rPr>
          <w:rFonts w:ascii="Times New Roman" w:eastAsia="Times New Roman" w:hAnsi="Times New Roman" w:cs="Times New Roman"/>
          <w:sz w:val="24"/>
          <w:szCs w:val="24"/>
          <w:lang w:val="it-IT" w:eastAsia="ro-RO"/>
        </w:rPr>
        <w:t>13. Asigurarea participării personalului la programele de formare şi perfecţionare  profesională continuă în conformitate cu calendarul de activităţi stabilit de C.N.A.S. pentru anul 2019.</w:t>
      </w:r>
    </w:p>
    <w:p w:rsidR="00701ADA" w:rsidRPr="00701ADA" w:rsidRDefault="00701ADA" w:rsidP="00701ADA">
      <w:pPr>
        <w:overflowPunct w:val="0"/>
        <w:autoSpaceDE w:val="0"/>
        <w:autoSpaceDN w:val="0"/>
        <w:adjustRightInd w:val="0"/>
        <w:spacing w:after="0" w:line="240" w:lineRule="auto"/>
        <w:ind w:right="1"/>
        <w:jc w:val="both"/>
        <w:textAlignment w:val="baseline"/>
        <w:rPr>
          <w:rFonts w:ascii="RoTimes" w:eastAsia="Times New Roman" w:hAnsi="RoTimes" w:cs="Times New Roman"/>
          <w:sz w:val="28"/>
          <w:szCs w:val="24"/>
          <w:lang w:val="fr-FR" w:eastAsia="ro-RO"/>
        </w:rPr>
      </w:pPr>
      <w:r w:rsidRPr="00701ADA">
        <w:rPr>
          <w:rFonts w:ascii="Times New Roman" w:eastAsia="Times New Roman" w:hAnsi="Times New Roman" w:cs="Times New Roman"/>
          <w:sz w:val="24"/>
          <w:szCs w:val="24"/>
          <w:lang w:val="it-IT" w:eastAsia="ro-RO"/>
        </w:rPr>
        <w:t>14. Intocmirea documentatiei specifice conform legislatiei in vigoare in vederea ocup</w:t>
      </w:r>
      <w:r w:rsidRPr="00701ADA">
        <w:rPr>
          <w:rFonts w:ascii="Times New Roman" w:eastAsia="Times New Roman" w:hAnsi="Times New Roman" w:cs="Times New Roman"/>
          <w:sz w:val="24"/>
          <w:szCs w:val="24"/>
          <w:lang w:eastAsia="ro-RO"/>
        </w:rPr>
        <w:t>ării posturilor prin transfer</w:t>
      </w:r>
      <w:r w:rsidRPr="00701ADA">
        <w:rPr>
          <w:rFonts w:ascii="Times New Roman" w:eastAsia="Times New Roman" w:hAnsi="Times New Roman" w:cs="Times New Roman"/>
          <w:sz w:val="24"/>
          <w:szCs w:val="24"/>
          <w:lang w:val="it-IT" w:eastAsia="ro-RO"/>
        </w:rPr>
        <w:t>.</w:t>
      </w:r>
    </w:p>
    <w:p w:rsidR="00701ADA" w:rsidRPr="00701ADA" w:rsidRDefault="00701ADA" w:rsidP="00701ADA">
      <w:pPr>
        <w:tabs>
          <w:tab w:val="center" w:pos="4320"/>
          <w:tab w:val="right" w:pos="8640"/>
        </w:tabs>
        <w:spacing w:after="0" w:line="240" w:lineRule="auto"/>
        <w:ind w:right="1" w:hanging="426"/>
        <w:jc w:val="both"/>
        <w:rPr>
          <w:rFonts w:ascii="Times New Roman" w:eastAsia="Times New Roman" w:hAnsi="Times New Roman" w:cs="Times New Roman"/>
          <w:sz w:val="24"/>
          <w:szCs w:val="24"/>
          <w:lang w:val="fr-FR"/>
        </w:rPr>
      </w:pPr>
      <w:r w:rsidRPr="00701ADA">
        <w:rPr>
          <w:rFonts w:ascii="Times New Roman" w:eastAsia="Times New Roman" w:hAnsi="Times New Roman" w:cs="Times New Roman"/>
          <w:sz w:val="24"/>
          <w:szCs w:val="24"/>
          <w:lang w:val="fr-FR"/>
        </w:rPr>
        <w:tab/>
        <w:t>15. Elaborarea deciziilor pe ba</w:t>
      </w:r>
      <w:r w:rsidRPr="00701ADA">
        <w:rPr>
          <w:rFonts w:ascii="Times New Roman" w:eastAsia="Times New Roman" w:hAnsi="Times New Roman" w:cs="Times New Roman"/>
          <w:sz w:val="24"/>
          <w:szCs w:val="24"/>
        </w:rPr>
        <w:t>za referatelor întocmite de compartimentele de specialitate, precum şi a deciziilor de numire în funcţii şi stabilirea drepturilor salariale</w:t>
      </w:r>
      <w:r w:rsidRPr="00701ADA">
        <w:rPr>
          <w:rFonts w:ascii="Times New Roman" w:eastAsia="Times New Roman" w:hAnsi="Times New Roman" w:cs="Times New Roman"/>
          <w:sz w:val="24"/>
          <w:szCs w:val="24"/>
          <w:lang w:val="fr-FR"/>
        </w:rPr>
        <w:t>.</w:t>
      </w:r>
    </w:p>
    <w:p w:rsidR="00701ADA" w:rsidRPr="00701ADA" w:rsidRDefault="00701ADA" w:rsidP="00701ADA">
      <w:pPr>
        <w:overflowPunct w:val="0"/>
        <w:autoSpaceDE w:val="0"/>
        <w:autoSpaceDN w:val="0"/>
        <w:adjustRightInd w:val="0"/>
        <w:spacing w:after="0" w:line="240" w:lineRule="auto"/>
        <w:ind w:right="1"/>
        <w:textAlignment w:val="baseline"/>
        <w:rPr>
          <w:rFonts w:ascii="Times New Roman" w:eastAsia="Times New Roman" w:hAnsi="Times New Roman" w:cs="Times New Roman"/>
          <w:sz w:val="24"/>
          <w:szCs w:val="24"/>
          <w:lang w:val="fr-FR" w:eastAsia="ro-RO"/>
        </w:rPr>
      </w:pPr>
      <w:r w:rsidRPr="00701ADA">
        <w:rPr>
          <w:rFonts w:ascii="Times New Roman" w:eastAsia="Times New Roman" w:hAnsi="Times New Roman" w:cs="Times New Roman"/>
          <w:sz w:val="24"/>
          <w:szCs w:val="24"/>
          <w:lang w:val="fr-FR" w:eastAsia="ro-RO"/>
        </w:rPr>
        <w:t xml:space="preserve">16. Intocmirea si transmiterea lucrarilor solicitate de CNAS, ANFP, ANI, etc. </w:t>
      </w:r>
    </w:p>
    <w:p w:rsidR="00701ADA" w:rsidRPr="00701ADA" w:rsidRDefault="00701ADA" w:rsidP="00701ADA">
      <w:pPr>
        <w:overflowPunct w:val="0"/>
        <w:autoSpaceDE w:val="0"/>
        <w:autoSpaceDN w:val="0"/>
        <w:adjustRightInd w:val="0"/>
        <w:spacing w:after="0" w:line="240" w:lineRule="auto"/>
        <w:ind w:right="1"/>
        <w:textAlignment w:val="baseline"/>
        <w:rPr>
          <w:rFonts w:ascii="Times New Roman" w:eastAsia="Times New Roman" w:hAnsi="Times New Roman" w:cs="Times New Roman"/>
          <w:sz w:val="24"/>
          <w:szCs w:val="24"/>
          <w:lang w:val="fr-FR" w:eastAsia="ro-RO"/>
        </w:rPr>
      </w:pPr>
      <w:r w:rsidRPr="00701ADA">
        <w:rPr>
          <w:rFonts w:ascii="Times New Roman" w:eastAsia="Times New Roman" w:hAnsi="Times New Roman" w:cs="Times New Roman"/>
          <w:sz w:val="24"/>
          <w:szCs w:val="24"/>
          <w:lang w:val="fr-FR" w:eastAsia="ro-RO"/>
        </w:rPr>
        <w:t>17. Monitorizarea aplicarii prevederilor Codului de conduita a functionarilor publici.</w:t>
      </w:r>
    </w:p>
    <w:p w:rsidR="00701ADA" w:rsidRPr="00701ADA" w:rsidRDefault="00701ADA" w:rsidP="00701ADA">
      <w:pPr>
        <w:tabs>
          <w:tab w:val="center" w:pos="4320"/>
          <w:tab w:val="right" w:pos="8640"/>
        </w:tabs>
        <w:spacing w:after="0" w:line="240" w:lineRule="auto"/>
        <w:ind w:right="1"/>
        <w:jc w:val="both"/>
        <w:rPr>
          <w:rFonts w:ascii="Times New Roman" w:eastAsia="Times New Roman" w:hAnsi="Times New Roman" w:cs="Times New Roman"/>
          <w:sz w:val="24"/>
          <w:szCs w:val="24"/>
        </w:rPr>
      </w:pPr>
      <w:r w:rsidRPr="00701ADA">
        <w:rPr>
          <w:rFonts w:ascii="Times New Roman" w:eastAsia="Times New Roman" w:hAnsi="Times New Roman" w:cs="Times New Roman"/>
          <w:sz w:val="24"/>
          <w:szCs w:val="24"/>
        </w:rPr>
        <w:t xml:space="preserve">18. Intocmirea si transmiterea </w:t>
      </w:r>
      <w:smartTag w:uri="urn:schemas-microsoft-com:office:smarttags" w:element="PersonName">
        <w:smartTagPr>
          <w:attr w:name="ProductID" w:val="la A.N"/>
        </w:smartTagPr>
        <w:r w:rsidRPr="00701ADA">
          <w:rPr>
            <w:rFonts w:ascii="Times New Roman" w:eastAsia="Times New Roman" w:hAnsi="Times New Roman" w:cs="Times New Roman"/>
            <w:sz w:val="24"/>
            <w:szCs w:val="24"/>
          </w:rPr>
          <w:t>la A.N</w:t>
        </w:r>
      </w:smartTag>
      <w:r w:rsidRPr="00701ADA">
        <w:rPr>
          <w:rFonts w:ascii="Times New Roman" w:eastAsia="Times New Roman" w:hAnsi="Times New Roman" w:cs="Times New Roman"/>
          <w:sz w:val="24"/>
          <w:szCs w:val="24"/>
        </w:rPr>
        <w:t>.F.P. a rapoartelor privind respectarea normelor de conduita de catre functionarii publici din cadrul C.A.S. Olt.</w:t>
      </w:r>
    </w:p>
    <w:p w:rsidR="00701ADA" w:rsidRPr="00701ADA" w:rsidRDefault="00701ADA" w:rsidP="00701ADA">
      <w:pPr>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eastAsia="ro-RO"/>
        </w:rPr>
      </w:pPr>
      <w:r w:rsidRPr="00701ADA">
        <w:rPr>
          <w:rFonts w:ascii="Times New Roman" w:eastAsia="Times New Roman" w:hAnsi="Times New Roman" w:cs="Times New Roman"/>
          <w:sz w:val="24"/>
          <w:szCs w:val="24"/>
          <w:lang w:eastAsia="ro-RO"/>
        </w:rPr>
        <w:t>19. Actualizarea registrului riscurilor identificate in activitatea desfasurata in cadrul Compartimentului Resurse Umane, Salarizare, Evaluare Personal.</w:t>
      </w:r>
    </w:p>
    <w:p w:rsidR="00701ADA" w:rsidRPr="00701ADA" w:rsidRDefault="00701ADA" w:rsidP="00701ADA">
      <w:pPr>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eastAsia="ro-RO"/>
        </w:rPr>
      </w:pPr>
      <w:r w:rsidRPr="00701ADA">
        <w:rPr>
          <w:rFonts w:ascii="Times New Roman" w:eastAsia="Times New Roman" w:hAnsi="Times New Roman" w:cs="Times New Roman"/>
          <w:sz w:val="24"/>
          <w:szCs w:val="24"/>
          <w:lang w:eastAsia="ro-RO"/>
        </w:rPr>
        <w:t>21. Imbunătăţirea permanentă a comunicării dintre manager şi salariaţi ca element dinamizator al procesului managerial şi concomitent condiţie a unui climat organizaţional şi motivaţional adecvat realizării obiectivelor instituţiei.</w:t>
      </w:r>
    </w:p>
    <w:p w:rsidR="00701ADA" w:rsidRPr="00701ADA" w:rsidRDefault="00701ADA" w:rsidP="00701ADA">
      <w:pPr>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val="it-IT" w:eastAsia="ro-RO"/>
        </w:rPr>
      </w:pPr>
      <w:r w:rsidRPr="00701ADA">
        <w:rPr>
          <w:rFonts w:ascii="Times New Roman" w:eastAsia="Times New Roman" w:hAnsi="Times New Roman" w:cs="Times New Roman"/>
          <w:sz w:val="24"/>
          <w:szCs w:val="24"/>
          <w:lang w:val="it-IT" w:eastAsia="ro-RO"/>
        </w:rPr>
        <w:t xml:space="preserve">22. Armonizarea obiectivelor sociale ale salariaţilor cu obiectivele generale ale instituţiei, prin corelarea nevoilor dezvoltării umane şi sociale cu restricţiile economice ale instituţiei.                                               </w:t>
      </w:r>
    </w:p>
    <w:p w:rsidR="00701ADA" w:rsidRPr="00701ADA" w:rsidRDefault="00701ADA" w:rsidP="00EA6C1F">
      <w:pPr>
        <w:tabs>
          <w:tab w:val="center" w:pos="4320"/>
          <w:tab w:val="right" w:pos="8640"/>
        </w:tabs>
        <w:spacing w:after="0" w:line="240" w:lineRule="auto"/>
        <w:ind w:right="1"/>
        <w:jc w:val="both"/>
        <w:rPr>
          <w:rFonts w:ascii="Times New Roman" w:eastAsia="Times New Roman" w:hAnsi="Times New Roman" w:cs="Times New Roman"/>
          <w:sz w:val="24"/>
          <w:szCs w:val="24"/>
          <w:lang w:eastAsia="ro-RO"/>
        </w:rPr>
      </w:pPr>
      <w:r w:rsidRPr="00701ADA">
        <w:rPr>
          <w:rFonts w:ascii="Times New Roman" w:eastAsia="Times New Roman" w:hAnsi="Times New Roman" w:cs="Times New Roman"/>
          <w:b/>
          <w:bCs/>
          <w:sz w:val="24"/>
          <w:szCs w:val="24"/>
        </w:rPr>
        <w:t xml:space="preserve">    </w:t>
      </w:r>
      <w:r w:rsidR="00EA6C1F">
        <w:rPr>
          <w:rFonts w:ascii="Times New Roman" w:eastAsia="Times New Roman" w:hAnsi="Times New Roman" w:cs="Times New Roman"/>
          <w:b/>
          <w:bCs/>
          <w:sz w:val="24"/>
          <w:szCs w:val="24"/>
        </w:rPr>
        <w:t xml:space="preserve">        </w:t>
      </w:r>
      <w:r w:rsidRPr="00701ADA">
        <w:rPr>
          <w:rFonts w:ascii="Times New Roman" w:eastAsia="Times New Roman" w:hAnsi="Times New Roman" w:cs="Times New Roman"/>
          <w:sz w:val="24"/>
          <w:szCs w:val="24"/>
          <w:lang w:eastAsia="ro-RO"/>
        </w:rPr>
        <w:t xml:space="preserve">În anul 2019 numărul total de posturi aprobat a fost de 59, conform </w:t>
      </w:r>
      <w:r w:rsidRPr="00701ADA">
        <w:rPr>
          <w:rFonts w:ascii="Times New Roman" w:eastAsia="Times New Roman" w:hAnsi="Times New Roman" w:cs="Times New Roman"/>
          <w:bCs/>
          <w:sz w:val="24"/>
          <w:szCs w:val="24"/>
          <w:lang w:val="en-GB" w:eastAsia="ro-RO"/>
        </w:rPr>
        <w:t xml:space="preserve">Organigramei C.A.S. Olt aprobată prin Ordinul Preşedintelui C.N.A.S. nr. 797/14.07.2017 înregistrată  </w:t>
      </w:r>
      <w:smartTag w:uri="urn:schemas-microsoft-com:office:smarttags" w:element="PersonName">
        <w:smartTagPr>
          <w:attr w:name="ProductID" w:val="la C.A"/>
        </w:smartTagPr>
        <w:r w:rsidRPr="00701ADA">
          <w:rPr>
            <w:rFonts w:ascii="Times New Roman" w:eastAsia="Times New Roman" w:hAnsi="Times New Roman" w:cs="Times New Roman"/>
            <w:bCs/>
            <w:sz w:val="24"/>
            <w:szCs w:val="24"/>
            <w:lang w:val="en-GB" w:eastAsia="ro-RO"/>
          </w:rPr>
          <w:t>la C.A</w:t>
        </w:r>
      </w:smartTag>
      <w:r w:rsidRPr="00701ADA">
        <w:rPr>
          <w:rFonts w:ascii="Times New Roman" w:eastAsia="Times New Roman" w:hAnsi="Times New Roman" w:cs="Times New Roman"/>
          <w:bCs/>
          <w:sz w:val="24"/>
          <w:szCs w:val="24"/>
          <w:lang w:val="en-GB" w:eastAsia="ro-RO"/>
        </w:rPr>
        <w:t>.S. Olt cu nr. 1010/15.01.2018, valabilă începând cu data de 15.01.2018</w:t>
      </w:r>
      <w:r w:rsidRPr="00701ADA">
        <w:rPr>
          <w:rFonts w:ascii="Times New Roman" w:eastAsia="Times New Roman" w:hAnsi="Times New Roman" w:cs="Times New Roman"/>
          <w:sz w:val="24"/>
          <w:szCs w:val="24"/>
          <w:lang w:eastAsia="ro-RO"/>
        </w:rPr>
        <w:t xml:space="preserve">, respectiv nr. 962/31.10.2019 înregistrată </w:t>
      </w:r>
      <w:smartTag w:uri="urn:schemas-microsoft-com:office:smarttags" w:element="PersonName">
        <w:smartTagPr>
          <w:attr w:name="ProductID" w:val="la C.A"/>
        </w:smartTagPr>
        <w:r w:rsidRPr="00701ADA">
          <w:rPr>
            <w:rFonts w:ascii="Times New Roman" w:eastAsia="Times New Roman" w:hAnsi="Times New Roman" w:cs="Times New Roman"/>
            <w:sz w:val="24"/>
            <w:szCs w:val="24"/>
            <w:lang w:eastAsia="ro-RO"/>
          </w:rPr>
          <w:t>la C.A</w:t>
        </w:r>
      </w:smartTag>
      <w:r w:rsidRPr="00701ADA">
        <w:rPr>
          <w:rFonts w:ascii="Times New Roman" w:eastAsia="Times New Roman" w:hAnsi="Times New Roman" w:cs="Times New Roman"/>
          <w:sz w:val="24"/>
          <w:szCs w:val="24"/>
          <w:lang w:eastAsia="ro-RO"/>
        </w:rPr>
        <w:t>.S.Olt cu nr. 35665/17.12.2019, valabilă începând cu data de 17.12.2019, numărul de posturi ocupate la finele anului 2019 fiind de 56.</w:t>
      </w:r>
    </w:p>
    <w:p w:rsidR="00701ADA" w:rsidRPr="00701ADA" w:rsidRDefault="00701ADA" w:rsidP="00701ADA">
      <w:pPr>
        <w:overflowPunct w:val="0"/>
        <w:autoSpaceDE w:val="0"/>
        <w:autoSpaceDN w:val="0"/>
        <w:adjustRightInd w:val="0"/>
        <w:spacing w:after="0" w:line="240" w:lineRule="auto"/>
        <w:ind w:right="1" w:firstLine="720"/>
        <w:jc w:val="both"/>
        <w:textAlignment w:val="baseline"/>
        <w:rPr>
          <w:rFonts w:ascii="Times New Roman" w:eastAsia="Times New Roman" w:hAnsi="Times New Roman" w:cs="Times New Roman"/>
          <w:sz w:val="24"/>
          <w:szCs w:val="24"/>
          <w:lang w:eastAsia="ro-RO"/>
        </w:rPr>
      </w:pPr>
      <w:r w:rsidRPr="00701ADA">
        <w:rPr>
          <w:rFonts w:ascii="Times New Roman" w:eastAsia="Times New Roman" w:hAnsi="Times New Roman" w:cs="Times New Roman"/>
          <w:sz w:val="24"/>
          <w:szCs w:val="24"/>
          <w:lang w:eastAsia="ro-RO"/>
        </w:rPr>
        <w:t xml:space="preserve">Având în vedere prevederile art. 69 alin. (1) din Legea nr. 188/1999 privind Statutul funcţionarilor publici (r2) cu completările şi modificările ulterioare, art. 30 din O.U.G. nr. </w:t>
      </w:r>
      <w:r w:rsidRPr="00701ADA">
        <w:rPr>
          <w:rFonts w:ascii="Times New Roman" w:eastAsia="Times New Roman" w:hAnsi="Times New Roman" w:cs="Times New Roman"/>
          <w:sz w:val="24"/>
          <w:szCs w:val="24"/>
          <w:lang w:eastAsia="ro-RO"/>
        </w:rPr>
        <w:lastRenderedPageBreak/>
        <w:t xml:space="preserve">114/2018, H.G.R. nr. 611/2008 modificată și completată prin H.G.R. nr. 132/2019 și art. II alin. (2) din Legea nr. 24/2019, în perioada 01 01 – 31.03.2019 a fost efectuată evaluarea performanţelor profesionale individuale ale funcţionarilor publici, pentru anul 2018. De asemenea, a fost evaluat personalul contractual. În urma finalizării procesului de evaluare, a fost transmisă la C.N.A.S. situaţia privind evaluarea performanţelor profesionale individuale ale funcţionarilor publici şi personalului contractual din cadrul C.A.S. Olt, toți salariații obținând pentru activitatea desfășurată în anul 2018 calificativul </w:t>
      </w:r>
      <w:r w:rsidRPr="00701ADA">
        <w:rPr>
          <w:rFonts w:ascii="Times New Roman" w:eastAsia="Times New Roman" w:hAnsi="Times New Roman" w:cs="Times New Roman"/>
          <w:i/>
          <w:sz w:val="24"/>
          <w:szCs w:val="24"/>
          <w:lang w:eastAsia="ro-RO"/>
        </w:rPr>
        <w:t>Foarte bine</w:t>
      </w:r>
      <w:r w:rsidRPr="00701ADA">
        <w:rPr>
          <w:rFonts w:ascii="Times New Roman" w:eastAsia="Times New Roman" w:hAnsi="Times New Roman" w:cs="Times New Roman"/>
          <w:sz w:val="24"/>
          <w:szCs w:val="24"/>
          <w:lang w:eastAsia="ro-RO"/>
        </w:rPr>
        <w:t>.</w:t>
      </w:r>
    </w:p>
    <w:p w:rsidR="00701ADA" w:rsidRPr="00701ADA" w:rsidRDefault="00701ADA" w:rsidP="00701ADA">
      <w:pPr>
        <w:overflowPunct w:val="0"/>
        <w:autoSpaceDE w:val="0"/>
        <w:autoSpaceDN w:val="0"/>
        <w:adjustRightInd w:val="0"/>
        <w:spacing w:after="0" w:line="240" w:lineRule="auto"/>
        <w:ind w:right="1" w:firstLine="720"/>
        <w:jc w:val="both"/>
        <w:textAlignment w:val="baseline"/>
        <w:rPr>
          <w:rFonts w:ascii="Times New Roman" w:eastAsia="Times New Roman" w:hAnsi="Times New Roman" w:cs="Times New Roman"/>
          <w:sz w:val="24"/>
          <w:szCs w:val="24"/>
          <w:lang w:eastAsia="ro-RO"/>
        </w:rPr>
      </w:pPr>
      <w:r w:rsidRPr="00701ADA">
        <w:rPr>
          <w:rFonts w:ascii="Times New Roman" w:eastAsia="Times New Roman" w:hAnsi="Times New Roman" w:cs="Times New Roman"/>
          <w:sz w:val="24"/>
          <w:szCs w:val="24"/>
          <w:lang w:val="en-GB" w:eastAsia="ro-RO"/>
        </w:rPr>
        <w:t xml:space="preserve">Astfel, Compartimentul Resurse Umane, Salarizare, Evaluare Personal a coordonat şi monitorizat întregul proces de evaluare care </w:t>
      </w:r>
      <w:r w:rsidRPr="00701ADA">
        <w:rPr>
          <w:rFonts w:ascii="Times New Roman" w:eastAsia="Times New Roman" w:hAnsi="Times New Roman" w:cs="Times New Roman"/>
          <w:b/>
          <w:bCs/>
          <w:i/>
          <w:iCs/>
          <w:sz w:val="24"/>
          <w:szCs w:val="24"/>
          <w:lang w:val="en-GB" w:eastAsia="ro-RO"/>
        </w:rPr>
        <w:t xml:space="preserve"> </w:t>
      </w:r>
      <w:r w:rsidRPr="00701ADA">
        <w:rPr>
          <w:rFonts w:ascii="Times New Roman" w:eastAsia="Times New Roman" w:hAnsi="Times New Roman" w:cs="Times New Roman"/>
          <w:sz w:val="24"/>
          <w:szCs w:val="24"/>
          <w:lang w:val="en-GB" w:eastAsia="ro-RO"/>
        </w:rPr>
        <w:t>s-a realizat cu respectarea legislaţiei în materie, în termenul legal  şi cu menţiunea că  toţi salariaţii au obţinut rezultate corespunzătoare cerinţelor posturilor pe care le ocupă, neexistând aspecte care să împiedice desfăşurarea în bune condiţii a acestuia.</w:t>
      </w:r>
    </w:p>
    <w:p w:rsidR="00701ADA" w:rsidRPr="00701ADA" w:rsidRDefault="00701ADA" w:rsidP="00701ADA">
      <w:pPr>
        <w:overflowPunct w:val="0"/>
        <w:autoSpaceDE w:val="0"/>
        <w:autoSpaceDN w:val="0"/>
        <w:adjustRightInd w:val="0"/>
        <w:spacing w:after="0" w:line="240" w:lineRule="auto"/>
        <w:ind w:right="1" w:firstLine="720"/>
        <w:jc w:val="both"/>
        <w:textAlignment w:val="baseline"/>
        <w:rPr>
          <w:rFonts w:ascii="RoTimes" w:eastAsia="Times New Roman" w:hAnsi="RoTimes" w:cs="Times New Roman"/>
          <w:sz w:val="24"/>
          <w:szCs w:val="24"/>
          <w:lang w:eastAsia="ro-RO"/>
        </w:rPr>
      </w:pPr>
      <w:r w:rsidRPr="00701ADA">
        <w:rPr>
          <w:rFonts w:ascii="RoTimes" w:eastAsia="Times New Roman" w:hAnsi="RoTimes" w:cs="Times New Roman"/>
          <w:sz w:val="24"/>
          <w:szCs w:val="24"/>
          <w:lang w:eastAsia="ro-RO"/>
        </w:rPr>
        <w:t xml:space="preserve">In baza prevederilor cap. IV pct. 11 din Anexa nr. 8 la Normele metodologice generale referitoare la exercitarea C.F.P., a fost emis acordul C.N.A.S. pentru evaluarea salariaţilor care au exercitat C.F.P.P. la nivelul C.A.S. Olt în anul 2018 (calificativ </w:t>
      </w:r>
      <w:r w:rsidRPr="00701ADA">
        <w:rPr>
          <w:rFonts w:ascii="RoTimes" w:eastAsia="Times New Roman" w:hAnsi="RoTimes" w:cs="Times New Roman"/>
          <w:i/>
          <w:sz w:val="24"/>
          <w:szCs w:val="24"/>
          <w:lang w:eastAsia="ro-RO"/>
        </w:rPr>
        <w:t>Foarte bine</w:t>
      </w:r>
      <w:r w:rsidRPr="00701ADA">
        <w:rPr>
          <w:rFonts w:ascii="RoTimes" w:eastAsia="Times New Roman" w:hAnsi="RoTimes" w:cs="Times New Roman"/>
          <w:sz w:val="24"/>
          <w:szCs w:val="24"/>
          <w:lang w:eastAsia="ro-RO"/>
        </w:rPr>
        <w:t>).</w:t>
      </w:r>
    </w:p>
    <w:p w:rsidR="00701ADA" w:rsidRPr="00701ADA" w:rsidRDefault="00701ADA" w:rsidP="00701ADA">
      <w:pPr>
        <w:overflowPunct w:val="0"/>
        <w:autoSpaceDE w:val="0"/>
        <w:autoSpaceDN w:val="0"/>
        <w:adjustRightInd w:val="0"/>
        <w:spacing w:after="0" w:line="240" w:lineRule="auto"/>
        <w:ind w:right="1" w:firstLine="720"/>
        <w:jc w:val="both"/>
        <w:textAlignment w:val="baseline"/>
        <w:rPr>
          <w:rFonts w:ascii="RoTimes" w:eastAsia="Times New Roman" w:hAnsi="RoTimes" w:cs="Times New Roman"/>
          <w:sz w:val="24"/>
          <w:szCs w:val="24"/>
          <w:lang w:eastAsia="ro-RO"/>
        </w:rPr>
      </w:pPr>
      <w:r w:rsidRPr="00701ADA">
        <w:rPr>
          <w:rFonts w:ascii="RoTimes" w:eastAsia="Times New Roman" w:hAnsi="RoTimes" w:cs="Times New Roman"/>
          <w:sz w:val="24"/>
          <w:szCs w:val="24"/>
          <w:lang w:eastAsia="ro-RO"/>
        </w:rPr>
        <w:t xml:space="preserve">Pornind de la recomandările rapoartelor de evaluare a performanţelor profesionale individuale ale angajaţilor şi luând în considerare modificările legislative (materializate în modificări ale fişelor de post), în vederea creşterii performanţei la locul de muncă, a fost întocmit şi înaintat la C.N.A.S. raportul privind necesarul de formare profesională a personalului din cadrul C.A.S. Olt pentru anul 2019. </w:t>
      </w:r>
    </w:p>
    <w:p w:rsidR="00701ADA" w:rsidRPr="00701ADA" w:rsidRDefault="00701ADA" w:rsidP="00701ADA">
      <w:pPr>
        <w:tabs>
          <w:tab w:val="center" w:pos="4320"/>
          <w:tab w:val="right" w:pos="8640"/>
        </w:tabs>
        <w:spacing w:after="0" w:line="240" w:lineRule="auto"/>
        <w:ind w:right="1"/>
        <w:jc w:val="both"/>
        <w:rPr>
          <w:rFonts w:ascii="Times New Roman" w:eastAsia="Times New Roman" w:hAnsi="Times New Roman" w:cs="Times New Roman"/>
          <w:sz w:val="24"/>
          <w:szCs w:val="24"/>
          <w:lang w:val="it-IT"/>
        </w:rPr>
      </w:pPr>
      <w:r w:rsidRPr="00701ADA">
        <w:rPr>
          <w:rFonts w:ascii="Times New Roman" w:eastAsia="Times New Roman" w:hAnsi="Times New Roman" w:cs="Times New Roman"/>
          <w:sz w:val="24"/>
          <w:szCs w:val="20"/>
        </w:rPr>
        <w:tab/>
        <w:t xml:space="preserve">            La nivelul C.A.S. Olt, nevoile de formare profesionala au fost instituite ca răspuns la :</w:t>
      </w:r>
    </w:p>
    <w:p w:rsidR="00701ADA" w:rsidRPr="00701ADA" w:rsidRDefault="00701ADA" w:rsidP="000A79F2">
      <w:pPr>
        <w:numPr>
          <w:ilvl w:val="0"/>
          <w:numId w:val="48"/>
        </w:numPr>
        <w:tabs>
          <w:tab w:val="clear" w:pos="1160"/>
          <w:tab w:val="num" w:pos="426"/>
        </w:tabs>
        <w:overflowPunct w:val="0"/>
        <w:autoSpaceDE w:val="0"/>
        <w:autoSpaceDN w:val="0"/>
        <w:adjustRightInd w:val="0"/>
        <w:spacing w:after="0" w:line="240" w:lineRule="auto"/>
        <w:ind w:left="0" w:right="1" w:firstLine="0"/>
        <w:jc w:val="both"/>
        <w:textAlignment w:val="baseline"/>
        <w:rPr>
          <w:rFonts w:ascii="Times New Roman" w:eastAsia="Times New Roman" w:hAnsi="Times New Roman" w:cs="Times New Roman"/>
          <w:bCs/>
          <w:iCs/>
          <w:sz w:val="24"/>
          <w:szCs w:val="24"/>
          <w:lang w:val="it-IT"/>
        </w:rPr>
      </w:pPr>
      <w:r w:rsidRPr="00701ADA">
        <w:rPr>
          <w:rFonts w:ascii="Times New Roman" w:eastAsia="Times New Roman" w:hAnsi="Times New Roman" w:cs="Times New Roman"/>
          <w:bCs/>
          <w:iCs/>
          <w:sz w:val="24"/>
          <w:szCs w:val="24"/>
          <w:lang w:val="it-IT" w:eastAsia="ro-RO"/>
        </w:rPr>
        <w:t>respectarea dreptului si indeplinirea obligatiei de dezvoltare continuă a abilitatilor si pregătirii profesionale;</w:t>
      </w:r>
    </w:p>
    <w:p w:rsidR="00701ADA" w:rsidRPr="00701ADA" w:rsidRDefault="00701ADA" w:rsidP="000A79F2">
      <w:pPr>
        <w:numPr>
          <w:ilvl w:val="0"/>
          <w:numId w:val="48"/>
        </w:numPr>
        <w:tabs>
          <w:tab w:val="clear" w:pos="1160"/>
          <w:tab w:val="num" w:pos="426"/>
        </w:tabs>
        <w:overflowPunct w:val="0"/>
        <w:autoSpaceDE w:val="0"/>
        <w:autoSpaceDN w:val="0"/>
        <w:adjustRightInd w:val="0"/>
        <w:spacing w:after="0" w:line="240" w:lineRule="auto"/>
        <w:ind w:left="0" w:right="1" w:firstLine="0"/>
        <w:jc w:val="both"/>
        <w:textAlignment w:val="baseline"/>
        <w:rPr>
          <w:rFonts w:ascii="Times New Roman" w:eastAsia="Times New Roman" w:hAnsi="Times New Roman" w:cs="Times New Roman"/>
          <w:bCs/>
          <w:iCs/>
          <w:sz w:val="24"/>
          <w:szCs w:val="24"/>
          <w:lang w:val="en-GB"/>
        </w:rPr>
      </w:pPr>
      <w:r w:rsidRPr="00701ADA">
        <w:rPr>
          <w:rFonts w:ascii="Times New Roman" w:eastAsia="Times New Roman" w:hAnsi="Times New Roman" w:cs="Times New Roman"/>
          <w:bCs/>
          <w:iCs/>
          <w:sz w:val="24"/>
          <w:szCs w:val="24"/>
          <w:lang w:val="en-GB" w:eastAsia="ro-RO"/>
        </w:rPr>
        <w:t>recomandările rapoartelor de evaluare a performantelor profesionale individuale;</w:t>
      </w:r>
    </w:p>
    <w:p w:rsidR="00701ADA" w:rsidRPr="00701ADA" w:rsidRDefault="00701ADA" w:rsidP="000A79F2">
      <w:pPr>
        <w:numPr>
          <w:ilvl w:val="0"/>
          <w:numId w:val="48"/>
        </w:numPr>
        <w:tabs>
          <w:tab w:val="clear" w:pos="1160"/>
          <w:tab w:val="num" w:pos="426"/>
        </w:tabs>
        <w:overflowPunct w:val="0"/>
        <w:autoSpaceDE w:val="0"/>
        <w:autoSpaceDN w:val="0"/>
        <w:adjustRightInd w:val="0"/>
        <w:spacing w:after="0" w:line="240" w:lineRule="auto"/>
        <w:ind w:left="0" w:right="1" w:firstLine="0"/>
        <w:jc w:val="both"/>
        <w:textAlignment w:val="baseline"/>
        <w:rPr>
          <w:rFonts w:ascii="Times New Roman" w:eastAsia="Times New Roman" w:hAnsi="Times New Roman" w:cs="Times New Roman"/>
          <w:bCs/>
          <w:iCs/>
          <w:sz w:val="24"/>
          <w:szCs w:val="24"/>
          <w:lang w:val="en-GB"/>
        </w:rPr>
      </w:pPr>
      <w:r w:rsidRPr="00701ADA">
        <w:rPr>
          <w:rFonts w:ascii="Times New Roman" w:eastAsia="Times New Roman" w:hAnsi="Times New Roman" w:cs="Times New Roman"/>
          <w:bCs/>
          <w:iCs/>
          <w:sz w:val="24"/>
          <w:szCs w:val="24"/>
          <w:lang w:val="en-GB" w:eastAsia="ro-RO"/>
        </w:rPr>
        <w:t>modificările legislative în domeniile de activitate propuse;</w:t>
      </w:r>
    </w:p>
    <w:p w:rsidR="00701ADA" w:rsidRPr="00701ADA" w:rsidRDefault="00701ADA" w:rsidP="000A79F2">
      <w:pPr>
        <w:numPr>
          <w:ilvl w:val="0"/>
          <w:numId w:val="48"/>
        </w:numPr>
        <w:tabs>
          <w:tab w:val="clear" w:pos="1160"/>
          <w:tab w:val="num" w:pos="426"/>
        </w:tabs>
        <w:overflowPunct w:val="0"/>
        <w:autoSpaceDE w:val="0"/>
        <w:autoSpaceDN w:val="0"/>
        <w:adjustRightInd w:val="0"/>
        <w:spacing w:after="0" w:line="240" w:lineRule="auto"/>
        <w:ind w:left="0" w:right="1" w:firstLine="0"/>
        <w:jc w:val="both"/>
        <w:textAlignment w:val="baseline"/>
        <w:rPr>
          <w:rFonts w:ascii="Times New Roman" w:eastAsia="Times New Roman" w:hAnsi="Times New Roman" w:cs="Times New Roman"/>
          <w:bCs/>
          <w:iCs/>
          <w:sz w:val="24"/>
          <w:szCs w:val="24"/>
          <w:lang w:val="it-IT"/>
        </w:rPr>
      </w:pPr>
      <w:r w:rsidRPr="00701ADA">
        <w:rPr>
          <w:rFonts w:ascii="Times New Roman" w:eastAsia="Times New Roman" w:hAnsi="Times New Roman" w:cs="Times New Roman"/>
          <w:bCs/>
          <w:iCs/>
          <w:sz w:val="24"/>
          <w:szCs w:val="24"/>
          <w:lang w:val="it-IT" w:eastAsia="ro-RO"/>
        </w:rPr>
        <w:t>introducerea unor noi proceduri de lucru;</w:t>
      </w:r>
    </w:p>
    <w:p w:rsidR="00701ADA" w:rsidRPr="00701ADA" w:rsidRDefault="00701ADA" w:rsidP="000A79F2">
      <w:pPr>
        <w:numPr>
          <w:ilvl w:val="0"/>
          <w:numId w:val="48"/>
        </w:numPr>
        <w:tabs>
          <w:tab w:val="clear" w:pos="1160"/>
          <w:tab w:val="num" w:pos="426"/>
        </w:tabs>
        <w:overflowPunct w:val="0"/>
        <w:autoSpaceDE w:val="0"/>
        <w:autoSpaceDN w:val="0"/>
        <w:adjustRightInd w:val="0"/>
        <w:spacing w:after="0" w:line="240" w:lineRule="auto"/>
        <w:ind w:left="0" w:right="1" w:firstLine="0"/>
        <w:jc w:val="both"/>
        <w:textAlignment w:val="baseline"/>
        <w:rPr>
          <w:rFonts w:ascii="Times New Roman" w:eastAsia="Times New Roman" w:hAnsi="Times New Roman" w:cs="Times New Roman"/>
          <w:bCs/>
          <w:iCs/>
          <w:sz w:val="24"/>
          <w:szCs w:val="24"/>
          <w:lang w:val="pt-BR"/>
        </w:rPr>
      </w:pPr>
      <w:r w:rsidRPr="00701ADA">
        <w:rPr>
          <w:rFonts w:ascii="Times New Roman" w:eastAsia="Times New Roman" w:hAnsi="Times New Roman" w:cs="Times New Roman"/>
          <w:bCs/>
          <w:iCs/>
          <w:sz w:val="24"/>
          <w:szCs w:val="24"/>
          <w:lang w:val="pt-BR" w:eastAsia="ro-RO"/>
        </w:rPr>
        <w:t>dorinţa de îmbunătăţire a calităţii activităţii şi de eliminare treptată a erorilor;</w:t>
      </w:r>
    </w:p>
    <w:p w:rsidR="00701ADA" w:rsidRPr="00701ADA" w:rsidRDefault="00701ADA" w:rsidP="000A79F2">
      <w:pPr>
        <w:numPr>
          <w:ilvl w:val="0"/>
          <w:numId w:val="48"/>
        </w:numPr>
        <w:tabs>
          <w:tab w:val="clear" w:pos="1160"/>
          <w:tab w:val="num" w:pos="426"/>
        </w:tabs>
        <w:overflowPunct w:val="0"/>
        <w:autoSpaceDE w:val="0"/>
        <w:autoSpaceDN w:val="0"/>
        <w:adjustRightInd w:val="0"/>
        <w:spacing w:after="0" w:line="240" w:lineRule="auto"/>
        <w:ind w:left="0" w:right="1" w:firstLine="0"/>
        <w:jc w:val="both"/>
        <w:textAlignment w:val="baseline"/>
        <w:rPr>
          <w:rFonts w:ascii="Times New Roman" w:eastAsia="Times New Roman" w:hAnsi="Times New Roman" w:cs="Times New Roman"/>
          <w:bCs/>
          <w:iCs/>
          <w:sz w:val="24"/>
          <w:szCs w:val="24"/>
          <w:lang w:val="en-GB"/>
        </w:rPr>
      </w:pPr>
      <w:r w:rsidRPr="00701ADA">
        <w:rPr>
          <w:rFonts w:ascii="Times New Roman" w:eastAsia="Times New Roman" w:hAnsi="Times New Roman" w:cs="Times New Roman"/>
          <w:bCs/>
          <w:iCs/>
          <w:sz w:val="24"/>
          <w:szCs w:val="24"/>
          <w:lang w:val="en-GB" w:eastAsia="ro-RO"/>
        </w:rPr>
        <w:t>analiza performanţelor salariaţilor;</w:t>
      </w:r>
    </w:p>
    <w:p w:rsidR="00701ADA" w:rsidRPr="00701ADA" w:rsidRDefault="00701ADA" w:rsidP="000A79F2">
      <w:pPr>
        <w:numPr>
          <w:ilvl w:val="0"/>
          <w:numId w:val="48"/>
        </w:numPr>
        <w:tabs>
          <w:tab w:val="clear" w:pos="1160"/>
          <w:tab w:val="num" w:pos="426"/>
        </w:tabs>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bCs/>
          <w:iCs/>
          <w:sz w:val="24"/>
          <w:szCs w:val="24"/>
          <w:lang w:val="en-GB" w:eastAsia="ro-RO"/>
        </w:rPr>
      </w:pPr>
      <w:r w:rsidRPr="00701ADA">
        <w:rPr>
          <w:rFonts w:ascii="Times New Roman" w:eastAsia="Times New Roman" w:hAnsi="Times New Roman" w:cs="Times New Roman"/>
          <w:bCs/>
          <w:iCs/>
          <w:sz w:val="24"/>
          <w:szCs w:val="24"/>
          <w:lang w:val="en-GB" w:eastAsia="ro-RO"/>
        </w:rPr>
        <w:t>pregătirea promovării unor angajaţi.</w:t>
      </w:r>
    </w:p>
    <w:p w:rsidR="00701ADA" w:rsidRPr="00701ADA" w:rsidRDefault="00701ADA" w:rsidP="00701ADA">
      <w:pPr>
        <w:tabs>
          <w:tab w:val="center" w:pos="4320"/>
          <w:tab w:val="right" w:pos="8640"/>
        </w:tabs>
        <w:spacing w:after="0" w:line="240" w:lineRule="auto"/>
        <w:jc w:val="both"/>
        <w:rPr>
          <w:rFonts w:ascii="Times New Roman" w:eastAsia="Times New Roman" w:hAnsi="Times New Roman" w:cs="Times New Roman"/>
          <w:sz w:val="24"/>
          <w:szCs w:val="24"/>
          <w:lang w:val="it-IT"/>
        </w:rPr>
      </w:pPr>
      <w:r w:rsidRPr="00701ADA">
        <w:rPr>
          <w:rFonts w:ascii="Times New Roman" w:eastAsia="Times New Roman" w:hAnsi="Times New Roman" w:cs="Times New Roman"/>
          <w:sz w:val="24"/>
          <w:szCs w:val="24"/>
        </w:rPr>
        <w:t xml:space="preserve">          </w:t>
      </w:r>
      <w:r w:rsidR="00EA6C1F">
        <w:rPr>
          <w:rFonts w:ascii="Times New Roman" w:eastAsia="Times New Roman" w:hAnsi="Times New Roman" w:cs="Times New Roman"/>
          <w:sz w:val="24"/>
          <w:szCs w:val="24"/>
        </w:rPr>
        <w:t xml:space="preserve">  </w:t>
      </w:r>
      <w:r w:rsidRPr="00701ADA">
        <w:rPr>
          <w:rFonts w:ascii="Times New Roman" w:eastAsia="Times New Roman" w:hAnsi="Times New Roman" w:cs="Times New Roman"/>
          <w:sz w:val="24"/>
          <w:szCs w:val="24"/>
          <w:lang w:val="it-IT"/>
        </w:rPr>
        <w:t>In luna ianuarie 2019 s-a elaborat Planul de activitate al Compartimentul Resurse Umane pentru anul 2019 și Raportul privind activitatea anului 2018.</w:t>
      </w:r>
    </w:p>
    <w:p w:rsidR="00701ADA" w:rsidRPr="00701ADA" w:rsidRDefault="00701ADA" w:rsidP="00701ADA">
      <w:pPr>
        <w:overflowPunct w:val="0"/>
        <w:autoSpaceDE w:val="0"/>
        <w:autoSpaceDN w:val="0"/>
        <w:adjustRightInd w:val="0"/>
        <w:spacing w:after="0" w:line="240" w:lineRule="auto"/>
        <w:ind w:firstLine="720"/>
        <w:jc w:val="both"/>
        <w:textAlignment w:val="baseline"/>
        <w:rPr>
          <w:rFonts w:ascii="RoTimes" w:eastAsia="Times New Roman" w:hAnsi="RoTimes" w:cs="Times New Roman"/>
          <w:sz w:val="24"/>
          <w:szCs w:val="24"/>
          <w:lang w:eastAsia="ro-RO"/>
        </w:rPr>
      </w:pPr>
      <w:r w:rsidRPr="00701ADA">
        <w:rPr>
          <w:rFonts w:ascii="RoTimes" w:eastAsia="Times New Roman" w:hAnsi="RoTimes" w:cs="Times New Roman"/>
          <w:sz w:val="24"/>
          <w:szCs w:val="24"/>
          <w:lang w:eastAsia="ro-RO"/>
        </w:rPr>
        <w:t>S-a întocmit şi înaintat C.N.A.S, Raportul asupra sistemului de control intern/managerial pentru anul 2018.</w:t>
      </w:r>
    </w:p>
    <w:p w:rsidR="00701ADA" w:rsidRPr="00701ADA" w:rsidRDefault="00701ADA" w:rsidP="00701ADA">
      <w:pPr>
        <w:overflowPunct w:val="0"/>
        <w:autoSpaceDE w:val="0"/>
        <w:autoSpaceDN w:val="0"/>
        <w:adjustRightInd w:val="0"/>
        <w:spacing w:after="0" w:line="240" w:lineRule="auto"/>
        <w:ind w:firstLine="720"/>
        <w:jc w:val="both"/>
        <w:textAlignment w:val="baseline"/>
        <w:rPr>
          <w:rFonts w:ascii="RoTimes" w:eastAsia="Times New Roman" w:hAnsi="RoTimes" w:cs="Times New Roman"/>
          <w:sz w:val="24"/>
          <w:szCs w:val="24"/>
          <w:lang w:eastAsia="ro-RO"/>
        </w:rPr>
      </w:pPr>
      <w:r w:rsidRPr="00701ADA">
        <w:rPr>
          <w:rFonts w:ascii="RoTimes" w:eastAsia="Times New Roman" w:hAnsi="RoTimes" w:cs="Times New Roman"/>
          <w:sz w:val="24"/>
          <w:szCs w:val="24"/>
          <w:lang w:eastAsia="ro-RO"/>
        </w:rPr>
        <w:t>De asemenea, în vederea evaluării activităţii Preşedintelui – Director General a fost întocmit și transmis la C.N.A.S. raportul privind activitatea desfăşurată la nivelul C.A.S. Olt pe anul 2018, respectiv la data de 31.03.2019, 30.06.2019 și 30.09.2019.</w:t>
      </w:r>
    </w:p>
    <w:p w:rsidR="00701ADA" w:rsidRPr="00701ADA" w:rsidRDefault="00701ADA" w:rsidP="00701ADA">
      <w:pPr>
        <w:overflowPunct w:val="0"/>
        <w:autoSpaceDE w:val="0"/>
        <w:autoSpaceDN w:val="0"/>
        <w:adjustRightInd w:val="0"/>
        <w:spacing w:after="0" w:line="240" w:lineRule="auto"/>
        <w:ind w:right="1" w:firstLine="720"/>
        <w:jc w:val="both"/>
        <w:textAlignment w:val="baseline"/>
        <w:rPr>
          <w:rFonts w:ascii="Times New Roman" w:eastAsia="Times New Roman" w:hAnsi="Times New Roman" w:cs="Times New Roman"/>
          <w:bCs/>
          <w:iCs/>
          <w:sz w:val="24"/>
          <w:szCs w:val="24"/>
          <w:lang w:eastAsia="ro-RO"/>
        </w:rPr>
      </w:pPr>
      <w:r w:rsidRPr="00701ADA">
        <w:rPr>
          <w:rFonts w:ascii="Times New Roman" w:eastAsia="Times New Roman" w:hAnsi="Times New Roman" w:cs="Times New Roman"/>
          <w:bCs/>
          <w:iCs/>
          <w:sz w:val="24"/>
          <w:szCs w:val="24"/>
          <w:lang w:eastAsia="ro-RO"/>
        </w:rPr>
        <w:t>Având în vedere prevederile</w:t>
      </w:r>
      <w:r>
        <w:rPr>
          <w:rFonts w:ascii="Times New Roman" w:eastAsia="Times New Roman" w:hAnsi="Times New Roman" w:cs="Times New Roman"/>
          <w:bCs/>
          <w:iCs/>
          <w:sz w:val="24"/>
          <w:szCs w:val="24"/>
          <w:lang w:eastAsia="ro-RO"/>
        </w:rPr>
        <w:t xml:space="preserve"> legislative în vigoare</w:t>
      </w:r>
      <w:r w:rsidRPr="00701ADA">
        <w:rPr>
          <w:rFonts w:ascii="Times New Roman" w:eastAsia="Times New Roman" w:hAnsi="Times New Roman" w:cs="Times New Roman"/>
          <w:bCs/>
          <w:iCs/>
          <w:sz w:val="24"/>
          <w:szCs w:val="24"/>
          <w:lang w:eastAsia="ro-RO"/>
        </w:rPr>
        <w:t>:</w:t>
      </w:r>
    </w:p>
    <w:p w:rsidR="00701ADA" w:rsidRPr="00701ADA" w:rsidRDefault="00701ADA" w:rsidP="000A79F2">
      <w:pPr>
        <w:pStyle w:val="ListParagraph"/>
        <w:numPr>
          <w:ilvl w:val="0"/>
          <w:numId w:val="46"/>
        </w:numPr>
        <w:tabs>
          <w:tab w:val="center" w:pos="1134"/>
          <w:tab w:val="right" w:pos="8640"/>
        </w:tabs>
        <w:overflowPunct w:val="0"/>
        <w:autoSpaceDE w:val="0"/>
        <w:autoSpaceDN w:val="0"/>
        <w:adjustRightInd w:val="0"/>
        <w:spacing w:after="0" w:line="240" w:lineRule="auto"/>
        <w:ind w:left="0" w:right="1" w:firstLine="360"/>
        <w:jc w:val="both"/>
        <w:textAlignment w:val="baseline"/>
        <w:rPr>
          <w:rFonts w:ascii="Times New Roman" w:eastAsia="Times New Roman" w:hAnsi="Times New Roman" w:cs="Times New Roman"/>
          <w:sz w:val="24"/>
          <w:szCs w:val="24"/>
        </w:rPr>
      </w:pPr>
      <w:r w:rsidRPr="00701ADA">
        <w:rPr>
          <w:rFonts w:ascii="Times New Roman" w:eastAsia="Times New Roman" w:hAnsi="Times New Roman" w:cs="Times New Roman"/>
          <w:sz w:val="24"/>
          <w:szCs w:val="20"/>
        </w:rPr>
        <w:t>S-au elaborat actele administrative (decizii individuale) privind  drepturile salariale pentru personalul C.A.S. Olt, urmare acordării de gradaţii corespunzătoare tranşelor de vechime în muncă, exercitării cu caracter temporar a unei funcții publice de conducere, modificării raporturilor de serviciu.</w:t>
      </w:r>
    </w:p>
    <w:p w:rsidR="00701ADA" w:rsidRPr="00701ADA" w:rsidRDefault="00701ADA" w:rsidP="000A79F2">
      <w:pPr>
        <w:pStyle w:val="ListParagraph"/>
        <w:numPr>
          <w:ilvl w:val="0"/>
          <w:numId w:val="46"/>
        </w:numPr>
        <w:tabs>
          <w:tab w:val="center" w:pos="1134"/>
          <w:tab w:val="center" w:pos="4320"/>
          <w:tab w:val="right" w:pos="8640"/>
        </w:tabs>
        <w:overflowPunct w:val="0"/>
        <w:autoSpaceDE w:val="0"/>
        <w:autoSpaceDN w:val="0"/>
        <w:adjustRightInd w:val="0"/>
        <w:spacing w:after="0" w:line="240" w:lineRule="auto"/>
        <w:ind w:left="0" w:right="1" w:firstLine="360"/>
        <w:jc w:val="both"/>
        <w:textAlignment w:val="baseline"/>
        <w:rPr>
          <w:rFonts w:ascii="Times New Roman" w:eastAsia="Times New Roman" w:hAnsi="Times New Roman" w:cs="Times New Roman"/>
          <w:sz w:val="24"/>
          <w:szCs w:val="24"/>
        </w:rPr>
      </w:pPr>
      <w:r w:rsidRPr="00701ADA">
        <w:rPr>
          <w:rFonts w:ascii="Times New Roman" w:eastAsia="Times New Roman" w:hAnsi="Times New Roman" w:cs="Times New Roman"/>
          <w:sz w:val="24"/>
          <w:szCs w:val="20"/>
        </w:rPr>
        <w:t xml:space="preserve">La data de 01.01.2019 au fost aplicate prevederile </w:t>
      </w:r>
      <w:r w:rsidRPr="00701ADA">
        <w:rPr>
          <w:rFonts w:ascii="Times New Roman" w:eastAsia="Times New Roman" w:hAnsi="Times New Roman" w:cs="Times New Roman"/>
          <w:sz w:val="23"/>
          <w:szCs w:val="23"/>
        </w:rPr>
        <w:t xml:space="preserve">art.38 alin.(4) din </w:t>
      </w:r>
      <w:r w:rsidRPr="00701ADA">
        <w:rPr>
          <w:rFonts w:ascii="Times New Roman" w:eastAsia="Times New Roman" w:hAnsi="Times New Roman" w:cs="Times New Roman"/>
          <w:sz w:val="24"/>
          <w:szCs w:val="24"/>
        </w:rPr>
        <w:t>Legea-cadru nr. 153/28.06.2017 și</w:t>
      </w:r>
      <w:r w:rsidRPr="00701ADA">
        <w:rPr>
          <w:rFonts w:ascii="Times New Roman" w:eastAsia="Times New Roman" w:hAnsi="Times New Roman" w:cs="Times New Roman"/>
          <w:sz w:val="23"/>
          <w:szCs w:val="23"/>
        </w:rPr>
        <w:t xml:space="preserve"> art. 34 alin.(1) din  O.U.G. nr. 114/2018</w:t>
      </w:r>
      <w:r w:rsidRPr="00701ADA">
        <w:rPr>
          <w:rFonts w:ascii="Times New Roman" w:eastAsia="Times New Roman" w:hAnsi="Times New Roman" w:cs="Times New Roman"/>
          <w:sz w:val="24"/>
          <w:szCs w:val="24"/>
        </w:rPr>
        <w:t>. Astfel, p</w:t>
      </w:r>
      <w:r w:rsidRPr="00701ADA">
        <w:rPr>
          <w:rFonts w:ascii="Times New Roman" w:eastAsia="Times New Roman" w:hAnsi="Times New Roman" w:cs="Times New Roman"/>
          <w:sz w:val="24"/>
          <w:szCs w:val="20"/>
        </w:rPr>
        <w:t>rin acte administrative emise de către Președinte – Director General s-a</w:t>
      </w:r>
      <w:r w:rsidRPr="00701ADA">
        <w:rPr>
          <w:rFonts w:ascii="Times New Roman" w:eastAsia="Times New Roman" w:hAnsi="Times New Roman" w:cs="Times New Roman"/>
          <w:sz w:val="23"/>
          <w:szCs w:val="23"/>
        </w:rPr>
        <w:t xml:space="preserve"> acordat creșterea salariului de bază cu 1/4 din diferenţa dintre salariul de bază prevăzut de lege pentru anul 2022 şi cel din luna decembrie 2018.</w:t>
      </w:r>
    </w:p>
    <w:p w:rsidR="00701ADA" w:rsidRPr="00701ADA" w:rsidRDefault="00701ADA" w:rsidP="00701ADA">
      <w:pPr>
        <w:tabs>
          <w:tab w:val="center" w:pos="1134"/>
          <w:tab w:val="center" w:pos="4320"/>
          <w:tab w:val="right" w:pos="8640"/>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rPr>
      </w:pPr>
      <w:r w:rsidRPr="00701ADA">
        <w:rPr>
          <w:rFonts w:ascii="Times New Roman" w:eastAsia="Times New Roman" w:hAnsi="Times New Roman" w:cs="Times New Roman"/>
          <w:sz w:val="23"/>
          <w:szCs w:val="23"/>
        </w:rPr>
        <w:t xml:space="preserve">Începând </w:t>
      </w:r>
      <w:r w:rsidRPr="00701ADA">
        <w:rPr>
          <w:rFonts w:ascii="Times New Roman" w:eastAsia="Times New Roman" w:hAnsi="Times New Roman" w:cs="Times New Roman"/>
          <w:sz w:val="23"/>
          <w:szCs w:val="23"/>
          <w:lang w:val="en-US"/>
        </w:rPr>
        <w:t>cu aceeaşi dată, cuantumul sporului pentru condiţii vătămătoare de muncă, care face parte, potrivit legii, din salariul brut lunar s-a menținut în plată cel mult la nivelul cuantumului acordat pentru luna decembrie 2018, în măsura în care salariații au ocupat aceleași funcţii şi și-au desfășurat activitatea în aceleaşi condiţii, potrivit art.34 alin.(2) din O.U.G. nr. 114/2018.</w:t>
      </w:r>
      <w:r w:rsidRPr="00701ADA">
        <w:rPr>
          <w:rFonts w:ascii="Times New Roman" w:eastAsia="Times New Roman" w:hAnsi="Times New Roman" w:cs="Times New Roman"/>
          <w:sz w:val="24"/>
          <w:szCs w:val="24"/>
        </w:rPr>
        <w:t xml:space="preserve"> Sporul s-a acordat lunar, corespunz</w:t>
      </w:r>
      <w:r w:rsidRPr="00701ADA">
        <w:rPr>
          <w:rFonts w:ascii="Times New Roman" w:eastAsia="Times New Roman" w:hAnsi="Times New Roman" w:cs="Times New Roman" w:hint="eastAsia"/>
          <w:sz w:val="24"/>
          <w:szCs w:val="24"/>
        </w:rPr>
        <w:t>ă</w:t>
      </w:r>
      <w:r w:rsidRPr="00701ADA">
        <w:rPr>
          <w:rFonts w:ascii="Times New Roman" w:eastAsia="Times New Roman" w:hAnsi="Times New Roman" w:cs="Times New Roman"/>
          <w:sz w:val="24"/>
          <w:szCs w:val="24"/>
        </w:rPr>
        <w:t>tor timpului efectiv lucrat la locul de munc</w:t>
      </w:r>
      <w:r w:rsidRPr="00701ADA">
        <w:rPr>
          <w:rFonts w:ascii="Times New Roman" w:eastAsia="Times New Roman" w:hAnsi="Times New Roman" w:cs="Times New Roman" w:hint="eastAsia"/>
          <w:sz w:val="24"/>
          <w:szCs w:val="24"/>
        </w:rPr>
        <w:t>ă</w:t>
      </w:r>
      <w:r w:rsidRPr="00701ADA">
        <w:rPr>
          <w:rFonts w:ascii="Times New Roman" w:eastAsia="Times New Roman" w:hAnsi="Times New Roman" w:cs="Times New Roman"/>
          <w:sz w:val="24"/>
          <w:szCs w:val="24"/>
        </w:rPr>
        <w:t xml:space="preserve">, pe baza </w:t>
      </w:r>
      <w:r w:rsidRPr="00701ADA">
        <w:rPr>
          <w:rFonts w:ascii="Times New Roman" w:eastAsia="Times New Roman" w:hAnsi="Times New Roman" w:cs="Times New Roman"/>
          <w:sz w:val="24"/>
          <w:szCs w:val="20"/>
        </w:rPr>
        <w:t xml:space="preserve">situaţiei întocmite lunar de structura responsabilă, prin care sunt evidențiate, în zilele lucrătoare, numărul de ore lucrate la locul de muncă expertizat de către salariaţi. Situaţia poartă semnătura persoanei care o întocmeşte (șef serviciu/șef birou/coordonator compartiment), viza Președintelui Director - General sau Directorului </w:t>
      </w:r>
      <w:r w:rsidRPr="00701ADA">
        <w:rPr>
          <w:rFonts w:ascii="Times New Roman" w:eastAsia="Times New Roman" w:hAnsi="Times New Roman" w:cs="Times New Roman"/>
          <w:sz w:val="24"/>
          <w:szCs w:val="20"/>
        </w:rPr>
        <w:lastRenderedPageBreak/>
        <w:t>Executiv şi este depusă la Compartimentul R.U.S.E.P., în ultima zi lucratoare  a lunii  pentru care se face raportarea.</w:t>
      </w:r>
    </w:p>
    <w:p w:rsidR="00701ADA" w:rsidRPr="00622486" w:rsidRDefault="00701ADA" w:rsidP="000A79F2">
      <w:pPr>
        <w:pStyle w:val="ListParagraph"/>
        <w:numPr>
          <w:ilvl w:val="0"/>
          <w:numId w:val="46"/>
        </w:numPr>
        <w:tabs>
          <w:tab w:val="center" w:pos="851"/>
          <w:tab w:val="right" w:pos="8640"/>
        </w:tabs>
        <w:overflowPunct w:val="0"/>
        <w:autoSpaceDE w:val="0"/>
        <w:autoSpaceDN w:val="0"/>
        <w:adjustRightInd w:val="0"/>
        <w:spacing w:after="0" w:line="240" w:lineRule="auto"/>
        <w:ind w:left="0" w:right="1" w:firstLine="360"/>
        <w:jc w:val="both"/>
        <w:textAlignment w:val="baseline"/>
        <w:rPr>
          <w:rFonts w:ascii="Times New Roman" w:eastAsia="Times New Roman" w:hAnsi="Times New Roman" w:cs="Times New Roman"/>
          <w:sz w:val="24"/>
          <w:szCs w:val="24"/>
        </w:rPr>
      </w:pPr>
      <w:r w:rsidRPr="00622486">
        <w:rPr>
          <w:rFonts w:ascii="Times New Roman" w:eastAsia="Times New Roman" w:hAnsi="Times New Roman" w:cs="Times New Roman"/>
          <w:sz w:val="24"/>
          <w:szCs w:val="24"/>
        </w:rPr>
        <w:t>Indemnizația de hran</w:t>
      </w:r>
      <w:r w:rsidRPr="00622486">
        <w:rPr>
          <w:rFonts w:ascii="Times New Roman" w:eastAsia="Times New Roman" w:hAnsi="Times New Roman" w:cs="Times New Roman" w:hint="eastAsia"/>
          <w:sz w:val="24"/>
          <w:szCs w:val="24"/>
        </w:rPr>
        <w:t>ă</w:t>
      </w:r>
      <w:r w:rsidRPr="00622486">
        <w:rPr>
          <w:rFonts w:ascii="Times New Roman" w:eastAsia="Times New Roman" w:hAnsi="Times New Roman" w:cs="Times New Roman"/>
          <w:sz w:val="24"/>
          <w:szCs w:val="24"/>
        </w:rPr>
        <w:t xml:space="preserve"> a fost acordat</w:t>
      </w:r>
      <w:r w:rsidRPr="00622486">
        <w:rPr>
          <w:rFonts w:ascii="Times New Roman" w:eastAsia="Times New Roman" w:hAnsi="Times New Roman" w:cs="Times New Roman" w:hint="eastAsia"/>
          <w:sz w:val="24"/>
          <w:szCs w:val="24"/>
        </w:rPr>
        <w:t>ă</w:t>
      </w:r>
      <w:r w:rsidRPr="00622486">
        <w:rPr>
          <w:rFonts w:ascii="Times New Roman" w:eastAsia="Times New Roman" w:hAnsi="Times New Roman" w:cs="Times New Roman"/>
          <w:sz w:val="24"/>
          <w:szCs w:val="24"/>
        </w:rPr>
        <w:t xml:space="preserve"> începând cu luna ianuarie 2019 și a reprezentat a 12-a parte din dou</w:t>
      </w:r>
      <w:r w:rsidRPr="00622486">
        <w:rPr>
          <w:rFonts w:ascii="Times New Roman" w:eastAsia="Times New Roman" w:hAnsi="Times New Roman" w:cs="Times New Roman" w:hint="eastAsia"/>
          <w:sz w:val="24"/>
          <w:szCs w:val="24"/>
        </w:rPr>
        <w:t>ă</w:t>
      </w:r>
      <w:r w:rsidRPr="00622486">
        <w:rPr>
          <w:rFonts w:ascii="Times New Roman" w:eastAsia="Times New Roman" w:hAnsi="Times New Roman" w:cs="Times New Roman"/>
          <w:sz w:val="24"/>
          <w:szCs w:val="24"/>
        </w:rPr>
        <w:t xml:space="preserve"> salarii de baz</w:t>
      </w:r>
      <w:r w:rsidRPr="00622486">
        <w:rPr>
          <w:rFonts w:ascii="Times New Roman" w:eastAsia="Times New Roman" w:hAnsi="Times New Roman" w:cs="Times New Roman" w:hint="eastAsia"/>
          <w:sz w:val="24"/>
          <w:szCs w:val="24"/>
        </w:rPr>
        <w:t>ă</w:t>
      </w:r>
      <w:r w:rsidRPr="00622486">
        <w:rPr>
          <w:rFonts w:ascii="Times New Roman" w:eastAsia="Times New Roman" w:hAnsi="Times New Roman" w:cs="Times New Roman"/>
          <w:sz w:val="24"/>
          <w:szCs w:val="24"/>
        </w:rPr>
        <w:t xml:space="preserve"> minime brute pe țar</w:t>
      </w:r>
      <w:r w:rsidRPr="00622486">
        <w:rPr>
          <w:rFonts w:ascii="Times New Roman" w:eastAsia="Times New Roman" w:hAnsi="Times New Roman" w:cs="Times New Roman" w:hint="eastAsia"/>
          <w:sz w:val="24"/>
          <w:szCs w:val="24"/>
        </w:rPr>
        <w:t>ă</w:t>
      </w:r>
      <w:r w:rsidRPr="00622486">
        <w:rPr>
          <w:rFonts w:ascii="Times New Roman" w:eastAsia="Times New Roman" w:hAnsi="Times New Roman" w:cs="Times New Roman"/>
          <w:sz w:val="24"/>
          <w:szCs w:val="24"/>
        </w:rPr>
        <w:t xml:space="preserve"> garantate în plat</w:t>
      </w:r>
      <w:r w:rsidRPr="00622486">
        <w:rPr>
          <w:rFonts w:ascii="Times New Roman" w:eastAsia="Times New Roman" w:hAnsi="Times New Roman" w:cs="Times New Roman" w:hint="eastAsia"/>
          <w:sz w:val="24"/>
          <w:szCs w:val="24"/>
        </w:rPr>
        <w:t>ă</w:t>
      </w:r>
      <w:r w:rsidRPr="00622486">
        <w:rPr>
          <w:rFonts w:ascii="Times New Roman" w:eastAsia="Times New Roman" w:hAnsi="Times New Roman" w:cs="Times New Roman"/>
          <w:sz w:val="24"/>
          <w:szCs w:val="24"/>
        </w:rPr>
        <w:t>,  în cuantum brut de 347 lei/lun</w:t>
      </w:r>
      <w:r w:rsidRPr="00622486">
        <w:rPr>
          <w:rFonts w:ascii="Times New Roman" w:eastAsia="Times New Roman" w:hAnsi="Times New Roman" w:cs="Times New Roman" w:hint="eastAsia"/>
          <w:sz w:val="24"/>
          <w:szCs w:val="24"/>
        </w:rPr>
        <w:t>ă</w:t>
      </w:r>
      <w:r w:rsidRPr="00622486">
        <w:rPr>
          <w:rFonts w:ascii="Times New Roman" w:eastAsia="Times New Roman" w:hAnsi="Times New Roman" w:cs="Times New Roman"/>
          <w:sz w:val="24"/>
          <w:szCs w:val="24"/>
        </w:rPr>
        <w:t>/salariat (2 x 2.080 lei salariul de baz</w:t>
      </w:r>
      <w:r w:rsidRPr="00622486">
        <w:rPr>
          <w:rFonts w:ascii="Times New Roman" w:eastAsia="Times New Roman" w:hAnsi="Times New Roman" w:cs="Times New Roman" w:hint="eastAsia"/>
          <w:sz w:val="24"/>
          <w:szCs w:val="24"/>
        </w:rPr>
        <w:t>ă</w:t>
      </w:r>
      <w:r w:rsidRPr="00622486">
        <w:rPr>
          <w:rFonts w:ascii="Times New Roman" w:eastAsia="Times New Roman" w:hAnsi="Times New Roman" w:cs="Times New Roman"/>
          <w:sz w:val="24"/>
          <w:szCs w:val="24"/>
        </w:rPr>
        <w:t xml:space="preserve"> minim brut garantat în plat</w:t>
      </w:r>
      <w:r w:rsidRPr="00622486">
        <w:rPr>
          <w:rFonts w:ascii="Times New Roman" w:eastAsia="Times New Roman" w:hAnsi="Times New Roman" w:cs="Times New Roman" w:hint="eastAsia"/>
          <w:sz w:val="24"/>
          <w:szCs w:val="24"/>
        </w:rPr>
        <w:t>ă</w:t>
      </w:r>
      <w:r w:rsidRPr="00622486">
        <w:rPr>
          <w:rFonts w:ascii="Times New Roman" w:eastAsia="Times New Roman" w:hAnsi="Times New Roman" w:cs="Times New Roman"/>
          <w:sz w:val="24"/>
          <w:szCs w:val="24"/>
        </w:rPr>
        <w:t xml:space="preserve"> în anul 2019 / 12 luni), conform art. 18 din Legea-cadru nr. 153/2017 și având în vedere adresa C.N.A.S. nr. P/2605/29.03.2019 privind aprobarea bugetului pentru anul 2019, înregistrat</w:t>
      </w:r>
      <w:r w:rsidRPr="00622486">
        <w:rPr>
          <w:rFonts w:ascii="Times New Roman" w:eastAsia="Times New Roman" w:hAnsi="Times New Roman" w:cs="Times New Roman" w:hint="eastAsia"/>
          <w:sz w:val="24"/>
          <w:szCs w:val="24"/>
        </w:rPr>
        <w:t>ă</w:t>
      </w:r>
      <w:r w:rsidRPr="00622486">
        <w:rPr>
          <w:rFonts w:ascii="Times New Roman" w:eastAsia="Times New Roman" w:hAnsi="Times New Roman" w:cs="Times New Roman"/>
          <w:sz w:val="24"/>
          <w:szCs w:val="24"/>
        </w:rPr>
        <w:t xml:space="preserve"> la C.A.S. Olt cu nr.  8948/29.03.2019. S-a acordat lunar, propor</w:t>
      </w:r>
      <w:r w:rsidRPr="00622486">
        <w:rPr>
          <w:rFonts w:ascii="Times New Roman" w:eastAsia="Times New Roman" w:hAnsi="Times New Roman" w:cs="Times New Roman" w:hint="eastAsia"/>
          <w:sz w:val="24"/>
          <w:szCs w:val="24"/>
        </w:rPr>
        <w:t>ţ</w:t>
      </w:r>
      <w:r w:rsidRPr="00622486">
        <w:rPr>
          <w:rFonts w:ascii="Times New Roman" w:eastAsia="Times New Roman" w:hAnsi="Times New Roman" w:cs="Times New Roman"/>
          <w:sz w:val="24"/>
          <w:szCs w:val="24"/>
        </w:rPr>
        <w:t>ional cu timpul efectiv lucrat în luna anterioar</w:t>
      </w:r>
      <w:r w:rsidRPr="00622486">
        <w:rPr>
          <w:rFonts w:ascii="Times New Roman" w:eastAsia="Times New Roman" w:hAnsi="Times New Roman" w:cs="Times New Roman" w:hint="eastAsia"/>
          <w:sz w:val="24"/>
          <w:szCs w:val="24"/>
        </w:rPr>
        <w:t>ă</w:t>
      </w:r>
      <w:r w:rsidRPr="00622486">
        <w:rPr>
          <w:rFonts w:ascii="Times New Roman" w:eastAsia="Times New Roman" w:hAnsi="Times New Roman" w:cs="Times New Roman"/>
          <w:sz w:val="24"/>
          <w:szCs w:val="24"/>
        </w:rPr>
        <w:t>.</w:t>
      </w:r>
    </w:p>
    <w:p w:rsidR="00701ADA" w:rsidRPr="001C718B" w:rsidRDefault="00701ADA" w:rsidP="000A79F2">
      <w:pPr>
        <w:pStyle w:val="ListParagraph"/>
        <w:numPr>
          <w:ilvl w:val="0"/>
          <w:numId w:val="46"/>
        </w:numPr>
        <w:overflowPunct w:val="0"/>
        <w:autoSpaceDE w:val="0"/>
        <w:autoSpaceDN w:val="0"/>
        <w:adjustRightInd w:val="0"/>
        <w:spacing w:after="0" w:line="240" w:lineRule="auto"/>
        <w:ind w:left="0" w:right="1" w:firstLine="360"/>
        <w:jc w:val="both"/>
        <w:textAlignment w:val="baseline"/>
        <w:rPr>
          <w:rFonts w:ascii="Times New Roman" w:eastAsia="Times New Roman" w:hAnsi="Times New Roman" w:cs="Times New Roman"/>
          <w:sz w:val="24"/>
          <w:szCs w:val="24"/>
          <w:lang w:eastAsia="ro-RO"/>
        </w:rPr>
      </w:pPr>
      <w:r w:rsidRPr="001C718B">
        <w:rPr>
          <w:rFonts w:ascii="Times New Roman" w:eastAsia="Times New Roman" w:hAnsi="Times New Roman" w:cs="Times New Roman"/>
          <w:sz w:val="24"/>
          <w:szCs w:val="24"/>
          <w:lang w:val="en-GB" w:eastAsia="ro-RO"/>
        </w:rPr>
        <w:t>A fost solicitată suma</w:t>
      </w:r>
      <w:r w:rsidRPr="001C718B">
        <w:rPr>
          <w:rFonts w:ascii="Times New Roman" w:eastAsia="Times New Roman" w:hAnsi="Times New Roman" w:cs="Times New Roman"/>
          <w:sz w:val="24"/>
          <w:szCs w:val="24"/>
          <w:lang w:val="pt-BR" w:eastAsia="ro-RO"/>
        </w:rPr>
        <w:t xml:space="preserve"> reprezentând penalități  calculate la sumele obținute în baza Hotărârii judecătorești pronunțată prin Sentința civilă a Tribunalului Olt nr. 592/15.10.2008, rămasă irevocabilă prin Decizia civilă nr. 877/24.02.2009 pronunțată de Curtea de Apel Craiova, conform prevederilor art.34 alin.(1) lit c) din OUG 83/2014 și prevederilor art.15 alin.(1) lit.c) din OUG 57/2015, sumă reprezentând </w:t>
      </w:r>
      <w:r w:rsidRPr="001C718B">
        <w:rPr>
          <w:rFonts w:ascii="Times New Roman" w:eastAsia="Times New Roman" w:hAnsi="Times New Roman" w:cs="Times New Roman"/>
          <w:sz w:val="24"/>
          <w:szCs w:val="24"/>
          <w:lang w:eastAsia="ro-RO"/>
        </w:rPr>
        <w:t>25% din valoarea titlului executoriu pentru anul 2019. De asemenea  s-a solicitat și suma rămasă neacordată aferentă anului 2018</w:t>
      </w:r>
      <w:r w:rsidRPr="001C718B">
        <w:rPr>
          <w:rFonts w:ascii="Times New Roman" w:eastAsia="Times New Roman" w:hAnsi="Times New Roman" w:cs="Times New Roman"/>
          <w:sz w:val="24"/>
          <w:szCs w:val="24"/>
          <w:lang w:val="en-GB" w:eastAsia="ro-RO"/>
        </w:rPr>
        <w:t xml:space="preserve">. </w:t>
      </w:r>
      <w:r w:rsidRPr="001C718B">
        <w:rPr>
          <w:rFonts w:ascii="Times New Roman" w:eastAsia="Times New Roman" w:hAnsi="Times New Roman" w:cs="Times New Roman"/>
          <w:sz w:val="24"/>
          <w:szCs w:val="24"/>
          <w:lang w:eastAsia="ro-RO"/>
        </w:rPr>
        <w:t>Urmare filei de buget transmisă de C.N.A.S. cu nr. P 10734/06.12.2019, pentru plata penalităților respective a fost alocată suma de 224,43 mii lei, din care a fost plătită restanța pentru anul 2018 și suma cuvenită pentru anul 2019. Plata către persoanele beneficiare a fost făcută în luna decembrie 2019 (stat luna noiembrie).</w:t>
      </w:r>
    </w:p>
    <w:p w:rsidR="00701ADA" w:rsidRPr="001C718B" w:rsidRDefault="00701ADA" w:rsidP="000A79F2">
      <w:pPr>
        <w:pStyle w:val="ListParagraph"/>
        <w:numPr>
          <w:ilvl w:val="0"/>
          <w:numId w:val="46"/>
        </w:numPr>
        <w:overflowPunct w:val="0"/>
        <w:autoSpaceDE w:val="0"/>
        <w:autoSpaceDN w:val="0"/>
        <w:adjustRightInd w:val="0"/>
        <w:spacing w:after="0" w:line="240" w:lineRule="auto"/>
        <w:ind w:left="0" w:right="1" w:firstLine="360"/>
        <w:jc w:val="both"/>
        <w:textAlignment w:val="baseline"/>
        <w:rPr>
          <w:rFonts w:ascii="Times New Roman" w:eastAsia="Times New Roman" w:hAnsi="Times New Roman" w:cs="Times New Roman"/>
          <w:sz w:val="24"/>
          <w:szCs w:val="24"/>
          <w:lang w:eastAsia="ro-RO"/>
        </w:rPr>
      </w:pPr>
      <w:r w:rsidRPr="001C718B">
        <w:rPr>
          <w:rFonts w:ascii="Times New Roman" w:eastAsia="Times New Roman" w:hAnsi="Times New Roman" w:cs="Times New Roman"/>
          <w:sz w:val="24"/>
          <w:szCs w:val="24"/>
          <w:lang w:eastAsia="ro-RO"/>
        </w:rPr>
        <w:t>Au fost acordate vouchere de vacanță unui număr de 54 de salariați,  în valoare totală de 78.30 mii lei (1.450 lei/salariat).</w:t>
      </w:r>
    </w:p>
    <w:p w:rsidR="00701ADA" w:rsidRPr="001C718B" w:rsidRDefault="00701ADA" w:rsidP="000A79F2">
      <w:pPr>
        <w:pStyle w:val="ListParagraph"/>
        <w:numPr>
          <w:ilvl w:val="0"/>
          <w:numId w:val="46"/>
        </w:numPr>
        <w:tabs>
          <w:tab w:val="center" w:pos="851"/>
          <w:tab w:val="right" w:pos="8640"/>
        </w:tabs>
        <w:overflowPunct w:val="0"/>
        <w:autoSpaceDE w:val="0"/>
        <w:autoSpaceDN w:val="0"/>
        <w:adjustRightInd w:val="0"/>
        <w:spacing w:after="0" w:line="240" w:lineRule="auto"/>
        <w:ind w:left="0" w:firstLine="360"/>
        <w:jc w:val="both"/>
        <w:textAlignment w:val="baseline"/>
        <w:rPr>
          <w:rFonts w:ascii="Times New Roman" w:eastAsia="Times New Roman" w:hAnsi="Times New Roman" w:cs="Times New Roman"/>
          <w:sz w:val="24"/>
          <w:szCs w:val="20"/>
        </w:rPr>
      </w:pPr>
      <w:r w:rsidRPr="001C718B">
        <w:rPr>
          <w:rFonts w:ascii="Times New Roman" w:eastAsia="Times New Roman" w:hAnsi="Times New Roman" w:cs="Times New Roman"/>
          <w:sz w:val="24"/>
          <w:szCs w:val="20"/>
        </w:rPr>
        <w:t>S-au actualizat dosarele profesionale ale functionarilor publici ca urmare a modificarilor determinate de actele normative în vigoare, precum şi de actele administrative emise.</w:t>
      </w:r>
    </w:p>
    <w:p w:rsidR="00701ADA" w:rsidRPr="00701ADA" w:rsidRDefault="00701ADA" w:rsidP="001C718B">
      <w:pPr>
        <w:tabs>
          <w:tab w:val="center" w:pos="4320"/>
          <w:tab w:val="right" w:pos="8640"/>
        </w:tabs>
        <w:spacing w:after="0" w:line="240" w:lineRule="auto"/>
        <w:jc w:val="both"/>
        <w:rPr>
          <w:rFonts w:ascii="Times New Roman" w:eastAsia="Times New Roman" w:hAnsi="Times New Roman" w:cs="Times New Roman"/>
          <w:sz w:val="24"/>
          <w:szCs w:val="24"/>
          <w:lang w:val="fr-FR"/>
        </w:rPr>
      </w:pPr>
      <w:r w:rsidRPr="00701ADA">
        <w:rPr>
          <w:rFonts w:ascii="Times New Roman" w:eastAsia="Times New Roman" w:hAnsi="Times New Roman" w:cs="Times New Roman"/>
          <w:sz w:val="24"/>
          <w:szCs w:val="24"/>
        </w:rPr>
        <w:t xml:space="preserve">            Alte activități desfășurate în cursul anului 2019</w:t>
      </w:r>
      <w:r w:rsidRPr="00701ADA">
        <w:rPr>
          <w:rFonts w:ascii="Times New Roman" w:eastAsia="Times New Roman" w:hAnsi="Times New Roman" w:cs="Times New Roman"/>
          <w:sz w:val="24"/>
          <w:szCs w:val="24"/>
          <w:lang w:val="fr-FR"/>
        </w:rPr>
        <w:t xml:space="preserve">: </w:t>
      </w:r>
    </w:p>
    <w:p w:rsidR="00701ADA" w:rsidRPr="001C718B" w:rsidRDefault="00701ADA" w:rsidP="000A79F2">
      <w:pPr>
        <w:pStyle w:val="ListParagraph"/>
        <w:numPr>
          <w:ilvl w:val="0"/>
          <w:numId w:val="32"/>
        </w:numPr>
        <w:tabs>
          <w:tab w:val="center" w:pos="4320"/>
          <w:tab w:val="right" w:pos="8640"/>
        </w:tabs>
        <w:overflowPunct w:val="0"/>
        <w:autoSpaceDE w:val="0"/>
        <w:autoSpaceDN w:val="0"/>
        <w:adjustRightInd w:val="0"/>
        <w:spacing w:after="0" w:line="240" w:lineRule="auto"/>
        <w:ind w:left="709" w:hanging="709"/>
        <w:jc w:val="both"/>
        <w:textAlignment w:val="baseline"/>
        <w:rPr>
          <w:rFonts w:ascii="Times New Roman" w:eastAsia="Times New Roman" w:hAnsi="Times New Roman" w:cs="Times New Roman"/>
          <w:sz w:val="24"/>
          <w:szCs w:val="24"/>
          <w:lang w:val="it-IT"/>
        </w:rPr>
      </w:pPr>
      <w:r w:rsidRPr="001C718B">
        <w:rPr>
          <w:rFonts w:ascii="Times New Roman" w:eastAsia="Times New Roman" w:hAnsi="Times New Roman" w:cs="Times New Roman"/>
          <w:sz w:val="24"/>
          <w:szCs w:val="24"/>
          <w:lang w:val="it-IT"/>
        </w:rPr>
        <w:t>Întocmirea și trasmiterea:</w:t>
      </w:r>
    </w:p>
    <w:p w:rsidR="00701ADA" w:rsidRPr="001C718B" w:rsidRDefault="00701ADA" w:rsidP="000A79F2">
      <w:pPr>
        <w:pStyle w:val="ListParagraph"/>
        <w:numPr>
          <w:ilvl w:val="0"/>
          <w:numId w:val="31"/>
        </w:numPr>
        <w:tabs>
          <w:tab w:val="center" w:pos="4320"/>
          <w:tab w:val="right" w:pos="8640"/>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val="it-IT"/>
        </w:rPr>
      </w:pPr>
      <w:r w:rsidRPr="001C718B">
        <w:rPr>
          <w:rFonts w:ascii="Times New Roman" w:eastAsia="Times New Roman" w:hAnsi="Times New Roman" w:cs="Times New Roman"/>
          <w:sz w:val="24"/>
          <w:szCs w:val="24"/>
          <w:lang w:val="it-IT"/>
        </w:rPr>
        <w:t xml:space="preserve">machetelor de raportare cuprinzand situatia posturilor pe specialitati şi domenii de activitate;                               </w:t>
      </w:r>
    </w:p>
    <w:p w:rsidR="001C718B" w:rsidRPr="001C718B" w:rsidRDefault="00701ADA" w:rsidP="000A79F2">
      <w:pPr>
        <w:pStyle w:val="ListParagraph"/>
        <w:numPr>
          <w:ilvl w:val="0"/>
          <w:numId w:val="31"/>
        </w:numPr>
        <w:tabs>
          <w:tab w:val="center" w:pos="4320"/>
          <w:tab w:val="right" w:pos="8640"/>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val="it-IT"/>
        </w:rPr>
      </w:pPr>
      <w:r w:rsidRPr="001C718B">
        <w:rPr>
          <w:rFonts w:ascii="Times New Roman" w:eastAsia="Times New Roman" w:hAnsi="Times New Roman" w:cs="Times New Roman"/>
          <w:sz w:val="24"/>
          <w:szCs w:val="24"/>
          <w:lang w:val="fr-FR"/>
        </w:rPr>
        <w:t>situatiilor privind structura func</w:t>
      </w:r>
      <w:r w:rsidR="001C718B" w:rsidRPr="001C718B">
        <w:rPr>
          <w:rFonts w:ascii="Times New Roman" w:eastAsia="Times New Roman" w:hAnsi="Times New Roman" w:cs="Times New Roman"/>
          <w:sz w:val="24"/>
          <w:szCs w:val="24"/>
          <w:lang w:val="fr-FR"/>
        </w:rPr>
        <w:t>ţiilor publice şi contractuale </w:t>
      </w:r>
    </w:p>
    <w:p w:rsidR="00701ADA" w:rsidRPr="001C718B" w:rsidRDefault="00701ADA" w:rsidP="000A79F2">
      <w:pPr>
        <w:pStyle w:val="ListParagraph"/>
        <w:numPr>
          <w:ilvl w:val="0"/>
          <w:numId w:val="31"/>
        </w:numPr>
        <w:tabs>
          <w:tab w:val="center" w:pos="567"/>
          <w:tab w:val="right" w:pos="8640"/>
        </w:tabs>
        <w:overflowPunct w:val="0"/>
        <w:autoSpaceDE w:val="0"/>
        <w:autoSpaceDN w:val="0"/>
        <w:adjustRightInd w:val="0"/>
        <w:spacing w:after="0" w:line="240" w:lineRule="auto"/>
        <w:ind w:left="0" w:right="1" w:firstLine="218"/>
        <w:jc w:val="both"/>
        <w:textAlignment w:val="baseline"/>
        <w:rPr>
          <w:rFonts w:ascii="Times New Roman" w:eastAsia="Times New Roman" w:hAnsi="Times New Roman" w:cs="Times New Roman"/>
          <w:sz w:val="24"/>
          <w:szCs w:val="24"/>
          <w:lang w:val="it-IT"/>
        </w:rPr>
      </w:pPr>
      <w:r w:rsidRPr="001C718B">
        <w:rPr>
          <w:rFonts w:ascii="Times New Roman" w:eastAsia="Times New Roman" w:hAnsi="Times New Roman" w:cs="Times New Roman"/>
          <w:sz w:val="24"/>
          <w:szCs w:val="24"/>
          <w:lang w:val="it-IT"/>
        </w:rPr>
        <w:t>lucrărilor privind fundamentarea necesarului de fonduri la capitolul “Cheltuieli de personal”, urmărindu-se incadrarea in alocatiile bugetare cu aceasta destinatie;</w:t>
      </w:r>
    </w:p>
    <w:p w:rsidR="00701ADA" w:rsidRPr="001C718B" w:rsidRDefault="00701ADA" w:rsidP="000A79F2">
      <w:pPr>
        <w:pStyle w:val="ListParagraph"/>
        <w:numPr>
          <w:ilvl w:val="0"/>
          <w:numId w:val="31"/>
        </w:numPr>
        <w:tabs>
          <w:tab w:val="center" w:pos="567"/>
          <w:tab w:val="right" w:pos="8640"/>
        </w:tabs>
        <w:overflowPunct w:val="0"/>
        <w:autoSpaceDE w:val="0"/>
        <w:autoSpaceDN w:val="0"/>
        <w:adjustRightInd w:val="0"/>
        <w:spacing w:after="0" w:line="240" w:lineRule="auto"/>
        <w:ind w:left="0" w:right="1" w:firstLine="218"/>
        <w:jc w:val="both"/>
        <w:textAlignment w:val="baseline"/>
        <w:rPr>
          <w:rFonts w:ascii="Times New Roman" w:eastAsia="Times New Roman" w:hAnsi="Times New Roman" w:cs="Times New Roman"/>
          <w:sz w:val="24"/>
          <w:szCs w:val="24"/>
          <w:lang w:val="it-IT"/>
        </w:rPr>
      </w:pPr>
      <w:r w:rsidRPr="001C718B">
        <w:rPr>
          <w:rFonts w:ascii="Times New Roman" w:eastAsia="Times New Roman" w:hAnsi="Times New Roman" w:cs="Times New Roman"/>
          <w:sz w:val="24"/>
          <w:szCs w:val="24"/>
          <w:lang w:val="it-IT"/>
        </w:rPr>
        <w:t>propunerilor de operatiuni specifice angajarii, lichidarii si ordonantarii la plata a cheltuielilor cu salariile in limita sumelor aprobate;</w:t>
      </w:r>
    </w:p>
    <w:p w:rsidR="00701ADA" w:rsidRPr="001C718B" w:rsidRDefault="00701ADA" w:rsidP="000A79F2">
      <w:pPr>
        <w:pStyle w:val="ListParagraph"/>
        <w:numPr>
          <w:ilvl w:val="0"/>
          <w:numId w:val="31"/>
        </w:numPr>
        <w:tabs>
          <w:tab w:val="center" w:pos="567"/>
          <w:tab w:val="right" w:pos="8640"/>
        </w:tabs>
        <w:overflowPunct w:val="0"/>
        <w:autoSpaceDE w:val="0"/>
        <w:autoSpaceDN w:val="0"/>
        <w:adjustRightInd w:val="0"/>
        <w:spacing w:after="0" w:line="240" w:lineRule="auto"/>
        <w:ind w:left="0" w:right="1" w:firstLine="218"/>
        <w:jc w:val="both"/>
        <w:textAlignment w:val="baseline"/>
        <w:rPr>
          <w:rFonts w:ascii="Times New Roman" w:eastAsia="Times New Roman" w:hAnsi="Times New Roman" w:cs="Times New Roman"/>
          <w:sz w:val="24"/>
          <w:szCs w:val="24"/>
          <w:lang w:val="it-IT"/>
        </w:rPr>
      </w:pPr>
      <w:r w:rsidRPr="001C718B">
        <w:rPr>
          <w:rFonts w:ascii="Times New Roman" w:eastAsia="Times New Roman" w:hAnsi="Times New Roman" w:cs="Times New Roman"/>
          <w:sz w:val="24"/>
          <w:szCs w:val="24"/>
        </w:rPr>
        <w:t>statelor de plată pentru acordarea drepturilor salariale personalului instituţiei, membrilor Consiliului de Administraţie;</w:t>
      </w:r>
    </w:p>
    <w:p w:rsidR="00701ADA" w:rsidRPr="001C718B" w:rsidRDefault="00701ADA" w:rsidP="000A79F2">
      <w:pPr>
        <w:pStyle w:val="ListParagraph"/>
        <w:numPr>
          <w:ilvl w:val="0"/>
          <w:numId w:val="31"/>
        </w:numPr>
        <w:tabs>
          <w:tab w:val="center" w:pos="567"/>
          <w:tab w:val="right" w:pos="8640"/>
        </w:tabs>
        <w:overflowPunct w:val="0"/>
        <w:autoSpaceDE w:val="0"/>
        <w:autoSpaceDN w:val="0"/>
        <w:adjustRightInd w:val="0"/>
        <w:spacing w:after="0" w:line="240" w:lineRule="auto"/>
        <w:ind w:left="0" w:right="1" w:firstLine="218"/>
        <w:jc w:val="both"/>
        <w:textAlignment w:val="baseline"/>
        <w:rPr>
          <w:rFonts w:ascii="Times New Roman" w:eastAsia="Times New Roman" w:hAnsi="Times New Roman" w:cs="Times New Roman"/>
          <w:sz w:val="24"/>
          <w:szCs w:val="24"/>
          <w:lang w:val="it-IT"/>
        </w:rPr>
      </w:pPr>
      <w:r w:rsidRPr="001C718B">
        <w:rPr>
          <w:rFonts w:ascii="Times New Roman" w:eastAsia="Times New Roman" w:hAnsi="Times New Roman" w:cs="Times New Roman"/>
          <w:sz w:val="24"/>
          <w:szCs w:val="24"/>
        </w:rPr>
        <w:t>lucrărilor privind acordarea drepturilor salariale pentru toate categoriile de personal;</w:t>
      </w:r>
    </w:p>
    <w:p w:rsidR="00701ADA" w:rsidRPr="001C718B" w:rsidRDefault="00701ADA" w:rsidP="000A79F2">
      <w:pPr>
        <w:pStyle w:val="ListParagraph"/>
        <w:numPr>
          <w:ilvl w:val="0"/>
          <w:numId w:val="31"/>
        </w:numPr>
        <w:tabs>
          <w:tab w:val="center" w:pos="567"/>
          <w:tab w:val="right" w:pos="8640"/>
        </w:tabs>
        <w:overflowPunct w:val="0"/>
        <w:autoSpaceDE w:val="0"/>
        <w:autoSpaceDN w:val="0"/>
        <w:adjustRightInd w:val="0"/>
        <w:spacing w:after="0" w:line="240" w:lineRule="auto"/>
        <w:ind w:left="0" w:right="1" w:firstLine="218"/>
        <w:jc w:val="both"/>
        <w:textAlignment w:val="baseline"/>
        <w:rPr>
          <w:rFonts w:ascii="Times New Roman" w:eastAsia="Times New Roman" w:hAnsi="Times New Roman" w:cs="Times New Roman"/>
          <w:sz w:val="24"/>
          <w:szCs w:val="24"/>
          <w:lang w:val="it-IT"/>
        </w:rPr>
      </w:pPr>
      <w:r w:rsidRPr="001C718B">
        <w:rPr>
          <w:rFonts w:ascii="Times New Roman" w:eastAsia="Times New Roman" w:hAnsi="Times New Roman" w:cs="Times New Roman"/>
          <w:sz w:val="24"/>
          <w:szCs w:val="24"/>
        </w:rPr>
        <w:t>lucrărilor statistice privind ancheta asupra câştigurilor salariale cuprinzând numărul mediu al salariaţilor  şi veniturile salariale,  colaborându-se în acest sens cu Direcţia Judeţeană de Statistică;</w:t>
      </w:r>
    </w:p>
    <w:p w:rsidR="00701ADA" w:rsidRPr="001C718B" w:rsidRDefault="00701ADA" w:rsidP="000A79F2">
      <w:pPr>
        <w:pStyle w:val="ListParagraph"/>
        <w:numPr>
          <w:ilvl w:val="0"/>
          <w:numId w:val="31"/>
        </w:numPr>
        <w:tabs>
          <w:tab w:val="center" w:pos="567"/>
          <w:tab w:val="right" w:pos="8640"/>
        </w:tabs>
        <w:overflowPunct w:val="0"/>
        <w:autoSpaceDE w:val="0"/>
        <w:autoSpaceDN w:val="0"/>
        <w:adjustRightInd w:val="0"/>
        <w:spacing w:after="0" w:line="240" w:lineRule="auto"/>
        <w:ind w:left="0" w:right="1" w:firstLine="218"/>
        <w:jc w:val="both"/>
        <w:textAlignment w:val="baseline"/>
        <w:rPr>
          <w:rFonts w:ascii="Times New Roman" w:eastAsia="Times New Roman" w:hAnsi="Times New Roman" w:cs="Times New Roman"/>
          <w:sz w:val="24"/>
          <w:szCs w:val="24"/>
          <w:lang w:val="it-IT"/>
        </w:rPr>
      </w:pPr>
      <w:r w:rsidRPr="001C718B">
        <w:rPr>
          <w:rFonts w:ascii="Times New Roman" w:eastAsia="Times New Roman" w:hAnsi="Times New Roman" w:cs="Times New Roman"/>
          <w:sz w:val="24"/>
          <w:szCs w:val="24"/>
        </w:rPr>
        <w:t>raportărilor privind salarizarea functionarilor publici, on-lin</w:t>
      </w:r>
      <w:r w:rsidR="001C718B">
        <w:rPr>
          <w:rFonts w:ascii="Times New Roman" w:eastAsia="Times New Roman" w:hAnsi="Times New Roman" w:cs="Times New Roman"/>
          <w:sz w:val="24"/>
          <w:szCs w:val="24"/>
        </w:rPr>
        <w:t xml:space="preserve">e, pe portalul de management  al </w:t>
      </w:r>
      <w:r w:rsidRPr="001C718B">
        <w:rPr>
          <w:rFonts w:ascii="Times New Roman" w:eastAsia="Times New Roman" w:hAnsi="Times New Roman" w:cs="Times New Roman"/>
          <w:sz w:val="24"/>
          <w:szCs w:val="24"/>
        </w:rPr>
        <w:t>A.N.F.P.</w:t>
      </w:r>
    </w:p>
    <w:p w:rsidR="00701ADA" w:rsidRPr="001C718B" w:rsidRDefault="00701ADA" w:rsidP="000A79F2">
      <w:pPr>
        <w:pStyle w:val="ListParagraph"/>
        <w:numPr>
          <w:ilvl w:val="0"/>
          <w:numId w:val="32"/>
        </w:numPr>
        <w:tabs>
          <w:tab w:val="center" w:pos="4320"/>
          <w:tab w:val="right" w:pos="8640"/>
        </w:tabs>
        <w:overflowPunct w:val="0"/>
        <w:autoSpaceDE w:val="0"/>
        <w:autoSpaceDN w:val="0"/>
        <w:adjustRightInd w:val="0"/>
        <w:spacing w:after="0" w:line="240" w:lineRule="auto"/>
        <w:ind w:left="709" w:right="1" w:hanging="709"/>
        <w:jc w:val="both"/>
        <w:textAlignment w:val="baseline"/>
        <w:rPr>
          <w:rFonts w:ascii="Times New Roman" w:eastAsia="Times New Roman" w:hAnsi="Times New Roman" w:cs="Times New Roman"/>
          <w:sz w:val="24"/>
          <w:szCs w:val="24"/>
        </w:rPr>
      </w:pPr>
      <w:r w:rsidRPr="001C718B">
        <w:rPr>
          <w:rFonts w:ascii="Times New Roman" w:eastAsia="Times New Roman" w:hAnsi="Times New Roman" w:cs="Times New Roman"/>
          <w:sz w:val="24"/>
          <w:szCs w:val="24"/>
        </w:rPr>
        <w:t>S-a asigurat:</w:t>
      </w:r>
    </w:p>
    <w:p w:rsidR="00701ADA" w:rsidRPr="001C718B" w:rsidRDefault="00701ADA" w:rsidP="000A79F2">
      <w:pPr>
        <w:pStyle w:val="ListParagraph"/>
        <w:numPr>
          <w:ilvl w:val="1"/>
          <w:numId w:val="29"/>
        </w:numPr>
        <w:tabs>
          <w:tab w:val="clear" w:pos="1440"/>
          <w:tab w:val="num" w:pos="284"/>
          <w:tab w:val="center" w:pos="4320"/>
          <w:tab w:val="right" w:pos="8640"/>
        </w:tabs>
        <w:overflowPunct w:val="0"/>
        <w:autoSpaceDE w:val="0"/>
        <w:autoSpaceDN w:val="0"/>
        <w:adjustRightInd w:val="0"/>
        <w:spacing w:after="0" w:line="240" w:lineRule="auto"/>
        <w:ind w:left="0" w:right="1" w:firstLine="0"/>
        <w:jc w:val="both"/>
        <w:textAlignment w:val="baseline"/>
        <w:rPr>
          <w:rFonts w:ascii="Times New Roman" w:eastAsia="Times New Roman" w:hAnsi="Times New Roman" w:cs="Times New Roman"/>
          <w:sz w:val="24"/>
          <w:szCs w:val="24"/>
        </w:rPr>
      </w:pPr>
      <w:r w:rsidRPr="001C718B">
        <w:rPr>
          <w:rFonts w:ascii="Times New Roman" w:eastAsia="Times New Roman" w:hAnsi="Times New Roman" w:cs="Times New Roman"/>
          <w:sz w:val="24"/>
          <w:szCs w:val="24"/>
        </w:rPr>
        <w:t>actualizarea bazei de date privind evidenta functiilor publice si a functionarilor publici prin transmiterea modificărilor la A.N.F.P.;</w:t>
      </w:r>
    </w:p>
    <w:p w:rsidR="00701ADA" w:rsidRPr="001C718B" w:rsidRDefault="00701ADA" w:rsidP="000A79F2">
      <w:pPr>
        <w:pStyle w:val="ListParagraph"/>
        <w:numPr>
          <w:ilvl w:val="1"/>
          <w:numId w:val="29"/>
        </w:numPr>
        <w:tabs>
          <w:tab w:val="clear" w:pos="1440"/>
          <w:tab w:val="num" w:pos="284"/>
          <w:tab w:val="center" w:pos="4320"/>
          <w:tab w:val="right" w:pos="8640"/>
        </w:tabs>
        <w:overflowPunct w:val="0"/>
        <w:autoSpaceDE w:val="0"/>
        <w:autoSpaceDN w:val="0"/>
        <w:adjustRightInd w:val="0"/>
        <w:spacing w:after="0" w:line="240" w:lineRule="auto"/>
        <w:ind w:left="0" w:right="1" w:firstLine="0"/>
        <w:jc w:val="both"/>
        <w:textAlignment w:val="baseline"/>
        <w:rPr>
          <w:rFonts w:ascii="Times New Roman" w:eastAsia="Times New Roman" w:hAnsi="Times New Roman" w:cs="Times New Roman"/>
          <w:sz w:val="24"/>
          <w:szCs w:val="24"/>
        </w:rPr>
      </w:pPr>
      <w:r w:rsidRPr="001C718B">
        <w:rPr>
          <w:rFonts w:ascii="Times New Roman" w:eastAsia="Times New Roman" w:hAnsi="Times New Roman" w:cs="Times New Roman"/>
          <w:sz w:val="24"/>
          <w:szCs w:val="24"/>
        </w:rPr>
        <w:t>gestionarea dosarelor profesionale ale functionarilor publici si a dosarelor personale ale salariatilor care ocupa posturi de natura contractuala;</w:t>
      </w:r>
    </w:p>
    <w:p w:rsidR="00701ADA" w:rsidRPr="001C718B" w:rsidRDefault="00701ADA" w:rsidP="000A79F2">
      <w:pPr>
        <w:pStyle w:val="ListParagraph"/>
        <w:numPr>
          <w:ilvl w:val="1"/>
          <w:numId w:val="29"/>
        </w:numPr>
        <w:tabs>
          <w:tab w:val="clear" w:pos="1440"/>
          <w:tab w:val="num" w:pos="284"/>
          <w:tab w:val="center" w:pos="4320"/>
          <w:tab w:val="right" w:pos="8640"/>
        </w:tabs>
        <w:overflowPunct w:val="0"/>
        <w:autoSpaceDE w:val="0"/>
        <w:autoSpaceDN w:val="0"/>
        <w:adjustRightInd w:val="0"/>
        <w:spacing w:after="0" w:line="240" w:lineRule="auto"/>
        <w:ind w:left="0" w:right="1" w:firstLine="0"/>
        <w:jc w:val="both"/>
        <w:textAlignment w:val="baseline"/>
        <w:rPr>
          <w:rFonts w:ascii="Times New Roman" w:eastAsia="Times New Roman" w:hAnsi="Times New Roman" w:cs="Times New Roman"/>
          <w:sz w:val="24"/>
          <w:szCs w:val="24"/>
        </w:rPr>
      </w:pPr>
      <w:r w:rsidRPr="001C718B">
        <w:rPr>
          <w:rFonts w:ascii="Times New Roman" w:eastAsia="Times New Roman" w:hAnsi="Times New Roman" w:cs="Times New Roman"/>
          <w:sz w:val="24"/>
          <w:szCs w:val="24"/>
        </w:rPr>
        <w:t>actualizarea registrului de evidenţă a funcţionarilor publici;</w:t>
      </w:r>
    </w:p>
    <w:p w:rsidR="00701ADA" w:rsidRPr="001C718B" w:rsidRDefault="00701ADA" w:rsidP="000A79F2">
      <w:pPr>
        <w:pStyle w:val="ListParagraph"/>
        <w:numPr>
          <w:ilvl w:val="1"/>
          <w:numId w:val="29"/>
        </w:numPr>
        <w:tabs>
          <w:tab w:val="clear" w:pos="1440"/>
          <w:tab w:val="num" w:pos="284"/>
          <w:tab w:val="center" w:pos="4320"/>
          <w:tab w:val="right" w:pos="8640"/>
        </w:tabs>
        <w:overflowPunct w:val="0"/>
        <w:autoSpaceDE w:val="0"/>
        <w:autoSpaceDN w:val="0"/>
        <w:adjustRightInd w:val="0"/>
        <w:spacing w:after="0" w:line="240" w:lineRule="auto"/>
        <w:ind w:left="0" w:right="1" w:firstLine="0"/>
        <w:jc w:val="both"/>
        <w:textAlignment w:val="baseline"/>
        <w:rPr>
          <w:rFonts w:ascii="Times New Roman" w:eastAsia="Times New Roman" w:hAnsi="Times New Roman" w:cs="Times New Roman"/>
          <w:sz w:val="24"/>
          <w:szCs w:val="24"/>
        </w:rPr>
      </w:pPr>
      <w:r w:rsidRPr="001C718B">
        <w:rPr>
          <w:rFonts w:ascii="Times New Roman" w:eastAsia="Times New Roman" w:hAnsi="Times New Roman" w:cs="Times New Roman"/>
          <w:sz w:val="24"/>
          <w:szCs w:val="24"/>
        </w:rPr>
        <w:t>actualizarea aplicaţiei REVISAL pentru personalul contractual;</w:t>
      </w:r>
    </w:p>
    <w:p w:rsidR="00701ADA" w:rsidRPr="001C718B" w:rsidRDefault="00701ADA" w:rsidP="000A79F2">
      <w:pPr>
        <w:pStyle w:val="ListParagraph"/>
        <w:numPr>
          <w:ilvl w:val="1"/>
          <w:numId w:val="29"/>
        </w:numPr>
        <w:tabs>
          <w:tab w:val="clear" w:pos="1440"/>
          <w:tab w:val="num" w:pos="284"/>
          <w:tab w:val="center" w:pos="4320"/>
          <w:tab w:val="right" w:pos="8640"/>
        </w:tabs>
        <w:overflowPunct w:val="0"/>
        <w:autoSpaceDE w:val="0"/>
        <w:autoSpaceDN w:val="0"/>
        <w:adjustRightInd w:val="0"/>
        <w:spacing w:after="0" w:line="240" w:lineRule="auto"/>
        <w:ind w:left="0" w:right="1" w:firstLine="0"/>
        <w:jc w:val="both"/>
        <w:textAlignment w:val="baseline"/>
        <w:rPr>
          <w:rFonts w:ascii="Times New Roman" w:eastAsia="Times New Roman" w:hAnsi="Times New Roman" w:cs="Times New Roman"/>
          <w:sz w:val="24"/>
          <w:szCs w:val="24"/>
        </w:rPr>
      </w:pPr>
      <w:r w:rsidRPr="001C718B">
        <w:rPr>
          <w:rFonts w:ascii="Times New Roman" w:eastAsia="Times New Roman" w:hAnsi="Times New Roman" w:cs="Times New Roman"/>
          <w:sz w:val="24"/>
          <w:szCs w:val="24"/>
        </w:rPr>
        <w:t xml:space="preserve">permanent, evidenta personalului C.A.S. Olt, a registrelor cu date personale, a registrului de evidenta a concediilor de odihna, a concediilor acordate pentru incapacitate temporara de munca prin  inscrierea salariatului in Registrul de evidenta; </w:t>
      </w:r>
    </w:p>
    <w:p w:rsidR="00701ADA" w:rsidRPr="001C718B" w:rsidRDefault="00701ADA" w:rsidP="000A79F2">
      <w:pPr>
        <w:pStyle w:val="ListParagraph"/>
        <w:numPr>
          <w:ilvl w:val="1"/>
          <w:numId w:val="29"/>
        </w:numPr>
        <w:tabs>
          <w:tab w:val="clear" w:pos="1440"/>
          <w:tab w:val="num" w:pos="284"/>
          <w:tab w:val="center" w:pos="4320"/>
          <w:tab w:val="right" w:pos="8640"/>
        </w:tabs>
        <w:overflowPunct w:val="0"/>
        <w:autoSpaceDE w:val="0"/>
        <w:autoSpaceDN w:val="0"/>
        <w:adjustRightInd w:val="0"/>
        <w:spacing w:after="0" w:line="240" w:lineRule="auto"/>
        <w:ind w:left="0" w:right="1" w:firstLine="0"/>
        <w:jc w:val="both"/>
        <w:textAlignment w:val="baseline"/>
        <w:rPr>
          <w:rFonts w:ascii="Times New Roman" w:eastAsia="Times New Roman" w:hAnsi="Times New Roman" w:cs="Times New Roman"/>
          <w:sz w:val="24"/>
          <w:szCs w:val="24"/>
        </w:rPr>
      </w:pPr>
      <w:r w:rsidRPr="001C718B">
        <w:rPr>
          <w:rFonts w:ascii="Times New Roman" w:eastAsia="Times New Roman" w:hAnsi="Times New Roman" w:cs="Times New Roman"/>
          <w:sz w:val="24"/>
          <w:szCs w:val="24"/>
        </w:rPr>
        <w:t xml:space="preserve">primirea, pastrarea, transmiterea in copie </w:t>
      </w:r>
      <w:smartTag w:uri="urn:schemas-microsoft-com:office:smarttags" w:element="PersonName">
        <w:smartTagPr>
          <w:attr w:name="ProductID" w:val="la Agentia Nationala"/>
        </w:smartTagPr>
        <w:r w:rsidRPr="001C718B">
          <w:rPr>
            <w:rFonts w:ascii="Times New Roman" w:eastAsia="Times New Roman" w:hAnsi="Times New Roman" w:cs="Times New Roman"/>
            <w:sz w:val="24"/>
            <w:szCs w:val="24"/>
          </w:rPr>
          <w:t>la Agentia Nationala</w:t>
        </w:r>
      </w:smartTag>
      <w:r w:rsidRPr="001C718B">
        <w:rPr>
          <w:rFonts w:ascii="Times New Roman" w:eastAsia="Times New Roman" w:hAnsi="Times New Roman" w:cs="Times New Roman"/>
          <w:sz w:val="24"/>
          <w:szCs w:val="24"/>
        </w:rPr>
        <w:t xml:space="preserve"> de Integritate, publicarea pe pagina de internet a institutiei a declaratiilor de avere si a declaratiilor de interese pentru personalul C.A.S. Olt, precum si inregistrarea acestora in Registrul declaratiilor de avere si in Registrul declarațiilor de interese;</w:t>
      </w:r>
    </w:p>
    <w:p w:rsidR="00701ADA" w:rsidRPr="001C718B" w:rsidRDefault="00701ADA" w:rsidP="000A79F2">
      <w:pPr>
        <w:pStyle w:val="ListParagraph"/>
        <w:numPr>
          <w:ilvl w:val="1"/>
          <w:numId w:val="29"/>
        </w:numPr>
        <w:tabs>
          <w:tab w:val="clear" w:pos="1440"/>
          <w:tab w:val="num" w:pos="284"/>
          <w:tab w:val="center" w:pos="4320"/>
          <w:tab w:val="right" w:pos="8640"/>
        </w:tabs>
        <w:overflowPunct w:val="0"/>
        <w:autoSpaceDE w:val="0"/>
        <w:autoSpaceDN w:val="0"/>
        <w:adjustRightInd w:val="0"/>
        <w:spacing w:after="0" w:line="240" w:lineRule="auto"/>
        <w:ind w:left="0" w:right="1" w:firstLine="0"/>
        <w:jc w:val="both"/>
        <w:textAlignment w:val="baseline"/>
        <w:rPr>
          <w:rFonts w:ascii="Times New Roman" w:eastAsia="Times New Roman" w:hAnsi="Times New Roman" w:cs="Times New Roman"/>
          <w:sz w:val="24"/>
          <w:szCs w:val="24"/>
        </w:rPr>
      </w:pPr>
      <w:r w:rsidRPr="001C718B">
        <w:rPr>
          <w:rFonts w:ascii="Times New Roman" w:eastAsia="Times New Roman" w:hAnsi="Times New Roman" w:cs="Times New Roman"/>
          <w:sz w:val="24"/>
          <w:szCs w:val="24"/>
        </w:rPr>
        <w:t xml:space="preserve">aplicarea prevederilor </w:t>
      </w:r>
      <w:hyperlink r:id="rId13" w:history="1">
        <w:r w:rsidRPr="001C718B">
          <w:rPr>
            <w:rFonts w:ascii="Times New Roman" w:eastAsia="Times New Roman" w:hAnsi="Times New Roman" w:cs="Times New Roman"/>
            <w:sz w:val="24"/>
            <w:szCs w:val="24"/>
          </w:rPr>
          <w:t>Ordinului Președintelui Agenției Naționale a Funcționarilor Publici nr. 1442/11.06.2018 pentru aprobarea Procedurii privind completarea și transmiterea informațiilor privind respectarea normelor de conduită de către funcționarii publici și implementarea procedurilor disciplinare în cadrul autorităților și instituțiilor publice</w:t>
        </w:r>
      </w:hyperlink>
      <w:r w:rsidRPr="001C718B">
        <w:rPr>
          <w:rFonts w:ascii="Times New Roman" w:eastAsia="Times New Roman" w:hAnsi="Times New Roman" w:cs="Times New Roman"/>
          <w:sz w:val="24"/>
          <w:szCs w:val="24"/>
        </w:rPr>
        <w:t>;</w:t>
      </w:r>
    </w:p>
    <w:p w:rsidR="00701ADA" w:rsidRPr="001C718B" w:rsidRDefault="00701ADA" w:rsidP="000A79F2">
      <w:pPr>
        <w:pStyle w:val="ListParagraph"/>
        <w:numPr>
          <w:ilvl w:val="1"/>
          <w:numId w:val="29"/>
        </w:numPr>
        <w:tabs>
          <w:tab w:val="clear" w:pos="1440"/>
          <w:tab w:val="num" w:pos="284"/>
          <w:tab w:val="center" w:pos="4320"/>
          <w:tab w:val="right" w:pos="8640"/>
        </w:tabs>
        <w:overflowPunct w:val="0"/>
        <w:autoSpaceDE w:val="0"/>
        <w:autoSpaceDN w:val="0"/>
        <w:adjustRightInd w:val="0"/>
        <w:spacing w:after="0" w:line="240" w:lineRule="auto"/>
        <w:ind w:left="0" w:right="1" w:firstLine="0"/>
        <w:jc w:val="both"/>
        <w:textAlignment w:val="baseline"/>
        <w:rPr>
          <w:rFonts w:ascii="Times New Roman" w:eastAsia="Times New Roman" w:hAnsi="Times New Roman" w:cs="Times New Roman"/>
          <w:sz w:val="24"/>
          <w:szCs w:val="24"/>
        </w:rPr>
      </w:pPr>
      <w:r w:rsidRPr="001C718B">
        <w:rPr>
          <w:rFonts w:ascii="Times New Roman" w:eastAsia="Times New Roman" w:hAnsi="Times New Roman" w:cs="Times New Roman"/>
          <w:sz w:val="24"/>
          <w:szCs w:val="24"/>
        </w:rPr>
        <w:lastRenderedPageBreak/>
        <w:t>întocmirea și raportarea anexelor privind respectarea normelor de conduită de către funcţionarii publici și implementarea procedurilor disciplinare în cadrul instituției, cu validarea acestora pe Platforma Consilier etic a A.N.F.P. conform campaniilor/ sesiunilor deschise periodic de către A.N.F.P.;</w:t>
      </w:r>
    </w:p>
    <w:p w:rsidR="00701ADA" w:rsidRPr="001C718B" w:rsidRDefault="00701ADA" w:rsidP="000A79F2">
      <w:pPr>
        <w:pStyle w:val="ListParagraph"/>
        <w:numPr>
          <w:ilvl w:val="1"/>
          <w:numId w:val="29"/>
        </w:numPr>
        <w:tabs>
          <w:tab w:val="clear" w:pos="1440"/>
          <w:tab w:val="num" w:pos="284"/>
          <w:tab w:val="center" w:pos="4320"/>
          <w:tab w:val="right" w:pos="8640"/>
        </w:tabs>
        <w:overflowPunct w:val="0"/>
        <w:autoSpaceDE w:val="0"/>
        <w:autoSpaceDN w:val="0"/>
        <w:adjustRightInd w:val="0"/>
        <w:spacing w:after="0" w:line="240" w:lineRule="auto"/>
        <w:ind w:left="0" w:right="1" w:firstLine="0"/>
        <w:jc w:val="both"/>
        <w:textAlignment w:val="baseline"/>
        <w:rPr>
          <w:rFonts w:ascii="Times New Roman" w:eastAsia="Times New Roman" w:hAnsi="Times New Roman" w:cs="Times New Roman"/>
          <w:sz w:val="24"/>
          <w:szCs w:val="24"/>
          <w:lang w:val="fr-FR"/>
        </w:rPr>
      </w:pPr>
      <w:r w:rsidRPr="001C718B">
        <w:rPr>
          <w:rFonts w:ascii="Times New Roman" w:eastAsia="Times New Roman" w:hAnsi="Times New Roman" w:cs="Times New Roman"/>
          <w:sz w:val="24"/>
          <w:szCs w:val="24"/>
        </w:rPr>
        <w:t>intocmirea documentatiei specifice conform legislatiei in vigoare in vederea promovării în grad a funcționarilor publici, modificării raporturilor de serviciu prin transfer în interesul serviciului;</w:t>
      </w:r>
    </w:p>
    <w:p w:rsidR="00701ADA" w:rsidRPr="001C718B" w:rsidRDefault="00701ADA" w:rsidP="000A79F2">
      <w:pPr>
        <w:pStyle w:val="ListParagraph"/>
        <w:numPr>
          <w:ilvl w:val="1"/>
          <w:numId w:val="29"/>
        </w:numPr>
        <w:tabs>
          <w:tab w:val="clear" w:pos="1440"/>
          <w:tab w:val="num" w:pos="284"/>
          <w:tab w:val="center" w:pos="4320"/>
          <w:tab w:val="right" w:pos="8640"/>
        </w:tabs>
        <w:overflowPunct w:val="0"/>
        <w:autoSpaceDE w:val="0"/>
        <w:autoSpaceDN w:val="0"/>
        <w:adjustRightInd w:val="0"/>
        <w:spacing w:after="0" w:line="240" w:lineRule="auto"/>
        <w:ind w:left="0" w:right="1" w:firstLine="0"/>
        <w:jc w:val="both"/>
        <w:textAlignment w:val="baseline"/>
        <w:rPr>
          <w:rFonts w:ascii="Times New Roman" w:eastAsia="Times New Roman" w:hAnsi="Times New Roman" w:cs="Times New Roman"/>
          <w:sz w:val="24"/>
          <w:szCs w:val="24"/>
        </w:rPr>
      </w:pPr>
      <w:r w:rsidRPr="001C718B">
        <w:rPr>
          <w:rFonts w:ascii="Times New Roman" w:eastAsia="Times New Roman" w:hAnsi="Times New Roman" w:cs="Times New Roman"/>
          <w:sz w:val="24"/>
          <w:szCs w:val="24"/>
        </w:rPr>
        <w:t>elaborarea deciziilor pe baza referatelor întocmite de compartimentele de specialitate,                  a deciziilor de numire în funcţie, respectiv de stabilire a drepturilor salariale;</w:t>
      </w:r>
    </w:p>
    <w:p w:rsidR="00701ADA" w:rsidRPr="001C718B" w:rsidRDefault="00701ADA" w:rsidP="000A79F2">
      <w:pPr>
        <w:pStyle w:val="ListParagraph"/>
        <w:numPr>
          <w:ilvl w:val="1"/>
          <w:numId w:val="29"/>
        </w:numPr>
        <w:tabs>
          <w:tab w:val="clear" w:pos="1440"/>
          <w:tab w:val="num" w:pos="284"/>
        </w:tabs>
        <w:overflowPunct w:val="0"/>
        <w:autoSpaceDE w:val="0"/>
        <w:autoSpaceDN w:val="0"/>
        <w:adjustRightInd w:val="0"/>
        <w:spacing w:after="0" w:line="240" w:lineRule="auto"/>
        <w:ind w:left="0" w:right="1" w:firstLine="0"/>
        <w:jc w:val="both"/>
        <w:textAlignment w:val="baseline"/>
        <w:rPr>
          <w:rFonts w:ascii="Times New Roman" w:eastAsia="Times New Roman" w:hAnsi="Times New Roman" w:cs="Times New Roman"/>
          <w:bCs/>
          <w:iCs/>
          <w:sz w:val="24"/>
          <w:szCs w:val="24"/>
          <w:lang w:val="en-GB" w:eastAsia="ro-RO"/>
        </w:rPr>
      </w:pPr>
      <w:r w:rsidRPr="001C718B">
        <w:rPr>
          <w:rFonts w:ascii="Times New Roman" w:eastAsia="Times New Roman" w:hAnsi="Times New Roman" w:cs="Times New Roman"/>
          <w:bCs/>
          <w:iCs/>
          <w:sz w:val="24"/>
          <w:szCs w:val="24"/>
          <w:lang w:val="en-GB" w:eastAsia="ro-RO"/>
        </w:rPr>
        <w:t>actualizarea registrului riscurilor, a procedurilor operationale  specifice domeniului de activitate;</w:t>
      </w:r>
    </w:p>
    <w:p w:rsidR="00701ADA" w:rsidRPr="00701ADA" w:rsidRDefault="001C718B" w:rsidP="001C718B">
      <w:pPr>
        <w:overflowPunct w:val="0"/>
        <w:autoSpaceDE w:val="0"/>
        <w:autoSpaceDN w:val="0"/>
        <w:adjustRightInd w:val="0"/>
        <w:spacing w:after="0" w:line="240" w:lineRule="auto"/>
        <w:ind w:right="1"/>
        <w:jc w:val="both"/>
        <w:textAlignment w:val="baseline"/>
        <w:rPr>
          <w:rFonts w:ascii="Times New Roman" w:eastAsia="Times New Roman" w:hAnsi="Times New Roman" w:cs="Times New Roman"/>
          <w:bCs/>
          <w:iCs/>
          <w:sz w:val="24"/>
          <w:szCs w:val="24"/>
          <w:lang w:val="pt-BR" w:eastAsia="ro-RO"/>
        </w:rPr>
      </w:pPr>
      <w:r>
        <w:rPr>
          <w:rFonts w:ascii="Times New Roman" w:eastAsia="Times New Roman" w:hAnsi="Times New Roman" w:cs="Times New Roman"/>
          <w:bCs/>
          <w:iCs/>
          <w:sz w:val="24"/>
          <w:szCs w:val="24"/>
          <w:lang w:val="pt-BR" w:eastAsia="ro-RO"/>
        </w:rPr>
        <w:t xml:space="preserve">-  </w:t>
      </w:r>
      <w:r w:rsidR="00701ADA" w:rsidRPr="00701ADA">
        <w:rPr>
          <w:rFonts w:ascii="Times New Roman" w:eastAsia="Times New Roman" w:hAnsi="Times New Roman" w:cs="Times New Roman"/>
          <w:bCs/>
          <w:iCs/>
          <w:sz w:val="24"/>
          <w:szCs w:val="24"/>
          <w:lang w:val="pt-BR" w:eastAsia="ro-RO"/>
        </w:rPr>
        <w:t xml:space="preserve">actualizarea Regulamentului Intern și a Regulamentului de Organizare și Funcționare. </w:t>
      </w:r>
    </w:p>
    <w:p w:rsidR="00701ADA" w:rsidRPr="00701ADA" w:rsidRDefault="00701ADA" w:rsidP="001C718B">
      <w:pPr>
        <w:spacing w:after="0" w:line="240" w:lineRule="auto"/>
        <w:ind w:right="1"/>
        <w:jc w:val="both"/>
        <w:rPr>
          <w:rFonts w:ascii="Times New Roman" w:eastAsia="Times New Roman" w:hAnsi="Times New Roman" w:cs="Times New Roman"/>
          <w:sz w:val="24"/>
          <w:szCs w:val="24"/>
          <w:lang w:val="en-GB" w:eastAsia="ro-RO"/>
        </w:rPr>
      </w:pPr>
      <w:r w:rsidRPr="00701ADA">
        <w:rPr>
          <w:rFonts w:ascii="Times New Roman" w:eastAsia="Times New Roman" w:hAnsi="Times New Roman" w:cs="Times New Roman"/>
          <w:sz w:val="28"/>
          <w:szCs w:val="24"/>
          <w:lang w:val="en-GB" w:eastAsia="ro-RO"/>
        </w:rPr>
        <w:t xml:space="preserve">  </w:t>
      </w:r>
      <w:r w:rsidRPr="00701ADA">
        <w:rPr>
          <w:rFonts w:ascii="Times New Roman" w:eastAsia="Times New Roman" w:hAnsi="Times New Roman" w:cs="Times New Roman"/>
          <w:bCs/>
          <w:sz w:val="24"/>
          <w:szCs w:val="24"/>
          <w:lang w:eastAsia="ro-RO"/>
        </w:rPr>
        <w:t xml:space="preserve">       </w:t>
      </w:r>
      <w:r w:rsidRPr="00701ADA">
        <w:rPr>
          <w:rFonts w:ascii="Times New Roman" w:eastAsia="Times New Roman" w:hAnsi="Times New Roman" w:cs="Times New Roman"/>
          <w:bCs/>
          <w:sz w:val="24"/>
          <w:szCs w:val="24"/>
          <w:lang w:eastAsia="ro-RO"/>
        </w:rPr>
        <w:tab/>
      </w:r>
      <w:r w:rsidRPr="00701ADA">
        <w:rPr>
          <w:rFonts w:ascii="Times New Roman" w:eastAsia="Times New Roman" w:hAnsi="Times New Roman" w:cs="Times New Roman"/>
          <w:sz w:val="24"/>
          <w:szCs w:val="24"/>
          <w:lang w:val="en-GB" w:eastAsia="ro-RO"/>
        </w:rPr>
        <w:t xml:space="preserve">Toate atributiile  Compartimentului Resurse Umane, Salarizare, Evaluare Personal prevăzute în Regulamentul de Organizare şi Functionare al C.A.S. Olt  au fost îndeplinite,  ele constituind obiectul activității specifice curente. </w:t>
      </w:r>
    </w:p>
    <w:p w:rsidR="00701ADA" w:rsidRPr="00C24A99" w:rsidRDefault="00701ADA" w:rsidP="00701ADA">
      <w:pPr>
        <w:overflowPunct w:val="0"/>
        <w:autoSpaceDE w:val="0"/>
        <w:autoSpaceDN w:val="0"/>
        <w:adjustRightInd w:val="0"/>
        <w:spacing w:after="0" w:line="240" w:lineRule="auto"/>
        <w:ind w:right="1"/>
        <w:jc w:val="both"/>
        <w:textAlignment w:val="baseline"/>
        <w:rPr>
          <w:rFonts w:ascii="Times New Roman" w:eastAsia="Times New Roman" w:hAnsi="Times New Roman" w:cs="Times New Roman"/>
          <w:b/>
          <w:sz w:val="24"/>
          <w:szCs w:val="24"/>
          <w:lang w:val="en-GB" w:eastAsia="ro-RO"/>
        </w:rPr>
      </w:pPr>
      <w:r w:rsidRPr="00C24A99">
        <w:rPr>
          <w:rFonts w:ascii="Times New Roman" w:eastAsia="Times New Roman" w:hAnsi="Times New Roman" w:cs="Times New Roman"/>
          <w:b/>
          <w:sz w:val="24"/>
          <w:szCs w:val="24"/>
          <w:lang w:val="en-GB" w:eastAsia="ro-RO"/>
        </w:rPr>
        <w:t xml:space="preserve">     </w:t>
      </w:r>
      <w:r w:rsidRPr="00C24A99">
        <w:rPr>
          <w:rFonts w:ascii="Times New Roman" w:eastAsia="Times New Roman" w:hAnsi="Times New Roman" w:cs="Times New Roman"/>
          <w:b/>
          <w:sz w:val="24"/>
          <w:szCs w:val="24"/>
          <w:lang w:val="en-GB" w:eastAsia="ro-RO"/>
        </w:rPr>
        <w:tab/>
      </w:r>
    </w:p>
    <w:p w:rsidR="007523BE" w:rsidRPr="00C24A99" w:rsidRDefault="00701ADA" w:rsidP="00701ADA">
      <w:pPr>
        <w:autoSpaceDE w:val="0"/>
        <w:autoSpaceDN w:val="0"/>
        <w:adjustRightInd w:val="0"/>
        <w:spacing w:after="0" w:line="240" w:lineRule="auto"/>
        <w:jc w:val="both"/>
        <w:rPr>
          <w:rFonts w:ascii="Times New Roman" w:eastAsia="Times New Roman" w:hAnsi="Times New Roman" w:cs="Times New Roman"/>
          <w:sz w:val="24"/>
          <w:szCs w:val="24"/>
          <w:lang w:val="fr-FR" w:eastAsia="ro-RO"/>
        </w:rPr>
      </w:pPr>
      <w:r w:rsidRPr="00C24A99">
        <w:rPr>
          <w:rFonts w:ascii="Times New Roman" w:eastAsia="Times New Roman" w:hAnsi="Times New Roman" w:cs="Times New Roman"/>
          <w:b/>
          <w:bCs/>
          <w:sz w:val="24"/>
          <w:szCs w:val="24"/>
          <w:lang w:eastAsia="ro-RO"/>
        </w:rPr>
        <w:t xml:space="preserve">         </w:t>
      </w:r>
    </w:p>
    <w:p w:rsidR="007523BE" w:rsidRPr="00C24A99" w:rsidRDefault="007523BE" w:rsidP="000A79F2">
      <w:pPr>
        <w:pStyle w:val="ListParagraph"/>
        <w:numPr>
          <w:ilvl w:val="0"/>
          <w:numId w:val="26"/>
        </w:numPr>
        <w:overflowPunct w:val="0"/>
        <w:autoSpaceDE w:val="0"/>
        <w:autoSpaceDN w:val="0"/>
        <w:adjustRightInd w:val="0"/>
        <w:spacing w:after="0" w:line="240" w:lineRule="auto"/>
        <w:ind w:right="1"/>
        <w:jc w:val="center"/>
        <w:rPr>
          <w:rFonts w:ascii="Times New Roman" w:eastAsia="Times New Roman" w:hAnsi="Times New Roman" w:cs="Times New Roman"/>
          <w:sz w:val="24"/>
          <w:szCs w:val="24"/>
          <w:lang w:val="fr-FR" w:eastAsia="ro-RO"/>
        </w:rPr>
      </w:pPr>
      <w:r w:rsidRPr="00C24A99">
        <w:rPr>
          <w:rFonts w:ascii="Times New Roman" w:hAnsi="Times New Roman" w:cs="Times New Roman"/>
          <w:b/>
          <w:bCs/>
          <w:sz w:val="24"/>
          <w:szCs w:val="24"/>
        </w:rPr>
        <w:t>COMPARTIMENTUL JURIDIC, CONTENCIOS ADMINISTRATIV</w:t>
      </w:r>
    </w:p>
    <w:p w:rsidR="007523BE" w:rsidRPr="00C24A99" w:rsidRDefault="007523BE" w:rsidP="007025C6">
      <w:pPr>
        <w:overflowPunct w:val="0"/>
        <w:autoSpaceDE w:val="0"/>
        <w:autoSpaceDN w:val="0"/>
        <w:adjustRightInd w:val="0"/>
        <w:spacing w:after="0" w:line="240" w:lineRule="auto"/>
        <w:ind w:right="1"/>
        <w:jc w:val="both"/>
        <w:rPr>
          <w:rFonts w:ascii="Times New Roman" w:eastAsia="Times New Roman" w:hAnsi="Times New Roman" w:cs="Times New Roman"/>
          <w:sz w:val="24"/>
          <w:szCs w:val="24"/>
          <w:lang w:val="fr-FR" w:eastAsia="ro-RO"/>
        </w:rPr>
      </w:pPr>
    </w:p>
    <w:p w:rsidR="003D1D28" w:rsidRPr="00C24A99" w:rsidRDefault="003D1D28" w:rsidP="003D1D28">
      <w:pPr>
        <w:overflowPunct w:val="0"/>
        <w:autoSpaceDE w:val="0"/>
        <w:autoSpaceDN w:val="0"/>
        <w:adjustRightInd w:val="0"/>
        <w:spacing w:after="0" w:line="240" w:lineRule="auto"/>
        <w:ind w:right="1" w:firstLine="284"/>
        <w:jc w:val="both"/>
        <w:rPr>
          <w:rFonts w:ascii="Times New Roman" w:eastAsia="Times New Roman" w:hAnsi="Times New Roman" w:cs="Times New Roman"/>
          <w:sz w:val="24"/>
          <w:szCs w:val="24"/>
          <w:lang w:val="fr-FR" w:eastAsia="ro-RO"/>
        </w:rPr>
      </w:pPr>
      <w:r w:rsidRPr="00C24A99">
        <w:rPr>
          <w:rFonts w:ascii="Times New Roman" w:eastAsia="Times New Roman" w:hAnsi="Times New Roman" w:cs="Times New Roman"/>
          <w:sz w:val="24"/>
          <w:szCs w:val="24"/>
          <w:lang w:val="fr-FR" w:eastAsia="ro-RO"/>
        </w:rPr>
        <w:t>Activitatea profesionala a consilierului juridic in cadrul CAS OLT, în realizarea obiectivelor propuse, este definita de catre: Statutul C.A.S. Olt, Regulamentul de organizare si functionare, Regulamentul Intern, precum si de catre alte acte normative in vigoare.</w:t>
      </w:r>
    </w:p>
    <w:p w:rsidR="003D1D28" w:rsidRPr="00C24A99" w:rsidRDefault="003D1D28" w:rsidP="003D1D28">
      <w:pPr>
        <w:overflowPunct w:val="0"/>
        <w:autoSpaceDE w:val="0"/>
        <w:autoSpaceDN w:val="0"/>
        <w:adjustRightInd w:val="0"/>
        <w:spacing w:after="0" w:line="240" w:lineRule="auto"/>
        <w:ind w:right="1" w:firstLine="284"/>
        <w:jc w:val="both"/>
        <w:rPr>
          <w:rFonts w:ascii="Times New Roman" w:eastAsia="Times New Roman" w:hAnsi="Times New Roman" w:cs="Times New Roman"/>
          <w:sz w:val="24"/>
          <w:szCs w:val="24"/>
          <w:lang w:val="fr-FR" w:eastAsia="ro-RO"/>
        </w:rPr>
      </w:pPr>
      <w:r w:rsidRPr="00C24A99">
        <w:rPr>
          <w:rFonts w:ascii="Times New Roman" w:eastAsia="Times New Roman" w:hAnsi="Times New Roman" w:cs="Times New Roman"/>
          <w:sz w:val="24"/>
          <w:szCs w:val="24"/>
          <w:lang w:val="fr-FR" w:eastAsia="ro-RO"/>
        </w:rPr>
        <w:t>Principalele obiective avute în vedere în desfăşurarea activităţii, potrivit Regulamentului de organizare si functionare al Casei de Asigurari de Sanatate Olt, aprobat prin decizie, consilierul juridic are urmatoarele atributii (activități și operațiuni specifice) sunt:</w:t>
      </w:r>
    </w:p>
    <w:p w:rsidR="003D1D28" w:rsidRPr="00C24A99" w:rsidRDefault="003D1D28" w:rsidP="000A79F2">
      <w:pPr>
        <w:numPr>
          <w:ilvl w:val="0"/>
          <w:numId w:val="34"/>
        </w:numPr>
        <w:overflowPunct w:val="0"/>
        <w:autoSpaceDE w:val="0"/>
        <w:autoSpaceDN w:val="0"/>
        <w:adjustRightInd w:val="0"/>
        <w:spacing w:after="0" w:line="240" w:lineRule="auto"/>
        <w:ind w:left="0" w:right="1" w:firstLine="284"/>
        <w:contextualSpacing/>
        <w:jc w:val="both"/>
        <w:rPr>
          <w:rFonts w:ascii="Times New Roman" w:eastAsia="Times New Roman" w:hAnsi="Times New Roman" w:cs="Times New Roman"/>
          <w:sz w:val="24"/>
          <w:szCs w:val="24"/>
          <w:lang w:val="fr-FR" w:eastAsia="ro-RO"/>
        </w:rPr>
      </w:pPr>
      <w:r w:rsidRPr="00C24A99">
        <w:rPr>
          <w:rFonts w:ascii="Times New Roman" w:eastAsia="Times New Roman" w:hAnsi="Times New Roman" w:cs="Times New Roman"/>
          <w:sz w:val="24"/>
          <w:szCs w:val="24"/>
          <w:lang w:val="fr-FR" w:eastAsia="ro-RO"/>
        </w:rPr>
        <w:t>Avizează din punct de vedere al respectării legii, al tehnicii legislative şi al corelării cu  prevederile altor acte normative, a proiectelor de acte administrative iniţiate de structurile de  specialitate din cadrul CAS;</w:t>
      </w:r>
    </w:p>
    <w:p w:rsidR="003D1D28" w:rsidRPr="00C24A99" w:rsidRDefault="003D1D28" w:rsidP="000A79F2">
      <w:pPr>
        <w:numPr>
          <w:ilvl w:val="0"/>
          <w:numId w:val="34"/>
        </w:numPr>
        <w:overflowPunct w:val="0"/>
        <w:autoSpaceDE w:val="0"/>
        <w:autoSpaceDN w:val="0"/>
        <w:adjustRightInd w:val="0"/>
        <w:spacing w:after="0" w:line="240" w:lineRule="auto"/>
        <w:ind w:left="0" w:right="1" w:firstLine="284"/>
        <w:contextualSpacing/>
        <w:jc w:val="both"/>
        <w:rPr>
          <w:rFonts w:ascii="Times New Roman" w:eastAsia="Times New Roman" w:hAnsi="Times New Roman" w:cs="Times New Roman"/>
          <w:sz w:val="24"/>
          <w:szCs w:val="24"/>
          <w:lang w:val="fr-FR" w:eastAsia="ro-RO"/>
        </w:rPr>
      </w:pPr>
      <w:r w:rsidRPr="00C24A99">
        <w:rPr>
          <w:rFonts w:ascii="Times New Roman" w:eastAsia="Times New Roman" w:hAnsi="Times New Roman" w:cs="Times New Roman"/>
          <w:sz w:val="24"/>
          <w:szCs w:val="24"/>
          <w:lang w:val="fr-FR" w:eastAsia="ro-RO"/>
        </w:rPr>
        <w:t>Avizează pentru legalitate deciziile preşedintelui-director general al CAS;</w:t>
      </w:r>
    </w:p>
    <w:p w:rsidR="003D1D28" w:rsidRPr="00C24A99" w:rsidRDefault="003D1D28" w:rsidP="000A79F2">
      <w:pPr>
        <w:numPr>
          <w:ilvl w:val="0"/>
          <w:numId w:val="34"/>
        </w:numPr>
        <w:overflowPunct w:val="0"/>
        <w:autoSpaceDE w:val="0"/>
        <w:autoSpaceDN w:val="0"/>
        <w:adjustRightInd w:val="0"/>
        <w:spacing w:after="0" w:line="240" w:lineRule="auto"/>
        <w:ind w:left="0" w:right="1" w:firstLine="284"/>
        <w:contextualSpacing/>
        <w:jc w:val="both"/>
        <w:rPr>
          <w:rFonts w:ascii="Times New Roman" w:eastAsia="Times New Roman" w:hAnsi="Times New Roman" w:cs="Times New Roman"/>
          <w:sz w:val="24"/>
          <w:szCs w:val="24"/>
          <w:lang w:val="fr-FR" w:eastAsia="ro-RO"/>
        </w:rPr>
      </w:pPr>
      <w:r w:rsidRPr="00C24A99">
        <w:rPr>
          <w:rFonts w:ascii="Times New Roman" w:eastAsia="Times New Roman" w:hAnsi="Times New Roman" w:cs="Times New Roman"/>
          <w:sz w:val="24"/>
          <w:szCs w:val="24"/>
          <w:lang w:val="fr-FR" w:eastAsia="ro-RO"/>
        </w:rPr>
        <w:t>Avizează pentru legalitate actele administrative privind încadrarea, promovarea, sancţionarea, numirea în funcţie, a funcţionarilor publici şi personalului contractual al CAS emise de Compartimentul Resurse Umane, Salarizare, Evaluare Personal;</w:t>
      </w:r>
    </w:p>
    <w:p w:rsidR="003D1D28" w:rsidRPr="00C24A99" w:rsidRDefault="003D1D28" w:rsidP="000A79F2">
      <w:pPr>
        <w:numPr>
          <w:ilvl w:val="0"/>
          <w:numId w:val="34"/>
        </w:numPr>
        <w:overflowPunct w:val="0"/>
        <w:autoSpaceDE w:val="0"/>
        <w:autoSpaceDN w:val="0"/>
        <w:adjustRightInd w:val="0"/>
        <w:spacing w:after="0" w:line="240" w:lineRule="auto"/>
        <w:ind w:left="0" w:right="1" w:firstLine="284"/>
        <w:contextualSpacing/>
        <w:jc w:val="both"/>
        <w:rPr>
          <w:rFonts w:ascii="Times New Roman" w:eastAsia="Times New Roman" w:hAnsi="Times New Roman" w:cs="Times New Roman"/>
          <w:sz w:val="24"/>
          <w:szCs w:val="24"/>
          <w:lang w:val="fr-FR" w:eastAsia="ro-RO"/>
        </w:rPr>
      </w:pPr>
      <w:r w:rsidRPr="00C24A99">
        <w:rPr>
          <w:rFonts w:ascii="Times New Roman" w:eastAsia="Times New Roman" w:hAnsi="Times New Roman" w:cs="Times New Roman"/>
          <w:sz w:val="24"/>
          <w:szCs w:val="24"/>
          <w:lang w:val="fr-FR" w:eastAsia="ro-RO"/>
        </w:rPr>
        <w:t>Avizează pentru legalitate deciziile privind efectuarea acţiunilor de control în cadrul sistemului de asigurări sociale de sănătate la nivel local dispuse de preşedintele C.N.A.S. și/sau de preşedintele-director general al CAS, elaborate de structura de specialitate. Se va aviza de legalitate dispoziţia de serviciu conform Ordin Presedinte C.N.A.S. nr. 1012/2013;</w:t>
      </w:r>
    </w:p>
    <w:p w:rsidR="003D1D28" w:rsidRPr="00C24A99" w:rsidRDefault="003D1D28" w:rsidP="000A79F2">
      <w:pPr>
        <w:numPr>
          <w:ilvl w:val="0"/>
          <w:numId w:val="34"/>
        </w:numPr>
        <w:overflowPunct w:val="0"/>
        <w:autoSpaceDE w:val="0"/>
        <w:autoSpaceDN w:val="0"/>
        <w:adjustRightInd w:val="0"/>
        <w:spacing w:after="0" w:line="240" w:lineRule="auto"/>
        <w:ind w:left="0" w:right="1" w:firstLine="284"/>
        <w:contextualSpacing/>
        <w:jc w:val="both"/>
        <w:rPr>
          <w:rFonts w:ascii="Times New Roman" w:eastAsia="Times New Roman" w:hAnsi="Times New Roman" w:cs="Times New Roman"/>
          <w:sz w:val="24"/>
          <w:szCs w:val="24"/>
          <w:lang w:val="fr-FR" w:eastAsia="ro-RO"/>
        </w:rPr>
      </w:pPr>
      <w:r w:rsidRPr="00C24A99">
        <w:rPr>
          <w:rFonts w:ascii="Times New Roman" w:eastAsia="Times New Roman" w:hAnsi="Times New Roman" w:cs="Times New Roman"/>
          <w:sz w:val="24"/>
          <w:szCs w:val="24"/>
          <w:lang w:val="fr-FR" w:eastAsia="ro-RO"/>
        </w:rPr>
        <w:t xml:space="preserve"> Avizează pentru legalitate deciziile privind metodologiile, normele, regulamentele şi procedurile unitare de lucru pentru activităţile elaborate de structurile de specialitate ale CAS;</w:t>
      </w:r>
    </w:p>
    <w:p w:rsidR="003D1D28" w:rsidRPr="00C24A99" w:rsidRDefault="003D1D28" w:rsidP="000A79F2">
      <w:pPr>
        <w:numPr>
          <w:ilvl w:val="0"/>
          <w:numId w:val="34"/>
        </w:numPr>
        <w:overflowPunct w:val="0"/>
        <w:autoSpaceDE w:val="0"/>
        <w:autoSpaceDN w:val="0"/>
        <w:adjustRightInd w:val="0"/>
        <w:spacing w:after="0" w:line="240" w:lineRule="auto"/>
        <w:ind w:left="0" w:right="1" w:firstLine="284"/>
        <w:contextualSpacing/>
        <w:jc w:val="both"/>
        <w:rPr>
          <w:rFonts w:ascii="Times New Roman" w:eastAsia="Times New Roman" w:hAnsi="Times New Roman" w:cs="Times New Roman"/>
          <w:sz w:val="24"/>
          <w:szCs w:val="24"/>
          <w:lang w:val="fr-FR" w:eastAsia="ro-RO"/>
        </w:rPr>
      </w:pPr>
      <w:r w:rsidRPr="00C24A99">
        <w:rPr>
          <w:rFonts w:ascii="Times New Roman" w:eastAsia="Times New Roman" w:hAnsi="Times New Roman" w:cs="Times New Roman"/>
          <w:sz w:val="24"/>
          <w:szCs w:val="24"/>
          <w:lang w:val="fr-FR" w:eastAsia="ro-RO"/>
        </w:rPr>
        <w:t>Elaborează, în colaborare cu Secretariatul Consiliului de Administraţie, proiectele de hotărâri şi hotărârile CA, în baza referatelor de aprobare, respectiv pe baza proceselor verbale de şedinţă ale acestuia şi avizează aceste documente pentru legalitate;</w:t>
      </w:r>
    </w:p>
    <w:p w:rsidR="003D1D28" w:rsidRPr="00C24A99" w:rsidRDefault="003D1D28" w:rsidP="000A79F2">
      <w:pPr>
        <w:numPr>
          <w:ilvl w:val="0"/>
          <w:numId w:val="34"/>
        </w:numPr>
        <w:overflowPunct w:val="0"/>
        <w:autoSpaceDE w:val="0"/>
        <w:autoSpaceDN w:val="0"/>
        <w:adjustRightInd w:val="0"/>
        <w:spacing w:after="0" w:line="240" w:lineRule="auto"/>
        <w:ind w:left="0" w:right="1" w:firstLine="284"/>
        <w:contextualSpacing/>
        <w:jc w:val="both"/>
        <w:rPr>
          <w:rFonts w:ascii="Times New Roman" w:eastAsia="Times New Roman" w:hAnsi="Times New Roman" w:cs="Times New Roman"/>
          <w:sz w:val="24"/>
          <w:szCs w:val="24"/>
          <w:lang w:val="fr-FR" w:eastAsia="ro-RO"/>
        </w:rPr>
      </w:pPr>
      <w:r w:rsidRPr="00C24A99">
        <w:rPr>
          <w:rFonts w:ascii="Times New Roman" w:eastAsia="Times New Roman" w:hAnsi="Times New Roman" w:cs="Times New Roman"/>
          <w:sz w:val="24"/>
          <w:szCs w:val="24"/>
          <w:lang w:val="fr-FR" w:eastAsia="ro-RO"/>
        </w:rPr>
        <w:t>Avizează pentru legalitate documentele CAS Olt, care angajează răspunderea patrimonială, contractuală, civilă, penală, disciplinară sau cele cu privire la gestionarea patrimoniului CAS;</w:t>
      </w:r>
    </w:p>
    <w:p w:rsidR="003D1D28" w:rsidRPr="00C24A99" w:rsidRDefault="003D1D28" w:rsidP="000A79F2">
      <w:pPr>
        <w:numPr>
          <w:ilvl w:val="0"/>
          <w:numId w:val="34"/>
        </w:numPr>
        <w:overflowPunct w:val="0"/>
        <w:autoSpaceDE w:val="0"/>
        <w:autoSpaceDN w:val="0"/>
        <w:adjustRightInd w:val="0"/>
        <w:spacing w:after="0" w:line="240" w:lineRule="auto"/>
        <w:ind w:left="0" w:right="1" w:firstLine="284"/>
        <w:contextualSpacing/>
        <w:jc w:val="both"/>
        <w:rPr>
          <w:rFonts w:ascii="Times New Roman" w:eastAsia="Times New Roman" w:hAnsi="Times New Roman" w:cs="Times New Roman"/>
          <w:sz w:val="24"/>
          <w:szCs w:val="24"/>
          <w:lang w:val="fr-FR" w:eastAsia="ro-RO"/>
        </w:rPr>
      </w:pPr>
      <w:r w:rsidRPr="00C24A99">
        <w:rPr>
          <w:rFonts w:ascii="Times New Roman" w:eastAsia="Times New Roman" w:hAnsi="Times New Roman" w:cs="Times New Roman"/>
          <w:sz w:val="24"/>
          <w:szCs w:val="24"/>
          <w:lang w:val="fr-FR" w:eastAsia="ro-RO"/>
        </w:rPr>
        <w:t xml:space="preserve"> Informează conducerea CAS Olt cu privire la actele normative aplicabile domeniului de activitate al casei;</w:t>
      </w:r>
    </w:p>
    <w:p w:rsidR="003D1D28" w:rsidRPr="00C24A99" w:rsidRDefault="003D1D28" w:rsidP="000A79F2">
      <w:pPr>
        <w:numPr>
          <w:ilvl w:val="0"/>
          <w:numId w:val="34"/>
        </w:numPr>
        <w:overflowPunct w:val="0"/>
        <w:autoSpaceDE w:val="0"/>
        <w:autoSpaceDN w:val="0"/>
        <w:adjustRightInd w:val="0"/>
        <w:spacing w:after="0" w:line="240" w:lineRule="auto"/>
        <w:ind w:left="0" w:right="1" w:firstLine="284"/>
        <w:contextualSpacing/>
        <w:jc w:val="both"/>
        <w:rPr>
          <w:rFonts w:ascii="Times New Roman" w:eastAsia="Times New Roman" w:hAnsi="Times New Roman" w:cs="Times New Roman"/>
          <w:sz w:val="24"/>
          <w:szCs w:val="24"/>
          <w:lang w:val="fr-FR" w:eastAsia="ro-RO"/>
        </w:rPr>
      </w:pPr>
      <w:r w:rsidRPr="00C24A99">
        <w:rPr>
          <w:rFonts w:ascii="Times New Roman" w:eastAsia="Times New Roman" w:hAnsi="Times New Roman" w:cs="Times New Roman"/>
          <w:sz w:val="24"/>
          <w:szCs w:val="24"/>
          <w:lang w:val="fr-FR" w:eastAsia="ro-RO"/>
        </w:rPr>
        <w:t>Acordă consultanţă, pe domeniul specific de competenţă, la negocierea, încheierea, modificarea, completarea şi încetarea contractelor încheiate de CAS Olt, indiferent de natura juridică şi obiectul contractului;</w:t>
      </w:r>
    </w:p>
    <w:p w:rsidR="003D1D28" w:rsidRPr="00C24A99" w:rsidRDefault="003D1D28" w:rsidP="000A79F2">
      <w:pPr>
        <w:numPr>
          <w:ilvl w:val="0"/>
          <w:numId w:val="34"/>
        </w:numPr>
        <w:overflowPunct w:val="0"/>
        <w:autoSpaceDE w:val="0"/>
        <w:autoSpaceDN w:val="0"/>
        <w:adjustRightInd w:val="0"/>
        <w:spacing w:after="0" w:line="240" w:lineRule="auto"/>
        <w:ind w:left="0" w:right="1" w:firstLine="284"/>
        <w:contextualSpacing/>
        <w:jc w:val="both"/>
        <w:rPr>
          <w:rFonts w:ascii="Times New Roman" w:eastAsia="Times New Roman" w:hAnsi="Times New Roman" w:cs="Times New Roman"/>
          <w:sz w:val="24"/>
          <w:szCs w:val="24"/>
          <w:lang w:val="fr-FR" w:eastAsia="ro-RO"/>
        </w:rPr>
      </w:pPr>
      <w:r w:rsidRPr="00C24A99">
        <w:rPr>
          <w:rFonts w:ascii="Times New Roman" w:eastAsia="Times New Roman" w:hAnsi="Times New Roman" w:cs="Times New Roman"/>
          <w:sz w:val="24"/>
          <w:szCs w:val="24"/>
          <w:lang w:val="fr-FR" w:eastAsia="ro-RO"/>
        </w:rPr>
        <w:t>Reprezintă şi asigură apărarea drepturilor şi intereselor legitime ale CAS Olt în faţa instanţelor de judecată de toate gradele în care CAS este parte;</w:t>
      </w:r>
    </w:p>
    <w:p w:rsidR="003D1D28" w:rsidRPr="00C24A99" w:rsidRDefault="003D1D28" w:rsidP="000A79F2">
      <w:pPr>
        <w:numPr>
          <w:ilvl w:val="0"/>
          <w:numId w:val="34"/>
        </w:numPr>
        <w:overflowPunct w:val="0"/>
        <w:autoSpaceDE w:val="0"/>
        <w:autoSpaceDN w:val="0"/>
        <w:adjustRightInd w:val="0"/>
        <w:spacing w:after="0" w:line="240" w:lineRule="auto"/>
        <w:ind w:left="0" w:right="1" w:firstLine="284"/>
        <w:contextualSpacing/>
        <w:jc w:val="both"/>
        <w:rPr>
          <w:rFonts w:ascii="Times New Roman" w:eastAsia="Times New Roman" w:hAnsi="Times New Roman" w:cs="Times New Roman"/>
          <w:sz w:val="24"/>
          <w:szCs w:val="24"/>
          <w:lang w:val="fr-FR" w:eastAsia="ro-RO"/>
        </w:rPr>
      </w:pPr>
      <w:r w:rsidRPr="00C24A99">
        <w:rPr>
          <w:rFonts w:ascii="Times New Roman" w:eastAsia="Times New Roman" w:hAnsi="Times New Roman" w:cs="Times New Roman"/>
          <w:sz w:val="24"/>
          <w:szCs w:val="24"/>
          <w:lang w:val="fr-FR" w:eastAsia="ro-RO"/>
        </w:rPr>
        <w:t>Redactează şi întocmeşte, în baza documentelor şi a punctelor de vedere puse la dispoziţie de structurile de specialitate, acte procedurale în dosarele aflate pe rolul instanţelor de judecată de toate gradele, în toate fazele procesuale şi, după caz, exercită căile de atac ordinare şi extraordinare pentru apărarea intereselor CAS Olt, în cauzele în care aceasta este parte;</w:t>
      </w:r>
    </w:p>
    <w:p w:rsidR="003D1D28" w:rsidRPr="00C24A99" w:rsidRDefault="003D1D28" w:rsidP="000A79F2">
      <w:pPr>
        <w:numPr>
          <w:ilvl w:val="0"/>
          <w:numId w:val="34"/>
        </w:numPr>
        <w:overflowPunct w:val="0"/>
        <w:autoSpaceDE w:val="0"/>
        <w:autoSpaceDN w:val="0"/>
        <w:adjustRightInd w:val="0"/>
        <w:spacing w:after="0" w:line="240" w:lineRule="auto"/>
        <w:ind w:left="0" w:right="1" w:firstLine="284"/>
        <w:contextualSpacing/>
        <w:jc w:val="both"/>
        <w:rPr>
          <w:rFonts w:ascii="Times New Roman" w:eastAsia="Times New Roman" w:hAnsi="Times New Roman" w:cs="Times New Roman"/>
          <w:sz w:val="24"/>
          <w:szCs w:val="24"/>
          <w:lang w:val="fr-FR" w:eastAsia="ro-RO"/>
        </w:rPr>
      </w:pPr>
      <w:r w:rsidRPr="00C24A99">
        <w:rPr>
          <w:rFonts w:ascii="Times New Roman" w:eastAsia="Times New Roman" w:hAnsi="Times New Roman" w:cs="Times New Roman"/>
          <w:sz w:val="24"/>
          <w:szCs w:val="24"/>
          <w:lang w:val="fr-FR" w:eastAsia="ro-RO"/>
        </w:rPr>
        <w:t>Urmăreşte şi ţine evidenţa numărului de litigii aflate pe rolul instanţelor de judecată în care CAS Olt este parte;</w:t>
      </w:r>
    </w:p>
    <w:p w:rsidR="003D1D28" w:rsidRPr="00C24A99" w:rsidRDefault="003D1D28" w:rsidP="000A79F2">
      <w:pPr>
        <w:numPr>
          <w:ilvl w:val="0"/>
          <w:numId w:val="34"/>
        </w:numPr>
        <w:overflowPunct w:val="0"/>
        <w:autoSpaceDE w:val="0"/>
        <w:autoSpaceDN w:val="0"/>
        <w:adjustRightInd w:val="0"/>
        <w:spacing w:after="0" w:line="240" w:lineRule="auto"/>
        <w:ind w:left="0" w:right="1" w:firstLine="284"/>
        <w:contextualSpacing/>
        <w:jc w:val="both"/>
        <w:rPr>
          <w:rFonts w:ascii="Times New Roman" w:eastAsia="Times New Roman" w:hAnsi="Times New Roman" w:cs="Times New Roman"/>
          <w:sz w:val="24"/>
          <w:szCs w:val="24"/>
          <w:lang w:val="fr-FR" w:eastAsia="ro-RO"/>
        </w:rPr>
      </w:pPr>
      <w:r w:rsidRPr="00C24A99">
        <w:rPr>
          <w:rFonts w:ascii="Times New Roman" w:eastAsia="Times New Roman" w:hAnsi="Times New Roman" w:cs="Times New Roman"/>
          <w:sz w:val="24"/>
          <w:szCs w:val="24"/>
          <w:lang w:val="fr-FR" w:eastAsia="ro-RO"/>
        </w:rPr>
        <w:lastRenderedPageBreak/>
        <w:t>Participă, alături de reprezentanţi ai direcţiilor de specialitate pe domeniul de competență specific, la expertize judiciare în care CAS Olt este convocată de către experţii judiciari, în cauzele în care CAS este parte;</w:t>
      </w:r>
    </w:p>
    <w:p w:rsidR="003D1D28" w:rsidRPr="00C24A99" w:rsidRDefault="003D1D28" w:rsidP="000A79F2">
      <w:pPr>
        <w:numPr>
          <w:ilvl w:val="0"/>
          <w:numId w:val="34"/>
        </w:numPr>
        <w:overflowPunct w:val="0"/>
        <w:autoSpaceDE w:val="0"/>
        <w:autoSpaceDN w:val="0"/>
        <w:adjustRightInd w:val="0"/>
        <w:spacing w:after="0" w:line="240" w:lineRule="auto"/>
        <w:ind w:left="0" w:right="1" w:firstLine="284"/>
        <w:contextualSpacing/>
        <w:jc w:val="both"/>
        <w:rPr>
          <w:rFonts w:ascii="Times New Roman" w:eastAsia="Times New Roman" w:hAnsi="Times New Roman" w:cs="Times New Roman"/>
          <w:sz w:val="24"/>
          <w:szCs w:val="24"/>
          <w:lang w:val="fr-FR" w:eastAsia="ro-RO"/>
        </w:rPr>
      </w:pPr>
      <w:r w:rsidRPr="00C24A99">
        <w:rPr>
          <w:rFonts w:ascii="Times New Roman" w:eastAsia="Times New Roman" w:hAnsi="Times New Roman" w:cs="Times New Roman"/>
          <w:sz w:val="24"/>
          <w:szCs w:val="24"/>
          <w:lang w:val="fr-FR" w:eastAsia="ro-RO"/>
        </w:rPr>
        <w:t>Transmite structurilor de specialitate hotărârile judecătoreşti executorii pronunţate în contradictoriu cu CAS Olt, în vederea punerii acestora în executare;</w:t>
      </w:r>
    </w:p>
    <w:p w:rsidR="003D1D28" w:rsidRPr="00C24A99" w:rsidRDefault="003D1D28" w:rsidP="000A79F2">
      <w:pPr>
        <w:numPr>
          <w:ilvl w:val="0"/>
          <w:numId w:val="34"/>
        </w:numPr>
        <w:overflowPunct w:val="0"/>
        <w:autoSpaceDE w:val="0"/>
        <w:autoSpaceDN w:val="0"/>
        <w:adjustRightInd w:val="0"/>
        <w:spacing w:after="0" w:line="240" w:lineRule="auto"/>
        <w:ind w:left="0" w:right="1" w:firstLine="284"/>
        <w:contextualSpacing/>
        <w:jc w:val="both"/>
        <w:rPr>
          <w:rFonts w:ascii="Times New Roman" w:eastAsia="Times New Roman" w:hAnsi="Times New Roman" w:cs="Times New Roman"/>
          <w:sz w:val="24"/>
          <w:szCs w:val="24"/>
          <w:lang w:val="fr-FR" w:eastAsia="ro-RO"/>
        </w:rPr>
      </w:pPr>
      <w:r w:rsidRPr="00C24A99">
        <w:rPr>
          <w:rFonts w:ascii="Times New Roman" w:eastAsia="Times New Roman" w:hAnsi="Times New Roman" w:cs="Times New Roman"/>
          <w:sz w:val="24"/>
          <w:szCs w:val="24"/>
          <w:lang w:val="fr-FR" w:eastAsia="ro-RO"/>
        </w:rPr>
        <w:t>Reprezintă interesele legitime ale CAS Olt, alături de reprezentanţi ai structurilor de specialitate, după caz, în faţa autorităţilor şi instituţiilor publice locale, precum şi în relaţiile cu terţii - persoane fizice sau juridice de drept public sau privat, în baza mandatului acordat de Preşedintele - Director General al CAS Olt, pe domeniul de competenţă specific;</w:t>
      </w:r>
    </w:p>
    <w:p w:rsidR="003D1D28" w:rsidRPr="00C24A99" w:rsidRDefault="003D1D28" w:rsidP="000A79F2">
      <w:pPr>
        <w:numPr>
          <w:ilvl w:val="0"/>
          <w:numId w:val="34"/>
        </w:numPr>
        <w:overflowPunct w:val="0"/>
        <w:autoSpaceDE w:val="0"/>
        <w:autoSpaceDN w:val="0"/>
        <w:adjustRightInd w:val="0"/>
        <w:spacing w:after="0" w:line="240" w:lineRule="auto"/>
        <w:ind w:left="0" w:right="1" w:firstLine="284"/>
        <w:contextualSpacing/>
        <w:jc w:val="both"/>
        <w:rPr>
          <w:rFonts w:ascii="Times New Roman" w:eastAsia="Times New Roman" w:hAnsi="Times New Roman" w:cs="Times New Roman"/>
          <w:sz w:val="24"/>
          <w:szCs w:val="24"/>
          <w:lang w:val="fr-FR" w:eastAsia="ro-RO"/>
        </w:rPr>
      </w:pPr>
      <w:r w:rsidRPr="00C24A99">
        <w:rPr>
          <w:rFonts w:ascii="Times New Roman" w:eastAsia="Times New Roman" w:hAnsi="Times New Roman" w:cs="Times New Roman"/>
          <w:sz w:val="24"/>
          <w:szCs w:val="24"/>
          <w:lang w:val="fr-FR" w:eastAsia="ro-RO"/>
        </w:rPr>
        <w:t>Analizează şi soluţionează sub aspect juridic petiţiile adresate casei şi repartizate Compartimentului Juridic de către Președinte-Director General al CAS;</w:t>
      </w:r>
    </w:p>
    <w:p w:rsidR="003D1D28" w:rsidRPr="00C24A99" w:rsidRDefault="003D1D28" w:rsidP="000A79F2">
      <w:pPr>
        <w:numPr>
          <w:ilvl w:val="0"/>
          <w:numId w:val="34"/>
        </w:numPr>
        <w:overflowPunct w:val="0"/>
        <w:autoSpaceDE w:val="0"/>
        <w:autoSpaceDN w:val="0"/>
        <w:adjustRightInd w:val="0"/>
        <w:spacing w:after="0" w:line="240" w:lineRule="auto"/>
        <w:ind w:left="0" w:right="1" w:firstLine="284"/>
        <w:contextualSpacing/>
        <w:jc w:val="both"/>
        <w:rPr>
          <w:rFonts w:ascii="Times New Roman" w:eastAsia="Times New Roman" w:hAnsi="Times New Roman" w:cs="Times New Roman"/>
          <w:sz w:val="24"/>
          <w:szCs w:val="24"/>
          <w:lang w:val="fr-FR" w:eastAsia="ro-RO"/>
        </w:rPr>
      </w:pPr>
      <w:r w:rsidRPr="00C24A99">
        <w:rPr>
          <w:rFonts w:ascii="Times New Roman" w:eastAsia="Times New Roman" w:hAnsi="Times New Roman" w:cs="Times New Roman"/>
          <w:sz w:val="24"/>
          <w:szCs w:val="24"/>
          <w:lang w:val="fr-FR" w:eastAsia="ro-RO"/>
        </w:rPr>
        <w:t>Îndrumă, pe domeniul de competenţă specific, structurile de specialitate ale CAS, la solicitarea acestora, în vederea aplicării unitare a actelor normative în vigoare, precum și in scopul asigurarii unei practici unitare a instanţelor de judecată;</w:t>
      </w:r>
    </w:p>
    <w:p w:rsidR="003D1D28" w:rsidRPr="00C24A99" w:rsidRDefault="003D1D28" w:rsidP="000A79F2">
      <w:pPr>
        <w:numPr>
          <w:ilvl w:val="0"/>
          <w:numId w:val="34"/>
        </w:numPr>
        <w:overflowPunct w:val="0"/>
        <w:autoSpaceDE w:val="0"/>
        <w:autoSpaceDN w:val="0"/>
        <w:adjustRightInd w:val="0"/>
        <w:spacing w:after="0" w:line="240" w:lineRule="auto"/>
        <w:ind w:left="0" w:right="1" w:firstLine="284"/>
        <w:contextualSpacing/>
        <w:jc w:val="both"/>
        <w:rPr>
          <w:rFonts w:ascii="Times New Roman" w:eastAsia="Times New Roman" w:hAnsi="Times New Roman" w:cs="Times New Roman"/>
          <w:sz w:val="24"/>
          <w:szCs w:val="24"/>
          <w:lang w:val="fr-FR" w:eastAsia="ro-RO"/>
        </w:rPr>
      </w:pPr>
      <w:r w:rsidRPr="00C24A99">
        <w:rPr>
          <w:rFonts w:ascii="Times New Roman" w:eastAsia="Times New Roman" w:hAnsi="Times New Roman" w:cs="Times New Roman"/>
          <w:sz w:val="24"/>
          <w:szCs w:val="24"/>
          <w:lang w:val="fr-FR" w:eastAsia="ro-RO"/>
        </w:rPr>
        <w:t>Participă în grupurile de lucru organizate pentru elaborarea actelor administrative și/sau analiza proiectelor de acte normative care au incidenţă în sistemul de asigurări sociale de sănătate.</w:t>
      </w:r>
    </w:p>
    <w:p w:rsidR="003D1D28" w:rsidRPr="00C24A99" w:rsidRDefault="003D1D28" w:rsidP="000A79F2">
      <w:pPr>
        <w:numPr>
          <w:ilvl w:val="0"/>
          <w:numId w:val="34"/>
        </w:numPr>
        <w:overflowPunct w:val="0"/>
        <w:autoSpaceDE w:val="0"/>
        <w:autoSpaceDN w:val="0"/>
        <w:adjustRightInd w:val="0"/>
        <w:spacing w:after="0" w:line="240" w:lineRule="auto"/>
        <w:ind w:left="0" w:right="1" w:firstLine="284"/>
        <w:contextualSpacing/>
        <w:jc w:val="both"/>
        <w:rPr>
          <w:rFonts w:ascii="Times New Roman" w:eastAsia="Times New Roman" w:hAnsi="Times New Roman" w:cs="Times New Roman"/>
          <w:sz w:val="24"/>
          <w:szCs w:val="24"/>
          <w:lang w:val="fr-FR" w:eastAsia="ro-RO"/>
        </w:rPr>
      </w:pPr>
      <w:r w:rsidRPr="00C24A99">
        <w:rPr>
          <w:rFonts w:ascii="Times New Roman" w:eastAsia="Times New Roman" w:hAnsi="Times New Roman" w:cs="Times New Roman"/>
          <w:sz w:val="24"/>
          <w:szCs w:val="24"/>
          <w:lang w:val="fr-FR" w:eastAsia="ro-RO"/>
        </w:rPr>
        <w:t>Vizează referatele de refuz ale plății concediilor medicale, precum și adresele de aducere la cunoștință a refuzului;</w:t>
      </w:r>
    </w:p>
    <w:p w:rsidR="003D1D28" w:rsidRPr="00C24A99" w:rsidRDefault="003D1D28" w:rsidP="003D1D28">
      <w:pPr>
        <w:overflowPunct w:val="0"/>
        <w:autoSpaceDE w:val="0"/>
        <w:autoSpaceDN w:val="0"/>
        <w:adjustRightInd w:val="0"/>
        <w:spacing w:after="0" w:line="240" w:lineRule="auto"/>
        <w:ind w:right="1" w:firstLine="284"/>
        <w:jc w:val="both"/>
        <w:rPr>
          <w:rFonts w:ascii="Times New Roman" w:eastAsia="Times New Roman" w:hAnsi="Times New Roman" w:cs="Times New Roman"/>
          <w:sz w:val="24"/>
          <w:szCs w:val="24"/>
          <w:lang w:val="fr-FR" w:eastAsia="ro-RO"/>
        </w:rPr>
      </w:pPr>
      <w:r w:rsidRPr="00C24A99">
        <w:rPr>
          <w:rFonts w:ascii="Times New Roman" w:eastAsia="Times New Roman" w:hAnsi="Times New Roman" w:cs="Times New Roman"/>
          <w:sz w:val="24"/>
          <w:szCs w:val="24"/>
          <w:lang w:val="fr-FR" w:eastAsia="ro-RO"/>
        </w:rPr>
        <w:t xml:space="preserve">     Compartimentul Juridic, Contencios al Casei de Asigurări de Sănătate Olt este coordonat de Preşedintele–Director General şi colaborează cu Direcţia Juridic Contencios şi Acorduri Internaţionale din cadrul C.N.A.S.</w:t>
      </w:r>
    </w:p>
    <w:p w:rsidR="003D1D28" w:rsidRPr="00CC77D2" w:rsidRDefault="003D1D28" w:rsidP="003D1D28">
      <w:pPr>
        <w:overflowPunct w:val="0"/>
        <w:autoSpaceDE w:val="0"/>
        <w:autoSpaceDN w:val="0"/>
        <w:adjustRightInd w:val="0"/>
        <w:spacing w:after="0" w:line="240" w:lineRule="auto"/>
        <w:ind w:right="1" w:firstLine="284"/>
        <w:jc w:val="both"/>
        <w:rPr>
          <w:rFonts w:ascii="Times New Roman" w:eastAsia="Times New Roman" w:hAnsi="Times New Roman" w:cs="Times New Roman"/>
          <w:color w:val="FF0000"/>
          <w:sz w:val="24"/>
          <w:szCs w:val="24"/>
          <w:lang w:eastAsia="ro-RO"/>
        </w:rPr>
      </w:pPr>
      <w:r w:rsidRPr="00CC77D2">
        <w:rPr>
          <w:rFonts w:ascii="Times New Roman" w:eastAsia="Times New Roman" w:hAnsi="Times New Roman" w:cs="Times New Roman"/>
          <w:color w:val="FF0000"/>
          <w:sz w:val="24"/>
          <w:szCs w:val="24"/>
          <w:lang w:val="fr-FR" w:eastAsia="ro-RO"/>
        </w:rPr>
        <w:t xml:space="preserve">     </w:t>
      </w:r>
      <w:r w:rsidR="00C24A99" w:rsidRPr="00C24A99">
        <w:rPr>
          <w:rFonts w:ascii="Times New Roman" w:eastAsia="Times New Roman" w:hAnsi="Times New Roman" w:cs="Times New Roman"/>
          <w:sz w:val="24"/>
          <w:szCs w:val="24"/>
          <w:lang w:val="fr-FR" w:eastAsia="ro-RO"/>
        </w:rPr>
        <w:t>În anul 2019, p</w:t>
      </w:r>
      <w:r w:rsidRPr="00C24A99">
        <w:rPr>
          <w:rFonts w:ascii="Times New Roman" w:eastAsia="Times New Roman" w:hAnsi="Times New Roman" w:cs="Times New Roman"/>
          <w:sz w:val="24"/>
          <w:szCs w:val="24"/>
          <w:lang w:val="fr-FR" w:eastAsia="ro-RO"/>
        </w:rPr>
        <w:t>e rolul insta</w:t>
      </w:r>
      <w:r w:rsidR="00C24A99" w:rsidRPr="00C24A99">
        <w:rPr>
          <w:rFonts w:ascii="Times New Roman" w:eastAsia="Times New Roman" w:hAnsi="Times New Roman" w:cs="Times New Roman"/>
          <w:sz w:val="24"/>
          <w:szCs w:val="24"/>
          <w:lang w:val="fr-FR" w:eastAsia="ro-RO"/>
        </w:rPr>
        <w:t>ntelor de judecata, CAS OLT a</w:t>
      </w:r>
      <w:r w:rsidRPr="00C24A99">
        <w:rPr>
          <w:rFonts w:ascii="Times New Roman" w:eastAsia="Times New Roman" w:hAnsi="Times New Roman" w:cs="Times New Roman"/>
          <w:sz w:val="24"/>
          <w:szCs w:val="24"/>
          <w:lang w:val="fr-FR" w:eastAsia="ro-RO"/>
        </w:rPr>
        <w:t xml:space="preserve"> fost parte într-un numar de 1</w:t>
      </w:r>
      <w:r w:rsidR="00C24A99" w:rsidRPr="00C24A99">
        <w:rPr>
          <w:rFonts w:ascii="Times New Roman" w:eastAsia="Times New Roman" w:hAnsi="Times New Roman" w:cs="Times New Roman"/>
          <w:sz w:val="24"/>
          <w:szCs w:val="24"/>
          <w:lang w:val="fr-FR" w:eastAsia="ro-RO"/>
        </w:rPr>
        <w:t>1</w:t>
      </w:r>
      <w:r w:rsidRPr="00C24A99">
        <w:rPr>
          <w:rFonts w:ascii="Times New Roman" w:eastAsia="Times New Roman" w:hAnsi="Times New Roman" w:cs="Times New Roman"/>
          <w:sz w:val="24"/>
          <w:szCs w:val="24"/>
          <w:lang w:val="fr-FR" w:eastAsia="ro-RO"/>
        </w:rPr>
        <w:t xml:space="preserve">  dosare, pe rolul diferitelor instante de judecata.</w:t>
      </w:r>
    </w:p>
    <w:p w:rsidR="00C24A99" w:rsidRPr="00C24A99" w:rsidRDefault="003D1D28" w:rsidP="00C24A99">
      <w:pPr>
        <w:overflowPunct w:val="0"/>
        <w:autoSpaceDE w:val="0"/>
        <w:autoSpaceDN w:val="0"/>
        <w:adjustRightInd w:val="0"/>
        <w:spacing w:after="0" w:line="240" w:lineRule="auto"/>
        <w:ind w:right="1" w:firstLine="284"/>
        <w:jc w:val="both"/>
        <w:rPr>
          <w:rFonts w:ascii="Times New Roman" w:eastAsia="Times New Roman" w:hAnsi="Times New Roman" w:cs="Times New Roman"/>
          <w:sz w:val="24"/>
          <w:szCs w:val="24"/>
          <w:lang w:val="fr-FR" w:eastAsia="ro-RO"/>
        </w:rPr>
      </w:pPr>
      <w:r w:rsidRPr="00C24A99">
        <w:rPr>
          <w:rFonts w:ascii="Times New Roman" w:eastAsia="Times New Roman" w:hAnsi="Times New Roman" w:cs="Times New Roman"/>
          <w:sz w:val="24"/>
          <w:szCs w:val="24"/>
          <w:lang w:val="fr-FR" w:eastAsia="ro-RO"/>
        </w:rPr>
        <w:t xml:space="preserve">      </w:t>
      </w:r>
      <w:r w:rsidR="00C24A99" w:rsidRPr="00C24A99">
        <w:rPr>
          <w:rFonts w:ascii="Times New Roman" w:eastAsia="Times New Roman" w:hAnsi="Times New Roman" w:cs="Times New Roman"/>
          <w:sz w:val="24"/>
          <w:szCs w:val="24"/>
          <w:lang w:val="fr-FR" w:eastAsia="ro-RO"/>
        </w:rPr>
        <w:t>Există un litigiu pe rolul Comisiei Centrale de Arbitraj, reclamant fiind S.J.U. Slatina, referitor la un raport de control întocmit de Serviciul Control.</w:t>
      </w:r>
    </w:p>
    <w:p w:rsidR="00C24A99" w:rsidRPr="00C24A99" w:rsidRDefault="00C24A99" w:rsidP="00C24A99">
      <w:pPr>
        <w:overflowPunct w:val="0"/>
        <w:autoSpaceDE w:val="0"/>
        <w:autoSpaceDN w:val="0"/>
        <w:adjustRightInd w:val="0"/>
        <w:spacing w:after="0" w:line="240" w:lineRule="auto"/>
        <w:ind w:right="1" w:firstLine="284"/>
        <w:jc w:val="both"/>
        <w:rPr>
          <w:rFonts w:ascii="Times New Roman" w:eastAsia="Times New Roman" w:hAnsi="Times New Roman" w:cs="Times New Roman"/>
          <w:sz w:val="24"/>
          <w:szCs w:val="24"/>
          <w:lang w:val="fr-FR" w:eastAsia="ro-RO"/>
        </w:rPr>
      </w:pPr>
      <w:r w:rsidRPr="00C24A99">
        <w:rPr>
          <w:rFonts w:ascii="Times New Roman" w:eastAsia="Times New Roman" w:hAnsi="Times New Roman" w:cs="Times New Roman"/>
          <w:sz w:val="24"/>
          <w:szCs w:val="24"/>
          <w:lang w:val="fr-FR" w:eastAsia="ro-RO"/>
        </w:rPr>
        <w:t xml:space="preserve">Instantele de judecata in care se desfasoara procesele sunt cele din raza teritoriala a Curtii de Apel Craiova si anume: </w:t>
      </w:r>
    </w:p>
    <w:p w:rsidR="00C24A99" w:rsidRPr="00C24A99" w:rsidRDefault="00C24A99" w:rsidP="00C24A99">
      <w:pPr>
        <w:overflowPunct w:val="0"/>
        <w:autoSpaceDE w:val="0"/>
        <w:autoSpaceDN w:val="0"/>
        <w:adjustRightInd w:val="0"/>
        <w:spacing w:after="0" w:line="240" w:lineRule="auto"/>
        <w:ind w:right="1" w:firstLine="284"/>
        <w:jc w:val="both"/>
        <w:rPr>
          <w:rFonts w:ascii="Times New Roman" w:eastAsia="Times New Roman" w:hAnsi="Times New Roman" w:cs="Times New Roman"/>
          <w:sz w:val="24"/>
          <w:szCs w:val="24"/>
          <w:lang w:val="fr-FR" w:eastAsia="ro-RO"/>
        </w:rPr>
      </w:pPr>
      <w:r w:rsidRPr="00C24A99">
        <w:rPr>
          <w:rFonts w:ascii="Times New Roman" w:eastAsia="Times New Roman" w:hAnsi="Times New Roman" w:cs="Times New Roman"/>
          <w:sz w:val="24"/>
          <w:szCs w:val="24"/>
          <w:lang w:val="fr-FR" w:eastAsia="ro-RO"/>
        </w:rPr>
        <w:t>1.</w:t>
      </w:r>
      <w:r w:rsidRPr="00C24A99">
        <w:rPr>
          <w:rFonts w:ascii="Times New Roman" w:eastAsia="Times New Roman" w:hAnsi="Times New Roman" w:cs="Times New Roman"/>
          <w:sz w:val="24"/>
          <w:szCs w:val="24"/>
          <w:lang w:val="fr-FR" w:eastAsia="ro-RO"/>
        </w:rPr>
        <w:tab/>
        <w:t xml:space="preserve">Judecatoria Slatina, </w:t>
      </w:r>
    </w:p>
    <w:p w:rsidR="00C24A99" w:rsidRPr="00C24A99" w:rsidRDefault="00C24A99" w:rsidP="00C24A99">
      <w:pPr>
        <w:overflowPunct w:val="0"/>
        <w:autoSpaceDE w:val="0"/>
        <w:autoSpaceDN w:val="0"/>
        <w:adjustRightInd w:val="0"/>
        <w:spacing w:after="0" w:line="240" w:lineRule="auto"/>
        <w:ind w:right="1" w:firstLine="284"/>
        <w:jc w:val="both"/>
        <w:rPr>
          <w:rFonts w:ascii="Times New Roman" w:eastAsia="Times New Roman" w:hAnsi="Times New Roman" w:cs="Times New Roman"/>
          <w:sz w:val="24"/>
          <w:szCs w:val="24"/>
          <w:lang w:val="fr-FR" w:eastAsia="ro-RO"/>
        </w:rPr>
      </w:pPr>
      <w:r w:rsidRPr="00C24A99">
        <w:rPr>
          <w:rFonts w:ascii="Times New Roman" w:eastAsia="Times New Roman" w:hAnsi="Times New Roman" w:cs="Times New Roman"/>
          <w:sz w:val="24"/>
          <w:szCs w:val="24"/>
          <w:lang w:val="fr-FR" w:eastAsia="ro-RO"/>
        </w:rPr>
        <w:t>2.</w:t>
      </w:r>
      <w:r w:rsidRPr="00C24A99">
        <w:rPr>
          <w:rFonts w:ascii="Times New Roman" w:eastAsia="Times New Roman" w:hAnsi="Times New Roman" w:cs="Times New Roman"/>
          <w:sz w:val="24"/>
          <w:szCs w:val="24"/>
          <w:lang w:val="fr-FR" w:eastAsia="ro-RO"/>
        </w:rPr>
        <w:tab/>
        <w:t xml:space="preserve">Judecatoria Caracal, </w:t>
      </w:r>
    </w:p>
    <w:p w:rsidR="00C24A99" w:rsidRPr="00C24A99" w:rsidRDefault="00C24A99" w:rsidP="00C24A99">
      <w:pPr>
        <w:overflowPunct w:val="0"/>
        <w:autoSpaceDE w:val="0"/>
        <w:autoSpaceDN w:val="0"/>
        <w:adjustRightInd w:val="0"/>
        <w:spacing w:after="0" w:line="240" w:lineRule="auto"/>
        <w:ind w:right="1" w:firstLine="284"/>
        <w:jc w:val="both"/>
        <w:rPr>
          <w:rFonts w:ascii="Times New Roman" w:eastAsia="Times New Roman" w:hAnsi="Times New Roman" w:cs="Times New Roman"/>
          <w:sz w:val="24"/>
          <w:szCs w:val="24"/>
          <w:lang w:val="fr-FR" w:eastAsia="ro-RO"/>
        </w:rPr>
      </w:pPr>
      <w:r w:rsidRPr="00C24A99">
        <w:rPr>
          <w:rFonts w:ascii="Times New Roman" w:eastAsia="Times New Roman" w:hAnsi="Times New Roman" w:cs="Times New Roman"/>
          <w:sz w:val="24"/>
          <w:szCs w:val="24"/>
          <w:lang w:val="fr-FR" w:eastAsia="ro-RO"/>
        </w:rPr>
        <w:t>3.</w:t>
      </w:r>
      <w:r w:rsidRPr="00C24A99">
        <w:rPr>
          <w:rFonts w:ascii="Times New Roman" w:eastAsia="Times New Roman" w:hAnsi="Times New Roman" w:cs="Times New Roman"/>
          <w:sz w:val="24"/>
          <w:szCs w:val="24"/>
          <w:lang w:val="fr-FR" w:eastAsia="ro-RO"/>
        </w:rPr>
        <w:tab/>
        <w:t xml:space="preserve">Judecatoria Corabia, </w:t>
      </w:r>
    </w:p>
    <w:p w:rsidR="00C24A99" w:rsidRPr="00C24A99" w:rsidRDefault="00C24A99" w:rsidP="00C24A99">
      <w:pPr>
        <w:overflowPunct w:val="0"/>
        <w:autoSpaceDE w:val="0"/>
        <w:autoSpaceDN w:val="0"/>
        <w:adjustRightInd w:val="0"/>
        <w:spacing w:after="0" w:line="240" w:lineRule="auto"/>
        <w:ind w:right="1" w:firstLine="284"/>
        <w:jc w:val="both"/>
        <w:rPr>
          <w:rFonts w:ascii="Times New Roman" w:eastAsia="Times New Roman" w:hAnsi="Times New Roman" w:cs="Times New Roman"/>
          <w:sz w:val="24"/>
          <w:szCs w:val="24"/>
          <w:lang w:val="fr-FR" w:eastAsia="ro-RO"/>
        </w:rPr>
      </w:pPr>
      <w:r w:rsidRPr="00C24A99">
        <w:rPr>
          <w:rFonts w:ascii="Times New Roman" w:eastAsia="Times New Roman" w:hAnsi="Times New Roman" w:cs="Times New Roman"/>
          <w:sz w:val="24"/>
          <w:szCs w:val="24"/>
          <w:lang w:val="fr-FR" w:eastAsia="ro-RO"/>
        </w:rPr>
        <w:t>4.</w:t>
      </w:r>
      <w:r w:rsidRPr="00C24A99">
        <w:rPr>
          <w:rFonts w:ascii="Times New Roman" w:eastAsia="Times New Roman" w:hAnsi="Times New Roman" w:cs="Times New Roman"/>
          <w:sz w:val="24"/>
          <w:szCs w:val="24"/>
          <w:lang w:val="fr-FR" w:eastAsia="ro-RO"/>
        </w:rPr>
        <w:tab/>
        <w:t xml:space="preserve">Judecatoria Bals, </w:t>
      </w:r>
    </w:p>
    <w:p w:rsidR="00C24A99" w:rsidRPr="00C24A99" w:rsidRDefault="00C24A99" w:rsidP="00C24A99">
      <w:pPr>
        <w:overflowPunct w:val="0"/>
        <w:autoSpaceDE w:val="0"/>
        <w:autoSpaceDN w:val="0"/>
        <w:adjustRightInd w:val="0"/>
        <w:spacing w:after="0" w:line="240" w:lineRule="auto"/>
        <w:ind w:right="1" w:firstLine="284"/>
        <w:jc w:val="both"/>
        <w:rPr>
          <w:rFonts w:ascii="Times New Roman" w:eastAsia="Times New Roman" w:hAnsi="Times New Roman" w:cs="Times New Roman"/>
          <w:sz w:val="24"/>
          <w:szCs w:val="24"/>
          <w:lang w:val="fr-FR" w:eastAsia="ro-RO"/>
        </w:rPr>
      </w:pPr>
      <w:r w:rsidRPr="00C24A99">
        <w:rPr>
          <w:rFonts w:ascii="Times New Roman" w:eastAsia="Times New Roman" w:hAnsi="Times New Roman" w:cs="Times New Roman"/>
          <w:sz w:val="24"/>
          <w:szCs w:val="24"/>
          <w:lang w:val="fr-FR" w:eastAsia="ro-RO"/>
        </w:rPr>
        <w:t>5.</w:t>
      </w:r>
      <w:r w:rsidRPr="00C24A99">
        <w:rPr>
          <w:rFonts w:ascii="Times New Roman" w:eastAsia="Times New Roman" w:hAnsi="Times New Roman" w:cs="Times New Roman"/>
          <w:sz w:val="24"/>
          <w:szCs w:val="24"/>
          <w:lang w:val="fr-FR" w:eastAsia="ro-RO"/>
        </w:rPr>
        <w:tab/>
        <w:t xml:space="preserve">Tribunalul Olt, </w:t>
      </w:r>
    </w:p>
    <w:p w:rsidR="00C24A99" w:rsidRPr="00C24A99" w:rsidRDefault="00C24A99" w:rsidP="00C24A99">
      <w:pPr>
        <w:overflowPunct w:val="0"/>
        <w:autoSpaceDE w:val="0"/>
        <w:autoSpaceDN w:val="0"/>
        <w:adjustRightInd w:val="0"/>
        <w:spacing w:after="0" w:line="240" w:lineRule="auto"/>
        <w:ind w:right="1" w:firstLine="284"/>
        <w:jc w:val="both"/>
        <w:rPr>
          <w:rFonts w:ascii="Times New Roman" w:eastAsia="Times New Roman" w:hAnsi="Times New Roman" w:cs="Times New Roman"/>
          <w:sz w:val="24"/>
          <w:szCs w:val="24"/>
          <w:lang w:val="fr-FR" w:eastAsia="ro-RO"/>
        </w:rPr>
      </w:pPr>
      <w:r w:rsidRPr="00C24A99">
        <w:rPr>
          <w:rFonts w:ascii="Times New Roman" w:eastAsia="Times New Roman" w:hAnsi="Times New Roman" w:cs="Times New Roman"/>
          <w:sz w:val="24"/>
          <w:szCs w:val="24"/>
          <w:lang w:val="fr-FR" w:eastAsia="ro-RO"/>
        </w:rPr>
        <w:t>6.</w:t>
      </w:r>
      <w:r w:rsidRPr="00C24A99">
        <w:rPr>
          <w:rFonts w:ascii="Times New Roman" w:eastAsia="Times New Roman" w:hAnsi="Times New Roman" w:cs="Times New Roman"/>
          <w:sz w:val="24"/>
          <w:szCs w:val="24"/>
          <w:lang w:val="fr-FR" w:eastAsia="ro-RO"/>
        </w:rPr>
        <w:tab/>
        <w:t>Judecatoria Craiova</w:t>
      </w:r>
    </w:p>
    <w:p w:rsidR="00C24A99" w:rsidRPr="00C24A99" w:rsidRDefault="00C24A99" w:rsidP="00C24A99">
      <w:pPr>
        <w:overflowPunct w:val="0"/>
        <w:autoSpaceDE w:val="0"/>
        <w:autoSpaceDN w:val="0"/>
        <w:adjustRightInd w:val="0"/>
        <w:spacing w:after="0" w:line="240" w:lineRule="auto"/>
        <w:ind w:right="1" w:firstLine="284"/>
        <w:jc w:val="both"/>
        <w:rPr>
          <w:rFonts w:ascii="Times New Roman" w:eastAsia="Times New Roman" w:hAnsi="Times New Roman" w:cs="Times New Roman"/>
          <w:sz w:val="24"/>
          <w:szCs w:val="24"/>
          <w:lang w:val="fr-FR" w:eastAsia="ro-RO"/>
        </w:rPr>
      </w:pPr>
      <w:r w:rsidRPr="00C24A99">
        <w:rPr>
          <w:rFonts w:ascii="Times New Roman" w:eastAsia="Times New Roman" w:hAnsi="Times New Roman" w:cs="Times New Roman"/>
          <w:sz w:val="24"/>
          <w:szCs w:val="24"/>
          <w:lang w:val="fr-FR" w:eastAsia="ro-RO"/>
        </w:rPr>
        <w:t>7.</w:t>
      </w:r>
      <w:r w:rsidRPr="00C24A99">
        <w:rPr>
          <w:rFonts w:ascii="Times New Roman" w:eastAsia="Times New Roman" w:hAnsi="Times New Roman" w:cs="Times New Roman"/>
          <w:sz w:val="24"/>
          <w:szCs w:val="24"/>
          <w:lang w:val="fr-FR" w:eastAsia="ro-RO"/>
        </w:rPr>
        <w:tab/>
        <w:t>Tribunalul Dolj.</w:t>
      </w:r>
    </w:p>
    <w:p w:rsidR="003D1D28" w:rsidRPr="00C24A99" w:rsidRDefault="003D1D28" w:rsidP="00C24A99">
      <w:pPr>
        <w:overflowPunct w:val="0"/>
        <w:autoSpaceDE w:val="0"/>
        <w:autoSpaceDN w:val="0"/>
        <w:adjustRightInd w:val="0"/>
        <w:spacing w:after="0" w:line="240" w:lineRule="auto"/>
        <w:ind w:right="1" w:firstLine="284"/>
        <w:jc w:val="both"/>
        <w:rPr>
          <w:rFonts w:ascii="Times New Roman" w:eastAsia="Times New Roman" w:hAnsi="Times New Roman" w:cs="Times New Roman"/>
          <w:sz w:val="24"/>
          <w:szCs w:val="24"/>
          <w:lang w:val="fr-FR" w:eastAsia="ro-RO"/>
        </w:rPr>
      </w:pPr>
      <w:r w:rsidRPr="00C24A99">
        <w:rPr>
          <w:rFonts w:ascii="Times New Roman" w:eastAsia="Times New Roman" w:hAnsi="Times New Roman" w:cs="Times New Roman"/>
          <w:sz w:val="24"/>
          <w:szCs w:val="24"/>
          <w:lang w:val="fr-FR" w:eastAsia="ro-RO"/>
        </w:rPr>
        <w:t xml:space="preserve">La data prezentului raport partile procesuale sunt de mai multe tipuri in functie de obiectul procesului sau de legislatia ce reglementeaza materia juridica a litigiului dedus judecatii. </w:t>
      </w:r>
    </w:p>
    <w:p w:rsidR="003D1D28" w:rsidRPr="00C24A99" w:rsidRDefault="003D1D28" w:rsidP="003D1D28">
      <w:pPr>
        <w:overflowPunct w:val="0"/>
        <w:autoSpaceDE w:val="0"/>
        <w:autoSpaceDN w:val="0"/>
        <w:adjustRightInd w:val="0"/>
        <w:spacing w:after="0" w:line="240" w:lineRule="auto"/>
        <w:ind w:right="1" w:firstLine="284"/>
        <w:jc w:val="both"/>
        <w:rPr>
          <w:rFonts w:ascii="Times New Roman" w:eastAsia="Times New Roman" w:hAnsi="Times New Roman" w:cs="Times New Roman"/>
          <w:sz w:val="24"/>
          <w:szCs w:val="24"/>
          <w:lang w:val="fr-FR" w:eastAsia="ro-RO"/>
        </w:rPr>
      </w:pPr>
      <w:r w:rsidRPr="00C24A99">
        <w:rPr>
          <w:rFonts w:ascii="Times New Roman" w:eastAsia="Times New Roman" w:hAnsi="Times New Roman" w:cs="Times New Roman"/>
          <w:sz w:val="24"/>
          <w:szCs w:val="24"/>
          <w:lang w:val="fr-FR" w:eastAsia="ro-RO"/>
        </w:rPr>
        <w:t xml:space="preserve">Ca tipuri de cazuistică sunt diversificate: </w:t>
      </w:r>
    </w:p>
    <w:p w:rsidR="003D1D28" w:rsidRPr="00C24A99" w:rsidRDefault="003D1D28" w:rsidP="000A79F2">
      <w:pPr>
        <w:numPr>
          <w:ilvl w:val="0"/>
          <w:numId w:val="35"/>
        </w:numPr>
        <w:overflowPunct w:val="0"/>
        <w:autoSpaceDE w:val="0"/>
        <w:autoSpaceDN w:val="0"/>
        <w:adjustRightInd w:val="0"/>
        <w:spacing w:after="0" w:line="240" w:lineRule="auto"/>
        <w:ind w:left="0" w:right="1" w:firstLine="284"/>
        <w:contextualSpacing/>
        <w:jc w:val="both"/>
        <w:rPr>
          <w:rFonts w:ascii="Times New Roman" w:eastAsia="Times New Roman" w:hAnsi="Times New Roman" w:cs="Times New Roman"/>
          <w:sz w:val="24"/>
          <w:szCs w:val="24"/>
          <w:lang w:val="fr-FR" w:eastAsia="ro-RO"/>
        </w:rPr>
      </w:pPr>
      <w:r w:rsidRPr="00C24A99">
        <w:rPr>
          <w:rFonts w:ascii="Times New Roman" w:eastAsia="Times New Roman" w:hAnsi="Times New Roman" w:cs="Times New Roman"/>
          <w:sz w:val="24"/>
          <w:szCs w:val="24"/>
          <w:lang w:val="fr-FR" w:eastAsia="ro-RO"/>
        </w:rPr>
        <w:t xml:space="preserve">contestatii la executare, </w:t>
      </w:r>
    </w:p>
    <w:p w:rsidR="003D1D28" w:rsidRPr="00C24A99" w:rsidRDefault="003D1D28" w:rsidP="000A79F2">
      <w:pPr>
        <w:numPr>
          <w:ilvl w:val="0"/>
          <w:numId w:val="35"/>
        </w:numPr>
        <w:overflowPunct w:val="0"/>
        <w:autoSpaceDE w:val="0"/>
        <w:autoSpaceDN w:val="0"/>
        <w:adjustRightInd w:val="0"/>
        <w:spacing w:after="0" w:line="240" w:lineRule="auto"/>
        <w:ind w:left="0" w:right="1" w:firstLine="284"/>
        <w:contextualSpacing/>
        <w:jc w:val="both"/>
        <w:rPr>
          <w:rFonts w:ascii="Times New Roman" w:eastAsia="Times New Roman" w:hAnsi="Times New Roman" w:cs="Times New Roman"/>
          <w:sz w:val="24"/>
          <w:szCs w:val="24"/>
          <w:lang w:val="fr-FR" w:eastAsia="ro-RO"/>
        </w:rPr>
      </w:pPr>
      <w:r w:rsidRPr="00C24A99">
        <w:rPr>
          <w:rFonts w:ascii="Times New Roman" w:eastAsia="Times New Roman" w:hAnsi="Times New Roman" w:cs="Times New Roman"/>
          <w:sz w:val="24"/>
          <w:szCs w:val="24"/>
          <w:lang w:val="fr-FR" w:eastAsia="ro-RO"/>
        </w:rPr>
        <w:t xml:space="preserve">contestatie act administrativ, </w:t>
      </w:r>
    </w:p>
    <w:p w:rsidR="003D1D28" w:rsidRPr="00C24A99" w:rsidRDefault="003D1D28" w:rsidP="000A79F2">
      <w:pPr>
        <w:numPr>
          <w:ilvl w:val="0"/>
          <w:numId w:val="35"/>
        </w:numPr>
        <w:overflowPunct w:val="0"/>
        <w:autoSpaceDE w:val="0"/>
        <w:autoSpaceDN w:val="0"/>
        <w:adjustRightInd w:val="0"/>
        <w:spacing w:after="0" w:line="240" w:lineRule="auto"/>
        <w:ind w:left="0" w:right="1" w:firstLine="284"/>
        <w:contextualSpacing/>
        <w:jc w:val="both"/>
        <w:rPr>
          <w:rFonts w:ascii="Times New Roman" w:eastAsia="Times New Roman" w:hAnsi="Times New Roman" w:cs="Times New Roman"/>
          <w:sz w:val="24"/>
          <w:szCs w:val="24"/>
          <w:lang w:val="fr-FR" w:eastAsia="ro-RO"/>
        </w:rPr>
      </w:pPr>
      <w:r w:rsidRPr="00C24A99">
        <w:rPr>
          <w:rFonts w:ascii="Times New Roman" w:eastAsia="Times New Roman" w:hAnsi="Times New Roman" w:cs="Times New Roman"/>
          <w:sz w:val="24"/>
          <w:szCs w:val="24"/>
          <w:lang w:val="fr-FR" w:eastAsia="ro-RO"/>
        </w:rPr>
        <w:t xml:space="preserve">suspendare act administrativ, </w:t>
      </w:r>
    </w:p>
    <w:p w:rsidR="003D1D28" w:rsidRPr="00C24A99" w:rsidRDefault="003D1D28" w:rsidP="000A79F2">
      <w:pPr>
        <w:numPr>
          <w:ilvl w:val="0"/>
          <w:numId w:val="35"/>
        </w:numPr>
        <w:overflowPunct w:val="0"/>
        <w:autoSpaceDE w:val="0"/>
        <w:autoSpaceDN w:val="0"/>
        <w:adjustRightInd w:val="0"/>
        <w:spacing w:after="0" w:line="240" w:lineRule="auto"/>
        <w:ind w:left="0" w:right="1" w:firstLine="284"/>
        <w:contextualSpacing/>
        <w:jc w:val="both"/>
        <w:rPr>
          <w:rFonts w:ascii="Times New Roman" w:eastAsia="Times New Roman" w:hAnsi="Times New Roman" w:cs="Times New Roman"/>
          <w:sz w:val="24"/>
          <w:szCs w:val="24"/>
          <w:lang w:val="fr-FR" w:eastAsia="ro-RO"/>
        </w:rPr>
      </w:pPr>
      <w:r w:rsidRPr="00C24A99">
        <w:rPr>
          <w:rFonts w:ascii="Times New Roman" w:eastAsia="Times New Roman" w:hAnsi="Times New Roman" w:cs="Times New Roman"/>
          <w:sz w:val="24"/>
          <w:szCs w:val="24"/>
          <w:lang w:val="fr-FR" w:eastAsia="ro-RO"/>
        </w:rPr>
        <w:t xml:space="preserve">anulare act administrativ, </w:t>
      </w:r>
    </w:p>
    <w:p w:rsidR="003D1D28" w:rsidRPr="00C24A99" w:rsidRDefault="003D1D28" w:rsidP="000A79F2">
      <w:pPr>
        <w:numPr>
          <w:ilvl w:val="0"/>
          <w:numId w:val="35"/>
        </w:numPr>
        <w:overflowPunct w:val="0"/>
        <w:autoSpaceDE w:val="0"/>
        <w:autoSpaceDN w:val="0"/>
        <w:adjustRightInd w:val="0"/>
        <w:spacing w:after="0" w:line="240" w:lineRule="auto"/>
        <w:ind w:left="0" w:right="1" w:firstLine="284"/>
        <w:contextualSpacing/>
        <w:jc w:val="both"/>
        <w:rPr>
          <w:rFonts w:ascii="Times New Roman" w:eastAsia="Times New Roman" w:hAnsi="Times New Roman" w:cs="Times New Roman"/>
          <w:sz w:val="24"/>
          <w:szCs w:val="24"/>
          <w:lang w:val="fr-FR" w:eastAsia="ro-RO"/>
        </w:rPr>
      </w:pPr>
      <w:r w:rsidRPr="00C24A99">
        <w:rPr>
          <w:rFonts w:ascii="Times New Roman" w:eastAsia="Times New Roman" w:hAnsi="Times New Roman" w:cs="Times New Roman"/>
          <w:sz w:val="24"/>
          <w:szCs w:val="24"/>
          <w:lang w:val="fr-FR" w:eastAsia="ro-RO"/>
        </w:rPr>
        <w:t xml:space="preserve">obligatia de a face, </w:t>
      </w:r>
    </w:p>
    <w:p w:rsidR="003D1D28" w:rsidRPr="00C24A99" w:rsidRDefault="003D1D28" w:rsidP="000A79F2">
      <w:pPr>
        <w:numPr>
          <w:ilvl w:val="0"/>
          <w:numId w:val="35"/>
        </w:numPr>
        <w:overflowPunct w:val="0"/>
        <w:autoSpaceDE w:val="0"/>
        <w:autoSpaceDN w:val="0"/>
        <w:adjustRightInd w:val="0"/>
        <w:spacing w:after="0" w:line="240" w:lineRule="auto"/>
        <w:ind w:left="0" w:right="1" w:firstLine="284"/>
        <w:contextualSpacing/>
        <w:jc w:val="both"/>
        <w:rPr>
          <w:rFonts w:ascii="Times New Roman" w:eastAsia="Times New Roman" w:hAnsi="Times New Roman" w:cs="Times New Roman"/>
          <w:sz w:val="24"/>
          <w:szCs w:val="24"/>
          <w:lang w:val="fr-FR" w:eastAsia="ro-RO"/>
        </w:rPr>
      </w:pPr>
      <w:r w:rsidRPr="00C24A99">
        <w:rPr>
          <w:rFonts w:ascii="Times New Roman" w:eastAsia="Times New Roman" w:hAnsi="Times New Roman" w:cs="Times New Roman"/>
          <w:sz w:val="24"/>
          <w:szCs w:val="24"/>
          <w:lang w:val="fr-FR" w:eastAsia="ro-RO"/>
        </w:rPr>
        <w:t xml:space="preserve">drepturi banesti, </w:t>
      </w:r>
    </w:p>
    <w:p w:rsidR="003D1D28" w:rsidRPr="00C24A99" w:rsidRDefault="003D1D28" w:rsidP="000A79F2">
      <w:pPr>
        <w:numPr>
          <w:ilvl w:val="0"/>
          <w:numId w:val="35"/>
        </w:numPr>
        <w:overflowPunct w:val="0"/>
        <w:autoSpaceDE w:val="0"/>
        <w:autoSpaceDN w:val="0"/>
        <w:adjustRightInd w:val="0"/>
        <w:spacing w:after="0" w:line="240" w:lineRule="auto"/>
        <w:ind w:left="0" w:right="1" w:firstLine="284"/>
        <w:contextualSpacing/>
        <w:jc w:val="both"/>
        <w:rPr>
          <w:rFonts w:ascii="Times New Roman" w:eastAsia="Times New Roman" w:hAnsi="Times New Roman" w:cs="Times New Roman"/>
          <w:sz w:val="24"/>
          <w:szCs w:val="24"/>
          <w:lang w:val="fr-FR" w:eastAsia="ro-RO"/>
        </w:rPr>
      </w:pPr>
      <w:r w:rsidRPr="00C24A99">
        <w:rPr>
          <w:rFonts w:ascii="Times New Roman" w:eastAsia="Times New Roman" w:hAnsi="Times New Roman" w:cs="Times New Roman"/>
          <w:sz w:val="24"/>
          <w:szCs w:val="24"/>
          <w:lang w:val="fr-FR" w:eastAsia="ro-RO"/>
        </w:rPr>
        <w:t xml:space="preserve">validare poprire, </w:t>
      </w:r>
    </w:p>
    <w:p w:rsidR="003D1D28" w:rsidRPr="00C24A99" w:rsidRDefault="003D1D28" w:rsidP="000A79F2">
      <w:pPr>
        <w:numPr>
          <w:ilvl w:val="0"/>
          <w:numId w:val="35"/>
        </w:numPr>
        <w:overflowPunct w:val="0"/>
        <w:autoSpaceDE w:val="0"/>
        <w:autoSpaceDN w:val="0"/>
        <w:adjustRightInd w:val="0"/>
        <w:spacing w:after="0" w:line="240" w:lineRule="auto"/>
        <w:ind w:left="0" w:right="1" w:firstLine="284"/>
        <w:contextualSpacing/>
        <w:jc w:val="both"/>
        <w:rPr>
          <w:rFonts w:ascii="Times New Roman" w:eastAsia="Times New Roman" w:hAnsi="Times New Roman" w:cs="Times New Roman"/>
          <w:sz w:val="24"/>
          <w:szCs w:val="24"/>
          <w:lang w:val="fr-FR" w:eastAsia="ro-RO"/>
        </w:rPr>
      </w:pPr>
      <w:r w:rsidRPr="00C24A99">
        <w:rPr>
          <w:rFonts w:ascii="Times New Roman" w:eastAsia="Times New Roman" w:hAnsi="Times New Roman" w:cs="Times New Roman"/>
          <w:sz w:val="24"/>
          <w:szCs w:val="24"/>
          <w:lang w:val="fr-FR" w:eastAsia="ro-RO"/>
        </w:rPr>
        <w:t xml:space="preserve">pretentii, </w:t>
      </w:r>
    </w:p>
    <w:p w:rsidR="003D1D28" w:rsidRPr="00C24A99" w:rsidRDefault="003D1D28" w:rsidP="000A79F2">
      <w:pPr>
        <w:numPr>
          <w:ilvl w:val="0"/>
          <w:numId w:val="35"/>
        </w:numPr>
        <w:overflowPunct w:val="0"/>
        <w:autoSpaceDE w:val="0"/>
        <w:autoSpaceDN w:val="0"/>
        <w:adjustRightInd w:val="0"/>
        <w:spacing w:after="0" w:line="240" w:lineRule="auto"/>
        <w:ind w:left="0" w:right="1" w:firstLine="284"/>
        <w:contextualSpacing/>
        <w:jc w:val="both"/>
        <w:rPr>
          <w:rFonts w:ascii="Times New Roman" w:eastAsia="Times New Roman" w:hAnsi="Times New Roman" w:cs="Times New Roman"/>
          <w:sz w:val="24"/>
          <w:szCs w:val="24"/>
          <w:lang w:val="fr-FR" w:eastAsia="ro-RO"/>
        </w:rPr>
      </w:pPr>
      <w:r w:rsidRPr="00C24A99">
        <w:rPr>
          <w:rFonts w:ascii="Times New Roman" w:eastAsia="Times New Roman" w:hAnsi="Times New Roman" w:cs="Times New Roman"/>
          <w:sz w:val="24"/>
          <w:szCs w:val="24"/>
          <w:lang w:val="fr-FR" w:eastAsia="ro-RO"/>
        </w:rPr>
        <w:t>litigii concedii medicale,</w:t>
      </w:r>
    </w:p>
    <w:p w:rsidR="003D1D28" w:rsidRPr="00C24A99" w:rsidRDefault="003D1D28" w:rsidP="000A79F2">
      <w:pPr>
        <w:numPr>
          <w:ilvl w:val="0"/>
          <w:numId w:val="35"/>
        </w:numPr>
        <w:overflowPunct w:val="0"/>
        <w:autoSpaceDE w:val="0"/>
        <w:autoSpaceDN w:val="0"/>
        <w:adjustRightInd w:val="0"/>
        <w:spacing w:after="0" w:line="240" w:lineRule="auto"/>
        <w:ind w:left="0" w:right="1" w:firstLine="284"/>
        <w:contextualSpacing/>
        <w:jc w:val="both"/>
        <w:rPr>
          <w:rFonts w:ascii="Times New Roman" w:eastAsia="Times New Roman" w:hAnsi="Times New Roman" w:cs="Times New Roman"/>
          <w:sz w:val="24"/>
          <w:szCs w:val="24"/>
          <w:lang w:val="fr-FR" w:eastAsia="ro-RO"/>
        </w:rPr>
      </w:pPr>
      <w:r w:rsidRPr="00C24A99">
        <w:rPr>
          <w:rFonts w:ascii="Times New Roman" w:eastAsia="Times New Roman" w:hAnsi="Times New Roman" w:cs="Times New Roman"/>
          <w:sz w:val="24"/>
          <w:szCs w:val="24"/>
          <w:lang w:val="fr-FR" w:eastAsia="ro-RO"/>
        </w:rPr>
        <w:t>litigii cu furnizorii, asiguratii, etc,</w:t>
      </w:r>
      <w:r w:rsidRPr="00C24A99">
        <w:rPr>
          <w:rFonts w:ascii="Times New Roman" w:eastAsia="Times New Roman" w:hAnsi="Times New Roman" w:cs="Times New Roman"/>
          <w:sz w:val="24"/>
          <w:szCs w:val="24"/>
          <w:lang w:val="fr-FR" w:eastAsia="ro-RO"/>
        </w:rPr>
        <w:tab/>
      </w:r>
    </w:p>
    <w:p w:rsidR="003D1D28" w:rsidRPr="00B50D17" w:rsidRDefault="003D1D28" w:rsidP="003D1D28">
      <w:pPr>
        <w:overflowPunct w:val="0"/>
        <w:autoSpaceDE w:val="0"/>
        <w:autoSpaceDN w:val="0"/>
        <w:adjustRightInd w:val="0"/>
        <w:spacing w:after="0" w:line="240" w:lineRule="auto"/>
        <w:ind w:right="1" w:firstLine="284"/>
        <w:jc w:val="both"/>
        <w:rPr>
          <w:rFonts w:ascii="Times New Roman" w:eastAsia="Times New Roman" w:hAnsi="Times New Roman" w:cs="Times New Roman"/>
          <w:sz w:val="24"/>
          <w:szCs w:val="24"/>
          <w:lang w:val="fr-FR" w:eastAsia="ro-RO"/>
        </w:rPr>
      </w:pPr>
      <w:r w:rsidRPr="00B50D17">
        <w:rPr>
          <w:rFonts w:ascii="Times New Roman" w:eastAsia="Times New Roman" w:hAnsi="Times New Roman" w:cs="Times New Roman"/>
          <w:sz w:val="24"/>
          <w:szCs w:val="24"/>
          <w:lang w:val="fr-FR" w:eastAsia="ro-RO"/>
        </w:rPr>
        <w:t>Tipurile de litigii in care CAS OLT poate fi parte in instantele judecatoresti:</w:t>
      </w:r>
    </w:p>
    <w:p w:rsidR="003D1D28" w:rsidRPr="00B50D17" w:rsidRDefault="003D1D28" w:rsidP="000A79F2">
      <w:pPr>
        <w:numPr>
          <w:ilvl w:val="0"/>
          <w:numId w:val="36"/>
        </w:numPr>
        <w:overflowPunct w:val="0"/>
        <w:autoSpaceDE w:val="0"/>
        <w:autoSpaceDN w:val="0"/>
        <w:adjustRightInd w:val="0"/>
        <w:spacing w:after="0" w:line="240" w:lineRule="auto"/>
        <w:ind w:left="0" w:right="1" w:firstLine="284"/>
        <w:contextualSpacing/>
        <w:jc w:val="both"/>
        <w:rPr>
          <w:rFonts w:ascii="Times New Roman" w:eastAsia="Times New Roman" w:hAnsi="Times New Roman" w:cs="Times New Roman"/>
          <w:sz w:val="24"/>
          <w:szCs w:val="24"/>
          <w:lang w:val="fr-FR" w:eastAsia="ro-RO"/>
        </w:rPr>
      </w:pPr>
      <w:r w:rsidRPr="00B50D17">
        <w:rPr>
          <w:rFonts w:ascii="Times New Roman" w:eastAsia="Times New Roman" w:hAnsi="Times New Roman" w:cs="Times New Roman"/>
          <w:sz w:val="24"/>
          <w:szCs w:val="24"/>
          <w:lang w:val="fr-FR" w:eastAsia="ro-RO"/>
        </w:rPr>
        <w:t>institutia are calitatea de reclamanta</w:t>
      </w:r>
    </w:p>
    <w:p w:rsidR="003D1D28" w:rsidRPr="00B50D17" w:rsidRDefault="003D1D28" w:rsidP="000A79F2">
      <w:pPr>
        <w:numPr>
          <w:ilvl w:val="0"/>
          <w:numId w:val="36"/>
        </w:numPr>
        <w:overflowPunct w:val="0"/>
        <w:autoSpaceDE w:val="0"/>
        <w:autoSpaceDN w:val="0"/>
        <w:adjustRightInd w:val="0"/>
        <w:spacing w:after="0" w:line="240" w:lineRule="auto"/>
        <w:ind w:left="0" w:right="1" w:firstLine="284"/>
        <w:contextualSpacing/>
        <w:jc w:val="both"/>
        <w:rPr>
          <w:rFonts w:ascii="Times New Roman" w:eastAsia="Times New Roman" w:hAnsi="Times New Roman" w:cs="Times New Roman"/>
          <w:sz w:val="24"/>
          <w:szCs w:val="24"/>
          <w:lang w:val="fr-FR" w:eastAsia="ro-RO"/>
        </w:rPr>
      </w:pPr>
      <w:r w:rsidRPr="00B50D17">
        <w:rPr>
          <w:rFonts w:ascii="Times New Roman" w:eastAsia="Times New Roman" w:hAnsi="Times New Roman" w:cs="Times New Roman"/>
          <w:sz w:val="24"/>
          <w:szCs w:val="24"/>
          <w:lang w:val="fr-FR" w:eastAsia="ro-RO"/>
        </w:rPr>
        <w:t>institutia are calitatea de parata</w:t>
      </w:r>
    </w:p>
    <w:p w:rsidR="003D1D28" w:rsidRPr="00B50D17" w:rsidRDefault="003D1D28" w:rsidP="000A79F2">
      <w:pPr>
        <w:numPr>
          <w:ilvl w:val="0"/>
          <w:numId w:val="36"/>
        </w:numPr>
        <w:overflowPunct w:val="0"/>
        <w:autoSpaceDE w:val="0"/>
        <w:autoSpaceDN w:val="0"/>
        <w:adjustRightInd w:val="0"/>
        <w:spacing w:after="0" w:line="240" w:lineRule="auto"/>
        <w:ind w:left="0" w:right="1" w:firstLine="284"/>
        <w:contextualSpacing/>
        <w:jc w:val="both"/>
        <w:rPr>
          <w:rFonts w:ascii="Times New Roman" w:eastAsia="Times New Roman" w:hAnsi="Times New Roman" w:cs="Times New Roman"/>
          <w:sz w:val="24"/>
          <w:szCs w:val="24"/>
          <w:lang w:val="fr-FR" w:eastAsia="ro-RO"/>
        </w:rPr>
      </w:pPr>
      <w:r w:rsidRPr="00B50D17">
        <w:rPr>
          <w:rFonts w:ascii="Times New Roman" w:eastAsia="Times New Roman" w:hAnsi="Times New Roman" w:cs="Times New Roman"/>
          <w:sz w:val="24"/>
          <w:szCs w:val="24"/>
          <w:lang w:val="fr-FR" w:eastAsia="ro-RO"/>
        </w:rPr>
        <w:t>institutia are alta calitate procesuala</w:t>
      </w:r>
    </w:p>
    <w:p w:rsidR="004F0DE8" w:rsidRPr="00B50D17" w:rsidRDefault="004F0DE8" w:rsidP="000A79F2">
      <w:pPr>
        <w:numPr>
          <w:ilvl w:val="0"/>
          <w:numId w:val="36"/>
        </w:numPr>
        <w:overflowPunct w:val="0"/>
        <w:autoSpaceDE w:val="0"/>
        <w:autoSpaceDN w:val="0"/>
        <w:adjustRightInd w:val="0"/>
        <w:spacing w:after="0" w:line="240" w:lineRule="auto"/>
        <w:ind w:left="0" w:right="1" w:firstLine="284"/>
        <w:contextualSpacing/>
        <w:jc w:val="both"/>
        <w:rPr>
          <w:rFonts w:ascii="Times New Roman" w:eastAsia="Times New Roman" w:hAnsi="Times New Roman" w:cs="Times New Roman"/>
          <w:sz w:val="24"/>
          <w:szCs w:val="24"/>
          <w:lang w:val="fr-FR" w:eastAsia="ro-RO"/>
        </w:rPr>
      </w:pPr>
      <w:r w:rsidRPr="00B50D17">
        <w:rPr>
          <w:rFonts w:ascii="Times New Roman" w:eastAsia="Times New Roman" w:hAnsi="Times New Roman" w:cs="Times New Roman"/>
          <w:sz w:val="24"/>
          <w:szCs w:val="24"/>
          <w:lang w:val="fr-FR" w:eastAsia="ro-RO"/>
        </w:rPr>
        <w:t>Acte vizate - total = 8647 din care :</w:t>
      </w:r>
    </w:p>
    <w:p w:rsidR="006B0EF5" w:rsidRPr="00B50D17" w:rsidRDefault="004F0DE8" w:rsidP="000A79F2">
      <w:pPr>
        <w:pStyle w:val="ListParagraph"/>
        <w:numPr>
          <w:ilvl w:val="1"/>
          <w:numId w:val="29"/>
        </w:numPr>
        <w:overflowPunct w:val="0"/>
        <w:autoSpaceDE w:val="0"/>
        <w:autoSpaceDN w:val="0"/>
        <w:adjustRightInd w:val="0"/>
        <w:spacing w:after="0" w:line="240" w:lineRule="auto"/>
        <w:ind w:right="1"/>
        <w:jc w:val="both"/>
        <w:rPr>
          <w:rFonts w:ascii="Times New Roman" w:eastAsia="Times New Roman" w:hAnsi="Times New Roman" w:cs="Times New Roman"/>
          <w:sz w:val="24"/>
          <w:szCs w:val="24"/>
          <w:lang w:val="fr-FR" w:eastAsia="ro-RO"/>
        </w:rPr>
      </w:pPr>
      <w:r w:rsidRPr="00B50D17">
        <w:rPr>
          <w:rFonts w:ascii="Times New Roman" w:eastAsia="Times New Roman" w:hAnsi="Times New Roman" w:cs="Times New Roman"/>
          <w:sz w:val="24"/>
          <w:szCs w:val="24"/>
          <w:lang w:val="fr-FR" w:eastAsia="ro-RO"/>
        </w:rPr>
        <w:t>Decizii resurse umane = 225,</w:t>
      </w:r>
    </w:p>
    <w:p w:rsidR="004F0DE8" w:rsidRPr="00B50D17" w:rsidRDefault="004F0DE8" w:rsidP="000A79F2">
      <w:pPr>
        <w:pStyle w:val="ListParagraph"/>
        <w:numPr>
          <w:ilvl w:val="1"/>
          <w:numId w:val="29"/>
        </w:numPr>
        <w:overflowPunct w:val="0"/>
        <w:autoSpaceDE w:val="0"/>
        <w:autoSpaceDN w:val="0"/>
        <w:adjustRightInd w:val="0"/>
        <w:spacing w:after="0" w:line="240" w:lineRule="auto"/>
        <w:ind w:right="1"/>
        <w:jc w:val="both"/>
        <w:rPr>
          <w:rFonts w:ascii="Times New Roman" w:eastAsia="Times New Roman" w:hAnsi="Times New Roman" w:cs="Times New Roman"/>
          <w:sz w:val="24"/>
          <w:szCs w:val="24"/>
          <w:lang w:val="fr-FR" w:eastAsia="ro-RO"/>
        </w:rPr>
      </w:pPr>
      <w:r w:rsidRPr="00B50D17">
        <w:rPr>
          <w:rFonts w:ascii="Times New Roman" w:eastAsia="Times New Roman" w:hAnsi="Times New Roman" w:cs="Times New Roman"/>
          <w:sz w:val="24"/>
          <w:szCs w:val="24"/>
          <w:lang w:val="fr-FR" w:eastAsia="ro-RO"/>
        </w:rPr>
        <w:t>Decizii dispozitive medicale = 3475,</w:t>
      </w:r>
    </w:p>
    <w:p w:rsidR="004F0DE8" w:rsidRPr="00B50D17" w:rsidRDefault="004F0DE8" w:rsidP="000A79F2">
      <w:pPr>
        <w:pStyle w:val="ListParagraph"/>
        <w:numPr>
          <w:ilvl w:val="1"/>
          <w:numId w:val="29"/>
        </w:numPr>
        <w:overflowPunct w:val="0"/>
        <w:autoSpaceDE w:val="0"/>
        <w:autoSpaceDN w:val="0"/>
        <w:adjustRightInd w:val="0"/>
        <w:spacing w:after="0" w:line="240" w:lineRule="auto"/>
        <w:ind w:right="1"/>
        <w:jc w:val="both"/>
        <w:rPr>
          <w:rFonts w:ascii="Times New Roman" w:eastAsia="Times New Roman" w:hAnsi="Times New Roman" w:cs="Times New Roman"/>
          <w:sz w:val="24"/>
          <w:szCs w:val="24"/>
          <w:lang w:val="fr-FR" w:eastAsia="ro-RO"/>
        </w:rPr>
      </w:pPr>
      <w:r w:rsidRPr="00B50D17">
        <w:rPr>
          <w:rFonts w:ascii="Times New Roman" w:eastAsia="Times New Roman" w:hAnsi="Times New Roman" w:cs="Times New Roman"/>
          <w:sz w:val="24"/>
          <w:szCs w:val="24"/>
          <w:lang w:val="fr-FR" w:eastAsia="ro-RO"/>
        </w:rPr>
        <w:lastRenderedPageBreak/>
        <w:t>Decizii ingrijiri la domiciliu = 29,</w:t>
      </w:r>
    </w:p>
    <w:p w:rsidR="004F0DE8" w:rsidRPr="00B50D17" w:rsidRDefault="004F0DE8" w:rsidP="000A79F2">
      <w:pPr>
        <w:pStyle w:val="ListParagraph"/>
        <w:numPr>
          <w:ilvl w:val="1"/>
          <w:numId w:val="29"/>
        </w:numPr>
        <w:overflowPunct w:val="0"/>
        <w:autoSpaceDE w:val="0"/>
        <w:autoSpaceDN w:val="0"/>
        <w:adjustRightInd w:val="0"/>
        <w:spacing w:after="0" w:line="240" w:lineRule="auto"/>
        <w:ind w:right="1"/>
        <w:jc w:val="both"/>
        <w:rPr>
          <w:rFonts w:ascii="Times New Roman" w:eastAsia="Times New Roman" w:hAnsi="Times New Roman" w:cs="Times New Roman"/>
          <w:sz w:val="24"/>
          <w:szCs w:val="24"/>
          <w:lang w:val="fr-FR" w:eastAsia="ro-RO"/>
        </w:rPr>
      </w:pPr>
      <w:r w:rsidRPr="00B50D17">
        <w:rPr>
          <w:rFonts w:ascii="Times New Roman" w:eastAsia="Times New Roman" w:hAnsi="Times New Roman" w:cs="Times New Roman"/>
          <w:sz w:val="24"/>
          <w:szCs w:val="24"/>
          <w:lang w:val="fr-FR" w:eastAsia="ro-RO"/>
        </w:rPr>
        <w:t>Acte aditionale clinice = 564,</w:t>
      </w:r>
    </w:p>
    <w:p w:rsidR="004F0DE8" w:rsidRPr="00B50D17" w:rsidRDefault="004F0DE8" w:rsidP="000A79F2">
      <w:pPr>
        <w:pStyle w:val="ListParagraph"/>
        <w:numPr>
          <w:ilvl w:val="1"/>
          <w:numId w:val="29"/>
        </w:numPr>
        <w:overflowPunct w:val="0"/>
        <w:autoSpaceDE w:val="0"/>
        <w:autoSpaceDN w:val="0"/>
        <w:adjustRightInd w:val="0"/>
        <w:spacing w:after="0" w:line="240" w:lineRule="auto"/>
        <w:ind w:right="1"/>
        <w:jc w:val="both"/>
        <w:rPr>
          <w:rFonts w:ascii="Times New Roman" w:eastAsia="Times New Roman" w:hAnsi="Times New Roman" w:cs="Times New Roman"/>
          <w:sz w:val="24"/>
          <w:szCs w:val="24"/>
          <w:lang w:val="fr-FR" w:eastAsia="ro-RO"/>
        </w:rPr>
      </w:pPr>
      <w:r w:rsidRPr="00B50D17">
        <w:rPr>
          <w:rFonts w:ascii="Times New Roman" w:eastAsia="Times New Roman" w:hAnsi="Times New Roman" w:cs="Times New Roman"/>
          <w:sz w:val="24"/>
          <w:szCs w:val="24"/>
          <w:lang w:val="fr-FR" w:eastAsia="ro-RO"/>
        </w:rPr>
        <w:t>Acte aditionale spitale = 428,</w:t>
      </w:r>
    </w:p>
    <w:p w:rsidR="004F0DE8" w:rsidRPr="00B50D17" w:rsidRDefault="004F0DE8" w:rsidP="000A79F2">
      <w:pPr>
        <w:pStyle w:val="ListParagraph"/>
        <w:numPr>
          <w:ilvl w:val="1"/>
          <w:numId w:val="29"/>
        </w:numPr>
        <w:overflowPunct w:val="0"/>
        <w:autoSpaceDE w:val="0"/>
        <w:autoSpaceDN w:val="0"/>
        <w:adjustRightInd w:val="0"/>
        <w:spacing w:after="0" w:line="240" w:lineRule="auto"/>
        <w:ind w:right="1"/>
        <w:jc w:val="both"/>
        <w:rPr>
          <w:rFonts w:ascii="Times New Roman" w:eastAsia="Times New Roman" w:hAnsi="Times New Roman" w:cs="Times New Roman"/>
          <w:sz w:val="24"/>
          <w:szCs w:val="24"/>
          <w:lang w:val="fr-FR" w:eastAsia="ro-RO"/>
        </w:rPr>
      </w:pPr>
      <w:r w:rsidRPr="00B50D17">
        <w:rPr>
          <w:rFonts w:ascii="Times New Roman" w:eastAsia="Times New Roman" w:hAnsi="Times New Roman" w:cs="Times New Roman"/>
          <w:sz w:val="24"/>
          <w:szCs w:val="24"/>
          <w:lang w:val="fr-FR" w:eastAsia="ro-RO"/>
        </w:rPr>
        <w:t>Acte aditionale MF = 462,</w:t>
      </w:r>
    </w:p>
    <w:p w:rsidR="004F0DE8" w:rsidRPr="00B50D17" w:rsidRDefault="004F0DE8" w:rsidP="000A79F2">
      <w:pPr>
        <w:pStyle w:val="ListParagraph"/>
        <w:numPr>
          <w:ilvl w:val="1"/>
          <w:numId w:val="29"/>
        </w:numPr>
        <w:overflowPunct w:val="0"/>
        <w:autoSpaceDE w:val="0"/>
        <w:autoSpaceDN w:val="0"/>
        <w:adjustRightInd w:val="0"/>
        <w:spacing w:after="0" w:line="240" w:lineRule="auto"/>
        <w:ind w:right="1"/>
        <w:jc w:val="both"/>
        <w:rPr>
          <w:rFonts w:ascii="Times New Roman" w:eastAsia="Times New Roman" w:hAnsi="Times New Roman" w:cs="Times New Roman"/>
          <w:sz w:val="24"/>
          <w:szCs w:val="24"/>
          <w:lang w:val="fr-FR" w:eastAsia="ro-RO"/>
        </w:rPr>
      </w:pPr>
      <w:r w:rsidRPr="00B50D17">
        <w:rPr>
          <w:rFonts w:ascii="Times New Roman" w:eastAsia="Times New Roman" w:hAnsi="Times New Roman" w:cs="Times New Roman"/>
          <w:sz w:val="24"/>
          <w:szCs w:val="24"/>
          <w:lang w:val="fr-FR" w:eastAsia="ro-RO"/>
        </w:rPr>
        <w:t xml:space="preserve">Acte aditionale dispozitive medicale = 297, </w:t>
      </w:r>
    </w:p>
    <w:p w:rsidR="004F0DE8" w:rsidRPr="00B50D17" w:rsidRDefault="004F0DE8" w:rsidP="000A79F2">
      <w:pPr>
        <w:pStyle w:val="ListParagraph"/>
        <w:numPr>
          <w:ilvl w:val="1"/>
          <w:numId w:val="29"/>
        </w:numPr>
        <w:overflowPunct w:val="0"/>
        <w:autoSpaceDE w:val="0"/>
        <w:autoSpaceDN w:val="0"/>
        <w:adjustRightInd w:val="0"/>
        <w:spacing w:after="0" w:line="240" w:lineRule="auto"/>
        <w:ind w:right="1"/>
        <w:jc w:val="both"/>
        <w:rPr>
          <w:rFonts w:ascii="Times New Roman" w:eastAsia="Times New Roman" w:hAnsi="Times New Roman" w:cs="Times New Roman"/>
          <w:sz w:val="24"/>
          <w:szCs w:val="24"/>
          <w:lang w:val="fr-FR" w:eastAsia="ro-RO"/>
        </w:rPr>
      </w:pPr>
      <w:r w:rsidRPr="00B50D17">
        <w:rPr>
          <w:rFonts w:ascii="Times New Roman" w:eastAsia="Times New Roman" w:hAnsi="Times New Roman" w:cs="Times New Roman"/>
          <w:sz w:val="24"/>
          <w:szCs w:val="24"/>
          <w:lang w:val="fr-FR" w:eastAsia="ro-RO"/>
        </w:rPr>
        <w:t>Acte aditionale ambulanta = 3,</w:t>
      </w:r>
    </w:p>
    <w:p w:rsidR="004F0DE8" w:rsidRPr="00B50D17" w:rsidRDefault="004F0DE8" w:rsidP="000A79F2">
      <w:pPr>
        <w:pStyle w:val="ListParagraph"/>
        <w:numPr>
          <w:ilvl w:val="1"/>
          <w:numId w:val="29"/>
        </w:numPr>
        <w:overflowPunct w:val="0"/>
        <w:autoSpaceDE w:val="0"/>
        <w:autoSpaceDN w:val="0"/>
        <w:adjustRightInd w:val="0"/>
        <w:spacing w:after="0" w:line="240" w:lineRule="auto"/>
        <w:ind w:right="1"/>
        <w:jc w:val="both"/>
        <w:rPr>
          <w:rFonts w:ascii="Times New Roman" w:eastAsia="Times New Roman" w:hAnsi="Times New Roman" w:cs="Times New Roman"/>
          <w:sz w:val="24"/>
          <w:szCs w:val="24"/>
          <w:lang w:val="fr-FR" w:eastAsia="ro-RO"/>
        </w:rPr>
      </w:pPr>
      <w:r w:rsidRPr="00B50D17">
        <w:rPr>
          <w:rFonts w:ascii="Times New Roman" w:eastAsia="Times New Roman" w:hAnsi="Times New Roman" w:cs="Times New Roman"/>
          <w:sz w:val="24"/>
          <w:szCs w:val="24"/>
          <w:lang w:val="fr-FR" w:eastAsia="ro-RO"/>
        </w:rPr>
        <w:t>Acte aditionale recuperare = 28,</w:t>
      </w:r>
    </w:p>
    <w:p w:rsidR="004F0DE8" w:rsidRPr="00B50D17" w:rsidRDefault="004F0DE8" w:rsidP="000A79F2">
      <w:pPr>
        <w:pStyle w:val="ListParagraph"/>
        <w:numPr>
          <w:ilvl w:val="1"/>
          <w:numId w:val="29"/>
        </w:numPr>
        <w:overflowPunct w:val="0"/>
        <w:autoSpaceDE w:val="0"/>
        <w:autoSpaceDN w:val="0"/>
        <w:adjustRightInd w:val="0"/>
        <w:spacing w:after="0" w:line="240" w:lineRule="auto"/>
        <w:ind w:right="1"/>
        <w:jc w:val="both"/>
        <w:rPr>
          <w:rFonts w:ascii="Times New Roman" w:eastAsia="Times New Roman" w:hAnsi="Times New Roman" w:cs="Times New Roman"/>
          <w:sz w:val="24"/>
          <w:szCs w:val="24"/>
          <w:lang w:val="fr-FR" w:eastAsia="ro-RO"/>
        </w:rPr>
      </w:pPr>
      <w:r w:rsidRPr="00B50D17">
        <w:rPr>
          <w:rFonts w:ascii="Times New Roman" w:eastAsia="Times New Roman" w:hAnsi="Times New Roman" w:cs="Times New Roman"/>
          <w:sz w:val="24"/>
          <w:szCs w:val="24"/>
          <w:lang w:val="fr-FR" w:eastAsia="ro-RO"/>
        </w:rPr>
        <w:t>Acte aditionale ingrijiri la domiciliu = 11,</w:t>
      </w:r>
    </w:p>
    <w:p w:rsidR="004F0DE8" w:rsidRPr="00B50D17" w:rsidRDefault="004F0DE8" w:rsidP="000A79F2">
      <w:pPr>
        <w:pStyle w:val="ListParagraph"/>
        <w:numPr>
          <w:ilvl w:val="1"/>
          <w:numId w:val="29"/>
        </w:numPr>
        <w:overflowPunct w:val="0"/>
        <w:autoSpaceDE w:val="0"/>
        <w:autoSpaceDN w:val="0"/>
        <w:adjustRightInd w:val="0"/>
        <w:spacing w:after="0" w:line="240" w:lineRule="auto"/>
        <w:ind w:right="1"/>
        <w:jc w:val="both"/>
        <w:rPr>
          <w:rFonts w:ascii="Times New Roman" w:eastAsia="Times New Roman" w:hAnsi="Times New Roman" w:cs="Times New Roman"/>
          <w:sz w:val="24"/>
          <w:szCs w:val="24"/>
          <w:lang w:val="fr-FR" w:eastAsia="ro-RO"/>
        </w:rPr>
      </w:pPr>
      <w:r w:rsidRPr="00B50D17">
        <w:rPr>
          <w:rFonts w:ascii="Times New Roman" w:eastAsia="Times New Roman" w:hAnsi="Times New Roman" w:cs="Times New Roman"/>
          <w:sz w:val="24"/>
          <w:szCs w:val="24"/>
          <w:lang w:val="fr-FR" w:eastAsia="ro-RO"/>
        </w:rPr>
        <w:t>Acte aditionale farmacii = 2559,</w:t>
      </w:r>
    </w:p>
    <w:p w:rsidR="004F0DE8" w:rsidRPr="00B50D17" w:rsidRDefault="004F0DE8" w:rsidP="000A79F2">
      <w:pPr>
        <w:pStyle w:val="ListParagraph"/>
        <w:numPr>
          <w:ilvl w:val="1"/>
          <w:numId w:val="29"/>
        </w:numPr>
        <w:overflowPunct w:val="0"/>
        <w:autoSpaceDE w:val="0"/>
        <w:autoSpaceDN w:val="0"/>
        <w:adjustRightInd w:val="0"/>
        <w:spacing w:after="0" w:line="240" w:lineRule="auto"/>
        <w:ind w:right="1"/>
        <w:jc w:val="both"/>
        <w:rPr>
          <w:rFonts w:ascii="Times New Roman" w:eastAsia="Times New Roman" w:hAnsi="Times New Roman" w:cs="Times New Roman"/>
          <w:sz w:val="24"/>
          <w:szCs w:val="24"/>
          <w:lang w:val="fr-FR" w:eastAsia="ro-RO"/>
        </w:rPr>
      </w:pPr>
      <w:r w:rsidRPr="00B50D17">
        <w:rPr>
          <w:rFonts w:ascii="Times New Roman" w:eastAsia="Times New Roman" w:hAnsi="Times New Roman" w:cs="Times New Roman"/>
          <w:sz w:val="24"/>
          <w:szCs w:val="24"/>
          <w:lang w:val="fr-FR" w:eastAsia="ro-RO"/>
        </w:rPr>
        <w:t>Acte aditionale conventii = 98,</w:t>
      </w:r>
    </w:p>
    <w:p w:rsidR="004F0DE8" w:rsidRPr="00B50D17" w:rsidRDefault="004F0DE8" w:rsidP="000A79F2">
      <w:pPr>
        <w:pStyle w:val="ListParagraph"/>
        <w:numPr>
          <w:ilvl w:val="1"/>
          <w:numId w:val="29"/>
        </w:numPr>
        <w:overflowPunct w:val="0"/>
        <w:autoSpaceDE w:val="0"/>
        <w:autoSpaceDN w:val="0"/>
        <w:adjustRightInd w:val="0"/>
        <w:spacing w:after="0" w:line="240" w:lineRule="auto"/>
        <w:ind w:right="1"/>
        <w:jc w:val="both"/>
        <w:rPr>
          <w:rFonts w:ascii="Times New Roman" w:eastAsia="Times New Roman" w:hAnsi="Times New Roman" w:cs="Times New Roman"/>
          <w:sz w:val="24"/>
          <w:szCs w:val="24"/>
          <w:lang w:val="fr-FR" w:eastAsia="ro-RO"/>
        </w:rPr>
      </w:pPr>
      <w:r w:rsidRPr="00B50D17">
        <w:rPr>
          <w:rFonts w:ascii="Times New Roman" w:eastAsia="Times New Roman" w:hAnsi="Times New Roman" w:cs="Times New Roman"/>
          <w:sz w:val="24"/>
          <w:szCs w:val="24"/>
          <w:lang w:val="fr-FR" w:eastAsia="ro-RO"/>
        </w:rPr>
        <w:t>Acte aditionale paraclinici = 138,</w:t>
      </w:r>
    </w:p>
    <w:p w:rsidR="004F0DE8" w:rsidRPr="00B50D17" w:rsidRDefault="004F0DE8" w:rsidP="000A79F2">
      <w:pPr>
        <w:pStyle w:val="ListParagraph"/>
        <w:numPr>
          <w:ilvl w:val="1"/>
          <w:numId w:val="29"/>
        </w:numPr>
        <w:overflowPunct w:val="0"/>
        <w:autoSpaceDE w:val="0"/>
        <w:autoSpaceDN w:val="0"/>
        <w:adjustRightInd w:val="0"/>
        <w:spacing w:after="0" w:line="240" w:lineRule="auto"/>
        <w:ind w:right="1"/>
        <w:jc w:val="both"/>
        <w:rPr>
          <w:rFonts w:ascii="Times New Roman" w:eastAsia="Times New Roman" w:hAnsi="Times New Roman" w:cs="Times New Roman"/>
          <w:sz w:val="24"/>
          <w:szCs w:val="24"/>
          <w:lang w:val="fr-FR" w:eastAsia="ro-RO"/>
        </w:rPr>
      </w:pPr>
      <w:r w:rsidRPr="00B50D17">
        <w:rPr>
          <w:rFonts w:ascii="Times New Roman" w:eastAsia="Times New Roman" w:hAnsi="Times New Roman" w:cs="Times New Roman"/>
          <w:sz w:val="24"/>
          <w:szCs w:val="24"/>
          <w:lang w:val="fr-FR" w:eastAsia="ro-RO"/>
        </w:rPr>
        <w:t>Acte achiziții publice = 27,</w:t>
      </w:r>
    </w:p>
    <w:p w:rsidR="004F0DE8" w:rsidRPr="00B50D17" w:rsidRDefault="004F0DE8" w:rsidP="000A79F2">
      <w:pPr>
        <w:pStyle w:val="ListParagraph"/>
        <w:numPr>
          <w:ilvl w:val="1"/>
          <w:numId w:val="29"/>
        </w:numPr>
        <w:overflowPunct w:val="0"/>
        <w:autoSpaceDE w:val="0"/>
        <w:autoSpaceDN w:val="0"/>
        <w:adjustRightInd w:val="0"/>
        <w:spacing w:after="0" w:line="240" w:lineRule="auto"/>
        <w:ind w:right="1"/>
        <w:jc w:val="both"/>
        <w:rPr>
          <w:rFonts w:ascii="Times New Roman" w:eastAsia="Times New Roman" w:hAnsi="Times New Roman" w:cs="Times New Roman"/>
          <w:sz w:val="24"/>
          <w:szCs w:val="24"/>
          <w:lang w:val="fr-FR" w:eastAsia="ro-RO"/>
        </w:rPr>
      </w:pPr>
      <w:r w:rsidRPr="00B50D17">
        <w:rPr>
          <w:rFonts w:ascii="Times New Roman" w:eastAsia="Times New Roman" w:hAnsi="Times New Roman" w:cs="Times New Roman"/>
          <w:sz w:val="24"/>
          <w:szCs w:val="24"/>
          <w:lang w:val="fr-FR" w:eastAsia="ro-RO"/>
        </w:rPr>
        <w:t>Refuzuri plată concedii medicale = 78,</w:t>
      </w:r>
    </w:p>
    <w:p w:rsidR="004F0DE8" w:rsidRPr="00B50D17" w:rsidRDefault="004F0DE8" w:rsidP="000A79F2">
      <w:pPr>
        <w:pStyle w:val="ListParagraph"/>
        <w:numPr>
          <w:ilvl w:val="1"/>
          <w:numId w:val="29"/>
        </w:numPr>
        <w:overflowPunct w:val="0"/>
        <w:autoSpaceDE w:val="0"/>
        <w:autoSpaceDN w:val="0"/>
        <w:adjustRightInd w:val="0"/>
        <w:spacing w:after="0" w:line="240" w:lineRule="auto"/>
        <w:ind w:right="1"/>
        <w:jc w:val="both"/>
        <w:rPr>
          <w:rFonts w:ascii="Times New Roman" w:eastAsia="Times New Roman" w:hAnsi="Times New Roman" w:cs="Times New Roman"/>
          <w:sz w:val="24"/>
          <w:szCs w:val="24"/>
          <w:lang w:val="fr-FR" w:eastAsia="ro-RO"/>
        </w:rPr>
      </w:pPr>
      <w:r w:rsidRPr="00B50D17">
        <w:rPr>
          <w:rFonts w:ascii="Times New Roman" w:eastAsia="Times New Roman" w:hAnsi="Times New Roman" w:cs="Times New Roman"/>
          <w:sz w:val="24"/>
          <w:szCs w:val="24"/>
          <w:lang w:val="fr-FR" w:eastAsia="ro-RO"/>
        </w:rPr>
        <w:t>Dispoziții de control = 225</w:t>
      </w:r>
    </w:p>
    <w:p w:rsidR="003D1D28" w:rsidRPr="00B50D17" w:rsidRDefault="003D1D28" w:rsidP="003D1D28">
      <w:pPr>
        <w:spacing w:after="0" w:line="240" w:lineRule="auto"/>
        <w:ind w:right="1" w:firstLine="284"/>
        <w:jc w:val="both"/>
        <w:rPr>
          <w:rFonts w:ascii="Times New Roman" w:eastAsia="Times New Roman" w:hAnsi="Times New Roman" w:cs="Times New Roman"/>
          <w:sz w:val="24"/>
          <w:szCs w:val="24"/>
          <w:lang w:val="fr-FR" w:eastAsia="ro-RO"/>
        </w:rPr>
      </w:pPr>
      <w:r w:rsidRPr="00B50D17">
        <w:rPr>
          <w:rFonts w:ascii="Times New Roman" w:eastAsia="Times New Roman" w:hAnsi="Times New Roman" w:cs="Times New Roman"/>
          <w:sz w:val="24"/>
          <w:szCs w:val="24"/>
          <w:lang w:val="fr-FR" w:eastAsia="ro-RO"/>
        </w:rPr>
        <w:t>Referitor la soluționarea documentelor adresate CAS OLT s-au</w:t>
      </w:r>
      <w:r w:rsidR="00B50D17" w:rsidRPr="00B50D17">
        <w:rPr>
          <w:rFonts w:ascii="Times New Roman" w:eastAsia="Times New Roman" w:hAnsi="Times New Roman" w:cs="Times New Roman"/>
          <w:sz w:val="24"/>
          <w:szCs w:val="24"/>
          <w:lang w:val="fr-FR" w:eastAsia="ro-RO"/>
        </w:rPr>
        <w:t xml:space="preserve"> conceput și remis un numar de 7</w:t>
      </w:r>
      <w:r w:rsidRPr="00B50D17">
        <w:rPr>
          <w:rFonts w:ascii="Times New Roman" w:eastAsia="Times New Roman" w:hAnsi="Times New Roman" w:cs="Times New Roman"/>
          <w:sz w:val="24"/>
          <w:szCs w:val="24"/>
          <w:lang w:val="fr-FR" w:eastAsia="ro-RO"/>
        </w:rPr>
        <w:t xml:space="preserve"> documente.</w:t>
      </w:r>
    </w:p>
    <w:p w:rsidR="003D1D28" w:rsidRPr="00B50D17" w:rsidRDefault="003D1D28" w:rsidP="003D1D28">
      <w:pPr>
        <w:overflowPunct w:val="0"/>
        <w:autoSpaceDE w:val="0"/>
        <w:autoSpaceDN w:val="0"/>
        <w:adjustRightInd w:val="0"/>
        <w:spacing w:after="0" w:line="240" w:lineRule="auto"/>
        <w:ind w:right="1" w:firstLine="284"/>
        <w:jc w:val="both"/>
        <w:rPr>
          <w:rFonts w:ascii="Times New Roman" w:eastAsia="Times New Roman" w:hAnsi="Times New Roman" w:cs="Times New Roman"/>
          <w:sz w:val="24"/>
          <w:szCs w:val="24"/>
          <w:lang w:val="fr-FR" w:eastAsia="ro-RO"/>
        </w:rPr>
      </w:pPr>
      <w:r w:rsidRPr="00CC77D2">
        <w:rPr>
          <w:rFonts w:ascii="Times New Roman" w:eastAsia="Times New Roman" w:hAnsi="Times New Roman" w:cs="Times New Roman"/>
          <w:color w:val="FF0000"/>
          <w:sz w:val="24"/>
          <w:szCs w:val="24"/>
          <w:lang w:val="fr-FR" w:eastAsia="ro-RO"/>
        </w:rPr>
        <w:t xml:space="preserve">           </w:t>
      </w:r>
      <w:r w:rsidRPr="00B50D17">
        <w:rPr>
          <w:rFonts w:ascii="Times New Roman" w:eastAsia="Times New Roman" w:hAnsi="Times New Roman" w:cs="Times New Roman"/>
          <w:sz w:val="24"/>
          <w:szCs w:val="24"/>
          <w:lang w:val="fr-FR" w:eastAsia="ro-RO"/>
        </w:rPr>
        <w:t>S-a asigurat:</w:t>
      </w:r>
    </w:p>
    <w:p w:rsidR="003D1D28" w:rsidRPr="00B50D17" w:rsidRDefault="003D1D28" w:rsidP="000A79F2">
      <w:pPr>
        <w:numPr>
          <w:ilvl w:val="0"/>
          <w:numId w:val="37"/>
        </w:numPr>
        <w:overflowPunct w:val="0"/>
        <w:autoSpaceDE w:val="0"/>
        <w:autoSpaceDN w:val="0"/>
        <w:adjustRightInd w:val="0"/>
        <w:spacing w:after="0" w:line="240" w:lineRule="auto"/>
        <w:ind w:left="0" w:right="1" w:firstLine="284"/>
        <w:contextualSpacing/>
        <w:jc w:val="both"/>
        <w:rPr>
          <w:rFonts w:ascii="Times New Roman" w:eastAsia="Times New Roman" w:hAnsi="Times New Roman" w:cs="Times New Roman"/>
          <w:sz w:val="24"/>
          <w:szCs w:val="24"/>
          <w:lang w:val="fr-FR" w:eastAsia="ro-RO"/>
        </w:rPr>
      </w:pPr>
      <w:r w:rsidRPr="00B50D17">
        <w:rPr>
          <w:rFonts w:ascii="Times New Roman" w:eastAsia="Times New Roman" w:hAnsi="Times New Roman" w:cs="Times New Roman"/>
          <w:sz w:val="24"/>
          <w:szCs w:val="24"/>
          <w:lang w:val="fr-FR" w:eastAsia="ro-RO"/>
        </w:rPr>
        <w:t>actualizarea permanenta a bazei de date referitoare la evidența litigiilor de pe rolul instanțelor de judecată, conform Registrului de evidență a litigiilor,</w:t>
      </w:r>
    </w:p>
    <w:p w:rsidR="003D1D28" w:rsidRPr="00B50D17" w:rsidRDefault="003D1D28" w:rsidP="000A79F2">
      <w:pPr>
        <w:numPr>
          <w:ilvl w:val="0"/>
          <w:numId w:val="37"/>
        </w:numPr>
        <w:overflowPunct w:val="0"/>
        <w:autoSpaceDE w:val="0"/>
        <w:autoSpaceDN w:val="0"/>
        <w:adjustRightInd w:val="0"/>
        <w:spacing w:after="0" w:line="240" w:lineRule="auto"/>
        <w:ind w:left="0" w:right="1" w:firstLine="284"/>
        <w:contextualSpacing/>
        <w:jc w:val="both"/>
        <w:rPr>
          <w:rFonts w:ascii="Times New Roman" w:eastAsia="Times New Roman" w:hAnsi="Times New Roman" w:cs="Times New Roman"/>
          <w:sz w:val="24"/>
          <w:szCs w:val="24"/>
          <w:lang w:val="fr-FR" w:eastAsia="ro-RO"/>
        </w:rPr>
      </w:pPr>
      <w:r w:rsidRPr="00B50D17">
        <w:rPr>
          <w:rFonts w:ascii="Times New Roman" w:eastAsia="Times New Roman" w:hAnsi="Times New Roman" w:cs="Times New Roman"/>
          <w:sz w:val="24"/>
          <w:szCs w:val="24"/>
          <w:lang w:val="fr-FR" w:eastAsia="ro-RO"/>
        </w:rPr>
        <w:t>vizarea actelor administrative ( decizii individuale ) privind drepturile salariale precum si a altor modificări legislative pentru peronalul CAS OLT , începând cu data de 01.01.201</w:t>
      </w:r>
      <w:r w:rsidR="00B50D17" w:rsidRPr="00B50D17">
        <w:rPr>
          <w:rFonts w:ascii="Times New Roman" w:eastAsia="Times New Roman" w:hAnsi="Times New Roman" w:cs="Times New Roman"/>
          <w:sz w:val="24"/>
          <w:szCs w:val="24"/>
          <w:lang w:val="fr-FR" w:eastAsia="ro-RO"/>
        </w:rPr>
        <w:t>9</w:t>
      </w:r>
      <w:r w:rsidRPr="00B50D17">
        <w:rPr>
          <w:rFonts w:ascii="Times New Roman" w:eastAsia="Times New Roman" w:hAnsi="Times New Roman" w:cs="Times New Roman"/>
          <w:sz w:val="24"/>
          <w:szCs w:val="24"/>
          <w:lang w:val="fr-FR" w:eastAsia="ro-RO"/>
        </w:rPr>
        <w:t>,</w:t>
      </w:r>
    </w:p>
    <w:p w:rsidR="003D1D28" w:rsidRPr="00B50D17" w:rsidRDefault="003D1D28" w:rsidP="000A79F2">
      <w:pPr>
        <w:numPr>
          <w:ilvl w:val="0"/>
          <w:numId w:val="37"/>
        </w:numPr>
        <w:overflowPunct w:val="0"/>
        <w:autoSpaceDE w:val="0"/>
        <w:autoSpaceDN w:val="0"/>
        <w:adjustRightInd w:val="0"/>
        <w:spacing w:after="0" w:line="240" w:lineRule="auto"/>
        <w:ind w:left="0" w:right="1" w:firstLine="284"/>
        <w:contextualSpacing/>
        <w:jc w:val="both"/>
        <w:rPr>
          <w:rFonts w:ascii="Times New Roman" w:eastAsia="Times New Roman" w:hAnsi="Times New Roman" w:cs="Times New Roman"/>
          <w:sz w:val="24"/>
          <w:szCs w:val="24"/>
          <w:lang w:val="fr-FR" w:eastAsia="ro-RO"/>
        </w:rPr>
      </w:pPr>
      <w:r w:rsidRPr="00B50D17">
        <w:rPr>
          <w:rFonts w:ascii="Times New Roman" w:eastAsia="Times New Roman" w:hAnsi="Times New Roman" w:cs="Times New Roman"/>
          <w:sz w:val="24"/>
          <w:szCs w:val="24"/>
          <w:lang w:val="fr-FR" w:eastAsia="ro-RO"/>
        </w:rPr>
        <w:t>gestionarea dosarelor privind litigiile de pe rolul  instantelor de judecată,</w:t>
      </w:r>
    </w:p>
    <w:p w:rsidR="003D1D28" w:rsidRPr="00B50D17" w:rsidRDefault="003D1D28" w:rsidP="000A79F2">
      <w:pPr>
        <w:numPr>
          <w:ilvl w:val="0"/>
          <w:numId w:val="37"/>
        </w:numPr>
        <w:overflowPunct w:val="0"/>
        <w:autoSpaceDE w:val="0"/>
        <w:autoSpaceDN w:val="0"/>
        <w:adjustRightInd w:val="0"/>
        <w:spacing w:after="0" w:line="240" w:lineRule="auto"/>
        <w:ind w:left="0" w:right="1" w:firstLine="284"/>
        <w:contextualSpacing/>
        <w:jc w:val="both"/>
        <w:rPr>
          <w:rFonts w:ascii="Times New Roman" w:eastAsia="Times New Roman" w:hAnsi="Times New Roman" w:cs="Times New Roman"/>
          <w:sz w:val="24"/>
          <w:szCs w:val="24"/>
          <w:lang w:val="fr-FR" w:eastAsia="ro-RO"/>
        </w:rPr>
      </w:pPr>
      <w:r w:rsidRPr="00B50D17">
        <w:rPr>
          <w:rFonts w:ascii="Times New Roman" w:eastAsia="Times New Roman" w:hAnsi="Times New Roman" w:cs="Times New Roman"/>
          <w:sz w:val="24"/>
          <w:szCs w:val="24"/>
          <w:lang w:val="fr-FR" w:eastAsia="ro-RO"/>
        </w:rPr>
        <w:t>actualizarea permanenta a bazei de date referitoare la evidența corespondenței juridice, conform Registrului de corespondență juridică,</w:t>
      </w:r>
    </w:p>
    <w:p w:rsidR="003D1D28" w:rsidRPr="00B50D17" w:rsidRDefault="003D1D28" w:rsidP="000A79F2">
      <w:pPr>
        <w:numPr>
          <w:ilvl w:val="0"/>
          <w:numId w:val="37"/>
        </w:numPr>
        <w:overflowPunct w:val="0"/>
        <w:autoSpaceDE w:val="0"/>
        <w:autoSpaceDN w:val="0"/>
        <w:adjustRightInd w:val="0"/>
        <w:spacing w:after="0" w:line="240" w:lineRule="auto"/>
        <w:ind w:left="0" w:right="1" w:firstLine="284"/>
        <w:contextualSpacing/>
        <w:jc w:val="both"/>
        <w:rPr>
          <w:rFonts w:ascii="Times New Roman" w:eastAsia="Times New Roman" w:hAnsi="Times New Roman" w:cs="Times New Roman"/>
          <w:sz w:val="24"/>
          <w:szCs w:val="24"/>
          <w:lang w:val="fr-FR" w:eastAsia="ro-RO"/>
        </w:rPr>
      </w:pPr>
      <w:r w:rsidRPr="00B50D17">
        <w:rPr>
          <w:rFonts w:ascii="Times New Roman" w:eastAsia="Times New Roman" w:hAnsi="Times New Roman" w:cs="Times New Roman"/>
          <w:sz w:val="24"/>
          <w:szCs w:val="24"/>
          <w:lang w:val="fr-FR" w:eastAsia="ro-RO"/>
        </w:rPr>
        <w:t>actualizarea permanenta a bazei de date privind atestatele și vizele de consilier juridic, conform Registrului de înregistrare a actelor juridice atestate de consilierul juridic,</w:t>
      </w:r>
    </w:p>
    <w:p w:rsidR="003D1D28" w:rsidRPr="00B50D17" w:rsidRDefault="003D1D28" w:rsidP="000A79F2">
      <w:pPr>
        <w:numPr>
          <w:ilvl w:val="0"/>
          <w:numId w:val="37"/>
        </w:numPr>
        <w:overflowPunct w:val="0"/>
        <w:autoSpaceDE w:val="0"/>
        <w:autoSpaceDN w:val="0"/>
        <w:adjustRightInd w:val="0"/>
        <w:spacing w:after="0" w:line="240" w:lineRule="auto"/>
        <w:ind w:left="0" w:right="1" w:firstLine="284"/>
        <w:contextualSpacing/>
        <w:jc w:val="both"/>
        <w:rPr>
          <w:rFonts w:ascii="Times New Roman" w:eastAsia="Times New Roman" w:hAnsi="Times New Roman" w:cs="Times New Roman"/>
          <w:sz w:val="24"/>
          <w:szCs w:val="24"/>
          <w:lang w:val="fr-FR" w:eastAsia="ro-RO"/>
        </w:rPr>
      </w:pPr>
      <w:r w:rsidRPr="00B50D17">
        <w:rPr>
          <w:rFonts w:ascii="Times New Roman" w:eastAsia="Times New Roman" w:hAnsi="Times New Roman" w:cs="Times New Roman"/>
          <w:sz w:val="24"/>
          <w:szCs w:val="24"/>
          <w:lang w:val="fr-FR" w:eastAsia="ro-RO"/>
        </w:rPr>
        <w:t>actualizarea permanenta a bazei de date privind avizele scrise date de consilierul juridic, conform Registrului de evidență privind avizele scrise,</w:t>
      </w:r>
    </w:p>
    <w:p w:rsidR="003D1D28" w:rsidRPr="00B50D17" w:rsidRDefault="003D1D28" w:rsidP="000A79F2">
      <w:pPr>
        <w:numPr>
          <w:ilvl w:val="0"/>
          <w:numId w:val="37"/>
        </w:numPr>
        <w:overflowPunct w:val="0"/>
        <w:autoSpaceDE w:val="0"/>
        <w:autoSpaceDN w:val="0"/>
        <w:adjustRightInd w:val="0"/>
        <w:spacing w:after="0" w:line="240" w:lineRule="auto"/>
        <w:ind w:left="0" w:right="1" w:firstLine="284"/>
        <w:contextualSpacing/>
        <w:jc w:val="both"/>
        <w:rPr>
          <w:rFonts w:ascii="Times New Roman" w:eastAsia="Times New Roman" w:hAnsi="Times New Roman" w:cs="Times New Roman"/>
          <w:sz w:val="24"/>
          <w:szCs w:val="24"/>
          <w:lang w:val="fr-FR" w:eastAsia="ro-RO"/>
        </w:rPr>
      </w:pPr>
      <w:r w:rsidRPr="00B50D17">
        <w:rPr>
          <w:rFonts w:ascii="Times New Roman" w:eastAsia="Times New Roman" w:hAnsi="Times New Roman" w:cs="Times New Roman"/>
          <w:sz w:val="24"/>
          <w:szCs w:val="24"/>
          <w:lang w:val="fr-FR" w:eastAsia="ro-RO"/>
        </w:rPr>
        <w:t>elaborarea anuală a planului de activitate pentru anul în curs,</w:t>
      </w:r>
    </w:p>
    <w:p w:rsidR="003D1D28" w:rsidRPr="00B50D17" w:rsidRDefault="003D1D28" w:rsidP="000A79F2">
      <w:pPr>
        <w:numPr>
          <w:ilvl w:val="0"/>
          <w:numId w:val="37"/>
        </w:numPr>
        <w:overflowPunct w:val="0"/>
        <w:autoSpaceDE w:val="0"/>
        <w:autoSpaceDN w:val="0"/>
        <w:adjustRightInd w:val="0"/>
        <w:spacing w:after="0" w:line="240" w:lineRule="auto"/>
        <w:ind w:left="0" w:right="1" w:firstLine="284"/>
        <w:contextualSpacing/>
        <w:jc w:val="both"/>
        <w:rPr>
          <w:rFonts w:ascii="Times New Roman" w:eastAsia="Times New Roman" w:hAnsi="Times New Roman" w:cs="Times New Roman"/>
          <w:sz w:val="24"/>
          <w:szCs w:val="24"/>
          <w:lang w:val="fr-FR" w:eastAsia="ro-RO"/>
        </w:rPr>
      </w:pPr>
      <w:r w:rsidRPr="00B50D17">
        <w:rPr>
          <w:rFonts w:ascii="Times New Roman" w:eastAsia="Times New Roman" w:hAnsi="Times New Roman" w:cs="Times New Roman"/>
          <w:sz w:val="24"/>
          <w:szCs w:val="24"/>
          <w:lang w:val="fr-FR" w:eastAsia="ro-RO"/>
        </w:rPr>
        <w:t>elaborarea anuală a</w:t>
      </w:r>
      <w:r w:rsidR="00B50D17">
        <w:rPr>
          <w:rFonts w:ascii="Times New Roman" w:eastAsia="Times New Roman" w:hAnsi="Times New Roman" w:cs="Times New Roman"/>
          <w:sz w:val="24"/>
          <w:szCs w:val="24"/>
          <w:lang w:val="fr-FR" w:eastAsia="ro-RO"/>
        </w:rPr>
        <w:t xml:space="preserve"> </w:t>
      </w:r>
      <w:r w:rsidRPr="00B50D17">
        <w:rPr>
          <w:rFonts w:ascii="Times New Roman" w:eastAsia="Times New Roman" w:hAnsi="Times New Roman" w:cs="Times New Roman"/>
          <w:sz w:val="24"/>
          <w:szCs w:val="24"/>
          <w:lang w:val="fr-FR" w:eastAsia="ro-RO"/>
        </w:rPr>
        <w:t>registrului riscurilor,</w:t>
      </w:r>
    </w:p>
    <w:p w:rsidR="003D1D28" w:rsidRPr="00B50D17" w:rsidRDefault="003D1D28" w:rsidP="000A79F2">
      <w:pPr>
        <w:numPr>
          <w:ilvl w:val="0"/>
          <w:numId w:val="37"/>
        </w:numPr>
        <w:overflowPunct w:val="0"/>
        <w:autoSpaceDE w:val="0"/>
        <w:autoSpaceDN w:val="0"/>
        <w:adjustRightInd w:val="0"/>
        <w:spacing w:after="0" w:line="240" w:lineRule="auto"/>
        <w:ind w:left="0" w:right="1" w:firstLine="284"/>
        <w:contextualSpacing/>
        <w:jc w:val="both"/>
        <w:rPr>
          <w:rFonts w:ascii="Times New Roman" w:eastAsia="Times New Roman" w:hAnsi="Times New Roman" w:cs="Times New Roman"/>
          <w:sz w:val="24"/>
          <w:szCs w:val="24"/>
          <w:lang w:val="fr-FR" w:eastAsia="ro-RO"/>
        </w:rPr>
      </w:pPr>
      <w:r w:rsidRPr="00B50D17">
        <w:rPr>
          <w:rFonts w:ascii="Times New Roman" w:eastAsia="Times New Roman" w:hAnsi="Times New Roman" w:cs="Times New Roman"/>
          <w:sz w:val="24"/>
          <w:szCs w:val="24"/>
          <w:lang w:val="fr-FR" w:eastAsia="ro-RO"/>
        </w:rPr>
        <w:t>elaborarea anuală a circuitului documentelor,</w:t>
      </w:r>
    </w:p>
    <w:p w:rsidR="003D1D28" w:rsidRPr="00B50D17" w:rsidRDefault="003D1D28" w:rsidP="000A79F2">
      <w:pPr>
        <w:numPr>
          <w:ilvl w:val="0"/>
          <w:numId w:val="37"/>
        </w:numPr>
        <w:overflowPunct w:val="0"/>
        <w:autoSpaceDE w:val="0"/>
        <w:autoSpaceDN w:val="0"/>
        <w:adjustRightInd w:val="0"/>
        <w:spacing w:after="0" w:line="240" w:lineRule="auto"/>
        <w:ind w:left="0" w:right="1" w:firstLine="284"/>
        <w:contextualSpacing/>
        <w:jc w:val="both"/>
        <w:rPr>
          <w:rFonts w:ascii="Times New Roman" w:eastAsia="Times New Roman" w:hAnsi="Times New Roman" w:cs="Times New Roman"/>
          <w:sz w:val="24"/>
          <w:szCs w:val="24"/>
          <w:lang w:val="fr-FR" w:eastAsia="ro-RO"/>
        </w:rPr>
      </w:pPr>
      <w:r w:rsidRPr="00B50D17">
        <w:rPr>
          <w:rFonts w:ascii="Times New Roman" w:eastAsia="Times New Roman" w:hAnsi="Times New Roman" w:cs="Times New Roman"/>
          <w:sz w:val="24"/>
          <w:szCs w:val="24"/>
          <w:lang w:val="fr-FR" w:eastAsia="ro-RO"/>
        </w:rPr>
        <w:t>elaborarea anuală a procedurilor operaționale compartimentului juridic precumși luarea la cunoștiință a celor emise de alte compartimente, birouri, servicii sau direcții,</w:t>
      </w:r>
    </w:p>
    <w:p w:rsidR="003D1D28" w:rsidRPr="00B50D17" w:rsidRDefault="003D1D28" w:rsidP="000A79F2">
      <w:pPr>
        <w:numPr>
          <w:ilvl w:val="0"/>
          <w:numId w:val="37"/>
        </w:numPr>
        <w:overflowPunct w:val="0"/>
        <w:autoSpaceDE w:val="0"/>
        <w:autoSpaceDN w:val="0"/>
        <w:adjustRightInd w:val="0"/>
        <w:spacing w:after="0" w:line="240" w:lineRule="auto"/>
        <w:ind w:left="0" w:right="1" w:firstLine="284"/>
        <w:contextualSpacing/>
        <w:jc w:val="both"/>
        <w:rPr>
          <w:rFonts w:ascii="Times New Roman" w:eastAsia="Times New Roman" w:hAnsi="Times New Roman" w:cs="Times New Roman"/>
          <w:sz w:val="24"/>
          <w:szCs w:val="24"/>
          <w:lang w:val="fr-FR" w:eastAsia="ro-RO"/>
        </w:rPr>
      </w:pPr>
      <w:r w:rsidRPr="00B50D17">
        <w:rPr>
          <w:rFonts w:ascii="Times New Roman" w:eastAsia="Times New Roman" w:hAnsi="Times New Roman" w:cs="Times New Roman"/>
          <w:sz w:val="24"/>
          <w:szCs w:val="24"/>
          <w:lang w:val="fr-FR" w:eastAsia="ro-RO"/>
        </w:rPr>
        <w:t>emiterea notelor interne sau redactarea răspunsurilor la cele primite,</w:t>
      </w:r>
    </w:p>
    <w:p w:rsidR="003D1D28" w:rsidRPr="00B50D17" w:rsidRDefault="003D1D28" w:rsidP="003D1D28">
      <w:pPr>
        <w:overflowPunct w:val="0"/>
        <w:autoSpaceDE w:val="0"/>
        <w:autoSpaceDN w:val="0"/>
        <w:adjustRightInd w:val="0"/>
        <w:spacing w:after="0" w:line="240" w:lineRule="auto"/>
        <w:ind w:right="1" w:firstLine="284"/>
        <w:jc w:val="both"/>
        <w:rPr>
          <w:rFonts w:ascii="Times New Roman" w:eastAsia="Times New Roman" w:hAnsi="Times New Roman" w:cs="Times New Roman"/>
          <w:sz w:val="24"/>
          <w:szCs w:val="24"/>
          <w:lang w:val="fr-FR" w:eastAsia="ro-RO"/>
        </w:rPr>
      </w:pPr>
      <w:r w:rsidRPr="00B50D17">
        <w:rPr>
          <w:rFonts w:ascii="Times New Roman" w:eastAsia="Times New Roman" w:hAnsi="Times New Roman" w:cs="Times New Roman"/>
          <w:sz w:val="24"/>
          <w:szCs w:val="24"/>
          <w:lang w:val="fr-FR" w:eastAsia="ro-RO"/>
        </w:rPr>
        <w:t xml:space="preserve">     Toate atributiile Compartimentului Juridic, Contencios al Casei de Asigurări de Sănătate Olt prevazute în Regulamentul de Organizare si Functionare al C.A.S. Olt  au fost indeplinite,  ele constituind obiectul activitatii specifice curente. </w:t>
      </w:r>
    </w:p>
    <w:p w:rsidR="008F0BF9" w:rsidRPr="00CC77D2" w:rsidRDefault="008F0BF9" w:rsidP="003D1D28">
      <w:pPr>
        <w:overflowPunct w:val="0"/>
        <w:autoSpaceDE w:val="0"/>
        <w:autoSpaceDN w:val="0"/>
        <w:adjustRightInd w:val="0"/>
        <w:spacing w:after="0" w:line="240" w:lineRule="auto"/>
        <w:ind w:right="1" w:firstLine="284"/>
        <w:jc w:val="both"/>
        <w:rPr>
          <w:rFonts w:ascii="Times New Roman" w:eastAsia="Times New Roman" w:hAnsi="Times New Roman" w:cs="Times New Roman"/>
          <w:color w:val="FF0000"/>
          <w:sz w:val="24"/>
          <w:szCs w:val="24"/>
          <w:lang w:val="fr-FR" w:eastAsia="ro-RO"/>
        </w:rPr>
      </w:pPr>
    </w:p>
    <w:p w:rsidR="00554B2B" w:rsidRPr="00CC77D2" w:rsidRDefault="007523BE" w:rsidP="00DC64E7">
      <w:pPr>
        <w:overflowPunct w:val="0"/>
        <w:autoSpaceDE w:val="0"/>
        <w:autoSpaceDN w:val="0"/>
        <w:adjustRightInd w:val="0"/>
        <w:spacing w:after="0" w:line="240" w:lineRule="auto"/>
        <w:ind w:right="1"/>
        <w:jc w:val="both"/>
        <w:rPr>
          <w:rFonts w:ascii="Times New Roman" w:hAnsi="Times New Roman" w:cs="Times New Roman"/>
          <w:b/>
          <w:bCs/>
          <w:color w:val="000000" w:themeColor="text1"/>
          <w:sz w:val="24"/>
          <w:szCs w:val="24"/>
        </w:rPr>
      </w:pPr>
      <w:r w:rsidRPr="00973079">
        <w:rPr>
          <w:rFonts w:ascii="Times New Roman" w:eastAsia="Times New Roman" w:hAnsi="Times New Roman" w:cs="Times New Roman"/>
          <w:b/>
          <w:sz w:val="24"/>
          <w:szCs w:val="24"/>
          <w:lang w:val="fr-FR" w:eastAsia="ro-RO"/>
        </w:rPr>
        <w:t xml:space="preserve">       </w:t>
      </w:r>
      <w:r w:rsidR="0006018A" w:rsidRPr="00973079">
        <w:rPr>
          <w:rFonts w:ascii="Times New Roman" w:eastAsia="Times New Roman" w:hAnsi="Times New Roman" w:cs="Times New Roman"/>
          <w:b/>
          <w:sz w:val="24"/>
          <w:szCs w:val="24"/>
          <w:lang w:val="fr-FR" w:eastAsia="ro-RO"/>
        </w:rPr>
        <w:t xml:space="preserve">       </w:t>
      </w:r>
      <w:r w:rsidR="009A692C" w:rsidRPr="00973079">
        <w:rPr>
          <w:rFonts w:ascii="Times New Roman" w:eastAsia="Times New Roman" w:hAnsi="Times New Roman" w:cs="Times New Roman"/>
          <w:b/>
          <w:sz w:val="24"/>
          <w:szCs w:val="24"/>
          <w:lang w:val="fr-FR" w:eastAsia="ro-RO"/>
        </w:rPr>
        <w:t xml:space="preserve">      </w:t>
      </w:r>
      <w:r w:rsidR="00973079" w:rsidRPr="00973079">
        <w:rPr>
          <w:rFonts w:ascii="Times New Roman" w:eastAsia="Times New Roman" w:hAnsi="Times New Roman" w:cs="Times New Roman"/>
          <w:b/>
          <w:sz w:val="24"/>
          <w:szCs w:val="24"/>
          <w:lang w:val="fr-FR" w:eastAsia="ro-RO"/>
        </w:rPr>
        <w:t>9.</w:t>
      </w:r>
      <w:r w:rsidR="009A692C" w:rsidRPr="00973079">
        <w:rPr>
          <w:rFonts w:ascii="Times New Roman" w:eastAsia="Times New Roman" w:hAnsi="Times New Roman" w:cs="Times New Roman"/>
          <w:sz w:val="24"/>
          <w:szCs w:val="24"/>
          <w:lang w:val="fr-FR" w:eastAsia="ro-RO"/>
        </w:rPr>
        <w:t xml:space="preserve">     </w:t>
      </w:r>
      <w:r w:rsidR="004F2A8C" w:rsidRPr="00CC77D2">
        <w:rPr>
          <w:rFonts w:ascii="Times New Roman" w:hAnsi="Times New Roman" w:cs="Times New Roman"/>
          <w:b/>
          <w:bCs/>
          <w:color w:val="000000" w:themeColor="text1"/>
          <w:sz w:val="24"/>
          <w:szCs w:val="24"/>
        </w:rPr>
        <w:t>RELAŢII PUBLICE ȘI</w:t>
      </w:r>
      <w:r w:rsidR="00870447" w:rsidRPr="00CC77D2">
        <w:rPr>
          <w:rFonts w:ascii="Times New Roman" w:hAnsi="Times New Roman" w:cs="Times New Roman"/>
          <w:b/>
          <w:bCs/>
          <w:color w:val="000000" w:themeColor="text1"/>
          <w:sz w:val="24"/>
          <w:szCs w:val="24"/>
        </w:rPr>
        <w:t xml:space="preserve"> PURTĂTOR DE CUVÂNT</w:t>
      </w:r>
    </w:p>
    <w:p w:rsidR="00870447" w:rsidRPr="00CC77D2" w:rsidRDefault="00870447" w:rsidP="00554B2B">
      <w:pPr>
        <w:autoSpaceDE w:val="0"/>
        <w:autoSpaceDN w:val="0"/>
        <w:adjustRightInd w:val="0"/>
        <w:spacing w:after="0" w:line="240" w:lineRule="auto"/>
        <w:rPr>
          <w:rFonts w:ascii="Times New Roman" w:hAnsi="Times New Roman" w:cs="Times New Roman"/>
          <w:b/>
          <w:bCs/>
          <w:color w:val="000000" w:themeColor="text1"/>
          <w:sz w:val="24"/>
          <w:szCs w:val="24"/>
        </w:rPr>
      </w:pPr>
    </w:p>
    <w:p w:rsidR="00870447" w:rsidRPr="00CC77D2" w:rsidRDefault="00870447" w:rsidP="00870447">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CC77D2">
        <w:rPr>
          <w:rFonts w:ascii="Times New Roman" w:hAnsi="Times New Roman" w:cs="Times New Roman"/>
          <w:bCs/>
          <w:color w:val="000000" w:themeColor="text1"/>
          <w:sz w:val="24"/>
          <w:szCs w:val="24"/>
        </w:rPr>
        <w:t xml:space="preserve">În </w:t>
      </w:r>
      <w:r w:rsidR="002A007F" w:rsidRPr="00CC77D2">
        <w:rPr>
          <w:rFonts w:ascii="Times New Roman" w:hAnsi="Times New Roman" w:cs="Times New Roman"/>
          <w:bCs/>
          <w:color w:val="000000" w:themeColor="text1"/>
          <w:sz w:val="24"/>
          <w:szCs w:val="24"/>
        </w:rPr>
        <w:t>anul</w:t>
      </w:r>
      <w:r w:rsidR="00554B2B" w:rsidRPr="00CC77D2">
        <w:rPr>
          <w:rFonts w:ascii="Times New Roman" w:hAnsi="Times New Roman" w:cs="Times New Roman"/>
          <w:bCs/>
          <w:color w:val="000000" w:themeColor="text1"/>
          <w:sz w:val="24"/>
          <w:szCs w:val="24"/>
        </w:rPr>
        <w:t xml:space="preserve"> 201</w:t>
      </w:r>
      <w:r w:rsidR="00CC77D2" w:rsidRPr="00CC77D2">
        <w:rPr>
          <w:rFonts w:ascii="Times New Roman" w:hAnsi="Times New Roman" w:cs="Times New Roman"/>
          <w:bCs/>
          <w:color w:val="000000" w:themeColor="text1"/>
          <w:sz w:val="24"/>
          <w:szCs w:val="24"/>
        </w:rPr>
        <w:t>9</w:t>
      </w:r>
      <w:r w:rsidR="00554B2B" w:rsidRPr="00CC77D2">
        <w:rPr>
          <w:rFonts w:ascii="Times New Roman" w:hAnsi="Times New Roman" w:cs="Times New Roman"/>
          <w:bCs/>
          <w:color w:val="000000" w:themeColor="text1"/>
          <w:sz w:val="24"/>
          <w:szCs w:val="24"/>
        </w:rPr>
        <w:t xml:space="preserve"> activitatea </w:t>
      </w:r>
      <w:r w:rsidRPr="00CC77D2">
        <w:rPr>
          <w:rFonts w:ascii="Times New Roman" w:hAnsi="Times New Roman" w:cs="Times New Roman"/>
          <w:bCs/>
          <w:color w:val="000000" w:themeColor="text1"/>
          <w:sz w:val="24"/>
          <w:szCs w:val="24"/>
        </w:rPr>
        <w:t xml:space="preserve">Compartimentului </w:t>
      </w:r>
      <w:r w:rsidR="00554B2B" w:rsidRPr="00CC77D2">
        <w:rPr>
          <w:rFonts w:ascii="Times New Roman" w:hAnsi="Times New Roman" w:cs="Times New Roman"/>
          <w:bCs/>
          <w:color w:val="000000" w:themeColor="text1"/>
          <w:sz w:val="24"/>
          <w:szCs w:val="24"/>
        </w:rPr>
        <w:t xml:space="preserve"> </w:t>
      </w:r>
      <w:r w:rsidRPr="00CC77D2">
        <w:rPr>
          <w:rFonts w:ascii="Times New Roman" w:hAnsi="Times New Roman" w:cs="Times New Roman"/>
          <w:bCs/>
          <w:color w:val="000000" w:themeColor="text1"/>
          <w:sz w:val="24"/>
          <w:szCs w:val="24"/>
        </w:rPr>
        <w:t xml:space="preserve">Relații Publice, </w:t>
      </w:r>
      <w:r w:rsidR="00554B2B" w:rsidRPr="00CC77D2">
        <w:rPr>
          <w:rFonts w:ascii="Times New Roman" w:hAnsi="Times New Roman" w:cs="Times New Roman"/>
          <w:bCs/>
          <w:color w:val="000000" w:themeColor="text1"/>
          <w:sz w:val="24"/>
          <w:szCs w:val="24"/>
        </w:rPr>
        <w:t>Purtător de Cuvânt a asigurat comunicarea instituţiei cu publicurile ţintă, respectiv cetăţenii, asiguraţi şi neasiguraţi, reprezentaţii media, jurnaliştii. Activitatea de comunicare cuprinde atât relaţia directă cu cetăţenii, cât şi informarea acestora prin telefon, prin intermediul site-ului şi a mijloacelor mass-media.</w:t>
      </w:r>
      <w:r w:rsidRPr="00CC77D2">
        <w:rPr>
          <w:color w:val="000000" w:themeColor="text1"/>
          <w:sz w:val="24"/>
          <w:szCs w:val="24"/>
        </w:rPr>
        <w:t xml:space="preserve"> </w:t>
      </w:r>
      <w:r w:rsidRPr="00CC77D2">
        <w:rPr>
          <w:rFonts w:ascii="Times New Roman" w:hAnsi="Times New Roman" w:cs="Times New Roman"/>
          <w:bCs/>
          <w:color w:val="000000" w:themeColor="text1"/>
          <w:sz w:val="24"/>
          <w:szCs w:val="24"/>
        </w:rPr>
        <w:t>În anul 201</w:t>
      </w:r>
      <w:r w:rsidR="00CC77D2" w:rsidRPr="00CC77D2">
        <w:rPr>
          <w:rFonts w:ascii="Times New Roman" w:hAnsi="Times New Roman" w:cs="Times New Roman"/>
          <w:bCs/>
          <w:color w:val="000000" w:themeColor="text1"/>
          <w:sz w:val="24"/>
          <w:szCs w:val="24"/>
        </w:rPr>
        <w:t>9</w:t>
      </w:r>
      <w:r w:rsidRPr="00CC77D2">
        <w:rPr>
          <w:rFonts w:ascii="Times New Roman" w:hAnsi="Times New Roman" w:cs="Times New Roman"/>
          <w:bCs/>
          <w:color w:val="000000" w:themeColor="text1"/>
          <w:sz w:val="24"/>
          <w:szCs w:val="24"/>
        </w:rPr>
        <w:t xml:space="preserve">, mass-media a reprezentat un partener important pentru informarea corectă şi rapidă a populaţiei cu privire la drepturile si obligatiile pe care le are un asigurat </w:t>
      </w:r>
      <w:r w:rsidR="00EF38AC" w:rsidRPr="00CC77D2">
        <w:rPr>
          <w:rFonts w:ascii="Times New Roman" w:hAnsi="Times New Roman" w:cs="Times New Roman"/>
          <w:bCs/>
          <w:color w:val="000000" w:themeColor="text1"/>
          <w:sz w:val="24"/>
          <w:szCs w:val="24"/>
        </w:rPr>
        <w:t>î</w:t>
      </w:r>
      <w:r w:rsidRPr="00CC77D2">
        <w:rPr>
          <w:rFonts w:ascii="Times New Roman" w:hAnsi="Times New Roman" w:cs="Times New Roman"/>
          <w:bCs/>
          <w:color w:val="000000" w:themeColor="text1"/>
          <w:sz w:val="24"/>
          <w:szCs w:val="24"/>
        </w:rPr>
        <w:t>n sis</w:t>
      </w:r>
      <w:r w:rsidR="00EF38AC" w:rsidRPr="00CC77D2">
        <w:rPr>
          <w:rFonts w:ascii="Times New Roman" w:hAnsi="Times New Roman" w:cs="Times New Roman"/>
          <w:bCs/>
          <w:color w:val="000000" w:themeColor="text1"/>
          <w:sz w:val="24"/>
          <w:szCs w:val="24"/>
        </w:rPr>
        <w:t>temul asigurarilor sociale de sănă</w:t>
      </w:r>
      <w:r w:rsidRPr="00CC77D2">
        <w:rPr>
          <w:rFonts w:ascii="Times New Roman" w:hAnsi="Times New Roman" w:cs="Times New Roman"/>
          <w:bCs/>
          <w:color w:val="000000" w:themeColor="text1"/>
          <w:sz w:val="24"/>
          <w:szCs w:val="24"/>
        </w:rPr>
        <w:t>tate din Romania, a</w:t>
      </w:r>
      <w:r w:rsidR="00EF38AC" w:rsidRPr="00CC77D2">
        <w:rPr>
          <w:rFonts w:ascii="Times New Roman" w:hAnsi="Times New Roman" w:cs="Times New Roman"/>
          <w:bCs/>
          <w:color w:val="000000" w:themeColor="text1"/>
          <w:sz w:val="24"/>
          <w:szCs w:val="24"/>
        </w:rPr>
        <w:t>ctivitatea instituţiei, precum ș</w:t>
      </w:r>
      <w:r w:rsidRPr="00CC77D2">
        <w:rPr>
          <w:rFonts w:ascii="Times New Roman" w:hAnsi="Times New Roman" w:cs="Times New Roman"/>
          <w:bCs/>
          <w:color w:val="000000" w:themeColor="text1"/>
          <w:sz w:val="24"/>
          <w:szCs w:val="24"/>
        </w:rPr>
        <w:t xml:space="preserve">i la cele privind sitiuaţia economico-financiară a casei de sănătate sau a spitalelor precum şi principalele obiective realizate. </w:t>
      </w:r>
    </w:p>
    <w:p w:rsidR="00870447" w:rsidRPr="00CC77D2" w:rsidRDefault="00870447" w:rsidP="00870447">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CC77D2">
        <w:rPr>
          <w:rFonts w:ascii="Times New Roman" w:hAnsi="Times New Roman" w:cs="Times New Roman"/>
          <w:bCs/>
          <w:color w:val="000000" w:themeColor="text1"/>
          <w:sz w:val="24"/>
          <w:szCs w:val="24"/>
        </w:rPr>
        <w:t xml:space="preserve">Comunicare s-a axat pe asigurarea transparenţei instituţionale, oferirea de informaţii prompte, precum şi o bună colaborare cu redacţiile publicaţiilor, posturilor de radio şi televiziune locale. În cele mai multe din cazuri colaborarea cu mass-media s-a realizat din oficiu, prin transmiterea comunicatelor şi informaţiilor de presă sau la solicitarea jurnaliştilor. </w:t>
      </w:r>
    </w:p>
    <w:p w:rsidR="00554B2B" w:rsidRPr="00CC77D2" w:rsidRDefault="00870447" w:rsidP="00870447">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CC77D2">
        <w:rPr>
          <w:rFonts w:ascii="Times New Roman" w:hAnsi="Times New Roman" w:cs="Times New Roman"/>
          <w:bCs/>
          <w:color w:val="000000" w:themeColor="text1"/>
          <w:sz w:val="24"/>
          <w:szCs w:val="24"/>
        </w:rPr>
        <w:t xml:space="preserve">Impactul mediatic avut de cele </w:t>
      </w:r>
      <w:r w:rsidR="00FA4AE4" w:rsidRPr="00CC77D2">
        <w:rPr>
          <w:rFonts w:ascii="Times New Roman" w:hAnsi="Times New Roman" w:cs="Times New Roman"/>
          <w:bCs/>
          <w:color w:val="000000" w:themeColor="text1"/>
          <w:sz w:val="24"/>
          <w:szCs w:val="24"/>
        </w:rPr>
        <w:t>2</w:t>
      </w:r>
      <w:r w:rsidR="00CC77D2" w:rsidRPr="00CC77D2">
        <w:rPr>
          <w:rFonts w:ascii="Times New Roman" w:hAnsi="Times New Roman" w:cs="Times New Roman"/>
          <w:bCs/>
          <w:color w:val="000000" w:themeColor="text1"/>
          <w:sz w:val="24"/>
          <w:szCs w:val="24"/>
        </w:rPr>
        <w:t>24</w:t>
      </w:r>
      <w:r w:rsidRPr="00CC77D2">
        <w:rPr>
          <w:rFonts w:ascii="Times New Roman" w:hAnsi="Times New Roman" w:cs="Times New Roman"/>
          <w:bCs/>
          <w:color w:val="000000" w:themeColor="text1"/>
          <w:sz w:val="24"/>
          <w:szCs w:val="24"/>
        </w:rPr>
        <w:t xml:space="preserve"> de apari</w:t>
      </w:r>
      <w:r w:rsidR="005765F3" w:rsidRPr="00CC77D2">
        <w:rPr>
          <w:rFonts w:ascii="Times New Roman" w:hAnsi="Times New Roman" w:cs="Times New Roman"/>
          <w:bCs/>
          <w:color w:val="000000" w:themeColor="text1"/>
          <w:sz w:val="24"/>
          <w:szCs w:val="24"/>
        </w:rPr>
        <w:t>ții în</w:t>
      </w:r>
      <w:r w:rsidRPr="00CC77D2">
        <w:rPr>
          <w:rFonts w:ascii="Times New Roman" w:hAnsi="Times New Roman" w:cs="Times New Roman"/>
          <w:bCs/>
          <w:color w:val="000000" w:themeColor="text1"/>
          <w:sz w:val="24"/>
          <w:szCs w:val="24"/>
        </w:rPr>
        <w:t xml:space="preserve"> presa scrisa/ Radio/TV care au făcut referire directă la casa de asigurări de sănătate şi la sistemul de asigurări de sănătate a fost un</w:t>
      </w:r>
      <w:r w:rsidR="00CC77D2" w:rsidRPr="00CC77D2">
        <w:rPr>
          <w:rFonts w:ascii="Times New Roman" w:hAnsi="Times New Roman" w:cs="Times New Roman"/>
          <w:bCs/>
          <w:color w:val="000000" w:themeColor="text1"/>
          <w:sz w:val="24"/>
          <w:szCs w:val="24"/>
        </w:rPr>
        <w:t xml:space="preserve">ul </w:t>
      </w:r>
      <w:r w:rsidR="00CC77D2" w:rsidRPr="00CC77D2">
        <w:rPr>
          <w:rFonts w:ascii="Times New Roman" w:hAnsi="Times New Roman" w:cs="Times New Roman"/>
          <w:bCs/>
          <w:color w:val="000000" w:themeColor="text1"/>
          <w:sz w:val="24"/>
          <w:szCs w:val="24"/>
        </w:rPr>
        <w:lastRenderedPageBreak/>
        <w:t>pozitiv. În cursul anului</w:t>
      </w:r>
      <w:r w:rsidRPr="00CC77D2">
        <w:rPr>
          <w:rFonts w:ascii="Times New Roman" w:hAnsi="Times New Roman" w:cs="Times New Roman"/>
          <w:bCs/>
          <w:color w:val="000000" w:themeColor="text1"/>
          <w:sz w:val="24"/>
          <w:szCs w:val="24"/>
        </w:rPr>
        <w:t xml:space="preserve">, Preşedintele-Director General </w:t>
      </w:r>
      <w:r w:rsidR="005765F3" w:rsidRPr="00CC77D2">
        <w:rPr>
          <w:rFonts w:ascii="Times New Roman" w:hAnsi="Times New Roman" w:cs="Times New Roman"/>
          <w:bCs/>
          <w:color w:val="000000" w:themeColor="text1"/>
          <w:sz w:val="24"/>
          <w:szCs w:val="24"/>
        </w:rPr>
        <w:t xml:space="preserve">și Purtătorul de cuvânt, </w:t>
      </w:r>
      <w:r w:rsidRPr="00CC77D2">
        <w:rPr>
          <w:rFonts w:ascii="Times New Roman" w:hAnsi="Times New Roman" w:cs="Times New Roman"/>
          <w:bCs/>
          <w:color w:val="000000" w:themeColor="text1"/>
          <w:sz w:val="24"/>
          <w:szCs w:val="24"/>
        </w:rPr>
        <w:t>prin intermediul emisiunilor televizate la care a</w:t>
      </w:r>
      <w:r w:rsidR="005765F3" w:rsidRPr="00CC77D2">
        <w:rPr>
          <w:rFonts w:ascii="Times New Roman" w:hAnsi="Times New Roman" w:cs="Times New Roman"/>
          <w:bCs/>
          <w:color w:val="000000" w:themeColor="text1"/>
          <w:sz w:val="24"/>
          <w:szCs w:val="24"/>
        </w:rPr>
        <w:t>u</w:t>
      </w:r>
      <w:r w:rsidRPr="00CC77D2">
        <w:rPr>
          <w:rFonts w:ascii="Times New Roman" w:hAnsi="Times New Roman" w:cs="Times New Roman"/>
          <w:bCs/>
          <w:color w:val="000000" w:themeColor="text1"/>
          <w:sz w:val="24"/>
          <w:szCs w:val="24"/>
        </w:rPr>
        <w:t xml:space="preserve"> participat a</w:t>
      </w:r>
      <w:r w:rsidR="005765F3" w:rsidRPr="00CC77D2">
        <w:rPr>
          <w:rFonts w:ascii="Times New Roman" w:hAnsi="Times New Roman" w:cs="Times New Roman"/>
          <w:bCs/>
          <w:color w:val="000000" w:themeColor="text1"/>
          <w:sz w:val="24"/>
          <w:szCs w:val="24"/>
        </w:rPr>
        <w:t>u</w:t>
      </w:r>
      <w:r w:rsidRPr="00CC77D2">
        <w:rPr>
          <w:rFonts w:ascii="Times New Roman" w:hAnsi="Times New Roman" w:cs="Times New Roman"/>
          <w:bCs/>
          <w:color w:val="000000" w:themeColor="text1"/>
          <w:sz w:val="24"/>
          <w:szCs w:val="24"/>
        </w:rPr>
        <w:t xml:space="preserve"> urmarit informarea corectă şi în timp real a asiguraţilor. Informarea asiguraţilor, angajatorilor şi furnizorilor de servicii medicale privind condiţiile de acordare a asistenţei medicale în sistemul de asigurări de sănătate, prevăzute în Contractul Cadru şi Normele de aplicare a acestuia s-a mai realizat prin intermediul liniei telefonice gratuite, TELVERDE, prin intermediul discuţiilor directe-audienţelor dar şi prin intermediul corespondenţei purtate cu asiguraţii şi furnizorii de servicii medicale.</w:t>
      </w:r>
    </w:p>
    <w:p w:rsidR="00554B2B" w:rsidRPr="00CC77D2" w:rsidRDefault="00870447" w:rsidP="00A40135">
      <w:pPr>
        <w:autoSpaceDE w:val="0"/>
        <w:autoSpaceDN w:val="0"/>
        <w:adjustRightInd w:val="0"/>
        <w:spacing w:after="0" w:line="240" w:lineRule="auto"/>
        <w:ind w:firstLine="360"/>
        <w:jc w:val="both"/>
        <w:rPr>
          <w:rFonts w:ascii="Times New Roman" w:hAnsi="Times New Roman" w:cs="Times New Roman"/>
          <w:bCs/>
          <w:color w:val="000000" w:themeColor="text1"/>
          <w:sz w:val="24"/>
          <w:szCs w:val="24"/>
        </w:rPr>
      </w:pPr>
      <w:r w:rsidRPr="00CC77D2">
        <w:rPr>
          <w:rFonts w:ascii="Times New Roman" w:hAnsi="Times New Roman" w:cs="Times New Roman"/>
          <w:bCs/>
          <w:color w:val="000000" w:themeColor="text1"/>
          <w:sz w:val="24"/>
          <w:szCs w:val="24"/>
        </w:rPr>
        <w:t xml:space="preserve">Compartimentului  Relații Publice, Purtător de Cuvânt </w:t>
      </w:r>
      <w:r w:rsidR="00554B2B" w:rsidRPr="00CC77D2">
        <w:rPr>
          <w:rFonts w:ascii="Times New Roman" w:hAnsi="Times New Roman" w:cs="Times New Roman"/>
          <w:bCs/>
          <w:color w:val="000000" w:themeColor="text1"/>
          <w:sz w:val="24"/>
          <w:szCs w:val="24"/>
        </w:rPr>
        <w:t>a desfăşurat următoarele activităţi:</w:t>
      </w:r>
    </w:p>
    <w:p w:rsidR="00554B2B" w:rsidRPr="00CC77D2" w:rsidRDefault="00554B2B" w:rsidP="00501580">
      <w:pPr>
        <w:pStyle w:val="ListParagraph"/>
        <w:numPr>
          <w:ilvl w:val="0"/>
          <w:numId w:val="5"/>
        </w:numPr>
        <w:autoSpaceDE w:val="0"/>
        <w:autoSpaceDN w:val="0"/>
        <w:adjustRightInd w:val="0"/>
        <w:spacing w:after="0" w:line="240" w:lineRule="auto"/>
        <w:jc w:val="both"/>
        <w:rPr>
          <w:rFonts w:ascii="Times New Roman" w:hAnsi="Times New Roman" w:cs="Times New Roman"/>
          <w:bCs/>
          <w:color w:val="000000" w:themeColor="text1"/>
          <w:sz w:val="24"/>
          <w:szCs w:val="24"/>
        </w:rPr>
      </w:pPr>
      <w:r w:rsidRPr="00CC77D2">
        <w:rPr>
          <w:rFonts w:ascii="Times New Roman" w:hAnsi="Times New Roman" w:cs="Times New Roman"/>
          <w:bCs/>
          <w:color w:val="000000" w:themeColor="text1"/>
          <w:sz w:val="24"/>
          <w:szCs w:val="24"/>
        </w:rPr>
        <w:t>Rea</w:t>
      </w:r>
      <w:r w:rsidR="00870447" w:rsidRPr="00CC77D2">
        <w:rPr>
          <w:rFonts w:ascii="Times New Roman" w:hAnsi="Times New Roman" w:cs="Times New Roman"/>
          <w:bCs/>
          <w:color w:val="000000" w:themeColor="text1"/>
          <w:sz w:val="24"/>
          <w:szCs w:val="24"/>
        </w:rPr>
        <w:t>lizarea Revistei presei locale;</w:t>
      </w:r>
    </w:p>
    <w:p w:rsidR="00554B2B" w:rsidRPr="00CC77D2" w:rsidRDefault="00554B2B" w:rsidP="00501580">
      <w:pPr>
        <w:pStyle w:val="ListParagraph"/>
        <w:numPr>
          <w:ilvl w:val="0"/>
          <w:numId w:val="5"/>
        </w:numPr>
        <w:autoSpaceDE w:val="0"/>
        <w:autoSpaceDN w:val="0"/>
        <w:adjustRightInd w:val="0"/>
        <w:spacing w:after="0" w:line="240" w:lineRule="auto"/>
        <w:jc w:val="both"/>
        <w:rPr>
          <w:rFonts w:ascii="Times New Roman" w:hAnsi="Times New Roman" w:cs="Times New Roman"/>
          <w:bCs/>
          <w:color w:val="000000" w:themeColor="text1"/>
          <w:sz w:val="24"/>
          <w:szCs w:val="24"/>
        </w:rPr>
      </w:pPr>
      <w:r w:rsidRPr="00CC77D2">
        <w:rPr>
          <w:rFonts w:ascii="Times New Roman" w:hAnsi="Times New Roman" w:cs="Times New Roman"/>
          <w:bCs/>
          <w:color w:val="000000" w:themeColor="text1"/>
          <w:sz w:val="24"/>
          <w:szCs w:val="24"/>
        </w:rPr>
        <w:t>Realiza</w:t>
      </w:r>
      <w:r w:rsidR="00870447" w:rsidRPr="00CC77D2">
        <w:rPr>
          <w:rFonts w:ascii="Times New Roman" w:hAnsi="Times New Roman" w:cs="Times New Roman"/>
          <w:bCs/>
          <w:color w:val="000000" w:themeColor="text1"/>
          <w:sz w:val="24"/>
          <w:szCs w:val="24"/>
        </w:rPr>
        <w:t>rea lunar a analizei imaginii C</w:t>
      </w:r>
      <w:r w:rsidRPr="00CC77D2">
        <w:rPr>
          <w:rFonts w:ascii="Times New Roman" w:hAnsi="Times New Roman" w:cs="Times New Roman"/>
          <w:bCs/>
          <w:color w:val="000000" w:themeColor="text1"/>
          <w:sz w:val="24"/>
          <w:szCs w:val="24"/>
        </w:rPr>
        <w:t>AS în presă;</w:t>
      </w:r>
    </w:p>
    <w:p w:rsidR="00554B2B" w:rsidRPr="00CC77D2" w:rsidRDefault="00554B2B" w:rsidP="0006018A">
      <w:pPr>
        <w:pStyle w:val="ListParagraph"/>
        <w:numPr>
          <w:ilvl w:val="0"/>
          <w:numId w:val="5"/>
        </w:numPr>
        <w:autoSpaceDE w:val="0"/>
        <w:autoSpaceDN w:val="0"/>
        <w:adjustRightInd w:val="0"/>
        <w:spacing w:after="0" w:line="240" w:lineRule="auto"/>
        <w:ind w:left="0" w:firstLine="360"/>
        <w:jc w:val="both"/>
        <w:rPr>
          <w:rFonts w:ascii="Times New Roman" w:hAnsi="Times New Roman" w:cs="Times New Roman"/>
          <w:bCs/>
          <w:color w:val="000000" w:themeColor="text1"/>
          <w:sz w:val="24"/>
          <w:szCs w:val="24"/>
        </w:rPr>
      </w:pPr>
      <w:r w:rsidRPr="00CC77D2">
        <w:rPr>
          <w:rFonts w:ascii="Times New Roman" w:hAnsi="Times New Roman" w:cs="Times New Roman"/>
          <w:bCs/>
          <w:color w:val="000000" w:themeColor="text1"/>
          <w:sz w:val="24"/>
          <w:szCs w:val="24"/>
        </w:rPr>
        <w:t xml:space="preserve"> Menţinerea relaţiei cu jurnaliştii şi furnizarea constantă de informaţii la solicitarea acestora;</w:t>
      </w:r>
    </w:p>
    <w:p w:rsidR="00554B2B" w:rsidRPr="00CC77D2" w:rsidRDefault="00554B2B" w:rsidP="0006018A">
      <w:pPr>
        <w:pStyle w:val="ListParagraph"/>
        <w:numPr>
          <w:ilvl w:val="0"/>
          <w:numId w:val="5"/>
        </w:numPr>
        <w:autoSpaceDE w:val="0"/>
        <w:autoSpaceDN w:val="0"/>
        <w:adjustRightInd w:val="0"/>
        <w:spacing w:after="0" w:line="240" w:lineRule="auto"/>
        <w:ind w:left="0" w:firstLine="360"/>
        <w:jc w:val="both"/>
        <w:rPr>
          <w:rFonts w:ascii="Times New Roman" w:hAnsi="Times New Roman" w:cs="Times New Roman"/>
          <w:bCs/>
          <w:color w:val="000000" w:themeColor="text1"/>
          <w:sz w:val="24"/>
          <w:szCs w:val="24"/>
        </w:rPr>
      </w:pPr>
      <w:r w:rsidRPr="00CC77D2">
        <w:rPr>
          <w:rFonts w:ascii="Times New Roman" w:hAnsi="Times New Roman" w:cs="Times New Roman"/>
          <w:bCs/>
          <w:color w:val="000000" w:themeColor="text1"/>
          <w:sz w:val="24"/>
          <w:szCs w:val="24"/>
        </w:rPr>
        <w:t>Menţinerea relaţiei cu asiguraţii pe liniile telefonice şi prin acor</w:t>
      </w:r>
      <w:r w:rsidR="00870447" w:rsidRPr="00CC77D2">
        <w:rPr>
          <w:rFonts w:ascii="Times New Roman" w:hAnsi="Times New Roman" w:cs="Times New Roman"/>
          <w:bCs/>
          <w:color w:val="000000" w:themeColor="text1"/>
          <w:sz w:val="24"/>
          <w:szCs w:val="24"/>
        </w:rPr>
        <w:t>darea de informaţii la sediul C</w:t>
      </w:r>
      <w:r w:rsidRPr="00CC77D2">
        <w:rPr>
          <w:rFonts w:ascii="Times New Roman" w:hAnsi="Times New Roman" w:cs="Times New Roman"/>
          <w:bCs/>
          <w:color w:val="000000" w:themeColor="text1"/>
          <w:sz w:val="24"/>
          <w:szCs w:val="24"/>
        </w:rPr>
        <w:t>AS;</w:t>
      </w:r>
    </w:p>
    <w:p w:rsidR="00554B2B" w:rsidRPr="00CC77D2" w:rsidRDefault="00554B2B" w:rsidP="0006018A">
      <w:pPr>
        <w:pStyle w:val="ListParagraph"/>
        <w:numPr>
          <w:ilvl w:val="0"/>
          <w:numId w:val="5"/>
        </w:numPr>
        <w:autoSpaceDE w:val="0"/>
        <w:autoSpaceDN w:val="0"/>
        <w:adjustRightInd w:val="0"/>
        <w:spacing w:after="0" w:line="240" w:lineRule="auto"/>
        <w:ind w:left="0" w:firstLine="360"/>
        <w:jc w:val="both"/>
        <w:rPr>
          <w:rFonts w:ascii="Times New Roman" w:hAnsi="Times New Roman" w:cs="Times New Roman"/>
          <w:bCs/>
          <w:color w:val="000000" w:themeColor="text1"/>
          <w:sz w:val="24"/>
          <w:szCs w:val="24"/>
        </w:rPr>
      </w:pPr>
      <w:r w:rsidRPr="00CC77D2">
        <w:rPr>
          <w:rFonts w:ascii="Times New Roman" w:hAnsi="Times New Roman" w:cs="Times New Roman"/>
          <w:bCs/>
          <w:color w:val="000000" w:themeColor="text1"/>
          <w:sz w:val="24"/>
          <w:szCs w:val="24"/>
        </w:rPr>
        <w:t>Formularea răspunsurilor la solicitările scrise (e-mail-uri şi petiţii) ale cetăţenilor şi transmiterea lor în termenul legal;</w:t>
      </w:r>
    </w:p>
    <w:p w:rsidR="00554B2B" w:rsidRPr="00CC77D2" w:rsidRDefault="00554B2B" w:rsidP="0006018A">
      <w:pPr>
        <w:pStyle w:val="ListParagraph"/>
        <w:numPr>
          <w:ilvl w:val="0"/>
          <w:numId w:val="5"/>
        </w:numPr>
        <w:autoSpaceDE w:val="0"/>
        <w:autoSpaceDN w:val="0"/>
        <w:adjustRightInd w:val="0"/>
        <w:spacing w:after="0" w:line="240" w:lineRule="auto"/>
        <w:ind w:left="0" w:firstLine="360"/>
        <w:jc w:val="both"/>
        <w:rPr>
          <w:rFonts w:ascii="Times New Roman" w:hAnsi="Times New Roman" w:cs="Times New Roman"/>
          <w:bCs/>
          <w:color w:val="000000" w:themeColor="text1"/>
          <w:sz w:val="24"/>
          <w:szCs w:val="24"/>
        </w:rPr>
      </w:pPr>
      <w:r w:rsidRPr="00CC77D2">
        <w:rPr>
          <w:rFonts w:ascii="Times New Roman" w:hAnsi="Times New Roman" w:cs="Times New Roman"/>
          <w:bCs/>
          <w:color w:val="000000" w:themeColor="text1"/>
          <w:sz w:val="24"/>
          <w:szCs w:val="24"/>
        </w:rPr>
        <w:t>Înregistrarea şi transmiterea răspunsurilor la cererile formulate în baza Legii 544/2001 privind liberul acces la informaţiile de interes public;</w:t>
      </w:r>
    </w:p>
    <w:p w:rsidR="00554B2B" w:rsidRPr="00CC77D2" w:rsidRDefault="00554B2B" w:rsidP="00501580">
      <w:pPr>
        <w:pStyle w:val="ListParagraph"/>
        <w:numPr>
          <w:ilvl w:val="0"/>
          <w:numId w:val="5"/>
        </w:numPr>
        <w:autoSpaceDE w:val="0"/>
        <w:autoSpaceDN w:val="0"/>
        <w:adjustRightInd w:val="0"/>
        <w:spacing w:after="0" w:line="240" w:lineRule="auto"/>
        <w:jc w:val="both"/>
        <w:rPr>
          <w:rFonts w:ascii="Times New Roman" w:hAnsi="Times New Roman" w:cs="Times New Roman"/>
          <w:bCs/>
          <w:color w:val="000000" w:themeColor="text1"/>
          <w:sz w:val="24"/>
          <w:szCs w:val="24"/>
        </w:rPr>
      </w:pPr>
      <w:r w:rsidRPr="00CC77D2">
        <w:rPr>
          <w:rFonts w:ascii="Times New Roman" w:hAnsi="Times New Roman" w:cs="Times New Roman"/>
          <w:bCs/>
          <w:color w:val="000000" w:themeColor="text1"/>
          <w:sz w:val="24"/>
          <w:szCs w:val="24"/>
        </w:rPr>
        <w:t>Semnalarea periodică a necesităţii actua</w:t>
      </w:r>
      <w:r w:rsidR="00870447" w:rsidRPr="00CC77D2">
        <w:rPr>
          <w:rFonts w:ascii="Times New Roman" w:hAnsi="Times New Roman" w:cs="Times New Roman"/>
          <w:bCs/>
          <w:color w:val="000000" w:themeColor="text1"/>
          <w:sz w:val="24"/>
          <w:szCs w:val="24"/>
        </w:rPr>
        <w:t>lizării datelor de pe site-ul</w:t>
      </w:r>
      <w:r w:rsidR="00FA4AE4" w:rsidRPr="00CC77D2">
        <w:rPr>
          <w:rFonts w:ascii="Times New Roman" w:hAnsi="Times New Roman" w:cs="Times New Roman"/>
          <w:bCs/>
          <w:color w:val="000000" w:themeColor="text1"/>
          <w:sz w:val="24"/>
          <w:szCs w:val="24"/>
        </w:rPr>
        <w:t xml:space="preserve"> instituției</w:t>
      </w:r>
      <w:r w:rsidRPr="00CC77D2">
        <w:rPr>
          <w:rFonts w:ascii="Times New Roman" w:hAnsi="Times New Roman" w:cs="Times New Roman"/>
          <w:bCs/>
          <w:color w:val="000000" w:themeColor="text1"/>
          <w:sz w:val="24"/>
          <w:szCs w:val="24"/>
        </w:rPr>
        <w:t>;</w:t>
      </w:r>
    </w:p>
    <w:p w:rsidR="00870447" w:rsidRPr="00CC77D2" w:rsidRDefault="00554B2B" w:rsidP="00501580">
      <w:pPr>
        <w:pStyle w:val="ListParagraph"/>
        <w:numPr>
          <w:ilvl w:val="0"/>
          <w:numId w:val="5"/>
        </w:numPr>
        <w:autoSpaceDE w:val="0"/>
        <w:autoSpaceDN w:val="0"/>
        <w:adjustRightInd w:val="0"/>
        <w:spacing w:after="0" w:line="240" w:lineRule="auto"/>
        <w:jc w:val="both"/>
        <w:rPr>
          <w:rFonts w:ascii="Times New Roman" w:hAnsi="Times New Roman" w:cs="Times New Roman"/>
          <w:bCs/>
          <w:color w:val="000000" w:themeColor="text1"/>
          <w:sz w:val="24"/>
          <w:szCs w:val="24"/>
        </w:rPr>
      </w:pPr>
      <w:r w:rsidRPr="00CC77D2">
        <w:rPr>
          <w:rFonts w:ascii="Times New Roman" w:hAnsi="Times New Roman" w:cs="Times New Roman"/>
          <w:bCs/>
          <w:color w:val="000000" w:themeColor="text1"/>
          <w:sz w:val="24"/>
          <w:szCs w:val="24"/>
        </w:rPr>
        <w:t xml:space="preserve">Elaborarea Sintezei audienţelor, petiţiilor şi apelurilor TELVERDE, </w:t>
      </w:r>
    </w:p>
    <w:p w:rsidR="00554B2B" w:rsidRPr="0011186B" w:rsidRDefault="00554B2B" w:rsidP="00651DC8">
      <w:pPr>
        <w:autoSpaceDE w:val="0"/>
        <w:autoSpaceDN w:val="0"/>
        <w:adjustRightInd w:val="0"/>
        <w:spacing w:after="0" w:line="240" w:lineRule="auto"/>
        <w:ind w:firstLine="360"/>
        <w:jc w:val="both"/>
        <w:rPr>
          <w:rFonts w:ascii="Times New Roman" w:hAnsi="Times New Roman" w:cs="Times New Roman"/>
          <w:bCs/>
          <w:color w:val="000000" w:themeColor="text1"/>
          <w:sz w:val="24"/>
          <w:szCs w:val="24"/>
        </w:rPr>
      </w:pPr>
      <w:r w:rsidRPr="0011186B">
        <w:rPr>
          <w:rFonts w:ascii="Times New Roman" w:hAnsi="Times New Roman" w:cs="Times New Roman"/>
          <w:bCs/>
          <w:color w:val="000000" w:themeColor="text1"/>
          <w:sz w:val="24"/>
          <w:szCs w:val="24"/>
        </w:rPr>
        <w:t>Activitatea de relaţii public</w:t>
      </w:r>
      <w:r w:rsidR="00870447" w:rsidRPr="0011186B">
        <w:rPr>
          <w:rFonts w:ascii="Times New Roman" w:hAnsi="Times New Roman" w:cs="Times New Roman"/>
          <w:bCs/>
          <w:color w:val="000000" w:themeColor="text1"/>
          <w:sz w:val="24"/>
          <w:szCs w:val="24"/>
        </w:rPr>
        <w:t>e la nivelul C</w:t>
      </w:r>
      <w:r w:rsidRPr="0011186B">
        <w:rPr>
          <w:rFonts w:ascii="Times New Roman" w:hAnsi="Times New Roman" w:cs="Times New Roman"/>
          <w:bCs/>
          <w:color w:val="000000" w:themeColor="text1"/>
          <w:sz w:val="24"/>
          <w:szCs w:val="24"/>
        </w:rPr>
        <w:t>AS</w:t>
      </w:r>
      <w:r w:rsidR="00870447" w:rsidRPr="0011186B">
        <w:rPr>
          <w:rFonts w:ascii="Times New Roman" w:hAnsi="Times New Roman" w:cs="Times New Roman"/>
          <w:bCs/>
          <w:color w:val="000000" w:themeColor="text1"/>
          <w:sz w:val="24"/>
          <w:szCs w:val="24"/>
        </w:rPr>
        <w:t xml:space="preserve"> Olt</w:t>
      </w:r>
      <w:r w:rsidRPr="0011186B">
        <w:rPr>
          <w:rFonts w:ascii="Times New Roman" w:hAnsi="Times New Roman" w:cs="Times New Roman"/>
          <w:bCs/>
          <w:color w:val="000000" w:themeColor="text1"/>
          <w:sz w:val="24"/>
          <w:szCs w:val="24"/>
        </w:rPr>
        <w:t xml:space="preserve"> s-a concretizat în soluţionarea a </w:t>
      </w:r>
      <w:r w:rsidR="005266F2" w:rsidRPr="0011186B">
        <w:rPr>
          <w:rFonts w:ascii="Times New Roman" w:hAnsi="Times New Roman" w:cs="Times New Roman"/>
          <w:bCs/>
          <w:color w:val="000000" w:themeColor="text1"/>
          <w:sz w:val="24"/>
          <w:szCs w:val="24"/>
        </w:rPr>
        <w:t>4</w:t>
      </w:r>
      <w:r w:rsidR="0011186B" w:rsidRPr="0011186B">
        <w:rPr>
          <w:rFonts w:ascii="Times New Roman" w:hAnsi="Times New Roman" w:cs="Times New Roman"/>
          <w:bCs/>
          <w:color w:val="000000" w:themeColor="text1"/>
          <w:sz w:val="24"/>
          <w:szCs w:val="24"/>
        </w:rPr>
        <w:t>2</w:t>
      </w:r>
      <w:r w:rsidR="005266F2" w:rsidRPr="0011186B">
        <w:rPr>
          <w:rFonts w:ascii="Times New Roman" w:hAnsi="Times New Roman" w:cs="Times New Roman"/>
          <w:bCs/>
          <w:color w:val="000000" w:themeColor="text1"/>
          <w:sz w:val="24"/>
          <w:szCs w:val="24"/>
        </w:rPr>
        <w:t>1</w:t>
      </w:r>
      <w:r w:rsidRPr="0011186B">
        <w:rPr>
          <w:rFonts w:ascii="Times New Roman" w:hAnsi="Times New Roman" w:cs="Times New Roman"/>
          <w:bCs/>
          <w:color w:val="000000" w:themeColor="text1"/>
          <w:sz w:val="24"/>
          <w:szCs w:val="24"/>
        </w:rPr>
        <w:t>solicitări ale asiguraţilor, din care:</w:t>
      </w:r>
      <w:r w:rsidR="00651DC8" w:rsidRPr="0011186B">
        <w:rPr>
          <w:rFonts w:ascii="Times New Roman" w:hAnsi="Times New Roman" w:cs="Times New Roman"/>
          <w:bCs/>
          <w:color w:val="000000" w:themeColor="text1"/>
          <w:sz w:val="24"/>
          <w:szCs w:val="24"/>
        </w:rPr>
        <w:t xml:space="preserve"> - </w:t>
      </w:r>
      <w:r w:rsidR="005266F2" w:rsidRPr="0011186B">
        <w:rPr>
          <w:rFonts w:ascii="Times New Roman" w:hAnsi="Times New Roman" w:cs="Times New Roman"/>
          <w:bCs/>
          <w:color w:val="000000" w:themeColor="text1"/>
          <w:sz w:val="24"/>
          <w:szCs w:val="24"/>
        </w:rPr>
        <w:t>25</w:t>
      </w:r>
      <w:r w:rsidR="0011186B" w:rsidRPr="0011186B">
        <w:rPr>
          <w:rFonts w:ascii="Times New Roman" w:hAnsi="Times New Roman" w:cs="Times New Roman"/>
          <w:bCs/>
          <w:color w:val="000000" w:themeColor="text1"/>
          <w:sz w:val="24"/>
          <w:szCs w:val="24"/>
        </w:rPr>
        <w:t>8</w:t>
      </w:r>
      <w:r w:rsidR="00651DC8" w:rsidRPr="0011186B">
        <w:rPr>
          <w:rFonts w:ascii="Times New Roman" w:hAnsi="Times New Roman" w:cs="Times New Roman"/>
          <w:bCs/>
          <w:color w:val="000000" w:themeColor="text1"/>
          <w:sz w:val="24"/>
          <w:szCs w:val="24"/>
        </w:rPr>
        <w:t xml:space="preserve"> apeluri Telverde</w:t>
      </w:r>
    </w:p>
    <w:p w:rsidR="00554B2B" w:rsidRPr="0011186B" w:rsidRDefault="00651DC8" w:rsidP="00870447">
      <w:pPr>
        <w:autoSpaceDE w:val="0"/>
        <w:autoSpaceDN w:val="0"/>
        <w:adjustRightInd w:val="0"/>
        <w:spacing w:after="0" w:line="240" w:lineRule="auto"/>
        <w:jc w:val="both"/>
        <w:rPr>
          <w:rFonts w:ascii="Times New Roman" w:hAnsi="Times New Roman" w:cs="Times New Roman"/>
          <w:bCs/>
          <w:color w:val="000000" w:themeColor="text1"/>
          <w:sz w:val="24"/>
          <w:szCs w:val="24"/>
        </w:rPr>
      </w:pPr>
      <w:r w:rsidRPr="0011186B">
        <w:rPr>
          <w:rFonts w:ascii="Times New Roman" w:hAnsi="Times New Roman" w:cs="Times New Roman"/>
          <w:bCs/>
          <w:color w:val="000000" w:themeColor="text1"/>
          <w:sz w:val="24"/>
          <w:szCs w:val="24"/>
        </w:rPr>
        <w:t xml:space="preserve">                        </w:t>
      </w:r>
      <w:r w:rsidR="0011186B" w:rsidRPr="0011186B">
        <w:rPr>
          <w:rFonts w:ascii="Times New Roman" w:hAnsi="Times New Roman" w:cs="Times New Roman"/>
          <w:bCs/>
          <w:color w:val="000000" w:themeColor="text1"/>
          <w:sz w:val="24"/>
          <w:szCs w:val="24"/>
        </w:rPr>
        <w:t xml:space="preserve">         </w:t>
      </w:r>
      <w:r w:rsidRPr="0011186B">
        <w:rPr>
          <w:rFonts w:ascii="Times New Roman" w:hAnsi="Times New Roman" w:cs="Times New Roman"/>
          <w:bCs/>
          <w:color w:val="000000" w:themeColor="text1"/>
          <w:sz w:val="24"/>
          <w:szCs w:val="24"/>
        </w:rPr>
        <w:t xml:space="preserve">  </w:t>
      </w:r>
      <w:r w:rsidR="00554B2B" w:rsidRPr="0011186B">
        <w:rPr>
          <w:rFonts w:ascii="Times New Roman" w:hAnsi="Times New Roman" w:cs="Times New Roman"/>
          <w:bCs/>
          <w:color w:val="000000" w:themeColor="text1"/>
          <w:sz w:val="24"/>
          <w:szCs w:val="24"/>
        </w:rPr>
        <w:t xml:space="preserve">- </w:t>
      </w:r>
      <w:r w:rsidR="005266F2" w:rsidRPr="0011186B">
        <w:rPr>
          <w:rFonts w:ascii="Times New Roman" w:hAnsi="Times New Roman" w:cs="Times New Roman"/>
          <w:bCs/>
          <w:color w:val="000000" w:themeColor="text1"/>
          <w:sz w:val="24"/>
          <w:szCs w:val="24"/>
        </w:rPr>
        <w:t>5</w:t>
      </w:r>
      <w:r w:rsidR="0011186B" w:rsidRPr="0011186B">
        <w:rPr>
          <w:rFonts w:ascii="Times New Roman" w:hAnsi="Times New Roman" w:cs="Times New Roman"/>
          <w:bCs/>
          <w:color w:val="000000" w:themeColor="text1"/>
          <w:sz w:val="24"/>
          <w:szCs w:val="24"/>
        </w:rPr>
        <w:t>7</w:t>
      </w:r>
      <w:r w:rsidRPr="0011186B">
        <w:rPr>
          <w:rFonts w:ascii="Times New Roman" w:hAnsi="Times New Roman" w:cs="Times New Roman"/>
          <w:bCs/>
          <w:color w:val="000000" w:themeColor="text1"/>
          <w:sz w:val="24"/>
          <w:szCs w:val="24"/>
        </w:rPr>
        <w:t xml:space="preserve"> audienţe</w:t>
      </w:r>
    </w:p>
    <w:p w:rsidR="00554B2B" w:rsidRDefault="00651DC8" w:rsidP="00F14AE4">
      <w:pPr>
        <w:autoSpaceDE w:val="0"/>
        <w:autoSpaceDN w:val="0"/>
        <w:adjustRightInd w:val="0"/>
        <w:spacing w:after="0" w:line="240" w:lineRule="auto"/>
        <w:jc w:val="both"/>
        <w:rPr>
          <w:rFonts w:ascii="Times New Roman" w:hAnsi="Times New Roman" w:cs="Times New Roman"/>
          <w:bCs/>
          <w:color w:val="000000" w:themeColor="text1"/>
          <w:sz w:val="24"/>
          <w:szCs w:val="24"/>
        </w:rPr>
      </w:pPr>
      <w:r w:rsidRPr="0011186B">
        <w:rPr>
          <w:rFonts w:ascii="Times New Roman" w:hAnsi="Times New Roman" w:cs="Times New Roman"/>
          <w:bCs/>
          <w:color w:val="000000" w:themeColor="text1"/>
          <w:sz w:val="24"/>
          <w:szCs w:val="24"/>
        </w:rPr>
        <w:t xml:space="preserve">                    </w:t>
      </w:r>
      <w:r w:rsidR="0011186B" w:rsidRPr="0011186B">
        <w:rPr>
          <w:rFonts w:ascii="Times New Roman" w:hAnsi="Times New Roman" w:cs="Times New Roman"/>
          <w:bCs/>
          <w:color w:val="000000" w:themeColor="text1"/>
          <w:sz w:val="24"/>
          <w:szCs w:val="24"/>
        </w:rPr>
        <w:t xml:space="preserve">               </w:t>
      </w:r>
      <w:r w:rsidR="00F14AE4" w:rsidRPr="0011186B">
        <w:rPr>
          <w:rFonts w:ascii="Times New Roman" w:hAnsi="Times New Roman" w:cs="Times New Roman"/>
          <w:bCs/>
          <w:color w:val="000000" w:themeColor="text1"/>
          <w:sz w:val="24"/>
          <w:szCs w:val="24"/>
        </w:rPr>
        <w:t xml:space="preserve">- </w:t>
      </w:r>
      <w:r w:rsidR="0011186B" w:rsidRPr="0011186B">
        <w:rPr>
          <w:rFonts w:ascii="Times New Roman" w:hAnsi="Times New Roman" w:cs="Times New Roman"/>
          <w:bCs/>
          <w:color w:val="000000" w:themeColor="text1"/>
          <w:sz w:val="24"/>
          <w:szCs w:val="24"/>
        </w:rPr>
        <w:t>106</w:t>
      </w:r>
      <w:r w:rsidRPr="0011186B">
        <w:rPr>
          <w:rFonts w:ascii="Times New Roman" w:hAnsi="Times New Roman" w:cs="Times New Roman"/>
          <w:bCs/>
          <w:color w:val="000000" w:themeColor="text1"/>
          <w:sz w:val="24"/>
          <w:szCs w:val="24"/>
        </w:rPr>
        <w:t xml:space="preserve"> petiţii </w:t>
      </w:r>
    </w:p>
    <w:p w:rsidR="0011186B" w:rsidRPr="0011186B" w:rsidRDefault="0011186B" w:rsidP="00F14AE4">
      <w:pPr>
        <w:autoSpaceDE w:val="0"/>
        <w:autoSpaceDN w:val="0"/>
        <w:adjustRightInd w:val="0"/>
        <w:spacing w:after="0" w:line="240" w:lineRule="auto"/>
        <w:jc w:val="both"/>
        <w:rPr>
          <w:rFonts w:ascii="Times New Roman" w:hAnsi="Times New Roman" w:cs="Times New Roman"/>
          <w:b/>
          <w:bCs/>
          <w:i/>
          <w:color w:val="000000" w:themeColor="text1"/>
          <w:sz w:val="24"/>
          <w:szCs w:val="24"/>
        </w:rPr>
      </w:pPr>
      <w:r>
        <w:rPr>
          <w:rFonts w:ascii="Times New Roman" w:hAnsi="Times New Roman" w:cs="Times New Roman"/>
          <w:b/>
          <w:bCs/>
          <w:i/>
          <w:color w:val="000000" w:themeColor="text1"/>
          <w:sz w:val="24"/>
          <w:szCs w:val="24"/>
        </w:rPr>
        <w:t xml:space="preserve">                                                       </w:t>
      </w:r>
      <w:r w:rsidRPr="0011186B">
        <w:rPr>
          <w:rFonts w:ascii="Times New Roman" w:hAnsi="Times New Roman" w:cs="Times New Roman"/>
          <w:b/>
          <w:bCs/>
          <w:i/>
          <w:color w:val="000000" w:themeColor="text1"/>
          <w:sz w:val="24"/>
          <w:szCs w:val="24"/>
        </w:rPr>
        <w:t>Situația solicitărilor asiguraților</w:t>
      </w:r>
    </w:p>
    <w:p w:rsidR="0011186B" w:rsidRDefault="0011186B" w:rsidP="00F14AE4">
      <w:pPr>
        <w:autoSpaceDE w:val="0"/>
        <w:autoSpaceDN w:val="0"/>
        <w:adjustRightInd w:val="0"/>
        <w:spacing w:after="0" w:line="240" w:lineRule="auto"/>
        <w:jc w:val="both"/>
        <w:rPr>
          <w:rFonts w:ascii="Times New Roman" w:hAnsi="Times New Roman" w:cs="Times New Roman"/>
          <w:bCs/>
          <w:color w:val="000000" w:themeColor="text1"/>
          <w:sz w:val="24"/>
          <w:szCs w:val="24"/>
        </w:rPr>
      </w:pPr>
      <w:r>
        <w:rPr>
          <w:noProof/>
          <w:lang w:val="en-US"/>
        </w:rPr>
        <w:drawing>
          <wp:inline distT="0" distB="0" distL="0" distR="0" wp14:anchorId="502F3437" wp14:editId="3DF2F2FA">
            <wp:extent cx="6172200" cy="2295525"/>
            <wp:effectExtent l="0" t="0" r="1905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1186B" w:rsidRPr="0011186B" w:rsidRDefault="0011186B" w:rsidP="00F14AE4">
      <w:pPr>
        <w:autoSpaceDE w:val="0"/>
        <w:autoSpaceDN w:val="0"/>
        <w:adjustRightInd w:val="0"/>
        <w:spacing w:after="0" w:line="240" w:lineRule="auto"/>
        <w:jc w:val="both"/>
        <w:rPr>
          <w:rFonts w:ascii="Times New Roman" w:hAnsi="Times New Roman" w:cs="Times New Roman"/>
          <w:bCs/>
          <w:color w:val="000000" w:themeColor="text1"/>
          <w:sz w:val="24"/>
          <w:szCs w:val="24"/>
        </w:rPr>
      </w:pPr>
    </w:p>
    <w:p w:rsidR="00554B2B" w:rsidRPr="0011186B" w:rsidRDefault="00651DC8" w:rsidP="00EC3438">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11186B">
        <w:rPr>
          <w:rFonts w:ascii="Times New Roman" w:hAnsi="Times New Roman" w:cs="Times New Roman"/>
          <w:bCs/>
          <w:color w:val="000000" w:themeColor="text1"/>
          <w:sz w:val="24"/>
          <w:szCs w:val="24"/>
        </w:rPr>
        <w:t>Obiectivele</w:t>
      </w:r>
      <w:r w:rsidR="00EC3438" w:rsidRPr="0011186B">
        <w:rPr>
          <w:rFonts w:ascii="Times New Roman" w:hAnsi="Times New Roman" w:cs="Times New Roman"/>
          <w:bCs/>
          <w:color w:val="000000" w:themeColor="text1"/>
          <w:sz w:val="24"/>
          <w:szCs w:val="24"/>
        </w:rPr>
        <w:t xml:space="preserve"> avute în vedere de Compartimentul Relații Publice, Purtător de Cuvânt pentru anul 201</w:t>
      </w:r>
      <w:r w:rsidR="0011186B" w:rsidRPr="0011186B">
        <w:rPr>
          <w:rFonts w:ascii="Times New Roman" w:hAnsi="Times New Roman" w:cs="Times New Roman"/>
          <w:bCs/>
          <w:color w:val="000000" w:themeColor="text1"/>
          <w:sz w:val="24"/>
          <w:szCs w:val="24"/>
        </w:rPr>
        <w:t>9</w:t>
      </w:r>
      <w:r w:rsidR="00EC3438" w:rsidRPr="0011186B">
        <w:rPr>
          <w:rFonts w:ascii="Times New Roman" w:hAnsi="Times New Roman" w:cs="Times New Roman"/>
          <w:bCs/>
          <w:color w:val="000000" w:themeColor="text1"/>
          <w:sz w:val="24"/>
          <w:szCs w:val="24"/>
        </w:rPr>
        <w:t xml:space="preserve"> au fost:</w:t>
      </w:r>
    </w:p>
    <w:p w:rsidR="00554B2B" w:rsidRPr="0011186B" w:rsidRDefault="00554B2B" w:rsidP="00B07DDE">
      <w:pPr>
        <w:pStyle w:val="ListParagraph"/>
        <w:numPr>
          <w:ilvl w:val="0"/>
          <w:numId w:val="7"/>
        </w:numPr>
        <w:autoSpaceDE w:val="0"/>
        <w:autoSpaceDN w:val="0"/>
        <w:adjustRightInd w:val="0"/>
        <w:spacing w:after="0" w:line="240" w:lineRule="auto"/>
        <w:jc w:val="both"/>
        <w:rPr>
          <w:rFonts w:ascii="Times New Roman" w:hAnsi="Times New Roman" w:cs="Times New Roman"/>
          <w:bCs/>
          <w:color w:val="000000" w:themeColor="text1"/>
          <w:sz w:val="24"/>
          <w:szCs w:val="24"/>
        </w:rPr>
      </w:pPr>
      <w:r w:rsidRPr="0011186B">
        <w:rPr>
          <w:rFonts w:ascii="Times New Roman" w:hAnsi="Times New Roman" w:cs="Times New Roman"/>
          <w:bCs/>
          <w:color w:val="000000" w:themeColor="text1"/>
          <w:sz w:val="24"/>
          <w:szCs w:val="24"/>
        </w:rPr>
        <w:t>Creşterea gradului de informare a asiguraţilor</w:t>
      </w:r>
    </w:p>
    <w:p w:rsidR="00554B2B" w:rsidRPr="0011186B" w:rsidRDefault="00554B2B" w:rsidP="00870447">
      <w:pPr>
        <w:autoSpaceDE w:val="0"/>
        <w:autoSpaceDN w:val="0"/>
        <w:adjustRightInd w:val="0"/>
        <w:spacing w:after="0" w:line="240" w:lineRule="auto"/>
        <w:jc w:val="both"/>
        <w:rPr>
          <w:rFonts w:ascii="Times New Roman" w:hAnsi="Times New Roman" w:cs="Times New Roman"/>
          <w:bCs/>
          <w:color w:val="000000" w:themeColor="text1"/>
          <w:sz w:val="24"/>
          <w:szCs w:val="24"/>
        </w:rPr>
      </w:pPr>
      <w:r w:rsidRPr="0011186B">
        <w:rPr>
          <w:rFonts w:ascii="Times New Roman" w:hAnsi="Times New Roman" w:cs="Times New Roman"/>
          <w:bCs/>
          <w:color w:val="000000" w:themeColor="text1"/>
          <w:sz w:val="24"/>
          <w:szCs w:val="24"/>
        </w:rPr>
        <w:t>- Informarea asiguraţilor, prin intermediul mass-media, cu privire la anumite aspecte ale funcţionării sistemului de asigurări de sănătate;</w:t>
      </w:r>
    </w:p>
    <w:p w:rsidR="00554B2B" w:rsidRPr="0011186B" w:rsidRDefault="00554B2B" w:rsidP="00870447">
      <w:pPr>
        <w:autoSpaceDE w:val="0"/>
        <w:autoSpaceDN w:val="0"/>
        <w:adjustRightInd w:val="0"/>
        <w:spacing w:after="0" w:line="240" w:lineRule="auto"/>
        <w:jc w:val="both"/>
        <w:rPr>
          <w:rFonts w:ascii="Times New Roman" w:hAnsi="Times New Roman" w:cs="Times New Roman"/>
          <w:bCs/>
          <w:color w:val="000000" w:themeColor="text1"/>
          <w:sz w:val="24"/>
          <w:szCs w:val="24"/>
        </w:rPr>
      </w:pPr>
      <w:r w:rsidRPr="0011186B">
        <w:rPr>
          <w:rFonts w:ascii="Times New Roman" w:hAnsi="Times New Roman" w:cs="Times New Roman"/>
          <w:bCs/>
          <w:color w:val="000000" w:themeColor="text1"/>
          <w:sz w:val="24"/>
          <w:szCs w:val="24"/>
        </w:rPr>
        <w:t>- Actualizarea permanentă a site-ului CNAS cu informaţii utile asiguraţilor;</w:t>
      </w:r>
    </w:p>
    <w:p w:rsidR="00554B2B" w:rsidRPr="0011186B" w:rsidRDefault="00554B2B" w:rsidP="00870447">
      <w:pPr>
        <w:autoSpaceDE w:val="0"/>
        <w:autoSpaceDN w:val="0"/>
        <w:adjustRightInd w:val="0"/>
        <w:spacing w:after="0" w:line="240" w:lineRule="auto"/>
        <w:jc w:val="both"/>
        <w:rPr>
          <w:rFonts w:ascii="Times New Roman" w:hAnsi="Times New Roman" w:cs="Times New Roman"/>
          <w:bCs/>
          <w:color w:val="000000" w:themeColor="text1"/>
          <w:sz w:val="24"/>
          <w:szCs w:val="24"/>
        </w:rPr>
      </w:pPr>
      <w:r w:rsidRPr="0011186B">
        <w:rPr>
          <w:rFonts w:ascii="Times New Roman" w:hAnsi="Times New Roman" w:cs="Times New Roman"/>
          <w:bCs/>
          <w:color w:val="000000" w:themeColor="text1"/>
          <w:sz w:val="24"/>
          <w:szCs w:val="24"/>
        </w:rPr>
        <w:t>- Intensificarea comunicării cu mass-media loca</w:t>
      </w:r>
      <w:r w:rsidR="00EC3438" w:rsidRPr="0011186B">
        <w:rPr>
          <w:rFonts w:ascii="Times New Roman" w:hAnsi="Times New Roman" w:cs="Times New Roman"/>
          <w:bCs/>
          <w:color w:val="000000" w:themeColor="text1"/>
          <w:sz w:val="24"/>
          <w:szCs w:val="24"/>
        </w:rPr>
        <w:t xml:space="preserve">le </w:t>
      </w:r>
      <w:r w:rsidRPr="0011186B">
        <w:rPr>
          <w:rFonts w:ascii="Times New Roman" w:hAnsi="Times New Roman" w:cs="Times New Roman"/>
          <w:bCs/>
          <w:color w:val="000000" w:themeColor="text1"/>
          <w:sz w:val="24"/>
          <w:szCs w:val="24"/>
        </w:rPr>
        <w:t>cu scopul de a publica materiale</w:t>
      </w:r>
      <w:r w:rsidR="00EC3438" w:rsidRPr="0011186B">
        <w:rPr>
          <w:rFonts w:ascii="Times New Roman" w:hAnsi="Times New Roman" w:cs="Times New Roman"/>
          <w:bCs/>
          <w:color w:val="000000" w:themeColor="text1"/>
          <w:sz w:val="24"/>
          <w:szCs w:val="24"/>
        </w:rPr>
        <w:t xml:space="preserve"> informative de interes general.</w:t>
      </w:r>
    </w:p>
    <w:p w:rsidR="00554B2B" w:rsidRPr="0011186B" w:rsidRDefault="00554B2B" w:rsidP="00B07DDE">
      <w:pPr>
        <w:pStyle w:val="ListParagraph"/>
        <w:numPr>
          <w:ilvl w:val="0"/>
          <w:numId w:val="8"/>
        </w:numPr>
        <w:autoSpaceDE w:val="0"/>
        <w:autoSpaceDN w:val="0"/>
        <w:adjustRightInd w:val="0"/>
        <w:spacing w:after="0" w:line="240" w:lineRule="auto"/>
        <w:jc w:val="both"/>
        <w:rPr>
          <w:rFonts w:ascii="Times New Roman" w:hAnsi="Times New Roman" w:cs="Times New Roman"/>
          <w:bCs/>
          <w:color w:val="000000" w:themeColor="text1"/>
          <w:sz w:val="24"/>
          <w:szCs w:val="24"/>
        </w:rPr>
      </w:pPr>
      <w:r w:rsidRPr="0011186B">
        <w:rPr>
          <w:rFonts w:ascii="Times New Roman" w:hAnsi="Times New Roman" w:cs="Times New Roman"/>
          <w:bCs/>
          <w:color w:val="000000" w:themeColor="text1"/>
          <w:sz w:val="24"/>
          <w:szCs w:val="24"/>
        </w:rPr>
        <w:t>Îmb</w:t>
      </w:r>
      <w:r w:rsidR="00EC3438" w:rsidRPr="0011186B">
        <w:rPr>
          <w:rFonts w:ascii="Times New Roman" w:hAnsi="Times New Roman" w:cs="Times New Roman"/>
          <w:bCs/>
          <w:color w:val="000000" w:themeColor="text1"/>
          <w:sz w:val="24"/>
          <w:szCs w:val="24"/>
        </w:rPr>
        <w:t>unătăţirea imaginii sociale a C</w:t>
      </w:r>
      <w:r w:rsidRPr="0011186B">
        <w:rPr>
          <w:rFonts w:ascii="Times New Roman" w:hAnsi="Times New Roman" w:cs="Times New Roman"/>
          <w:bCs/>
          <w:color w:val="000000" w:themeColor="text1"/>
          <w:sz w:val="24"/>
          <w:szCs w:val="24"/>
        </w:rPr>
        <w:t>AS</w:t>
      </w:r>
      <w:r w:rsidR="00EC3438" w:rsidRPr="0011186B">
        <w:rPr>
          <w:rFonts w:ascii="Times New Roman" w:hAnsi="Times New Roman" w:cs="Times New Roman"/>
          <w:bCs/>
          <w:color w:val="000000" w:themeColor="text1"/>
          <w:sz w:val="24"/>
          <w:szCs w:val="24"/>
        </w:rPr>
        <w:t xml:space="preserve"> Olt</w:t>
      </w:r>
    </w:p>
    <w:p w:rsidR="00554B2B" w:rsidRPr="0011186B" w:rsidRDefault="00EC3438" w:rsidP="00870447">
      <w:pPr>
        <w:autoSpaceDE w:val="0"/>
        <w:autoSpaceDN w:val="0"/>
        <w:adjustRightInd w:val="0"/>
        <w:spacing w:after="0" w:line="240" w:lineRule="auto"/>
        <w:jc w:val="both"/>
        <w:rPr>
          <w:rFonts w:ascii="Times New Roman" w:hAnsi="Times New Roman" w:cs="Times New Roman"/>
          <w:bCs/>
          <w:color w:val="000000" w:themeColor="text1"/>
          <w:sz w:val="24"/>
          <w:szCs w:val="24"/>
        </w:rPr>
      </w:pPr>
      <w:r w:rsidRPr="0011186B">
        <w:rPr>
          <w:rFonts w:ascii="Times New Roman" w:hAnsi="Times New Roman" w:cs="Times New Roman"/>
          <w:bCs/>
          <w:color w:val="000000" w:themeColor="text1"/>
          <w:sz w:val="24"/>
          <w:szCs w:val="24"/>
        </w:rPr>
        <w:t>- Promovarea iniţiativelor C</w:t>
      </w:r>
      <w:r w:rsidR="00554B2B" w:rsidRPr="0011186B">
        <w:rPr>
          <w:rFonts w:ascii="Times New Roman" w:hAnsi="Times New Roman" w:cs="Times New Roman"/>
          <w:bCs/>
          <w:color w:val="000000" w:themeColor="text1"/>
          <w:sz w:val="24"/>
          <w:szCs w:val="24"/>
        </w:rPr>
        <w:t>AS</w:t>
      </w:r>
      <w:r w:rsidRPr="0011186B">
        <w:rPr>
          <w:rFonts w:ascii="Times New Roman" w:hAnsi="Times New Roman" w:cs="Times New Roman"/>
          <w:bCs/>
          <w:color w:val="000000" w:themeColor="text1"/>
          <w:sz w:val="24"/>
          <w:szCs w:val="24"/>
        </w:rPr>
        <w:t xml:space="preserve"> Olt</w:t>
      </w:r>
      <w:r w:rsidR="00554B2B" w:rsidRPr="0011186B">
        <w:rPr>
          <w:rFonts w:ascii="Times New Roman" w:hAnsi="Times New Roman" w:cs="Times New Roman"/>
          <w:bCs/>
          <w:color w:val="000000" w:themeColor="text1"/>
          <w:sz w:val="24"/>
          <w:szCs w:val="24"/>
        </w:rPr>
        <w:t xml:space="preserve"> şi a prevederilor legislative cu impact asupra asiguraţilor şi asupra funcţionării sistemului de asigurări de sănătate;</w:t>
      </w:r>
    </w:p>
    <w:p w:rsidR="00554B2B" w:rsidRPr="0011186B" w:rsidRDefault="00554B2B" w:rsidP="00870447">
      <w:pPr>
        <w:autoSpaceDE w:val="0"/>
        <w:autoSpaceDN w:val="0"/>
        <w:adjustRightInd w:val="0"/>
        <w:spacing w:after="0" w:line="240" w:lineRule="auto"/>
        <w:jc w:val="both"/>
        <w:rPr>
          <w:rFonts w:ascii="Times New Roman" w:hAnsi="Times New Roman" w:cs="Times New Roman"/>
          <w:bCs/>
          <w:color w:val="000000" w:themeColor="text1"/>
          <w:sz w:val="24"/>
          <w:szCs w:val="24"/>
        </w:rPr>
      </w:pPr>
      <w:r w:rsidRPr="0011186B">
        <w:rPr>
          <w:rFonts w:ascii="Times New Roman" w:hAnsi="Times New Roman" w:cs="Times New Roman"/>
          <w:bCs/>
          <w:color w:val="000000" w:themeColor="text1"/>
          <w:sz w:val="24"/>
          <w:szCs w:val="24"/>
        </w:rPr>
        <w:t>- Organizarea de evenimente de presă (conferinţe de presă, interviuri etc.);</w:t>
      </w:r>
    </w:p>
    <w:p w:rsidR="009A236E" w:rsidRPr="0011186B" w:rsidRDefault="00554B2B" w:rsidP="009A236E">
      <w:pPr>
        <w:autoSpaceDE w:val="0"/>
        <w:autoSpaceDN w:val="0"/>
        <w:adjustRightInd w:val="0"/>
        <w:spacing w:after="0" w:line="240" w:lineRule="auto"/>
        <w:jc w:val="both"/>
        <w:rPr>
          <w:rFonts w:ascii="Times New Roman" w:hAnsi="Times New Roman" w:cs="Times New Roman"/>
          <w:bCs/>
          <w:color w:val="000000" w:themeColor="text1"/>
          <w:sz w:val="24"/>
          <w:szCs w:val="24"/>
        </w:rPr>
      </w:pPr>
      <w:r w:rsidRPr="0011186B">
        <w:rPr>
          <w:rFonts w:ascii="Times New Roman" w:hAnsi="Times New Roman" w:cs="Times New Roman"/>
          <w:bCs/>
          <w:color w:val="000000" w:themeColor="text1"/>
          <w:sz w:val="24"/>
          <w:szCs w:val="24"/>
        </w:rPr>
        <w:t>- Comunicarea permanentă cu reprezentanţii structurilor de relaţii publice a</w:t>
      </w:r>
      <w:r w:rsidR="00EC3438" w:rsidRPr="0011186B">
        <w:rPr>
          <w:rFonts w:ascii="Times New Roman" w:hAnsi="Times New Roman" w:cs="Times New Roman"/>
          <w:bCs/>
          <w:color w:val="000000" w:themeColor="text1"/>
          <w:sz w:val="24"/>
          <w:szCs w:val="24"/>
        </w:rPr>
        <w:t xml:space="preserve">i </w:t>
      </w:r>
      <w:r w:rsidRPr="0011186B">
        <w:rPr>
          <w:rFonts w:ascii="Times New Roman" w:hAnsi="Times New Roman" w:cs="Times New Roman"/>
          <w:bCs/>
          <w:color w:val="000000" w:themeColor="text1"/>
          <w:sz w:val="24"/>
          <w:szCs w:val="24"/>
        </w:rPr>
        <w:t xml:space="preserve"> </w:t>
      </w:r>
      <w:r w:rsidR="00EC3438" w:rsidRPr="0011186B">
        <w:rPr>
          <w:rFonts w:ascii="Times New Roman" w:hAnsi="Times New Roman" w:cs="Times New Roman"/>
          <w:bCs/>
          <w:color w:val="000000" w:themeColor="text1"/>
          <w:sz w:val="24"/>
          <w:szCs w:val="24"/>
        </w:rPr>
        <w:t>CNAS</w:t>
      </w:r>
      <w:r w:rsidRPr="0011186B">
        <w:rPr>
          <w:rFonts w:ascii="Times New Roman" w:hAnsi="Times New Roman" w:cs="Times New Roman"/>
          <w:bCs/>
          <w:color w:val="000000" w:themeColor="text1"/>
          <w:sz w:val="24"/>
          <w:szCs w:val="24"/>
        </w:rPr>
        <w:t xml:space="preserve"> în scopul</w:t>
      </w:r>
      <w:r w:rsidR="00EC3438" w:rsidRPr="0011186B">
        <w:rPr>
          <w:rFonts w:ascii="Times New Roman" w:hAnsi="Times New Roman" w:cs="Times New Roman"/>
          <w:bCs/>
          <w:color w:val="000000" w:themeColor="text1"/>
          <w:sz w:val="24"/>
          <w:szCs w:val="24"/>
        </w:rPr>
        <w:t xml:space="preserve"> transmiterii unui mesaj unitar.</w:t>
      </w:r>
    </w:p>
    <w:p w:rsidR="00283831" w:rsidRPr="00CC77D2" w:rsidRDefault="00283831" w:rsidP="009A236E">
      <w:pPr>
        <w:autoSpaceDE w:val="0"/>
        <w:autoSpaceDN w:val="0"/>
        <w:adjustRightInd w:val="0"/>
        <w:spacing w:after="0" w:line="240" w:lineRule="auto"/>
        <w:jc w:val="both"/>
        <w:rPr>
          <w:rFonts w:ascii="Times New Roman" w:hAnsi="Times New Roman" w:cs="Times New Roman"/>
          <w:bCs/>
          <w:color w:val="FF0000"/>
          <w:sz w:val="24"/>
          <w:szCs w:val="24"/>
        </w:rPr>
      </w:pPr>
    </w:p>
    <w:p w:rsidR="00973079" w:rsidRDefault="00283831" w:rsidP="00554B2B">
      <w:pPr>
        <w:autoSpaceDE w:val="0"/>
        <w:autoSpaceDN w:val="0"/>
        <w:adjustRightInd w:val="0"/>
        <w:spacing w:after="0" w:line="240" w:lineRule="auto"/>
        <w:rPr>
          <w:rFonts w:ascii="Times New Roman" w:hAnsi="Times New Roman" w:cs="Times New Roman"/>
          <w:b/>
          <w:bCs/>
          <w:color w:val="FF0000"/>
          <w:sz w:val="24"/>
          <w:szCs w:val="24"/>
        </w:rPr>
      </w:pPr>
      <w:r w:rsidRPr="00CC77D2">
        <w:rPr>
          <w:rFonts w:ascii="Times New Roman" w:hAnsi="Times New Roman" w:cs="Times New Roman"/>
          <w:b/>
          <w:bCs/>
          <w:color w:val="FF0000"/>
          <w:sz w:val="24"/>
          <w:szCs w:val="24"/>
        </w:rPr>
        <w:t xml:space="preserve"> </w:t>
      </w:r>
    </w:p>
    <w:p w:rsidR="00973079" w:rsidRDefault="00973079" w:rsidP="00554B2B">
      <w:pPr>
        <w:autoSpaceDE w:val="0"/>
        <w:autoSpaceDN w:val="0"/>
        <w:adjustRightInd w:val="0"/>
        <w:spacing w:after="0" w:line="240" w:lineRule="auto"/>
        <w:rPr>
          <w:rFonts w:ascii="Times New Roman" w:hAnsi="Times New Roman" w:cs="Times New Roman"/>
          <w:b/>
          <w:bCs/>
          <w:color w:val="FF0000"/>
          <w:sz w:val="24"/>
          <w:szCs w:val="24"/>
        </w:rPr>
      </w:pPr>
    </w:p>
    <w:p w:rsidR="009A236E" w:rsidRPr="0011186B" w:rsidRDefault="00973079" w:rsidP="00554B2B">
      <w:pPr>
        <w:autoSpaceDE w:val="0"/>
        <w:autoSpaceDN w:val="0"/>
        <w:adjustRightInd w:val="0"/>
        <w:spacing w:after="0" w:line="240" w:lineRule="auto"/>
        <w:rPr>
          <w:rFonts w:ascii="Times New Roman" w:hAnsi="Times New Roman" w:cs="Times New Roman"/>
          <w:b/>
          <w:bCs/>
          <w:color w:val="000000" w:themeColor="text1"/>
          <w:sz w:val="24"/>
          <w:szCs w:val="24"/>
        </w:rPr>
      </w:pPr>
      <w:r>
        <w:rPr>
          <w:rFonts w:ascii="Times New Roman" w:hAnsi="Times New Roman" w:cs="Times New Roman"/>
          <w:b/>
          <w:bCs/>
          <w:color w:val="FF0000"/>
          <w:sz w:val="24"/>
          <w:szCs w:val="24"/>
        </w:rPr>
        <w:t xml:space="preserve"> </w:t>
      </w:r>
      <w:r>
        <w:rPr>
          <w:rFonts w:ascii="Times New Roman" w:hAnsi="Times New Roman" w:cs="Times New Roman"/>
          <w:b/>
          <w:bCs/>
          <w:color w:val="FF0000"/>
          <w:sz w:val="24"/>
          <w:szCs w:val="24"/>
        </w:rPr>
        <w:tab/>
      </w:r>
      <w:r w:rsidR="00283831" w:rsidRPr="0011186B">
        <w:rPr>
          <w:rFonts w:ascii="Times New Roman" w:hAnsi="Times New Roman" w:cs="Times New Roman"/>
          <w:b/>
          <w:bCs/>
          <w:color w:val="000000" w:themeColor="text1"/>
          <w:sz w:val="24"/>
          <w:szCs w:val="24"/>
        </w:rPr>
        <w:t>OBIECTIVE  pentru anul 20</w:t>
      </w:r>
      <w:r w:rsidR="0011186B" w:rsidRPr="0011186B">
        <w:rPr>
          <w:rFonts w:ascii="Times New Roman" w:hAnsi="Times New Roman" w:cs="Times New Roman"/>
          <w:b/>
          <w:bCs/>
          <w:color w:val="000000" w:themeColor="text1"/>
          <w:sz w:val="24"/>
          <w:szCs w:val="24"/>
        </w:rPr>
        <w:t>20</w:t>
      </w:r>
    </w:p>
    <w:p w:rsidR="00283831" w:rsidRPr="0011186B" w:rsidRDefault="00283831" w:rsidP="00B07DDE">
      <w:pPr>
        <w:pStyle w:val="ListParagraph"/>
        <w:numPr>
          <w:ilvl w:val="0"/>
          <w:numId w:val="8"/>
        </w:numPr>
        <w:spacing w:after="0" w:line="240" w:lineRule="auto"/>
        <w:ind w:left="0" w:firstLine="357"/>
        <w:jc w:val="both"/>
        <w:rPr>
          <w:rFonts w:ascii="Times New Roman" w:hAnsi="Times New Roman" w:cs="Times New Roman"/>
          <w:color w:val="000000" w:themeColor="text1"/>
          <w:sz w:val="24"/>
          <w:szCs w:val="24"/>
        </w:rPr>
      </w:pPr>
      <w:r w:rsidRPr="0011186B">
        <w:rPr>
          <w:rFonts w:ascii="Times New Roman" w:hAnsi="Times New Roman" w:cs="Times New Roman"/>
          <w:color w:val="000000" w:themeColor="text1"/>
          <w:sz w:val="24"/>
          <w:szCs w:val="24"/>
        </w:rPr>
        <w:t>Creşterea gradului de informare a asiguraţilor</w:t>
      </w:r>
      <w:r w:rsidR="00A0339D" w:rsidRPr="0011186B">
        <w:rPr>
          <w:color w:val="000000" w:themeColor="text1"/>
          <w:sz w:val="24"/>
          <w:szCs w:val="24"/>
        </w:rPr>
        <w:t xml:space="preserve"> </w:t>
      </w:r>
      <w:r w:rsidR="00A0339D" w:rsidRPr="0011186B">
        <w:rPr>
          <w:rFonts w:ascii="Times New Roman" w:hAnsi="Times New Roman" w:cs="Times New Roman"/>
          <w:color w:val="000000" w:themeColor="text1"/>
          <w:sz w:val="24"/>
          <w:szCs w:val="24"/>
        </w:rPr>
        <w:t>cu privire la drepturile și obligațiile asiguraților în sistemul asigurărilor sociale de sănătate, precum și creșterea gradului de satisfacție a asiguraților privind calitatea serviciilor medicale</w:t>
      </w:r>
      <w:r w:rsidRPr="0011186B">
        <w:rPr>
          <w:rFonts w:ascii="Times New Roman" w:hAnsi="Times New Roman" w:cs="Times New Roman"/>
          <w:color w:val="000000" w:themeColor="text1"/>
          <w:sz w:val="24"/>
          <w:szCs w:val="24"/>
        </w:rPr>
        <w:t xml:space="preserve"> </w:t>
      </w:r>
    </w:p>
    <w:p w:rsidR="00283831" w:rsidRPr="0011186B" w:rsidRDefault="00283831" w:rsidP="00B07DDE">
      <w:pPr>
        <w:pStyle w:val="Default"/>
        <w:numPr>
          <w:ilvl w:val="0"/>
          <w:numId w:val="8"/>
        </w:numPr>
        <w:ind w:left="0" w:firstLine="357"/>
        <w:jc w:val="both"/>
        <w:rPr>
          <w:color w:val="000000" w:themeColor="text1"/>
        </w:rPr>
      </w:pPr>
      <w:r w:rsidRPr="0011186B">
        <w:rPr>
          <w:color w:val="000000" w:themeColor="text1"/>
        </w:rPr>
        <w:t xml:space="preserve"> Imbunăt</w:t>
      </w:r>
      <w:r w:rsidR="00CD0F25" w:rsidRPr="0011186B">
        <w:rPr>
          <w:color w:val="000000" w:themeColor="text1"/>
        </w:rPr>
        <w:t xml:space="preserve">ăţirea imaginii Casei </w:t>
      </w:r>
      <w:r w:rsidRPr="0011186B">
        <w:rPr>
          <w:color w:val="000000" w:themeColor="text1"/>
        </w:rPr>
        <w:t>de Asigurări de Sănătate</w:t>
      </w:r>
      <w:r w:rsidR="00CD0F25" w:rsidRPr="0011186B">
        <w:rPr>
          <w:color w:val="000000" w:themeColor="text1"/>
        </w:rPr>
        <w:t xml:space="preserve"> Olt</w:t>
      </w:r>
      <w:r w:rsidRPr="0011186B">
        <w:rPr>
          <w:color w:val="000000" w:themeColor="text1"/>
        </w:rPr>
        <w:t xml:space="preserve">; </w:t>
      </w:r>
    </w:p>
    <w:p w:rsidR="00283831" w:rsidRPr="0011186B" w:rsidRDefault="00283831" w:rsidP="00B07DDE">
      <w:pPr>
        <w:pStyle w:val="Default"/>
        <w:numPr>
          <w:ilvl w:val="0"/>
          <w:numId w:val="8"/>
        </w:numPr>
        <w:ind w:left="0" w:firstLine="357"/>
        <w:jc w:val="both"/>
        <w:rPr>
          <w:color w:val="000000" w:themeColor="text1"/>
        </w:rPr>
      </w:pPr>
      <w:r w:rsidRPr="0011186B">
        <w:rPr>
          <w:color w:val="000000" w:themeColor="text1"/>
        </w:rPr>
        <w:t xml:space="preserve">Îmbunătăţirea accesului asiguraţilor la servicii medicale, medicamente şi dispozitive medicale; </w:t>
      </w:r>
    </w:p>
    <w:p w:rsidR="00A0339D" w:rsidRPr="0011186B" w:rsidRDefault="00283831" w:rsidP="00B07DDE">
      <w:pPr>
        <w:pStyle w:val="Default"/>
        <w:numPr>
          <w:ilvl w:val="0"/>
          <w:numId w:val="8"/>
        </w:numPr>
        <w:ind w:left="0" w:firstLine="357"/>
        <w:jc w:val="both"/>
        <w:rPr>
          <w:color w:val="000000" w:themeColor="text1"/>
        </w:rPr>
      </w:pPr>
      <w:r w:rsidRPr="0011186B">
        <w:rPr>
          <w:color w:val="000000" w:themeColor="text1"/>
        </w:rPr>
        <w:t xml:space="preserve"> </w:t>
      </w:r>
      <w:r w:rsidR="00A0339D" w:rsidRPr="0011186B">
        <w:rPr>
          <w:color w:val="000000" w:themeColor="text1"/>
        </w:rPr>
        <w:t>Asigurarea funcționării sistemului de asigurări sociale de sănătate la nivel local, în condiții de eficacitate.</w:t>
      </w:r>
    </w:p>
    <w:p w:rsidR="00A0339D" w:rsidRPr="0011186B" w:rsidRDefault="00A0339D" w:rsidP="00B07DDE">
      <w:pPr>
        <w:pStyle w:val="Default"/>
        <w:numPr>
          <w:ilvl w:val="0"/>
          <w:numId w:val="8"/>
        </w:numPr>
        <w:ind w:left="0" w:firstLine="357"/>
        <w:jc w:val="both"/>
        <w:rPr>
          <w:color w:val="000000" w:themeColor="text1"/>
        </w:rPr>
      </w:pPr>
      <w:r w:rsidRPr="0011186B">
        <w:rPr>
          <w:color w:val="000000" w:themeColor="text1"/>
        </w:rPr>
        <w:t>Asigurarea echilibrului bugetar și întărirea disciplinei financiare și contractuale.</w:t>
      </w:r>
    </w:p>
    <w:p w:rsidR="00A0339D" w:rsidRPr="0011186B" w:rsidRDefault="00A0339D" w:rsidP="00B07DDE">
      <w:pPr>
        <w:pStyle w:val="Default"/>
        <w:numPr>
          <w:ilvl w:val="0"/>
          <w:numId w:val="8"/>
        </w:numPr>
        <w:ind w:left="0" w:firstLine="357"/>
        <w:jc w:val="both"/>
        <w:rPr>
          <w:color w:val="000000" w:themeColor="text1"/>
        </w:rPr>
      </w:pPr>
      <w:r w:rsidRPr="0011186B">
        <w:rPr>
          <w:color w:val="000000" w:themeColor="text1"/>
        </w:rPr>
        <w:t>Angajarea și utilizarea fondurilor în limita creditelor bugetare și de angajament aprobate, pe baza bunei gestiuni financiare.</w:t>
      </w:r>
    </w:p>
    <w:p w:rsidR="00A0339D" w:rsidRPr="0011186B" w:rsidRDefault="00A0339D" w:rsidP="00B07DDE">
      <w:pPr>
        <w:pStyle w:val="Default"/>
        <w:numPr>
          <w:ilvl w:val="0"/>
          <w:numId w:val="8"/>
        </w:numPr>
        <w:ind w:left="0" w:firstLine="357"/>
        <w:jc w:val="both"/>
        <w:rPr>
          <w:color w:val="000000" w:themeColor="text1"/>
        </w:rPr>
      </w:pPr>
      <w:r w:rsidRPr="0011186B">
        <w:rPr>
          <w:color w:val="000000" w:themeColor="text1"/>
        </w:rPr>
        <w:t>Asigurarea accesului asiguraților la pachetul de servicii medicale de bază/programe naționale de sănătate curative, potrivit principiilor de funcționare a sistemului de asigurări sociale de sănătate, în limita fondurilor disponibile.</w:t>
      </w:r>
    </w:p>
    <w:p w:rsidR="00DC64E7" w:rsidRPr="003B3A02" w:rsidRDefault="00DC64E7" w:rsidP="00DC64E7">
      <w:pPr>
        <w:pStyle w:val="Default"/>
        <w:ind w:left="357"/>
        <w:jc w:val="both"/>
        <w:rPr>
          <w:color w:val="auto"/>
        </w:rPr>
      </w:pPr>
    </w:p>
    <w:p w:rsidR="00A0339D" w:rsidRPr="003B3A02" w:rsidRDefault="00A0339D" w:rsidP="00A0339D">
      <w:pPr>
        <w:pStyle w:val="Default"/>
        <w:widowControl w:val="0"/>
        <w:jc w:val="both"/>
        <w:rPr>
          <w:color w:val="FF0000"/>
        </w:rPr>
      </w:pPr>
    </w:p>
    <w:p w:rsidR="0087100E" w:rsidRPr="003B3A02" w:rsidRDefault="007025C6" w:rsidP="0087100E">
      <w:pPr>
        <w:widowControl w:val="0"/>
        <w:spacing w:after="0" w:line="240" w:lineRule="auto"/>
        <w:jc w:val="center"/>
        <w:rPr>
          <w:rFonts w:ascii="Times New Roman" w:eastAsia="Calibri" w:hAnsi="Times New Roman" w:cs="Times New Roman"/>
          <w:b/>
          <w:bCs/>
          <w:sz w:val="24"/>
          <w:szCs w:val="24"/>
          <w:lang w:eastAsia="ro-RO"/>
        </w:rPr>
      </w:pPr>
      <w:r w:rsidRPr="003B3A02">
        <w:rPr>
          <w:rFonts w:ascii="Times New Roman" w:eastAsia="Calibri" w:hAnsi="Times New Roman" w:cs="Times New Roman"/>
          <w:b/>
          <w:bCs/>
          <w:sz w:val="24"/>
          <w:szCs w:val="24"/>
          <w:lang w:eastAsia="ro-RO"/>
        </w:rPr>
        <w:t>PRESEDINTE-DIRECTOR GENERAL</w:t>
      </w:r>
    </w:p>
    <w:p w:rsidR="00B755B8" w:rsidRPr="003B3A02" w:rsidRDefault="0087100E" w:rsidP="00DC64E7">
      <w:pPr>
        <w:widowControl w:val="0"/>
        <w:spacing w:after="0" w:line="240" w:lineRule="auto"/>
        <w:jc w:val="center"/>
        <w:rPr>
          <w:rFonts w:ascii="Times New Roman" w:hAnsi="Times New Roman" w:cs="Times New Roman"/>
          <w:sz w:val="24"/>
          <w:szCs w:val="24"/>
        </w:rPr>
      </w:pPr>
      <w:r w:rsidRPr="003B3A02">
        <w:rPr>
          <w:rFonts w:ascii="Times New Roman" w:eastAsia="Calibri" w:hAnsi="Times New Roman" w:cs="Times New Roman"/>
          <w:b/>
          <w:bCs/>
          <w:sz w:val="24"/>
          <w:szCs w:val="24"/>
          <w:lang w:eastAsia="ro-RO"/>
        </w:rPr>
        <w:t>Florin-Valentin CIOCAN</w:t>
      </w:r>
    </w:p>
    <w:sectPr w:rsidR="00B755B8" w:rsidRPr="003B3A02" w:rsidSect="00183DC8">
      <w:footerReference w:type="default" r:id="rId15"/>
      <w:pgSz w:w="11906" w:h="16838"/>
      <w:pgMar w:top="568" w:right="849" w:bottom="56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7F2" w:rsidRDefault="004F37F2" w:rsidP="000577D8">
      <w:pPr>
        <w:spacing w:after="0" w:line="240" w:lineRule="auto"/>
      </w:pPr>
      <w:r>
        <w:separator/>
      </w:r>
    </w:p>
  </w:endnote>
  <w:endnote w:type="continuationSeparator" w:id="0">
    <w:p w:rsidR="004F37F2" w:rsidRDefault="004F37F2" w:rsidP="00057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RoTimes">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871352"/>
      <w:docPartObj>
        <w:docPartGallery w:val="Page Numbers (Bottom of Page)"/>
        <w:docPartUnique/>
      </w:docPartObj>
    </w:sdtPr>
    <w:sdtEndPr>
      <w:rPr>
        <w:noProof/>
      </w:rPr>
    </w:sdtEndPr>
    <w:sdtContent>
      <w:p w:rsidR="00372C17" w:rsidRDefault="00372C17">
        <w:pPr>
          <w:pStyle w:val="Footer"/>
          <w:jc w:val="right"/>
        </w:pPr>
        <w:r>
          <w:fldChar w:fldCharType="begin"/>
        </w:r>
        <w:r>
          <w:instrText xml:space="preserve"> PAGE   \* MERGEFORMAT </w:instrText>
        </w:r>
        <w:r>
          <w:fldChar w:fldCharType="separate"/>
        </w:r>
        <w:r w:rsidR="0040357E">
          <w:rPr>
            <w:noProof/>
          </w:rPr>
          <w:t>10</w:t>
        </w:r>
        <w:r>
          <w:rPr>
            <w:noProof/>
          </w:rPr>
          <w:fldChar w:fldCharType="end"/>
        </w:r>
      </w:p>
    </w:sdtContent>
  </w:sdt>
  <w:p w:rsidR="00372C17" w:rsidRDefault="00372C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7F2" w:rsidRDefault="004F37F2" w:rsidP="000577D8">
      <w:pPr>
        <w:spacing w:after="0" w:line="240" w:lineRule="auto"/>
      </w:pPr>
      <w:r>
        <w:separator/>
      </w:r>
    </w:p>
  </w:footnote>
  <w:footnote w:type="continuationSeparator" w:id="0">
    <w:p w:rsidR="004F37F2" w:rsidRDefault="004F37F2" w:rsidP="000577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6802"/>
    <w:multiLevelType w:val="hybridMultilevel"/>
    <w:tmpl w:val="E9BA241C"/>
    <w:lvl w:ilvl="0" w:tplc="0418000F">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
    <w:nsid w:val="02B2114F"/>
    <w:multiLevelType w:val="hybridMultilevel"/>
    <w:tmpl w:val="53D2F6F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5D73B5A"/>
    <w:multiLevelType w:val="multilevel"/>
    <w:tmpl w:val="3F7E4022"/>
    <w:lvl w:ilvl="0">
      <w:start w:val="2"/>
      <w:numFmt w:val="decimal"/>
      <w:lvlText w:val="%1."/>
      <w:lvlJc w:val="left"/>
      <w:pPr>
        <w:ind w:left="360" w:hanging="360"/>
      </w:pPr>
      <w:rPr>
        <w:rFonts w:hint="default"/>
      </w:rPr>
    </w:lvl>
    <w:lvl w:ilvl="1">
      <w:start w:val="9"/>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nsid w:val="0CB23D37"/>
    <w:multiLevelType w:val="hybridMultilevel"/>
    <w:tmpl w:val="40A219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0E352C0B"/>
    <w:multiLevelType w:val="hybridMultilevel"/>
    <w:tmpl w:val="34423A28"/>
    <w:lvl w:ilvl="0" w:tplc="162AD17C">
      <w:start w:val="13"/>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nsid w:val="0E532C9A"/>
    <w:multiLevelType w:val="multilevel"/>
    <w:tmpl w:val="7624B756"/>
    <w:lvl w:ilvl="0">
      <w:start w:val="2"/>
      <w:numFmt w:val="decimal"/>
      <w:lvlText w:val="%1."/>
      <w:lvlJc w:val="left"/>
      <w:pPr>
        <w:ind w:left="540" w:hanging="540"/>
      </w:pPr>
      <w:rPr>
        <w:rFonts w:hint="default"/>
      </w:rPr>
    </w:lvl>
    <w:lvl w:ilvl="1">
      <w:start w:val="1"/>
      <w:numFmt w:val="decimal"/>
      <w:lvlText w:val="%1.%2."/>
      <w:lvlJc w:val="left"/>
      <w:pPr>
        <w:ind w:left="791" w:hanging="540"/>
      </w:pPr>
      <w:rPr>
        <w:rFonts w:hint="default"/>
      </w:rPr>
    </w:lvl>
    <w:lvl w:ilvl="2">
      <w:start w:val="5"/>
      <w:numFmt w:val="decimal"/>
      <w:lvlText w:val="%1.%2.%3."/>
      <w:lvlJc w:val="left"/>
      <w:pPr>
        <w:ind w:left="1222" w:hanging="720"/>
      </w:pPr>
      <w:rPr>
        <w:rFonts w:hint="default"/>
      </w:rPr>
    </w:lvl>
    <w:lvl w:ilvl="3">
      <w:start w:val="1"/>
      <w:numFmt w:val="decimal"/>
      <w:lvlText w:val="%1.%2.%3.%4."/>
      <w:lvlJc w:val="left"/>
      <w:pPr>
        <w:ind w:left="1473" w:hanging="720"/>
      </w:pPr>
      <w:rPr>
        <w:rFonts w:hint="default"/>
      </w:rPr>
    </w:lvl>
    <w:lvl w:ilvl="4">
      <w:start w:val="1"/>
      <w:numFmt w:val="decimal"/>
      <w:lvlText w:val="%1.%2.%3.%4.%5."/>
      <w:lvlJc w:val="left"/>
      <w:pPr>
        <w:ind w:left="2084" w:hanging="1080"/>
      </w:pPr>
      <w:rPr>
        <w:rFonts w:hint="default"/>
      </w:rPr>
    </w:lvl>
    <w:lvl w:ilvl="5">
      <w:start w:val="1"/>
      <w:numFmt w:val="decimal"/>
      <w:lvlText w:val="%1.%2.%3.%4.%5.%6."/>
      <w:lvlJc w:val="left"/>
      <w:pPr>
        <w:ind w:left="2335" w:hanging="1080"/>
      </w:pPr>
      <w:rPr>
        <w:rFonts w:hint="default"/>
      </w:rPr>
    </w:lvl>
    <w:lvl w:ilvl="6">
      <w:start w:val="1"/>
      <w:numFmt w:val="decimal"/>
      <w:lvlText w:val="%1.%2.%3.%4.%5.%6.%7."/>
      <w:lvlJc w:val="left"/>
      <w:pPr>
        <w:ind w:left="2946" w:hanging="1440"/>
      </w:pPr>
      <w:rPr>
        <w:rFonts w:hint="default"/>
      </w:rPr>
    </w:lvl>
    <w:lvl w:ilvl="7">
      <w:start w:val="1"/>
      <w:numFmt w:val="decimal"/>
      <w:lvlText w:val="%1.%2.%3.%4.%5.%6.%7.%8."/>
      <w:lvlJc w:val="left"/>
      <w:pPr>
        <w:ind w:left="3197" w:hanging="1440"/>
      </w:pPr>
      <w:rPr>
        <w:rFonts w:hint="default"/>
      </w:rPr>
    </w:lvl>
    <w:lvl w:ilvl="8">
      <w:start w:val="1"/>
      <w:numFmt w:val="decimal"/>
      <w:lvlText w:val="%1.%2.%3.%4.%5.%6.%7.%8.%9."/>
      <w:lvlJc w:val="left"/>
      <w:pPr>
        <w:ind w:left="3808" w:hanging="1800"/>
      </w:pPr>
      <w:rPr>
        <w:rFonts w:hint="default"/>
      </w:rPr>
    </w:lvl>
  </w:abstractNum>
  <w:abstractNum w:abstractNumId="6">
    <w:nsid w:val="1022137E"/>
    <w:multiLevelType w:val="hybridMultilevel"/>
    <w:tmpl w:val="61765D00"/>
    <w:lvl w:ilvl="0" w:tplc="8FEAA6C2">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120D2FAA"/>
    <w:multiLevelType w:val="hybridMultilevel"/>
    <w:tmpl w:val="9CFE56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13850767"/>
    <w:multiLevelType w:val="hybridMultilevel"/>
    <w:tmpl w:val="31584544"/>
    <w:lvl w:ilvl="0" w:tplc="8FEAA6C2">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14455590"/>
    <w:multiLevelType w:val="hybridMultilevel"/>
    <w:tmpl w:val="7A30E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336715"/>
    <w:multiLevelType w:val="hybridMultilevel"/>
    <w:tmpl w:val="DFBA9C9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1703704C"/>
    <w:multiLevelType w:val="hybridMultilevel"/>
    <w:tmpl w:val="BFDAA0D0"/>
    <w:lvl w:ilvl="0" w:tplc="EB4698D2">
      <w:start w:val="1"/>
      <w:numFmt w:val="upperRoman"/>
      <w:lvlText w:val="%1."/>
      <w:lvlJc w:val="left"/>
      <w:pPr>
        <w:ind w:left="578" w:hanging="720"/>
      </w:pPr>
      <w:rPr>
        <w:rFonts w:hint="default"/>
        <w:b/>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12">
    <w:nsid w:val="1AB41168"/>
    <w:multiLevelType w:val="hybridMultilevel"/>
    <w:tmpl w:val="AE8CA9EE"/>
    <w:lvl w:ilvl="0" w:tplc="7CEE48B2">
      <w:start w:val="4"/>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AE31A90"/>
    <w:multiLevelType w:val="hybridMultilevel"/>
    <w:tmpl w:val="7B2E24EE"/>
    <w:lvl w:ilvl="0" w:tplc="04180001">
      <w:start w:val="1"/>
      <w:numFmt w:val="bullet"/>
      <w:lvlText w:val=""/>
      <w:lvlJc w:val="left"/>
      <w:pPr>
        <w:tabs>
          <w:tab w:val="num" w:pos="1428"/>
        </w:tabs>
        <w:ind w:left="1428" w:hanging="360"/>
      </w:pPr>
      <w:rPr>
        <w:rFonts w:ascii="Symbol" w:hAnsi="Symbol" w:hint="default"/>
      </w:rPr>
    </w:lvl>
    <w:lvl w:ilvl="1" w:tplc="04180003" w:tentative="1">
      <w:start w:val="1"/>
      <w:numFmt w:val="bullet"/>
      <w:lvlText w:val="o"/>
      <w:lvlJc w:val="left"/>
      <w:pPr>
        <w:tabs>
          <w:tab w:val="num" w:pos="2148"/>
        </w:tabs>
        <w:ind w:left="2148" w:hanging="360"/>
      </w:pPr>
      <w:rPr>
        <w:rFonts w:ascii="Courier New" w:hAnsi="Courier New" w:hint="default"/>
      </w:rPr>
    </w:lvl>
    <w:lvl w:ilvl="2" w:tplc="04180005" w:tentative="1">
      <w:start w:val="1"/>
      <w:numFmt w:val="bullet"/>
      <w:lvlText w:val=""/>
      <w:lvlJc w:val="left"/>
      <w:pPr>
        <w:tabs>
          <w:tab w:val="num" w:pos="2868"/>
        </w:tabs>
        <w:ind w:left="2868" w:hanging="360"/>
      </w:pPr>
      <w:rPr>
        <w:rFonts w:ascii="Wingdings" w:hAnsi="Wingdings" w:hint="default"/>
      </w:rPr>
    </w:lvl>
    <w:lvl w:ilvl="3" w:tplc="04180001" w:tentative="1">
      <w:start w:val="1"/>
      <w:numFmt w:val="bullet"/>
      <w:lvlText w:val=""/>
      <w:lvlJc w:val="left"/>
      <w:pPr>
        <w:tabs>
          <w:tab w:val="num" w:pos="3588"/>
        </w:tabs>
        <w:ind w:left="3588" w:hanging="360"/>
      </w:pPr>
      <w:rPr>
        <w:rFonts w:ascii="Symbol" w:hAnsi="Symbol" w:hint="default"/>
      </w:rPr>
    </w:lvl>
    <w:lvl w:ilvl="4" w:tplc="04180003" w:tentative="1">
      <w:start w:val="1"/>
      <w:numFmt w:val="bullet"/>
      <w:lvlText w:val="o"/>
      <w:lvlJc w:val="left"/>
      <w:pPr>
        <w:tabs>
          <w:tab w:val="num" w:pos="4308"/>
        </w:tabs>
        <w:ind w:left="4308" w:hanging="360"/>
      </w:pPr>
      <w:rPr>
        <w:rFonts w:ascii="Courier New" w:hAnsi="Courier New" w:hint="default"/>
      </w:rPr>
    </w:lvl>
    <w:lvl w:ilvl="5" w:tplc="04180005" w:tentative="1">
      <w:start w:val="1"/>
      <w:numFmt w:val="bullet"/>
      <w:lvlText w:val=""/>
      <w:lvlJc w:val="left"/>
      <w:pPr>
        <w:tabs>
          <w:tab w:val="num" w:pos="5028"/>
        </w:tabs>
        <w:ind w:left="5028" w:hanging="360"/>
      </w:pPr>
      <w:rPr>
        <w:rFonts w:ascii="Wingdings" w:hAnsi="Wingdings" w:hint="default"/>
      </w:rPr>
    </w:lvl>
    <w:lvl w:ilvl="6" w:tplc="04180001" w:tentative="1">
      <w:start w:val="1"/>
      <w:numFmt w:val="bullet"/>
      <w:lvlText w:val=""/>
      <w:lvlJc w:val="left"/>
      <w:pPr>
        <w:tabs>
          <w:tab w:val="num" w:pos="5748"/>
        </w:tabs>
        <w:ind w:left="5748" w:hanging="360"/>
      </w:pPr>
      <w:rPr>
        <w:rFonts w:ascii="Symbol" w:hAnsi="Symbol" w:hint="default"/>
      </w:rPr>
    </w:lvl>
    <w:lvl w:ilvl="7" w:tplc="04180003" w:tentative="1">
      <w:start w:val="1"/>
      <w:numFmt w:val="bullet"/>
      <w:lvlText w:val="o"/>
      <w:lvlJc w:val="left"/>
      <w:pPr>
        <w:tabs>
          <w:tab w:val="num" w:pos="6468"/>
        </w:tabs>
        <w:ind w:left="6468" w:hanging="360"/>
      </w:pPr>
      <w:rPr>
        <w:rFonts w:ascii="Courier New" w:hAnsi="Courier New" w:hint="default"/>
      </w:rPr>
    </w:lvl>
    <w:lvl w:ilvl="8" w:tplc="04180005" w:tentative="1">
      <w:start w:val="1"/>
      <w:numFmt w:val="bullet"/>
      <w:lvlText w:val=""/>
      <w:lvlJc w:val="left"/>
      <w:pPr>
        <w:tabs>
          <w:tab w:val="num" w:pos="7188"/>
        </w:tabs>
        <w:ind w:left="7188" w:hanging="360"/>
      </w:pPr>
      <w:rPr>
        <w:rFonts w:ascii="Wingdings" w:hAnsi="Wingdings" w:hint="default"/>
      </w:rPr>
    </w:lvl>
  </w:abstractNum>
  <w:abstractNum w:abstractNumId="14">
    <w:nsid w:val="1DE21FB6"/>
    <w:multiLevelType w:val="hybridMultilevel"/>
    <w:tmpl w:val="1736EB18"/>
    <w:lvl w:ilvl="0" w:tplc="50E4B75E">
      <w:start w:val="1"/>
      <w:numFmt w:val="decimal"/>
      <w:lvlText w:val="%1."/>
      <w:lvlJc w:val="left"/>
      <w:pPr>
        <w:ind w:left="502" w:hanging="360"/>
      </w:pPr>
      <w:rPr>
        <w:rFonts w:hint="default"/>
      </w:rPr>
    </w:lvl>
    <w:lvl w:ilvl="1" w:tplc="04180019" w:tentative="1">
      <w:start w:val="1"/>
      <w:numFmt w:val="lowerLetter"/>
      <w:lvlText w:val="%2."/>
      <w:lvlJc w:val="left"/>
      <w:pPr>
        <w:ind w:left="1298" w:hanging="360"/>
      </w:pPr>
    </w:lvl>
    <w:lvl w:ilvl="2" w:tplc="0418001B" w:tentative="1">
      <w:start w:val="1"/>
      <w:numFmt w:val="lowerRoman"/>
      <w:lvlText w:val="%3."/>
      <w:lvlJc w:val="right"/>
      <w:pPr>
        <w:ind w:left="2018" w:hanging="180"/>
      </w:pPr>
    </w:lvl>
    <w:lvl w:ilvl="3" w:tplc="0418000F" w:tentative="1">
      <w:start w:val="1"/>
      <w:numFmt w:val="decimal"/>
      <w:lvlText w:val="%4."/>
      <w:lvlJc w:val="left"/>
      <w:pPr>
        <w:ind w:left="2738" w:hanging="360"/>
      </w:pPr>
    </w:lvl>
    <w:lvl w:ilvl="4" w:tplc="04180019" w:tentative="1">
      <w:start w:val="1"/>
      <w:numFmt w:val="lowerLetter"/>
      <w:lvlText w:val="%5."/>
      <w:lvlJc w:val="left"/>
      <w:pPr>
        <w:ind w:left="3458" w:hanging="360"/>
      </w:pPr>
    </w:lvl>
    <w:lvl w:ilvl="5" w:tplc="0418001B" w:tentative="1">
      <w:start w:val="1"/>
      <w:numFmt w:val="lowerRoman"/>
      <w:lvlText w:val="%6."/>
      <w:lvlJc w:val="right"/>
      <w:pPr>
        <w:ind w:left="4178" w:hanging="180"/>
      </w:pPr>
    </w:lvl>
    <w:lvl w:ilvl="6" w:tplc="0418000F" w:tentative="1">
      <w:start w:val="1"/>
      <w:numFmt w:val="decimal"/>
      <w:lvlText w:val="%7."/>
      <w:lvlJc w:val="left"/>
      <w:pPr>
        <w:ind w:left="4898" w:hanging="360"/>
      </w:pPr>
    </w:lvl>
    <w:lvl w:ilvl="7" w:tplc="04180019" w:tentative="1">
      <w:start w:val="1"/>
      <w:numFmt w:val="lowerLetter"/>
      <w:lvlText w:val="%8."/>
      <w:lvlJc w:val="left"/>
      <w:pPr>
        <w:ind w:left="5618" w:hanging="360"/>
      </w:pPr>
    </w:lvl>
    <w:lvl w:ilvl="8" w:tplc="0418001B" w:tentative="1">
      <w:start w:val="1"/>
      <w:numFmt w:val="lowerRoman"/>
      <w:lvlText w:val="%9."/>
      <w:lvlJc w:val="right"/>
      <w:pPr>
        <w:ind w:left="6338" w:hanging="180"/>
      </w:pPr>
    </w:lvl>
  </w:abstractNum>
  <w:abstractNum w:abstractNumId="15">
    <w:nsid w:val="1ED15D47"/>
    <w:multiLevelType w:val="hybridMultilevel"/>
    <w:tmpl w:val="70E0DA06"/>
    <w:lvl w:ilvl="0" w:tplc="D24A2218">
      <w:start w:val="1"/>
      <w:numFmt w:val="upperLetter"/>
      <w:lvlText w:val="%1."/>
      <w:lvlJc w:val="left"/>
      <w:pPr>
        <w:ind w:left="218" w:hanging="360"/>
      </w:pPr>
      <w:rPr>
        <w:rFonts w:hint="default"/>
        <w:b/>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16">
    <w:nsid w:val="1F0C4AB6"/>
    <w:multiLevelType w:val="hybridMultilevel"/>
    <w:tmpl w:val="9A6489C2"/>
    <w:lvl w:ilvl="0" w:tplc="8FEAA6C2">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1FCC1DB5"/>
    <w:multiLevelType w:val="hybridMultilevel"/>
    <w:tmpl w:val="75E8B4CC"/>
    <w:lvl w:ilvl="0" w:tplc="20D4A8F0">
      <w:numFmt w:val="bullet"/>
      <w:lvlText w:val="-"/>
      <w:lvlJc w:val="left"/>
      <w:pPr>
        <w:ind w:left="1068" w:hanging="360"/>
      </w:pPr>
      <w:rPr>
        <w:rFonts w:ascii="Arial" w:eastAsia="Times New Roman" w:hAnsi="Arial" w:cs="Arial"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8">
    <w:nsid w:val="24AE604B"/>
    <w:multiLevelType w:val="hybridMultilevel"/>
    <w:tmpl w:val="A998DF12"/>
    <w:lvl w:ilvl="0" w:tplc="04180005">
      <w:start w:val="1"/>
      <w:numFmt w:val="bullet"/>
      <w:lvlText w:val=""/>
      <w:lvlJc w:val="left"/>
      <w:pPr>
        <w:tabs>
          <w:tab w:val="num" w:pos="720"/>
        </w:tabs>
        <w:ind w:left="720" w:hanging="360"/>
      </w:pPr>
      <w:rPr>
        <w:rFonts w:ascii="Wingdings" w:hAnsi="Wingdings" w:hint="default"/>
      </w:rPr>
    </w:lvl>
    <w:lvl w:ilvl="1" w:tplc="76841916">
      <w:start w:val="5"/>
      <w:numFmt w:val="bullet"/>
      <w:lvlText w:val="-"/>
      <w:lvlJc w:val="left"/>
      <w:pPr>
        <w:tabs>
          <w:tab w:val="num" w:pos="1440"/>
        </w:tabs>
        <w:ind w:left="1440" w:hanging="360"/>
      </w:pPr>
      <w:rPr>
        <w:rFonts w:ascii="Times New Roman" w:eastAsia="Times New Roman" w:hAnsi="Times New Roman" w:cs="Times New Roman"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9">
    <w:nsid w:val="25171D59"/>
    <w:multiLevelType w:val="singleLevel"/>
    <w:tmpl w:val="C37E4642"/>
    <w:lvl w:ilvl="0">
      <w:start w:val="1"/>
      <w:numFmt w:val="bullet"/>
      <w:lvlText w:val=""/>
      <w:lvlJc w:val="left"/>
      <w:pPr>
        <w:tabs>
          <w:tab w:val="num" w:pos="502"/>
        </w:tabs>
        <w:ind w:left="502" w:hanging="360"/>
      </w:pPr>
      <w:rPr>
        <w:rFonts w:ascii="Wingdings" w:hAnsi="Wingdings" w:hint="default"/>
        <w:color w:val="000000"/>
      </w:rPr>
    </w:lvl>
  </w:abstractNum>
  <w:abstractNum w:abstractNumId="20">
    <w:nsid w:val="257C3479"/>
    <w:multiLevelType w:val="hybridMultilevel"/>
    <w:tmpl w:val="C0C85C28"/>
    <w:lvl w:ilvl="0" w:tplc="04180001">
      <w:start w:val="1"/>
      <w:numFmt w:val="bullet"/>
      <w:lvlText w:val=""/>
      <w:lvlJc w:val="left"/>
      <w:pPr>
        <w:ind w:left="1425" w:hanging="360"/>
      </w:pPr>
      <w:rPr>
        <w:rFonts w:ascii="Symbol" w:hAnsi="Symbol" w:hint="default"/>
      </w:rPr>
    </w:lvl>
    <w:lvl w:ilvl="1" w:tplc="04180003" w:tentative="1">
      <w:start w:val="1"/>
      <w:numFmt w:val="bullet"/>
      <w:lvlText w:val="o"/>
      <w:lvlJc w:val="left"/>
      <w:pPr>
        <w:ind w:left="2145" w:hanging="360"/>
      </w:pPr>
      <w:rPr>
        <w:rFonts w:ascii="Courier New" w:hAnsi="Courier New" w:hint="default"/>
      </w:rPr>
    </w:lvl>
    <w:lvl w:ilvl="2" w:tplc="04180005" w:tentative="1">
      <w:start w:val="1"/>
      <w:numFmt w:val="bullet"/>
      <w:lvlText w:val=""/>
      <w:lvlJc w:val="left"/>
      <w:pPr>
        <w:ind w:left="2865" w:hanging="360"/>
      </w:pPr>
      <w:rPr>
        <w:rFonts w:ascii="Wingdings" w:hAnsi="Wingdings" w:hint="default"/>
      </w:rPr>
    </w:lvl>
    <w:lvl w:ilvl="3" w:tplc="04180001" w:tentative="1">
      <w:start w:val="1"/>
      <w:numFmt w:val="bullet"/>
      <w:lvlText w:val=""/>
      <w:lvlJc w:val="left"/>
      <w:pPr>
        <w:ind w:left="3585" w:hanging="360"/>
      </w:pPr>
      <w:rPr>
        <w:rFonts w:ascii="Symbol" w:hAnsi="Symbol" w:hint="default"/>
      </w:rPr>
    </w:lvl>
    <w:lvl w:ilvl="4" w:tplc="04180003" w:tentative="1">
      <w:start w:val="1"/>
      <w:numFmt w:val="bullet"/>
      <w:lvlText w:val="o"/>
      <w:lvlJc w:val="left"/>
      <w:pPr>
        <w:ind w:left="4305" w:hanging="360"/>
      </w:pPr>
      <w:rPr>
        <w:rFonts w:ascii="Courier New" w:hAnsi="Courier New" w:hint="default"/>
      </w:rPr>
    </w:lvl>
    <w:lvl w:ilvl="5" w:tplc="04180005" w:tentative="1">
      <w:start w:val="1"/>
      <w:numFmt w:val="bullet"/>
      <w:lvlText w:val=""/>
      <w:lvlJc w:val="left"/>
      <w:pPr>
        <w:ind w:left="5025" w:hanging="360"/>
      </w:pPr>
      <w:rPr>
        <w:rFonts w:ascii="Wingdings" w:hAnsi="Wingdings" w:hint="default"/>
      </w:rPr>
    </w:lvl>
    <w:lvl w:ilvl="6" w:tplc="04180001" w:tentative="1">
      <w:start w:val="1"/>
      <w:numFmt w:val="bullet"/>
      <w:lvlText w:val=""/>
      <w:lvlJc w:val="left"/>
      <w:pPr>
        <w:ind w:left="5745" w:hanging="360"/>
      </w:pPr>
      <w:rPr>
        <w:rFonts w:ascii="Symbol" w:hAnsi="Symbol" w:hint="default"/>
      </w:rPr>
    </w:lvl>
    <w:lvl w:ilvl="7" w:tplc="04180003" w:tentative="1">
      <w:start w:val="1"/>
      <w:numFmt w:val="bullet"/>
      <w:lvlText w:val="o"/>
      <w:lvlJc w:val="left"/>
      <w:pPr>
        <w:ind w:left="6465" w:hanging="360"/>
      </w:pPr>
      <w:rPr>
        <w:rFonts w:ascii="Courier New" w:hAnsi="Courier New" w:hint="default"/>
      </w:rPr>
    </w:lvl>
    <w:lvl w:ilvl="8" w:tplc="04180005" w:tentative="1">
      <w:start w:val="1"/>
      <w:numFmt w:val="bullet"/>
      <w:lvlText w:val=""/>
      <w:lvlJc w:val="left"/>
      <w:pPr>
        <w:ind w:left="7185" w:hanging="360"/>
      </w:pPr>
      <w:rPr>
        <w:rFonts w:ascii="Wingdings" w:hAnsi="Wingdings" w:hint="default"/>
      </w:rPr>
    </w:lvl>
  </w:abstractNum>
  <w:abstractNum w:abstractNumId="21">
    <w:nsid w:val="27FF1675"/>
    <w:multiLevelType w:val="hybridMultilevel"/>
    <w:tmpl w:val="70D05436"/>
    <w:lvl w:ilvl="0" w:tplc="0418000B">
      <w:start w:val="1"/>
      <w:numFmt w:val="bullet"/>
      <w:lvlText w:val=""/>
      <w:lvlJc w:val="left"/>
      <w:pPr>
        <w:ind w:left="780" w:hanging="360"/>
      </w:pPr>
      <w:rPr>
        <w:rFonts w:ascii="Wingdings" w:hAnsi="Wingdings"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22">
    <w:nsid w:val="2A5F344C"/>
    <w:multiLevelType w:val="multilevel"/>
    <w:tmpl w:val="D592F302"/>
    <w:lvl w:ilvl="0">
      <w:start w:val="1"/>
      <w:numFmt w:val="decimal"/>
      <w:lvlText w:val="%1."/>
      <w:lvlJc w:val="left"/>
      <w:pPr>
        <w:ind w:left="450" w:hanging="450"/>
      </w:pPr>
      <w:rPr>
        <w:rFonts w:hint="default"/>
        <w:b/>
        <w:i/>
        <w:u w:val="single"/>
      </w:rPr>
    </w:lvl>
    <w:lvl w:ilvl="1">
      <w:start w:val="1"/>
      <w:numFmt w:val="decimal"/>
      <w:lvlText w:val="%1.%2."/>
      <w:lvlJc w:val="left"/>
      <w:pPr>
        <w:ind w:left="873" w:hanging="720"/>
      </w:pPr>
      <w:rPr>
        <w:rFonts w:hint="default"/>
        <w:b/>
        <w:i/>
        <w:u w:val="none"/>
      </w:rPr>
    </w:lvl>
    <w:lvl w:ilvl="2">
      <w:start w:val="1"/>
      <w:numFmt w:val="decimal"/>
      <w:lvlText w:val="%1.%2.%3."/>
      <w:lvlJc w:val="left"/>
      <w:pPr>
        <w:ind w:left="1026" w:hanging="720"/>
      </w:pPr>
      <w:rPr>
        <w:rFonts w:hint="default"/>
        <w:b/>
        <w:i/>
        <w:u w:val="single"/>
      </w:rPr>
    </w:lvl>
    <w:lvl w:ilvl="3">
      <w:start w:val="1"/>
      <w:numFmt w:val="decimal"/>
      <w:lvlText w:val="%1.%2.%3.%4."/>
      <w:lvlJc w:val="left"/>
      <w:pPr>
        <w:ind w:left="1539" w:hanging="1080"/>
      </w:pPr>
      <w:rPr>
        <w:rFonts w:hint="default"/>
        <w:b/>
        <w:i/>
        <w:u w:val="single"/>
      </w:rPr>
    </w:lvl>
    <w:lvl w:ilvl="4">
      <w:start w:val="1"/>
      <w:numFmt w:val="decimal"/>
      <w:lvlText w:val="%1.%2.%3.%4.%5."/>
      <w:lvlJc w:val="left"/>
      <w:pPr>
        <w:ind w:left="1692" w:hanging="1080"/>
      </w:pPr>
      <w:rPr>
        <w:rFonts w:hint="default"/>
        <w:b/>
        <w:i/>
        <w:u w:val="single"/>
      </w:rPr>
    </w:lvl>
    <w:lvl w:ilvl="5">
      <w:start w:val="1"/>
      <w:numFmt w:val="decimal"/>
      <w:lvlText w:val="%1.%2.%3.%4.%5.%6."/>
      <w:lvlJc w:val="left"/>
      <w:pPr>
        <w:ind w:left="2205" w:hanging="1440"/>
      </w:pPr>
      <w:rPr>
        <w:rFonts w:hint="default"/>
        <w:b/>
        <w:i/>
        <w:u w:val="single"/>
      </w:rPr>
    </w:lvl>
    <w:lvl w:ilvl="6">
      <w:start w:val="1"/>
      <w:numFmt w:val="decimal"/>
      <w:lvlText w:val="%1.%2.%3.%4.%5.%6.%7."/>
      <w:lvlJc w:val="left"/>
      <w:pPr>
        <w:ind w:left="2718" w:hanging="1800"/>
      </w:pPr>
      <w:rPr>
        <w:rFonts w:hint="default"/>
        <w:b/>
        <w:i/>
        <w:u w:val="single"/>
      </w:rPr>
    </w:lvl>
    <w:lvl w:ilvl="7">
      <w:start w:val="1"/>
      <w:numFmt w:val="decimal"/>
      <w:lvlText w:val="%1.%2.%3.%4.%5.%6.%7.%8."/>
      <w:lvlJc w:val="left"/>
      <w:pPr>
        <w:ind w:left="2871" w:hanging="1800"/>
      </w:pPr>
      <w:rPr>
        <w:rFonts w:hint="default"/>
        <w:b/>
        <w:i/>
        <w:u w:val="single"/>
      </w:rPr>
    </w:lvl>
    <w:lvl w:ilvl="8">
      <w:start w:val="1"/>
      <w:numFmt w:val="decimal"/>
      <w:lvlText w:val="%1.%2.%3.%4.%5.%6.%7.%8.%9."/>
      <w:lvlJc w:val="left"/>
      <w:pPr>
        <w:ind w:left="3384" w:hanging="2160"/>
      </w:pPr>
      <w:rPr>
        <w:rFonts w:hint="default"/>
        <w:b/>
        <w:i/>
        <w:u w:val="single"/>
      </w:rPr>
    </w:lvl>
  </w:abstractNum>
  <w:abstractNum w:abstractNumId="23">
    <w:nsid w:val="2BD42510"/>
    <w:multiLevelType w:val="multilevel"/>
    <w:tmpl w:val="11E628F0"/>
    <w:lvl w:ilvl="0">
      <w:start w:val="2"/>
      <w:numFmt w:val="decimal"/>
      <w:lvlText w:val="%1."/>
      <w:lvlJc w:val="left"/>
      <w:pPr>
        <w:ind w:left="390" w:hanging="390"/>
      </w:pPr>
      <w:rPr>
        <w:rFonts w:hint="default"/>
      </w:rPr>
    </w:lvl>
    <w:lvl w:ilvl="1">
      <w:start w:val="1"/>
      <w:numFmt w:val="decimal"/>
      <w:lvlText w:val="%1.%2."/>
      <w:lvlJc w:val="left"/>
      <w:pPr>
        <w:ind w:left="1004" w:hanging="720"/>
      </w:pPr>
      <w:rPr>
        <w:rFonts w:hint="default"/>
        <w:b/>
        <w:i/>
        <w:color w:val="auto"/>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4">
    <w:nsid w:val="2BD5389F"/>
    <w:multiLevelType w:val="hybridMultilevel"/>
    <w:tmpl w:val="0E2E766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nsid w:val="2EB21EC5"/>
    <w:multiLevelType w:val="hybridMultilevel"/>
    <w:tmpl w:val="3BEE7AE8"/>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6">
    <w:nsid w:val="2F200AED"/>
    <w:multiLevelType w:val="hybridMultilevel"/>
    <w:tmpl w:val="A4641144"/>
    <w:lvl w:ilvl="0" w:tplc="8FEAA6C2">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nsid w:val="2FDB2CB2"/>
    <w:multiLevelType w:val="hybridMultilevel"/>
    <w:tmpl w:val="E98C2032"/>
    <w:lvl w:ilvl="0" w:tplc="8FEAA6C2">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nsid w:val="31F006D5"/>
    <w:multiLevelType w:val="hybridMultilevel"/>
    <w:tmpl w:val="FF2A73D8"/>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nsid w:val="32E11BC9"/>
    <w:multiLevelType w:val="hybridMultilevel"/>
    <w:tmpl w:val="2CAC0A2E"/>
    <w:lvl w:ilvl="0" w:tplc="C37E4642">
      <w:start w:val="1"/>
      <w:numFmt w:val="bullet"/>
      <w:lvlText w:val=""/>
      <w:lvlJc w:val="left"/>
      <w:pPr>
        <w:ind w:left="1095" w:hanging="360"/>
      </w:pPr>
      <w:rPr>
        <w:rFonts w:ascii="Wingdings" w:hAnsi="Wingdings" w:hint="default"/>
        <w:color w:val="000000"/>
      </w:rPr>
    </w:lvl>
    <w:lvl w:ilvl="1" w:tplc="04180003" w:tentative="1">
      <w:start w:val="1"/>
      <w:numFmt w:val="bullet"/>
      <w:lvlText w:val="o"/>
      <w:lvlJc w:val="left"/>
      <w:pPr>
        <w:ind w:left="1815" w:hanging="360"/>
      </w:pPr>
      <w:rPr>
        <w:rFonts w:ascii="Courier New" w:hAnsi="Courier New" w:cs="Courier New" w:hint="default"/>
      </w:rPr>
    </w:lvl>
    <w:lvl w:ilvl="2" w:tplc="04180005" w:tentative="1">
      <w:start w:val="1"/>
      <w:numFmt w:val="bullet"/>
      <w:lvlText w:val=""/>
      <w:lvlJc w:val="left"/>
      <w:pPr>
        <w:ind w:left="2535" w:hanging="360"/>
      </w:pPr>
      <w:rPr>
        <w:rFonts w:ascii="Wingdings" w:hAnsi="Wingdings" w:hint="default"/>
      </w:rPr>
    </w:lvl>
    <w:lvl w:ilvl="3" w:tplc="04180001" w:tentative="1">
      <w:start w:val="1"/>
      <w:numFmt w:val="bullet"/>
      <w:lvlText w:val=""/>
      <w:lvlJc w:val="left"/>
      <w:pPr>
        <w:ind w:left="3255" w:hanging="360"/>
      </w:pPr>
      <w:rPr>
        <w:rFonts w:ascii="Symbol" w:hAnsi="Symbol" w:hint="default"/>
      </w:rPr>
    </w:lvl>
    <w:lvl w:ilvl="4" w:tplc="04180003" w:tentative="1">
      <w:start w:val="1"/>
      <w:numFmt w:val="bullet"/>
      <w:lvlText w:val="o"/>
      <w:lvlJc w:val="left"/>
      <w:pPr>
        <w:ind w:left="3975" w:hanging="360"/>
      </w:pPr>
      <w:rPr>
        <w:rFonts w:ascii="Courier New" w:hAnsi="Courier New" w:cs="Courier New" w:hint="default"/>
      </w:rPr>
    </w:lvl>
    <w:lvl w:ilvl="5" w:tplc="04180005" w:tentative="1">
      <w:start w:val="1"/>
      <w:numFmt w:val="bullet"/>
      <w:lvlText w:val=""/>
      <w:lvlJc w:val="left"/>
      <w:pPr>
        <w:ind w:left="4695" w:hanging="360"/>
      </w:pPr>
      <w:rPr>
        <w:rFonts w:ascii="Wingdings" w:hAnsi="Wingdings" w:hint="default"/>
      </w:rPr>
    </w:lvl>
    <w:lvl w:ilvl="6" w:tplc="04180001" w:tentative="1">
      <w:start w:val="1"/>
      <w:numFmt w:val="bullet"/>
      <w:lvlText w:val=""/>
      <w:lvlJc w:val="left"/>
      <w:pPr>
        <w:ind w:left="5415" w:hanging="360"/>
      </w:pPr>
      <w:rPr>
        <w:rFonts w:ascii="Symbol" w:hAnsi="Symbol" w:hint="default"/>
      </w:rPr>
    </w:lvl>
    <w:lvl w:ilvl="7" w:tplc="04180003" w:tentative="1">
      <w:start w:val="1"/>
      <w:numFmt w:val="bullet"/>
      <w:lvlText w:val="o"/>
      <w:lvlJc w:val="left"/>
      <w:pPr>
        <w:ind w:left="6135" w:hanging="360"/>
      </w:pPr>
      <w:rPr>
        <w:rFonts w:ascii="Courier New" w:hAnsi="Courier New" w:cs="Courier New" w:hint="default"/>
      </w:rPr>
    </w:lvl>
    <w:lvl w:ilvl="8" w:tplc="04180005" w:tentative="1">
      <w:start w:val="1"/>
      <w:numFmt w:val="bullet"/>
      <w:lvlText w:val=""/>
      <w:lvlJc w:val="left"/>
      <w:pPr>
        <w:ind w:left="6855" w:hanging="360"/>
      </w:pPr>
      <w:rPr>
        <w:rFonts w:ascii="Wingdings" w:hAnsi="Wingdings" w:hint="default"/>
      </w:rPr>
    </w:lvl>
  </w:abstractNum>
  <w:abstractNum w:abstractNumId="30">
    <w:nsid w:val="351D5B54"/>
    <w:multiLevelType w:val="hybridMultilevel"/>
    <w:tmpl w:val="ED76848E"/>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31">
    <w:nsid w:val="37964258"/>
    <w:multiLevelType w:val="hybridMultilevel"/>
    <w:tmpl w:val="B26E94D2"/>
    <w:lvl w:ilvl="0" w:tplc="0418000B">
      <w:start w:val="1"/>
      <w:numFmt w:val="bullet"/>
      <w:lvlText w:val=""/>
      <w:lvlJc w:val="left"/>
      <w:pPr>
        <w:ind w:left="720" w:hanging="360"/>
      </w:pPr>
      <w:rPr>
        <w:rFonts w:ascii="Wingdings" w:hAnsi="Wingdings" w:cs="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32">
    <w:nsid w:val="384D1494"/>
    <w:multiLevelType w:val="hybridMultilevel"/>
    <w:tmpl w:val="3A4AB564"/>
    <w:lvl w:ilvl="0" w:tplc="8FEAA6C2">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nsid w:val="39604929"/>
    <w:multiLevelType w:val="hybridMultilevel"/>
    <w:tmpl w:val="BF4A1DA6"/>
    <w:lvl w:ilvl="0" w:tplc="892010DA">
      <w:start w:val="1"/>
      <w:numFmt w:val="bullet"/>
      <w:lvlText w:val="-"/>
      <w:lvlJc w:val="left"/>
      <w:pPr>
        <w:tabs>
          <w:tab w:val="num" w:pos="900"/>
        </w:tabs>
        <w:ind w:left="900" w:hanging="360"/>
      </w:pPr>
      <w:rPr>
        <w:rFonts w:ascii="Arial" w:eastAsia="Times New Roman" w:hAnsi="Arial" w:cs="Arial"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4">
    <w:nsid w:val="3AF46E53"/>
    <w:multiLevelType w:val="hybridMultilevel"/>
    <w:tmpl w:val="8F4C03C0"/>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nsid w:val="3B6716A7"/>
    <w:multiLevelType w:val="hybridMultilevel"/>
    <w:tmpl w:val="55FC3FE2"/>
    <w:lvl w:ilvl="0" w:tplc="FFFFFFFF">
      <w:start w:val="1"/>
      <w:numFmt w:val="bullet"/>
      <w:lvlText w:val=""/>
      <w:lvlJc w:val="left"/>
      <w:pPr>
        <w:tabs>
          <w:tab w:val="num" w:pos="1428"/>
        </w:tabs>
        <w:ind w:left="1428" w:hanging="360"/>
      </w:pPr>
      <w:rPr>
        <w:rFonts w:ascii="Wingdings" w:hAnsi="Wingdings" w:hint="default"/>
        <w:sz w:val="16"/>
        <w:effect w:val="shimmer"/>
      </w:rPr>
    </w:lvl>
    <w:lvl w:ilvl="1" w:tplc="FFFFFFFF" w:tentative="1">
      <w:start w:val="1"/>
      <w:numFmt w:val="bullet"/>
      <w:lvlText w:val="o"/>
      <w:lvlJc w:val="left"/>
      <w:pPr>
        <w:tabs>
          <w:tab w:val="num" w:pos="2148"/>
        </w:tabs>
        <w:ind w:left="2148" w:hanging="360"/>
      </w:pPr>
      <w:rPr>
        <w:rFonts w:ascii="Courier New" w:hAnsi="Courier New" w:hint="default"/>
      </w:rPr>
    </w:lvl>
    <w:lvl w:ilvl="2" w:tplc="FFFFFFFF" w:tentative="1">
      <w:start w:val="1"/>
      <w:numFmt w:val="bullet"/>
      <w:lvlText w:val=""/>
      <w:lvlJc w:val="left"/>
      <w:pPr>
        <w:tabs>
          <w:tab w:val="num" w:pos="2868"/>
        </w:tabs>
        <w:ind w:left="2868" w:hanging="360"/>
      </w:pPr>
      <w:rPr>
        <w:rFonts w:ascii="Wingdings" w:hAnsi="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36">
    <w:nsid w:val="3F1F44A4"/>
    <w:multiLevelType w:val="hybridMultilevel"/>
    <w:tmpl w:val="6BE6D0E8"/>
    <w:lvl w:ilvl="0" w:tplc="DBC466E8">
      <w:numFmt w:val="bullet"/>
      <w:lvlText w:val="-"/>
      <w:lvlJc w:val="left"/>
      <w:pPr>
        <w:tabs>
          <w:tab w:val="num" w:pos="1590"/>
        </w:tabs>
        <w:ind w:left="1590" w:hanging="87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nsid w:val="3F2D5D45"/>
    <w:multiLevelType w:val="hybridMultilevel"/>
    <w:tmpl w:val="CD56E052"/>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38">
    <w:nsid w:val="436E0D3F"/>
    <w:multiLevelType w:val="hybridMultilevel"/>
    <w:tmpl w:val="8E140D78"/>
    <w:lvl w:ilvl="0" w:tplc="8FEAA6C2">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nsid w:val="43AE3BF1"/>
    <w:multiLevelType w:val="hybridMultilevel"/>
    <w:tmpl w:val="1EACF9D8"/>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8D97F3D"/>
    <w:multiLevelType w:val="singleLevel"/>
    <w:tmpl w:val="291ECEC2"/>
    <w:lvl w:ilvl="0">
      <w:start w:val="1"/>
      <w:numFmt w:val="lowerLetter"/>
      <w:lvlText w:val="%1)"/>
      <w:lvlJc w:val="left"/>
      <w:pPr>
        <w:tabs>
          <w:tab w:val="num" w:pos="1416"/>
        </w:tabs>
        <w:ind w:left="1416" w:hanging="708"/>
      </w:pPr>
    </w:lvl>
  </w:abstractNum>
  <w:abstractNum w:abstractNumId="41">
    <w:nsid w:val="4B387A8D"/>
    <w:multiLevelType w:val="hybridMultilevel"/>
    <w:tmpl w:val="6B82C0F0"/>
    <w:lvl w:ilvl="0" w:tplc="04180001">
      <w:start w:val="1"/>
      <w:numFmt w:val="bullet"/>
      <w:lvlText w:val=""/>
      <w:lvlJc w:val="left"/>
      <w:pPr>
        <w:tabs>
          <w:tab w:val="num" w:pos="1160"/>
        </w:tabs>
        <w:ind w:left="116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42">
    <w:nsid w:val="4C2C7A6B"/>
    <w:multiLevelType w:val="hybridMultilevel"/>
    <w:tmpl w:val="91ECA144"/>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43">
    <w:nsid w:val="4E83367F"/>
    <w:multiLevelType w:val="hybridMultilevel"/>
    <w:tmpl w:val="CB7C019C"/>
    <w:lvl w:ilvl="0" w:tplc="04090001">
      <w:start w:val="1"/>
      <w:numFmt w:val="bullet"/>
      <w:lvlText w:val=""/>
      <w:lvlJc w:val="left"/>
      <w:pPr>
        <w:tabs>
          <w:tab w:val="num" w:pos="1429"/>
        </w:tabs>
        <w:ind w:left="1429" w:hanging="36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44">
    <w:nsid w:val="4E960B5D"/>
    <w:multiLevelType w:val="hybridMultilevel"/>
    <w:tmpl w:val="F738C30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5">
    <w:nsid w:val="4FE833C3"/>
    <w:multiLevelType w:val="hybridMultilevel"/>
    <w:tmpl w:val="22C64C50"/>
    <w:lvl w:ilvl="0" w:tplc="04180001">
      <w:start w:val="1"/>
      <w:numFmt w:val="bullet"/>
      <w:lvlText w:val=""/>
      <w:lvlJc w:val="left"/>
      <w:pPr>
        <w:ind w:left="2130" w:hanging="360"/>
      </w:pPr>
      <w:rPr>
        <w:rFonts w:ascii="Symbol" w:hAnsi="Symbol" w:hint="default"/>
      </w:rPr>
    </w:lvl>
    <w:lvl w:ilvl="1" w:tplc="F0F6C060">
      <w:numFmt w:val="bullet"/>
      <w:lvlText w:val="•"/>
      <w:lvlJc w:val="left"/>
      <w:pPr>
        <w:ind w:left="3195" w:hanging="705"/>
      </w:pPr>
      <w:rPr>
        <w:rFonts w:ascii="Times New Roman" w:eastAsia="Times New Roman" w:hAnsi="Times New Roman" w:cs="Times New Roman" w:hint="default"/>
      </w:rPr>
    </w:lvl>
    <w:lvl w:ilvl="2" w:tplc="04180005" w:tentative="1">
      <w:start w:val="1"/>
      <w:numFmt w:val="bullet"/>
      <w:lvlText w:val=""/>
      <w:lvlJc w:val="left"/>
      <w:pPr>
        <w:ind w:left="3570" w:hanging="360"/>
      </w:pPr>
      <w:rPr>
        <w:rFonts w:ascii="Wingdings" w:hAnsi="Wingdings" w:hint="default"/>
      </w:rPr>
    </w:lvl>
    <w:lvl w:ilvl="3" w:tplc="04180001" w:tentative="1">
      <w:start w:val="1"/>
      <w:numFmt w:val="bullet"/>
      <w:lvlText w:val=""/>
      <w:lvlJc w:val="left"/>
      <w:pPr>
        <w:ind w:left="4290" w:hanging="360"/>
      </w:pPr>
      <w:rPr>
        <w:rFonts w:ascii="Symbol" w:hAnsi="Symbol" w:hint="default"/>
      </w:rPr>
    </w:lvl>
    <w:lvl w:ilvl="4" w:tplc="04180003" w:tentative="1">
      <w:start w:val="1"/>
      <w:numFmt w:val="bullet"/>
      <w:lvlText w:val="o"/>
      <w:lvlJc w:val="left"/>
      <w:pPr>
        <w:ind w:left="5010" w:hanging="360"/>
      </w:pPr>
      <w:rPr>
        <w:rFonts w:ascii="Courier New" w:hAnsi="Courier New" w:hint="default"/>
      </w:rPr>
    </w:lvl>
    <w:lvl w:ilvl="5" w:tplc="04180005" w:tentative="1">
      <w:start w:val="1"/>
      <w:numFmt w:val="bullet"/>
      <w:lvlText w:val=""/>
      <w:lvlJc w:val="left"/>
      <w:pPr>
        <w:ind w:left="5730" w:hanging="360"/>
      </w:pPr>
      <w:rPr>
        <w:rFonts w:ascii="Wingdings" w:hAnsi="Wingdings" w:hint="default"/>
      </w:rPr>
    </w:lvl>
    <w:lvl w:ilvl="6" w:tplc="04180001" w:tentative="1">
      <w:start w:val="1"/>
      <w:numFmt w:val="bullet"/>
      <w:lvlText w:val=""/>
      <w:lvlJc w:val="left"/>
      <w:pPr>
        <w:ind w:left="6450" w:hanging="360"/>
      </w:pPr>
      <w:rPr>
        <w:rFonts w:ascii="Symbol" w:hAnsi="Symbol" w:hint="default"/>
      </w:rPr>
    </w:lvl>
    <w:lvl w:ilvl="7" w:tplc="04180003" w:tentative="1">
      <w:start w:val="1"/>
      <w:numFmt w:val="bullet"/>
      <w:lvlText w:val="o"/>
      <w:lvlJc w:val="left"/>
      <w:pPr>
        <w:ind w:left="7170" w:hanging="360"/>
      </w:pPr>
      <w:rPr>
        <w:rFonts w:ascii="Courier New" w:hAnsi="Courier New" w:hint="default"/>
      </w:rPr>
    </w:lvl>
    <w:lvl w:ilvl="8" w:tplc="04180005" w:tentative="1">
      <w:start w:val="1"/>
      <w:numFmt w:val="bullet"/>
      <w:lvlText w:val=""/>
      <w:lvlJc w:val="left"/>
      <w:pPr>
        <w:ind w:left="7890" w:hanging="360"/>
      </w:pPr>
      <w:rPr>
        <w:rFonts w:ascii="Wingdings" w:hAnsi="Wingdings" w:hint="default"/>
      </w:rPr>
    </w:lvl>
  </w:abstractNum>
  <w:abstractNum w:abstractNumId="46">
    <w:nsid w:val="50080C58"/>
    <w:multiLevelType w:val="hybridMultilevel"/>
    <w:tmpl w:val="9D8A4D8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7">
    <w:nsid w:val="53B62433"/>
    <w:multiLevelType w:val="hybridMultilevel"/>
    <w:tmpl w:val="C164C354"/>
    <w:lvl w:ilvl="0" w:tplc="23D89716">
      <w:start w:val="2"/>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8">
    <w:nsid w:val="55DA6184"/>
    <w:multiLevelType w:val="hybridMultilevel"/>
    <w:tmpl w:val="1DD86342"/>
    <w:lvl w:ilvl="0" w:tplc="A5E4A68E">
      <w:start w:val="2"/>
      <w:numFmt w:val="lowerLetter"/>
      <w:lvlText w:val="%1)"/>
      <w:lvlJc w:val="left"/>
      <w:pPr>
        <w:tabs>
          <w:tab w:val="num" w:pos="1068"/>
        </w:tabs>
        <w:ind w:left="1068" w:hanging="360"/>
      </w:p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49">
    <w:nsid w:val="55F022DB"/>
    <w:multiLevelType w:val="multilevel"/>
    <w:tmpl w:val="FFDA1748"/>
    <w:lvl w:ilvl="0">
      <w:start w:val="1"/>
      <w:numFmt w:val="decimal"/>
      <w:lvlText w:val="%1"/>
      <w:lvlJc w:val="left"/>
      <w:pPr>
        <w:ind w:left="720" w:hanging="360"/>
      </w:pPr>
      <w:rPr>
        <w:rFonts w:hint="default"/>
        <w:sz w:val="20"/>
      </w:rPr>
    </w:lvl>
    <w:lvl w:ilvl="1">
      <w:start w:val="1"/>
      <w:numFmt w:val="decimal"/>
      <w:isLgl/>
      <w:lvlText w:val="%1.%2."/>
      <w:lvlJc w:val="left"/>
      <w:pPr>
        <w:ind w:left="900" w:hanging="540"/>
      </w:pPr>
      <w:rPr>
        <w:rFonts w:hint="default"/>
        <w:u w:val="none"/>
      </w:rPr>
    </w:lvl>
    <w:lvl w:ilvl="2">
      <w:start w:val="9"/>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2160" w:hanging="1800"/>
      </w:pPr>
      <w:rPr>
        <w:rFonts w:hint="default"/>
        <w:u w:val="none"/>
      </w:rPr>
    </w:lvl>
  </w:abstractNum>
  <w:abstractNum w:abstractNumId="50">
    <w:nsid w:val="55F8632A"/>
    <w:multiLevelType w:val="multilevel"/>
    <w:tmpl w:val="36860998"/>
    <w:lvl w:ilvl="0">
      <w:start w:val="1"/>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51">
    <w:nsid w:val="562F1C0E"/>
    <w:multiLevelType w:val="hybridMultilevel"/>
    <w:tmpl w:val="CC7C45E6"/>
    <w:lvl w:ilvl="0" w:tplc="0409000B">
      <w:start w:val="1"/>
      <w:numFmt w:val="bullet"/>
      <w:lvlText w:val=""/>
      <w:lvlJc w:val="left"/>
      <w:pPr>
        <w:tabs>
          <w:tab w:val="num" w:pos="900"/>
        </w:tabs>
        <w:ind w:left="90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52">
    <w:nsid w:val="58933C9B"/>
    <w:multiLevelType w:val="hybridMultilevel"/>
    <w:tmpl w:val="8AE86816"/>
    <w:lvl w:ilvl="0" w:tplc="0418000B">
      <w:start w:val="1"/>
      <w:numFmt w:val="bullet"/>
      <w:lvlText w:val=""/>
      <w:lvlJc w:val="left"/>
      <w:pPr>
        <w:ind w:left="720" w:hanging="360"/>
      </w:pPr>
      <w:rPr>
        <w:rFonts w:ascii="Wingdings" w:hAnsi="Wingdings" w:cs="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53">
    <w:nsid w:val="5D3331CC"/>
    <w:multiLevelType w:val="hybridMultilevel"/>
    <w:tmpl w:val="21E0FED0"/>
    <w:lvl w:ilvl="0" w:tplc="8FEAA6C2">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4">
    <w:nsid w:val="5EB220F1"/>
    <w:multiLevelType w:val="hybridMultilevel"/>
    <w:tmpl w:val="E49A6670"/>
    <w:lvl w:ilvl="0" w:tplc="0418000B">
      <w:start w:val="1"/>
      <w:numFmt w:val="bullet"/>
      <w:lvlText w:val=""/>
      <w:lvlJc w:val="left"/>
      <w:pPr>
        <w:ind w:left="1942" w:hanging="360"/>
      </w:pPr>
      <w:rPr>
        <w:rFonts w:ascii="Wingdings" w:hAnsi="Wingdings" w:hint="default"/>
      </w:rPr>
    </w:lvl>
    <w:lvl w:ilvl="1" w:tplc="04180003" w:tentative="1">
      <w:start w:val="1"/>
      <w:numFmt w:val="bullet"/>
      <w:lvlText w:val="o"/>
      <w:lvlJc w:val="left"/>
      <w:pPr>
        <w:ind w:left="2662" w:hanging="360"/>
      </w:pPr>
      <w:rPr>
        <w:rFonts w:ascii="Courier New" w:hAnsi="Courier New" w:cs="Courier New" w:hint="default"/>
      </w:rPr>
    </w:lvl>
    <w:lvl w:ilvl="2" w:tplc="04180005" w:tentative="1">
      <w:start w:val="1"/>
      <w:numFmt w:val="bullet"/>
      <w:lvlText w:val=""/>
      <w:lvlJc w:val="left"/>
      <w:pPr>
        <w:ind w:left="3382" w:hanging="360"/>
      </w:pPr>
      <w:rPr>
        <w:rFonts w:ascii="Wingdings" w:hAnsi="Wingdings" w:hint="default"/>
      </w:rPr>
    </w:lvl>
    <w:lvl w:ilvl="3" w:tplc="04180001" w:tentative="1">
      <w:start w:val="1"/>
      <w:numFmt w:val="bullet"/>
      <w:lvlText w:val=""/>
      <w:lvlJc w:val="left"/>
      <w:pPr>
        <w:ind w:left="4102" w:hanging="360"/>
      </w:pPr>
      <w:rPr>
        <w:rFonts w:ascii="Symbol" w:hAnsi="Symbol" w:hint="default"/>
      </w:rPr>
    </w:lvl>
    <w:lvl w:ilvl="4" w:tplc="04180003" w:tentative="1">
      <w:start w:val="1"/>
      <w:numFmt w:val="bullet"/>
      <w:lvlText w:val="o"/>
      <w:lvlJc w:val="left"/>
      <w:pPr>
        <w:ind w:left="4822" w:hanging="360"/>
      </w:pPr>
      <w:rPr>
        <w:rFonts w:ascii="Courier New" w:hAnsi="Courier New" w:cs="Courier New" w:hint="default"/>
      </w:rPr>
    </w:lvl>
    <w:lvl w:ilvl="5" w:tplc="04180005" w:tentative="1">
      <w:start w:val="1"/>
      <w:numFmt w:val="bullet"/>
      <w:lvlText w:val=""/>
      <w:lvlJc w:val="left"/>
      <w:pPr>
        <w:ind w:left="5542" w:hanging="360"/>
      </w:pPr>
      <w:rPr>
        <w:rFonts w:ascii="Wingdings" w:hAnsi="Wingdings" w:hint="default"/>
      </w:rPr>
    </w:lvl>
    <w:lvl w:ilvl="6" w:tplc="04180001" w:tentative="1">
      <w:start w:val="1"/>
      <w:numFmt w:val="bullet"/>
      <w:lvlText w:val=""/>
      <w:lvlJc w:val="left"/>
      <w:pPr>
        <w:ind w:left="6262" w:hanging="360"/>
      </w:pPr>
      <w:rPr>
        <w:rFonts w:ascii="Symbol" w:hAnsi="Symbol" w:hint="default"/>
      </w:rPr>
    </w:lvl>
    <w:lvl w:ilvl="7" w:tplc="04180003" w:tentative="1">
      <w:start w:val="1"/>
      <w:numFmt w:val="bullet"/>
      <w:lvlText w:val="o"/>
      <w:lvlJc w:val="left"/>
      <w:pPr>
        <w:ind w:left="6982" w:hanging="360"/>
      </w:pPr>
      <w:rPr>
        <w:rFonts w:ascii="Courier New" w:hAnsi="Courier New" w:cs="Courier New" w:hint="default"/>
      </w:rPr>
    </w:lvl>
    <w:lvl w:ilvl="8" w:tplc="04180005" w:tentative="1">
      <w:start w:val="1"/>
      <w:numFmt w:val="bullet"/>
      <w:lvlText w:val=""/>
      <w:lvlJc w:val="left"/>
      <w:pPr>
        <w:ind w:left="7702" w:hanging="360"/>
      </w:pPr>
      <w:rPr>
        <w:rFonts w:ascii="Wingdings" w:hAnsi="Wingdings" w:hint="default"/>
      </w:rPr>
    </w:lvl>
  </w:abstractNum>
  <w:abstractNum w:abstractNumId="55">
    <w:nsid w:val="60224F09"/>
    <w:multiLevelType w:val="multilevel"/>
    <w:tmpl w:val="880CD600"/>
    <w:lvl w:ilvl="0">
      <w:start w:val="2"/>
      <w:numFmt w:val="decimal"/>
      <w:lvlText w:val="%1"/>
      <w:lvlJc w:val="left"/>
      <w:pPr>
        <w:ind w:left="480" w:hanging="480"/>
      </w:pPr>
      <w:rPr>
        <w:rFonts w:hint="default"/>
      </w:rPr>
    </w:lvl>
    <w:lvl w:ilvl="1">
      <w:start w:val="1"/>
      <w:numFmt w:val="decimal"/>
      <w:lvlText w:val="%1.%2"/>
      <w:lvlJc w:val="left"/>
      <w:pPr>
        <w:ind w:left="731" w:hanging="480"/>
      </w:pPr>
      <w:rPr>
        <w:rFonts w:hint="default"/>
      </w:rPr>
    </w:lvl>
    <w:lvl w:ilvl="2">
      <w:start w:val="4"/>
      <w:numFmt w:val="decimal"/>
      <w:lvlText w:val="%1.%2.%3"/>
      <w:lvlJc w:val="left"/>
      <w:pPr>
        <w:ind w:left="1222" w:hanging="720"/>
      </w:pPr>
      <w:rPr>
        <w:rFonts w:hint="default"/>
      </w:rPr>
    </w:lvl>
    <w:lvl w:ilvl="3">
      <w:start w:val="1"/>
      <w:numFmt w:val="decimal"/>
      <w:lvlText w:val="%1.%2.%3.%4"/>
      <w:lvlJc w:val="left"/>
      <w:pPr>
        <w:ind w:left="1473" w:hanging="720"/>
      </w:pPr>
      <w:rPr>
        <w:rFonts w:hint="default"/>
      </w:rPr>
    </w:lvl>
    <w:lvl w:ilvl="4">
      <w:start w:val="1"/>
      <w:numFmt w:val="decimal"/>
      <w:lvlText w:val="%1.%2.%3.%4.%5"/>
      <w:lvlJc w:val="left"/>
      <w:pPr>
        <w:ind w:left="2084" w:hanging="1080"/>
      </w:pPr>
      <w:rPr>
        <w:rFonts w:hint="default"/>
      </w:rPr>
    </w:lvl>
    <w:lvl w:ilvl="5">
      <w:start w:val="1"/>
      <w:numFmt w:val="decimal"/>
      <w:lvlText w:val="%1.%2.%3.%4.%5.%6"/>
      <w:lvlJc w:val="left"/>
      <w:pPr>
        <w:ind w:left="2335" w:hanging="1080"/>
      </w:pPr>
      <w:rPr>
        <w:rFonts w:hint="default"/>
      </w:rPr>
    </w:lvl>
    <w:lvl w:ilvl="6">
      <w:start w:val="1"/>
      <w:numFmt w:val="decimal"/>
      <w:lvlText w:val="%1.%2.%3.%4.%5.%6.%7"/>
      <w:lvlJc w:val="left"/>
      <w:pPr>
        <w:ind w:left="2946" w:hanging="1440"/>
      </w:pPr>
      <w:rPr>
        <w:rFonts w:hint="default"/>
      </w:rPr>
    </w:lvl>
    <w:lvl w:ilvl="7">
      <w:start w:val="1"/>
      <w:numFmt w:val="decimal"/>
      <w:lvlText w:val="%1.%2.%3.%4.%5.%6.%7.%8"/>
      <w:lvlJc w:val="left"/>
      <w:pPr>
        <w:ind w:left="3197" w:hanging="1440"/>
      </w:pPr>
      <w:rPr>
        <w:rFonts w:hint="default"/>
      </w:rPr>
    </w:lvl>
    <w:lvl w:ilvl="8">
      <w:start w:val="1"/>
      <w:numFmt w:val="decimal"/>
      <w:lvlText w:val="%1.%2.%3.%4.%5.%6.%7.%8.%9"/>
      <w:lvlJc w:val="left"/>
      <w:pPr>
        <w:ind w:left="3808" w:hanging="1800"/>
      </w:pPr>
      <w:rPr>
        <w:rFonts w:hint="default"/>
      </w:rPr>
    </w:lvl>
  </w:abstractNum>
  <w:abstractNum w:abstractNumId="56">
    <w:nsid w:val="60C0617A"/>
    <w:multiLevelType w:val="multilevel"/>
    <w:tmpl w:val="BC489B7A"/>
    <w:lvl w:ilvl="0">
      <w:start w:val="2"/>
      <w:numFmt w:val="decimal"/>
      <w:lvlText w:val="%1."/>
      <w:lvlJc w:val="left"/>
      <w:pPr>
        <w:ind w:left="540" w:hanging="540"/>
      </w:pPr>
      <w:rPr>
        <w:rFonts w:hint="default"/>
      </w:rPr>
    </w:lvl>
    <w:lvl w:ilvl="1">
      <w:start w:val="1"/>
      <w:numFmt w:val="decimal"/>
      <w:lvlText w:val="%1.%2."/>
      <w:lvlJc w:val="left"/>
      <w:pPr>
        <w:ind w:left="1042" w:hanging="540"/>
      </w:pPr>
      <w:rPr>
        <w:rFonts w:hint="default"/>
      </w:rPr>
    </w:lvl>
    <w:lvl w:ilvl="2">
      <w:start w:val="1"/>
      <w:numFmt w:val="decimal"/>
      <w:lvlText w:val="%1.%2.%3."/>
      <w:lvlJc w:val="left"/>
      <w:pPr>
        <w:ind w:left="2138" w:hanging="720"/>
      </w:pPr>
      <w:rPr>
        <w:rFonts w:hint="default"/>
        <w:i/>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57">
    <w:nsid w:val="61694473"/>
    <w:multiLevelType w:val="hybridMultilevel"/>
    <w:tmpl w:val="88E4103C"/>
    <w:lvl w:ilvl="0" w:tplc="FFFFFFF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FE4EBCFE">
      <w:start w:val="1"/>
      <w:numFmt w:val="lowerLetter"/>
      <w:lvlText w:val="%3)"/>
      <w:lvlJc w:val="left"/>
      <w:pPr>
        <w:tabs>
          <w:tab w:val="num" w:pos="1440"/>
        </w:tabs>
        <w:ind w:left="1440" w:hanging="360"/>
      </w:pPr>
    </w:lvl>
    <w:lvl w:ilvl="3" w:tplc="13FADE16">
      <w:start w:val="1"/>
      <w:numFmt w:val="lowerLetter"/>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8">
    <w:nsid w:val="634924A8"/>
    <w:multiLevelType w:val="multilevel"/>
    <w:tmpl w:val="893E9256"/>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u w:val="none"/>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440" w:hanging="108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800" w:hanging="1440"/>
      </w:pPr>
      <w:rPr>
        <w:rFonts w:hint="default"/>
        <w:u w:val="single"/>
      </w:rPr>
    </w:lvl>
    <w:lvl w:ilvl="6">
      <w:start w:val="1"/>
      <w:numFmt w:val="decimal"/>
      <w:isLgl/>
      <w:lvlText w:val="%1.%2.%3.%4.%5.%6.%7."/>
      <w:lvlJc w:val="left"/>
      <w:pPr>
        <w:ind w:left="2160" w:hanging="1800"/>
      </w:pPr>
      <w:rPr>
        <w:rFonts w:hint="default"/>
        <w:u w:val="single"/>
      </w:rPr>
    </w:lvl>
    <w:lvl w:ilvl="7">
      <w:start w:val="1"/>
      <w:numFmt w:val="decimal"/>
      <w:isLgl/>
      <w:lvlText w:val="%1.%2.%3.%4.%5.%6.%7.%8."/>
      <w:lvlJc w:val="left"/>
      <w:pPr>
        <w:ind w:left="2160" w:hanging="1800"/>
      </w:pPr>
      <w:rPr>
        <w:rFonts w:hint="default"/>
        <w:u w:val="single"/>
      </w:rPr>
    </w:lvl>
    <w:lvl w:ilvl="8">
      <w:start w:val="1"/>
      <w:numFmt w:val="decimal"/>
      <w:isLgl/>
      <w:lvlText w:val="%1.%2.%3.%4.%5.%6.%7.%8.%9."/>
      <w:lvlJc w:val="left"/>
      <w:pPr>
        <w:ind w:left="2520" w:hanging="2160"/>
      </w:pPr>
      <w:rPr>
        <w:rFonts w:hint="default"/>
        <w:u w:val="single"/>
      </w:rPr>
    </w:lvl>
  </w:abstractNum>
  <w:abstractNum w:abstractNumId="59">
    <w:nsid w:val="6640705F"/>
    <w:multiLevelType w:val="hybridMultilevel"/>
    <w:tmpl w:val="5762D332"/>
    <w:lvl w:ilvl="0" w:tplc="04090001">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nsid w:val="69496150"/>
    <w:multiLevelType w:val="hybridMultilevel"/>
    <w:tmpl w:val="B1802FD2"/>
    <w:lvl w:ilvl="0" w:tplc="0418000B">
      <w:start w:val="1"/>
      <w:numFmt w:val="bullet"/>
      <w:lvlText w:val=""/>
      <w:lvlJc w:val="left"/>
      <w:pPr>
        <w:ind w:left="900" w:hanging="360"/>
      </w:pPr>
      <w:rPr>
        <w:rFonts w:ascii="Wingdings" w:hAnsi="Wingdings" w:hint="default"/>
      </w:rPr>
    </w:lvl>
    <w:lvl w:ilvl="1" w:tplc="04180003" w:tentative="1">
      <w:start w:val="1"/>
      <w:numFmt w:val="bullet"/>
      <w:lvlText w:val="o"/>
      <w:lvlJc w:val="left"/>
      <w:pPr>
        <w:ind w:left="1620" w:hanging="360"/>
      </w:pPr>
      <w:rPr>
        <w:rFonts w:ascii="Courier New" w:hAnsi="Courier New" w:cs="Courier New" w:hint="default"/>
      </w:rPr>
    </w:lvl>
    <w:lvl w:ilvl="2" w:tplc="04180005" w:tentative="1">
      <w:start w:val="1"/>
      <w:numFmt w:val="bullet"/>
      <w:lvlText w:val=""/>
      <w:lvlJc w:val="left"/>
      <w:pPr>
        <w:ind w:left="2340" w:hanging="360"/>
      </w:pPr>
      <w:rPr>
        <w:rFonts w:ascii="Wingdings" w:hAnsi="Wingdings" w:hint="default"/>
      </w:rPr>
    </w:lvl>
    <w:lvl w:ilvl="3" w:tplc="04180001" w:tentative="1">
      <w:start w:val="1"/>
      <w:numFmt w:val="bullet"/>
      <w:lvlText w:val=""/>
      <w:lvlJc w:val="left"/>
      <w:pPr>
        <w:ind w:left="3060" w:hanging="360"/>
      </w:pPr>
      <w:rPr>
        <w:rFonts w:ascii="Symbol" w:hAnsi="Symbol" w:hint="default"/>
      </w:rPr>
    </w:lvl>
    <w:lvl w:ilvl="4" w:tplc="04180003" w:tentative="1">
      <w:start w:val="1"/>
      <w:numFmt w:val="bullet"/>
      <w:lvlText w:val="o"/>
      <w:lvlJc w:val="left"/>
      <w:pPr>
        <w:ind w:left="3780" w:hanging="360"/>
      </w:pPr>
      <w:rPr>
        <w:rFonts w:ascii="Courier New" w:hAnsi="Courier New" w:cs="Courier New" w:hint="default"/>
      </w:rPr>
    </w:lvl>
    <w:lvl w:ilvl="5" w:tplc="04180005" w:tentative="1">
      <w:start w:val="1"/>
      <w:numFmt w:val="bullet"/>
      <w:lvlText w:val=""/>
      <w:lvlJc w:val="left"/>
      <w:pPr>
        <w:ind w:left="4500" w:hanging="360"/>
      </w:pPr>
      <w:rPr>
        <w:rFonts w:ascii="Wingdings" w:hAnsi="Wingdings" w:hint="default"/>
      </w:rPr>
    </w:lvl>
    <w:lvl w:ilvl="6" w:tplc="04180001" w:tentative="1">
      <w:start w:val="1"/>
      <w:numFmt w:val="bullet"/>
      <w:lvlText w:val=""/>
      <w:lvlJc w:val="left"/>
      <w:pPr>
        <w:ind w:left="5220" w:hanging="360"/>
      </w:pPr>
      <w:rPr>
        <w:rFonts w:ascii="Symbol" w:hAnsi="Symbol" w:hint="default"/>
      </w:rPr>
    </w:lvl>
    <w:lvl w:ilvl="7" w:tplc="04180003" w:tentative="1">
      <w:start w:val="1"/>
      <w:numFmt w:val="bullet"/>
      <w:lvlText w:val="o"/>
      <w:lvlJc w:val="left"/>
      <w:pPr>
        <w:ind w:left="5940" w:hanging="360"/>
      </w:pPr>
      <w:rPr>
        <w:rFonts w:ascii="Courier New" w:hAnsi="Courier New" w:cs="Courier New" w:hint="default"/>
      </w:rPr>
    </w:lvl>
    <w:lvl w:ilvl="8" w:tplc="04180005" w:tentative="1">
      <w:start w:val="1"/>
      <w:numFmt w:val="bullet"/>
      <w:lvlText w:val=""/>
      <w:lvlJc w:val="left"/>
      <w:pPr>
        <w:ind w:left="6660" w:hanging="360"/>
      </w:pPr>
      <w:rPr>
        <w:rFonts w:ascii="Wingdings" w:hAnsi="Wingdings" w:hint="default"/>
      </w:rPr>
    </w:lvl>
  </w:abstractNum>
  <w:abstractNum w:abstractNumId="61">
    <w:nsid w:val="6BF60A8A"/>
    <w:multiLevelType w:val="hybridMultilevel"/>
    <w:tmpl w:val="9702ABB0"/>
    <w:lvl w:ilvl="0" w:tplc="8FEAA6C2">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2">
    <w:nsid w:val="6D082496"/>
    <w:multiLevelType w:val="hybridMultilevel"/>
    <w:tmpl w:val="A06CBC92"/>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63">
    <w:nsid w:val="70484722"/>
    <w:multiLevelType w:val="multilevel"/>
    <w:tmpl w:val="3654873A"/>
    <w:lvl w:ilvl="0">
      <w:start w:val="3"/>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64">
    <w:nsid w:val="70C34608"/>
    <w:multiLevelType w:val="hybridMultilevel"/>
    <w:tmpl w:val="801C0F02"/>
    <w:lvl w:ilvl="0" w:tplc="8348DF34">
      <w:start w:val="6"/>
      <w:numFmt w:val="bullet"/>
      <w:lvlText w:val="-"/>
      <w:lvlJc w:val="left"/>
      <w:pPr>
        <w:tabs>
          <w:tab w:val="num" w:pos="1575"/>
        </w:tabs>
        <w:ind w:left="1575" w:hanging="855"/>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5">
    <w:nsid w:val="7243336D"/>
    <w:multiLevelType w:val="hybridMultilevel"/>
    <w:tmpl w:val="D86C26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6">
    <w:nsid w:val="7256199D"/>
    <w:multiLevelType w:val="hybridMultilevel"/>
    <w:tmpl w:val="C51EAE04"/>
    <w:lvl w:ilvl="0" w:tplc="EA2E97E0">
      <w:start w:val="1"/>
      <w:numFmt w:val="bullet"/>
      <w:lvlText w:val="-"/>
      <w:lvlJc w:val="left"/>
      <w:pPr>
        <w:ind w:left="578" w:hanging="360"/>
      </w:pPr>
      <w:rPr>
        <w:rFonts w:ascii="Times New Roman" w:eastAsia="Times New Roman" w:hAnsi="Times New Roman" w:cs="Times New Roman" w:hint="default"/>
      </w:rPr>
    </w:lvl>
    <w:lvl w:ilvl="1" w:tplc="04180003" w:tentative="1">
      <w:start w:val="1"/>
      <w:numFmt w:val="bullet"/>
      <w:lvlText w:val="o"/>
      <w:lvlJc w:val="left"/>
      <w:pPr>
        <w:ind w:left="1298" w:hanging="360"/>
      </w:pPr>
      <w:rPr>
        <w:rFonts w:ascii="Courier New" w:hAnsi="Courier New" w:cs="Courier New" w:hint="default"/>
      </w:rPr>
    </w:lvl>
    <w:lvl w:ilvl="2" w:tplc="04180005" w:tentative="1">
      <w:start w:val="1"/>
      <w:numFmt w:val="bullet"/>
      <w:lvlText w:val=""/>
      <w:lvlJc w:val="left"/>
      <w:pPr>
        <w:ind w:left="2018" w:hanging="360"/>
      </w:pPr>
      <w:rPr>
        <w:rFonts w:ascii="Wingdings" w:hAnsi="Wingdings" w:hint="default"/>
      </w:rPr>
    </w:lvl>
    <w:lvl w:ilvl="3" w:tplc="04180001" w:tentative="1">
      <w:start w:val="1"/>
      <w:numFmt w:val="bullet"/>
      <w:lvlText w:val=""/>
      <w:lvlJc w:val="left"/>
      <w:pPr>
        <w:ind w:left="2738" w:hanging="360"/>
      </w:pPr>
      <w:rPr>
        <w:rFonts w:ascii="Symbol" w:hAnsi="Symbol" w:hint="default"/>
      </w:rPr>
    </w:lvl>
    <w:lvl w:ilvl="4" w:tplc="04180003" w:tentative="1">
      <w:start w:val="1"/>
      <w:numFmt w:val="bullet"/>
      <w:lvlText w:val="o"/>
      <w:lvlJc w:val="left"/>
      <w:pPr>
        <w:ind w:left="3458" w:hanging="360"/>
      </w:pPr>
      <w:rPr>
        <w:rFonts w:ascii="Courier New" w:hAnsi="Courier New" w:cs="Courier New" w:hint="default"/>
      </w:rPr>
    </w:lvl>
    <w:lvl w:ilvl="5" w:tplc="04180005" w:tentative="1">
      <w:start w:val="1"/>
      <w:numFmt w:val="bullet"/>
      <w:lvlText w:val=""/>
      <w:lvlJc w:val="left"/>
      <w:pPr>
        <w:ind w:left="4178" w:hanging="360"/>
      </w:pPr>
      <w:rPr>
        <w:rFonts w:ascii="Wingdings" w:hAnsi="Wingdings" w:hint="default"/>
      </w:rPr>
    </w:lvl>
    <w:lvl w:ilvl="6" w:tplc="04180001" w:tentative="1">
      <w:start w:val="1"/>
      <w:numFmt w:val="bullet"/>
      <w:lvlText w:val=""/>
      <w:lvlJc w:val="left"/>
      <w:pPr>
        <w:ind w:left="4898" w:hanging="360"/>
      </w:pPr>
      <w:rPr>
        <w:rFonts w:ascii="Symbol" w:hAnsi="Symbol" w:hint="default"/>
      </w:rPr>
    </w:lvl>
    <w:lvl w:ilvl="7" w:tplc="04180003" w:tentative="1">
      <w:start w:val="1"/>
      <w:numFmt w:val="bullet"/>
      <w:lvlText w:val="o"/>
      <w:lvlJc w:val="left"/>
      <w:pPr>
        <w:ind w:left="5618" w:hanging="360"/>
      </w:pPr>
      <w:rPr>
        <w:rFonts w:ascii="Courier New" w:hAnsi="Courier New" w:cs="Courier New" w:hint="default"/>
      </w:rPr>
    </w:lvl>
    <w:lvl w:ilvl="8" w:tplc="04180005" w:tentative="1">
      <w:start w:val="1"/>
      <w:numFmt w:val="bullet"/>
      <w:lvlText w:val=""/>
      <w:lvlJc w:val="left"/>
      <w:pPr>
        <w:ind w:left="6338" w:hanging="360"/>
      </w:pPr>
      <w:rPr>
        <w:rFonts w:ascii="Wingdings" w:hAnsi="Wingdings" w:hint="default"/>
      </w:rPr>
    </w:lvl>
  </w:abstractNum>
  <w:abstractNum w:abstractNumId="67">
    <w:nsid w:val="72A57860"/>
    <w:multiLevelType w:val="hybridMultilevel"/>
    <w:tmpl w:val="49721FD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8">
    <w:nsid w:val="730B2B65"/>
    <w:multiLevelType w:val="hybridMultilevel"/>
    <w:tmpl w:val="11EE29B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9">
    <w:nsid w:val="74344A60"/>
    <w:multiLevelType w:val="hybridMultilevel"/>
    <w:tmpl w:val="F5208C5A"/>
    <w:lvl w:ilvl="0" w:tplc="0418000B">
      <w:start w:val="1"/>
      <w:numFmt w:val="bullet"/>
      <w:lvlText w:val=""/>
      <w:lvlJc w:val="left"/>
      <w:pPr>
        <w:ind w:left="720" w:hanging="360"/>
      </w:pPr>
      <w:rPr>
        <w:rFonts w:ascii="Wingdings" w:hAnsi="Wingdings" w:hint="default"/>
      </w:rPr>
    </w:lvl>
    <w:lvl w:ilvl="1" w:tplc="DB6EB492">
      <w:numFmt w:val="bullet"/>
      <w:lvlText w:val="-"/>
      <w:lvlJc w:val="left"/>
      <w:pPr>
        <w:ind w:left="1440" w:hanging="360"/>
      </w:pPr>
      <w:rPr>
        <w:rFonts w:ascii="Times New Roman" w:eastAsia="Calibri" w:hAnsi="Times New Roman" w:cs="Times New Roman"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0">
    <w:nsid w:val="75690506"/>
    <w:multiLevelType w:val="hybridMultilevel"/>
    <w:tmpl w:val="BAD29D68"/>
    <w:lvl w:ilvl="0" w:tplc="0418000B">
      <w:start w:val="1"/>
      <w:numFmt w:val="bullet"/>
      <w:lvlText w:val=""/>
      <w:lvlJc w:val="left"/>
      <w:pPr>
        <w:ind w:left="720" w:hanging="360"/>
      </w:pPr>
      <w:rPr>
        <w:rFonts w:ascii="Wingdings" w:hAnsi="Wingdings" w:cs="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71">
    <w:nsid w:val="76277DF6"/>
    <w:multiLevelType w:val="hybridMultilevel"/>
    <w:tmpl w:val="25965C3A"/>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78C75F7"/>
    <w:multiLevelType w:val="hybridMultilevel"/>
    <w:tmpl w:val="BA862DC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3">
    <w:nsid w:val="7A99054C"/>
    <w:multiLevelType w:val="hybridMultilevel"/>
    <w:tmpl w:val="D242C596"/>
    <w:lvl w:ilvl="0" w:tplc="8FEAA6C2">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4">
    <w:nsid w:val="7D7A0945"/>
    <w:multiLevelType w:val="hybridMultilevel"/>
    <w:tmpl w:val="1DAE0D2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5">
    <w:nsid w:val="7E1F34DC"/>
    <w:multiLevelType w:val="hybridMultilevel"/>
    <w:tmpl w:val="527A8CCE"/>
    <w:lvl w:ilvl="0" w:tplc="0418000B">
      <w:start w:val="1"/>
      <w:numFmt w:val="bullet"/>
      <w:lvlText w:val=""/>
      <w:lvlJc w:val="left"/>
      <w:pPr>
        <w:ind w:left="720" w:hanging="360"/>
      </w:pPr>
      <w:rPr>
        <w:rFonts w:ascii="Wingdings" w:hAnsi="Wingdings" w:cs="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76">
    <w:nsid w:val="7EA41D5A"/>
    <w:multiLevelType w:val="hybridMultilevel"/>
    <w:tmpl w:val="5750242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7">
    <w:nsid w:val="7FCF04FE"/>
    <w:multiLevelType w:val="hybridMultilevel"/>
    <w:tmpl w:val="ADCE66B0"/>
    <w:lvl w:ilvl="0" w:tplc="65A28F58">
      <w:start w:val="421"/>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58"/>
  </w:num>
  <w:num w:numId="2">
    <w:abstractNumId w:val="72"/>
  </w:num>
  <w:num w:numId="3">
    <w:abstractNumId w:val="24"/>
  </w:num>
  <w:num w:numId="4">
    <w:abstractNumId w:val="10"/>
  </w:num>
  <w:num w:numId="5">
    <w:abstractNumId w:val="69"/>
  </w:num>
  <w:num w:numId="6">
    <w:abstractNumId w:val="22"/>
  </w:num>
  <w:num w:numId="7">
    <w:abstractNumId w:val="76"/>
  </w:num>
  <w:num w:numId="8">
    <w:abstractNumId w:val="44"/>
  </w:num>
  <w:num w:numId="9">
    <w:abstractNumId w:val="4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0"/>
    <w:lvlOverride w:ilvl="0">
      <w:startOverride w:val="1"/>
    </w:lvlOverride>
  </w:num>
  <w:num w:numId="12">
    <w:abstractNumId w:val="4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0"/>
  </w:num>
  <w:num w:numId="14">
    <w:abstractNumId w:val="34"/>
  </w:num>
  <w:num w:numId="15">
    <w:abstractNumId w:val="75"/>
  </w:num>
  <w:num w:numId="16">
    <w:abstractNumId w:val="70"/>
  </w:num>
  <w:num w:numId="17">
    <w:abstractNumId w:val="52"/>
  </w:num>
  <w:num w:numId="18">
    <w:abstractNumId w:val="31"/>
  </w:num>
  <w:num w:numId="19">
    <w:abstractNumId w:val="51"/>
  </w:num>
  <w:num w:numId="20">
    <w:abstractNumId w:val="25"/>
  </w:num>
  <w:num w:numId="21">
    <w:abstractNumId w:val="42"/>
  </w:num>
  <w:num w:numId="22">
    <w:abstractNumId w:val="37"/>
  </w:num>
  <w:num w:numId="23">
    <w:abstractNumId w:val="20"/>
  </w:num>
  <w:num w:numId="24">
    <w:abstractNumId w:val="45"/>
  </w:num>
  <w:num w:numId="25">
    <w:abstractNumId w:val="13"/>
  </w:num>
  <w:num w:numId="26">
    <w:abstractNumId w:val="63"/>
  </w:num>
  <w:num w:numId="27">
    <w:abstractNumId w:val="29"/>
  </w:num>
  <w:num w:numId="28">
    <w:abstractNumId w:val="4"/>
  </w:num>
  <w:num w:numId="29">
    <w:abstractNumId w:val="18"/>
  </w:num>
  <w:num w:numId="30">
    <w:abstractNumId w:val="14"/>
  </w:num>
  <w:num w:numId="31">
    <w:abstractNumId w:val="66"/>
  </w:num>
  <w:num w:numId="32">
    <w:abstractNumId w:val="54"/>
  </w:num>
  <w:num w:numId="33">
    <w:abstractNumId w:val="7"/>
  </w:num>
  <w:num w:numId="34">
    <w:abstractNumId w:val="46"/>
  </w:num>
  <w:num w:numId="35">
    <w:abstractNumId w:val="26"/>
  </w:num>
  <w:num w:numId="36">
    <w:abstractNumId w:val="28"/>
  </w:num>
  <w:num w:numId="37">
    <w:abstractNumId w:val="73"/>
  </w:num>
  <w:num w:numId="38">
    <w:abstractNumId w:val="77"/>
  </w:num>
  <w:num w:numId="39">
    <w:abstractNumId w:val="74"/>
  </w:num>
  <w:num w:numId="40">
    <w:abstractNumId w:val="9"/>
  </w:num>
  <w:num w:numId="41">
    <w:abstractNumId w:val="71"/>
  </w:num>
  <w:num w:numId="42">
    <w:abstractNumId w:val="39"/>
  </w:num>
  <w:num w:numId="43">
    <w:abstractNumId w:val="19"/>
  </w:num>
  <w:num w:numId="44">
    <w:abstractNumId w:val="4"/>
  </w:num>
  <w:num w:numId="45">
    <w:abstractNumId w:val="60"/>
  </w:num>
  <w:num w:numId="46">
    <w:abstractNumId w:val="38"/>
  </w:num>
  <w:num w:numId="47">
    <w:abstractNumId w:val="0"/>
  </w:num>
  <w:num w:numId="48">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1"/>
  </w:num>
  <w:num w:numId="50">
    <w:abstractNumId w:val="12"/>
  </w:num>
  <w:num w:numId="51">
    <w:abstractNumId w:val="15"/>
  </w:num>
  <w:num w:numId="52">
    <w:abstractNumId w:val="65"/>
  </w:num>
  <w:num w:numId="53">
    <w:abstractNumId w:val="30"/>
  </w:num>
  <w:num w:numId="54">
    <w:abstractNumId w:val="3"/>
  </w:num>
  <w:num w:numId="55">
    <w:abstractNumId w:val="16"/>
  </w:num>
  <w:num w:numId="56">
    <w:abstractNumId w:val="6"/>
  </w:num>
  <w:num w:numId="57">
    <w:abstractNumId w:val="61"/>
  </w:num>
  <w:num w:numId="58">
    <w:abstractNumId w:val="27"/>
  </w:num>
  <w:num w:numId="59">
    <w:abstractNumId w:val="8"/>
  </w:num>
  <w:num w:numId="60">
    <w:abstractNumId w:val="53"/>
  </w:num>
  <w:num w:numId="61">
    <w:abstractNumId w:val="43"/>
  </w:num>
  <w:num w:numId="62">
    <w:abstractNumId w:val="64"/>
  </w:num>
  <w:num w:numId="63">
    <w:abstractNumId w:val="36"/>
  </w:num>
  <w:num w:numId="64">
    <w:abstractNumId w:val="35"/>
  </w:num>
  <w:num w:numId="65">
    <w:abstractNumId w:val="33"/>
  </w:num>
  <w:num w:numId="66">
    <w:abstractNumId w:val="59"/>
  </w:num>
  <w:num w:numId="67">
    <w:abstractNumId w:val="17"/>
  </w:num>
  <w:num w:numId="68">
    <w:abstractNumId w:val="67"/>
  </w:num>
  <w:num w:numId="69">
    <w:abstractNumId w:val="1"/>
  </w:num>
  <w:num w:numId="70">
    <w:abstractNumId w:val="62"/>
  </w:num>
  <w:num w:numId="71">
    <w:abstractNumId w:val="23"/>
  </w:num>
  <w:num w:numId="72">
    <w:abstractNumId w:val="2"/>
  </w:num>
  <w:num w:numId="73">
    <w:abstractNumId w:val="21"/>
  </w:num>
  <w:num w:numId="74">
    <w:abstractNumId w:val="32"/>
  </w:num>
  <w:num w:numId="75">
    <w:abstractNumId w:val="68"/>
  </w:num>
  <w:num w:numId="76">
    <w:abstractNumId w:val="56"/>
  </w:num>
  <w:num w:numId="77">
    <w:abstractNumId w:val="49"/>
  </w:num>
  <w:num w:numId="78">
    <w:abstractNumId w:val="55"/>
  </w:num>
  <w:num w:numId="79">
    <w:abstractNumId w:val="5"/>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757"/>
    <w:rsid w:val="0000796D"/>
    <w:rsid w:val="00014764"/>
    <w:rsid w:val="00022C54"/>
    <w:rsid w:val="000251AD"/>
    <w:rsid w:val="0005063A"/>
    <w:rsid w:val="000577D8"/>
    <w:rsid w:val="0006018A"/>
    <w:rsid w:val="0006420C"/>
    <w:rsid w:val="0007362F"/>
    <w:rsid w:val="000764B1"/>
    <w:rsid w:val="00083EA5"/>
    <w:rsid w:val="00086752"/>
    <w:rsid w:val="00090CDD"/>
    <w:rsid w:val="00093C63"/>
    <w:rsid w:val="000A79F2"/>
    <w:rsid w:val="000B1551"/>
    <w:rsid w:val="000B2C2F"/>
    <w:rsid w:val="000B4346"/>
    <w:rsid w:val="000C329B"/>
    <w:rsid w:val="000D2E89"/>
    <w:rsid w:val="000D7B1E"/>
    <w:rsid w:val="000E42C8"/>
    <w:rsid w:val="000F07EB"/>
    <w:rsid w:val="000F3EE7"/>
    <w:rsid w:val="000F5917"/>
    <w:rsid w:val="00106520"/>
    <w:rsid w:val="0011186B"/>
    <w:rsid w:val="00111E93"/>
    <w:rsid w:val="00116A2A"/>
    <w:rsid w:val="00121E46"/>
    <w:rsid w:val="00144EDB"/>
    <w:rsid w:val="0015674C"/>
    <w:rsid w:val="00175361"/>
    <w:rsid w:val="00183DC8"/>
    <w:rsid w:val="00184E37"/>
    <w:rsid w:val="00185C23"/>
    <w:rsid w:val="00190774"/>
    <w:rsid w:val="00193748"/>
    <w:rsid w:val="001A3500"/>
    <w:rsid w:val="001B22DD"/>
    <w:rsid w:val="001B2530"/>
    <w:rsid w:val="001C0799"/>
    <w:rsid w:val="001C2609"/>
    <w:rsid w:val="001C718B"/>
    <w:rsid w:val="001D12F2"/>
    <w:rsid w:val="001E6FF8"/>
    <w:rsid w:val="001F7275"/>
    <w:rsid w:val="002030E2"/>
    <w:rsid w:val="00204931"/>
    <w:rsid w:val="00206539"/>
    <w:rsid w:val="00206986"/>
    <w:rsid w:val="00207F2E"/>
    <w:rsid w:val="00226680"/>
    <w:rsid w:val="00230619"/>
    <w:rsid w:val="00241B98"/>
    <w:rsid w:val="00241BA6"/>
    <w:rsid w:val="00242AAE"/>
    <w:rsid w:val="00250F5F"/>
    <w:rsid w:val="002614F6"/>
    <w:rsid w:val="00261B54"/>
    <w:rsid w:val="00267095"/>
    <w:rsid w:val="00283831"/>
    <w:rsid w:val="00291507"/>
    <w:rsid w:val="00293436"/>
    <w:rsid w:val="0029525C"/>
    <w:rsid w:val="002A007F"/>
    <w:rsid w:val="002A4986"/>
    <w:rsid w:val="002A4F5F"/>
    <w:rsid w:val="002B5CB7"/>
    <w:rsid w:val="002C089C"/>
    <w:rsid w:val="002C1EC5"/>
    <w:rsid w:val="002D061A"/>
    <w:rsid w:val="002D0CDE"/>
    <w:rsid w:val="002D1A18"/>
    <w:rsid w:val="002E0977"/>
    <w:rsid w:val="002E40FC"/>
    <w:rsid w:val="002E6246"/>
    <w:rsid w:val="003026C2"/>
    <w:rsid w:val="00302E4C"/>
    <w:rsid w:val="003062BE"/>
    <w:rsid w:val="00306742"/>
    <w:rsid w:val="00372C17"/>
    <w:rsid w:val="00374CD6"/>
    <w:rsid w:val="00383A2F"/>
    <w:rsid w:val="00386C0E"/>
    <w:rsid w:val="003A0B0A"/>
    <w:rsid w:val="003A6527"/>
    <w:rsid w:val="003A794A"/>
    <w:rsid w:val="003A7E79"/>
    <w:rsid w:val="003B0CA8"/>
    <w:rsid w:val="003B2EB1"/>
    <w:rsid w:val="003B3A02"/>
    <w:rsid w:val="003D1D28"/>
    <w:rsid w:val="003D5F1D"/>
    <w:rsid w:val="003E567C"/>
    <w:rsid w:val="003F54EA"/>
    <w:rsid w:val="003F5DCD"/>
    <w:rsid w:val="003F64A3"/>
    <w:rsid w:val="0040357E"/>
    <w:rsid w:val="00414EEC"/>
    <w:rsid w:val="00423C14"/>
    <w:rsid w:val="00423D4C"/>
    <w:rsid w:val="00426F3B"/>
    <w:rsid w:val="00433CD6"/>
    <w:rsid w:val="004409E4"/>
    <w:rsid w:val="00440C3C"/>
    <w:rsid w:val="00445CA9"/>
    <w:rsid w:val="004465AF"/>
    <w:rsid w:val="00455F09"/>
    <w:rsid w:val="004701ED"/>
    <w:rsid w:val="0048561D"/>
    <w:rsid w:val="0049466E"/>
    <w:rsid w:val="004A46D8"/>
    <w:rsid w:val="004B05B6"/>
    <w:rsid w:val="004B2D3A"/>
    <w:rsid w:val="004D0124"/>
    <w:rsid w:val="004D5CC8"/>
    <w:rsid w:val="004F0DE8"/>
    <w:rsid w:val="004F2A8C"/>
    <w:rsid w:val="004F37F2"/>
    <w:rsid w:val="00501111"/>
    <w:rsid w:val="0050122A"/>
    <w:rsid w:val="00501580"/>
    <w:rsid w:val="00511975"/>
    <w:rsid w:val="00512E1F"/>
    <w:rsid w:val="00515021"/>
    <w:rsid w:val="005208D8"/>
    <w:rsid w:val="00525A8A"/>
    <w:rsid w:val="005266F2"/>
    <w:rsid w:val="00530AD6"/>
    <w:rsid w:val="00537CDD"/>
    <w:rsid w:val="005419BA"/>
    <w:rsid w:val="00542DB9"/>
    <w:rsid w:val="00543B99"/>
    <w:rsid w:val="00554631"/>
    <w:rsid w:val="00554B2B"/>
    <w:rsid w:val="00562528"/>
    <w:rsid w:val="005661D1"/>
    <w:rsid w:val="005765F3"/>
    <w:rsid w:val="00580D9F"/>
    <w:rsid w:val="00586DFC"/>
    <w:rsid w:val="00596A73"/>
    <w:rsid w:val="005A0ECC"/>
    <w:rsid w:val="005A16AF"/>
    <w:rsid w:val="005A6224"/>
    <w:rsid w:val="005B1316"/>
    <w:rsid w:val="005C0DEF"/>
    <w:rsid w:val="005C449A"/>
    <w:rsid w:val="005E067D"/>
    <w:rsid w:val="005E0CBA"/>
    <w:rsid w:val="005E4044"/>
    <w:rsid w:val="005E7F00"/>
    <w:rsid w:val="005F3E98"/>
    <w:rsid w:val="00601CB3"/>
    <w:rsid w:val="00614757"/>
    <w:rsid w:val="0062187F"/>
    <w:rsid w:val="00622486"/>
    <w:rsid w:val="00627BCA"/>
    <w:rsid w:val="00651DC8"/>
    <w:rsid w:val="006557D5"/>
    <w:rsid w:val="0066176A"/>
    <w:rsid w:val="00664433"/>
    <w:rsid w:val="00664491"/>
    <w:rsid w:val="006651C6"/>
    <w:rsid w:val="00677ABF"/>
    <w:rsid w:val="006A370F"/>
    <w:rsid w:val="006A5140"/>
    <w:rsid w:val="006B0EF5"/>
    <w:rsid w:val="006C5184"/>
    <w:rsid w:val="006D03F8"/>
    <w:rsid w:val="006E0912"/>
    <w:rsid w:val="006E0AF6"/>
    <w:rsid w:val="00701ADA"/>
    <w:rsid w:val="007025C6"/>
    <w:rsid w:val="00722824"/>
    <w:rsid w:val="00730723"/>
    <w:rsid w:val="007314B7"/>
    <w:rsid w:val="007346E3"/>
    <w:rsid w:val="007523BE"/>
    <w:rsid w:val="00752792"/>
    <w:rsid w:val="00754091"/>
    <w:rsid w:val="007618E1"/>
    <w:rsid w:val="007671E4"/>
    <w:rsid w:val="00780B30"/>
    <w:rsid w:val="007A71B0"/>
    <w:rsid w:val="007B6D0C"/>
    <w:rsid w:val="007C5B6D"/>
    <w:rsid w:val="007E7080"/>
    <w:rsid w:val="007F3699"/>
    <w:rsid w:val="00806D6A"/>
    <w:rsid w:val="00811C0F"/>
    <w:rsid w:val="00820BB4"/>
    <w:rsid w:val="008267F3"/>
    <w:rsid w:val="00830136"/>
    <w:rsid w:val="0083266E"/>
    <w:rsid w:val="00835442"/>
    <w:rsid w:val="00840F2F"/>
    <w:rsid w:val="008521C3"/>
    <w:rsid w:val="00856F60"/>
    <w:rsid w:val="0085725B"/>
    <w:rsid w:val="00866EA3"/>
    <w:rsid w:val="00870447"/>
    <w:rsid w:val="0087100E"/>
    <w:rsid w:val="0088665F"/>
    <w:rsid w:val="00890AF4"/>
    <w:rsid w:val="00892166"/>
    <w:rsid w:val="008A3899"/>
    <w:rsid w:val="008C7866"/>
    <w:rsid w:val="008D1873"/>
    <w:rsid w:val="008E33F8"/>
    <w:rsid w:val="008E7376"/>
    <w:rsid w:val="008E7E77"/>
    <w:rsid w:val="008F0BF9"/>
    <w:rsid w:val="008F5FC4"/>
    <w:rsid w:val="00915C46"/>
    <w:rsid w:val="00930F08"/>
    <w:rsid w:val="009365CF"/>
    <w:rsid w:val="00947113"/>
    <w:rsid w:val="009601B1"/>
    <w:rsid w:val="00960EF2"/>
    <w:rsid w:val="009613DB"/>
    <w:rsid w:val="00973079"/>
    <w:rsid w:val="00981840"/>
    <w:rsid w:val="009853D2"/>
    <w:rsid w:val="009A236E"/>
    <w:rsid w:val="009A692C"/>
    <w:rsid w:val="009C3931"/>
    <w:rsid w:val="009D46B2"/>
    <w:rsid w:val="009D679C"/>
    <w:rsid w:val="009E0335"/>
    <w:rsid w:val="009E0BBB"/>
    <w:rsid w:val="009E6BF0"/>
    <w:rsid w:val="00A0339D"/>
    <w:rsid w:val="00A054C4"/>
    <w:rsid w:val="00A371EA"/>
    <w:rsid w:val="00A40135"/>
    <w:rsid w:val="00A50004"/>
    <w:rsid w:val="00A502BB"/>
    <w:rsid w:val="00A52D2B"/>
    <w:rsid w:val="00A654E2"/>
    <w:rsid w:val="00A701BF"/>
    <w:rsid w:val="00A70C2D"/>
    <w:rsid w:val="00A81760"/>
    <w:rsid w:val="00A82102"/>
    <w:rsid w:val="00A97892"/>
    <w:rsid w:val="00AA5D46"/>
    <w:rsid w:val="00AC3D6A"/>
    <w:rsid w:val="00AD5591"/>
    <w:rsid w:val="00AE11DB"/>
    <w:rsid w:val="00AE5CF5"/>
    <w:rsid w:val="00B00E9B"/>
    <w:rsid w:val="00B07DDE"/>
    <w:rsid w:val="00B11CC4"/>
    <w:rsid w:val="00B14571"/>
    <w:rsid w:val="00B34674"/>
    <w:rsid w:val="00B3786D"/>
    <w:rsid w:val="00B50D17"/>
    <w:rsid w:val="00B510BB"/>
    <w:rsid w:val="00B648FF"/>
    <w:rsid w:val="00B654CD"/>
    <w:rsid w:val="00B67061"/>
    <w:rsid w:val="00B755B8"/>
    <w:rsid w:val="00B76993"/>
    <w:rsid w:val="00B953A0"/>
    <w:rsid w:val="00BA0CD8"/>
    <w:rsid w:val="00BA174D"/>
    <w:rsid w:val="00BA4129"/>
    <w:rsid w:val="00BB71AC"/>
    <w:rsid w:val="00BC1CD1"/>
    <w:rsid w:val="00BC5F1B"/>
    <w:rsid w:val="00BE3940"/>
    <w:rsid w:val="00BE49E0"/>
    <w:rsid w:val="00C17638"/>
    <w:rsid w:val="00C209E6"/>
    <w:rsid w:val="00C20CBB"/>
    <w:rsid w:val="00C24291"/>
    <w:rsid w:val="00C24A99"/>
    <w:rsid w:val="00C3005C"/>
    <w:rsid w:val="00C47D7F"/>
    <w:rsid w:val="00C533AA"/>
    <w:rsid w:val="00C54972"/>
    <w:rsid w:val="00C6324D"/>
    <w:rsid w:val="00C6345D"/>
    <w:rsid w:val="00C732B0"/>
    <w:rsid w:val="00C915EB"/>
    <w:rsid w:val="00C93BF0"/>
    <w:rsid w:val="00CA0815"/>
    <w:rsid w:val="00CB0B7D"/>
    <w:rsid w:val="00CB0D15"/>
    <w:rsid w:val="00CC1653"/>
    <w:rsid w:val="00CC77D2"/>
    <w:rsid w:val="00CD0F25"/>
    <w:rsid w:val="00CD6241"/>
    <w:rsid w:val="00CE164B"/>
    <w:rsid w:val="00CE62C9"/>
    <w:rsid w:val="00CF2C2D"/>
    <w:rsid w:val="00CF5430"/>
    <w:rsid w:val="00D128C7"/>
    <w:rsid w:val="00D13188"/>
    <w:rsid w:val="00D238EC"/>
    <w:rsid w:val="00D26B56"/>
    <w:rsid w:val="00D31458"/>
    <w:rsid w:val="00D3613A"/>
    <w:rsid w:val="00D45979"/>
    <w:rsid w:val="00D72429"/>
    <w:rsid w:val="00D91435"/>
    <w:rsid w:val="00D9223E"/>
    <w:rsid w:val="00DA52AA"/>
    <w:rsid w:val="00DA628D"/>
    <w:rsid w:val="00DA7F2A"/>
    <w:rsid w:val="00DB6778"/>
    <w:rsid w:val="00DC4107"/>
    <w:rsid w:val="00DC64E7"/>
    <w:rsid w:val="00DC6896"/>
    <w:rsid w:val="00DF3BB8"/>
    <w:rsid w:val="00E02933"/>
    <w:rsid w:val="00E119A8"/>
    <w:rsid w:val="00E17795"/>
    <w:rsid w:val="00E5097D"/>
    <w:rsid w:val="00E55C81"/>
    <w:rsid w:val="00E7600F"/>
    <w:rsid w:val="00E84F3D"/>
    <w:rsid w:val="00E86C0F"/>
    <w:rsid w:val="00E90B14"/>
    <w:rsid w:val="00E97BA6"/>
    <w:rsid w:val="00EA2E81"/>
    <w:rsid w:val="00EA4FAE"/>
    <w:rsid w:val="00EA6C1F"/>
    <w:rsid w:val="00EB1A12"/>
    <w:rsid w:val="00EB4D3F"/>
    <w:rsid w:val="00EC3438"/>
    <w:rsid w:val="00EC43ED"/>
    <w:rsid w:val="00EC6528"/>
    <w:rsid w:val="00ED72FA"/>
    <w:rsid w:val="00EE7FF5"/>
    <w:rsid w:val="00EF2EA4"/>
    <w:rsid w:val="00EF38AC"/>
    <w:rsid w:val="00EF3E7E"/>
    <w:rsid w:val="00F048D2"/>
    <w:rsid w:val="00F143EE"/>
    <w:rsid w:val="00F14AE4"/>
    <w:rsid w:val="00F242CA"/>
    <w:rsid w:val="00F2661E"/>
    <w:rsid w:val="00F27E74"/>
    <w:rsid w:val="00F3232C"/>
    <w:rsid w:val="00F32392"/>
    <w:rsid w:val="00F53E1E"/>
    <w:rsid w:val="00F652C3"/>
    <w:rsid w:val="00F65953"/>
    <w:rsid w:val="00F7082F"/>
    <w:rsid w:val="00F72E0E"/>
    <w:rsid w:val="00F758B8"/>
    <w:rsid w:val="00F868E4"/>
    <w:rsid w:val="00F919C7"/>
    <w:rsid w:val="00FA1CD7"/>
    <w:rsid w:val="00FA4AE4"/>
    <w:rsid w:val="00FB15A4"/>
    <w:rsid w:val="00FD3D5C"/>
    <w:rsid w:val="00FD4DF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stockticker"/>
  <w:smartTagType w:namespaceuri="urn:schemas-microsoft-com:office:smarttags" w:name="metricconverter"/>
  <w:shapeDefaults>
    <o:shapedefaults v:ext="edit" spidmax="10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52792"/>
    <w:pPr>
      <w:keepNext/>
      <w:overflowPunct w:val="0"/>
      <w:autoSpaceDE w:val="0"/>
      <w:autoSpaceDN w:val="0"/>
      <w:adjustRightInd w:val="0"/>
      <w:spacing w:after="0" w:line="240" w:lineRule="auto"/>
      <w:textAlignment w:val="baseline"/>
      <w:outlineLvl w:val="0"/>
    </w:pPr>
    <w:rPr>
      <w:rFonts w:ascii="Times New Roman" w:eastAsia="Times New Roman" w:hAnsi="Times New Roman" w:cs="Times New Roman"/>
      <w:b/>
      <w:sz w:val="20"/>
      <w:szCs w:val="20"/>
      <w:lang w:eastAsia="ro-RO"/>
    </w:rPr>
  </w:style>
  <w:style w:type="paragraph" w:styleId="Heading3">
    <w:name w:val="heading 3"/>
    <w:basedOn w:val="Normal"/>
    <w:next w:val="Normal"/>
    <w:link w:val="Heading3Char"/>
    <w:unhideWhenUsed/>
    <w:qFormat/>
    <w:rsid w:val="002B5CB7"/>
    <w:pPr>
      <w:keepNext/>
      <w:spacing w:before="240" w:after="60" w:line="240" w:lineRule="auto"/>
      <w:outlineLvl w:val="2"/>
    </w:pPr>
    <w:rPr>
      <w:rFonts w:ascii="Cambria" w:eastAsia="Times New Roman" w:hAnsi="Cambria" w:cs="Times New Roman"/>
      <w:b/>
      <w:bCs/>
      <w:sz w:val="26"/>
      <w:szCs w:val="26"/>
      <w:lang w:eastAsia="ro-RO"/>
    </w:rPr>
  </w:style>
  <w:style w:type="paragraph" w:styleId="Heading4">
    <w:name w:val="heading 4"/>
    <w:basedOn w:val="Normal"/>
    <w:next w:val="Normal"/>
    <w:link w:val="Heading4Char"/>
    <w:qFormat/>
    <w:rsid w:val="00752792"/>
    <w:pPr>
      <w:keepNext/>
      <w:widowControl w:val="0"/>
      <w:autoSpaceDE w:val="0"/>
      <w:autoSpaceDN w:val="0"/>
      <w:adjustRightInd w:val="0"/>
      <w:spacing w:after="0" w:line="240" w:lineRule="auto"/>
      <w:ind w:left="2832" w:firstLine="708"/>
      <w:jc w:val="both"/>
      <w:outlineLvl w:val="3"/>
    </w:pPr>
    <w:rPr>
      <w:rFonts w:ascii="Arial" w:eastAsia="Times New Roman" w:hAnsi="Arial" w:cs="Arial"/>
      <w:b/>
      <w:bCs/>
      <w:sz w:val="24"/>
      <w:szCs w:val="24"/>
      <w:lang w:eastAsia="ro-RO"/>
    </w:rPr>
  </w:style>
  <w:style w:type="paragraph" w:styleId="Heading6">
    <w:name w:val="heading 6"/>
    <w:basedOn w:val="Normal"/>
    <w:next w:val="Normal"/>
    <w:link w:val="Heading6Char"/>
    <w:uiPriority w:val="9"/>
    <w:semiHidden/>
    <w:unhideWhenUsed/>
    <w:qFormat/>
    <w:rsid w:val="0006420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6420C"/>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60EF2"/>
    <w:pPr>
      <w:ind w:left="720"/>
      <w:contextualSpacing/>
    </w:pPr>
  </w:style>
  <w:style w:type="numbering" w:customStyle="1" w:styleId="NoList1">
    <w:name w:val="No List1"/>
    <w:next w:val="NoList"/>
    <w:semiHidden/>
    <w:rsid w:val="00445CA9"/>
  </w:style>
  <w:style w:type="paragraph" w:styleId="Header">
    <w:name w:val="header"/>
    <w:basedOn w:val="Normal"/>
    <w:link w:val="HeaderChar"/>
    <w:rsid w:val="00445CA9"/>
    <w:pPr>
      <w:tabs>
        <w:tab w:val="center" w:pos="4153"/>
        <w:tab w:val="right" w:pos="8306"/>
      </w:tabs>
      <w:spacing w:after="0" w:line="240" w:lineRule="auto"/>
    </w:pPr>
    <w:rPr>
      <w:rFonts w:ascii="Times New Roman" w:eastAsia="Times New Roman" w:hAnsi="Times New Roman" w:cs="Times New Roman"/>
      <w:sz w:val="20"/>
      <w:szCs w:val="20"/>
      <w:lang w:val="en-AU" w:eastAsia="ro-RO"/>
    </w:rPr>
  </w:style>
  <w:style w:type="character" w:customStyle="1" w:styleId="HeaderChar">
    <w:name w:val="Header Char"/>
    <w:basedOn w:val="DefaultParagraphFont"/>
    <w:link w:val="Header"/>
    <w:rsid w:val="00445CA9"/>
    <w:rPr>
      <w:rFonts w:ascii="Times New Roman" w:eastAsia="Times New Roman" w:hAnsi="Times New Roman" w:cs="Times New Roman"/>
      <w:sz w:val="20"/>
      <w:szCs w:val="20"/>
      <w:lang w:val="en-AU" w:eastAsia="ro-RO"/>
    </w:rPr>
  </w:style>
  <w:style w:type="character" w:styleId="PageNumber">
    <w:name w:val="page number"/>
    <w:basedOn w:val="DefaultParagraphFont"/>
    <w:rsid w:val="00445CA9"/>
  </w:style>
  <w:style w:type="paragraph" w:styleId="BodyTextIndent">
    <w:name w:val="Body Text Indent"/>
    <w:basedOn w:val="Normal"/>
    <w:link w:val="BodyTextIndentChar"/>
    <w:rsid w:val="00445CA9"/>
    <w:pPr>
      <w:spacing w:after="0" w:line="360" w:lineRule="auto"/>
      <w:ind w:firstLine="720"/>
      <w:jc w:val="both"/>
    </w:pPr>
    <w:rPr>
      <w:rFonts w:ascii="Times New Roman" w:eastAsia="Times New Roman" w:hAnsi="Times New Roman" w:cs="Times New Roman"/>
      <w:sz w:val="28"/>
      <w:szCs w:val="20"/>
      <w:lang w:val="en-AU" w:eastAsia="ro-RO"/>
    </w:rPr>
  </w:style>
  <w:style w:type="character" w:customStyle="1" w:styleId="BodyTextIndentChar">
    <w:name w:val="Body Text Indent Char"/>
    <w:basedOn w:val="DefaultParagraphFont"/>
    <w:link w:val="BodyTextIndent"/>
    <w:rsid w:val="00445CA9"/>
    <w:rPr>
      <w:rFonts w:ascii="Times New Roman" w:eastAsia="Times New Roman" w:hAnsi="Times New Roman" w:cs="Times New Roman"/>
      <w:sz w:val="28"/>
      <w:szCs w:val="20"/>
      <w:lang w:val="en-AU" w:eastAsia="ro-RO"/>
    </w:rPr>
  </w:style>
  <w:style w:type="table" w:styleId="TableGrid">
    <w:name w:val="Table Grid"/>
    <w:basedOn w:val="TableNormal"/>
    <w:rsid w:val="00445CA9"/>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445CA9"/>
    <w:pPr>
      <w:tabs>
        <w:tab w:val="center" w:pos="4320"/>
        <w:tab w:val="right" w:pos="8640"/>
      </w:tabs>
      <w:spacing w:after="0" w:line="240" w:lineRule="auto"/>
    </w:pPr>
    <w:rPr>
      <w:rFonts w:ascii="Times New Roman" w:eastAsia="Times New Roman" w:hAnsi="Times New Roman" w:cs="Times New Roman"/>
      <w:sz w:val="20"/>
      <w:szCs w:val="20"/>
      <w:lang w:val="en-AU" w:eastAsia="ro-RO"/>
    </w:rPr>
  </w:style>
  <w:style w:type="character" w:customStyle="1" w:styleId="FooterChar">
    <w:name w:val="Footer Char"/>
    <w:basedOn w:val="DefaultParagraphFont"/>
    <w:link w:val="Footer"/>
    <w:uiPriority w:val="99"/>
    <w:rsid w:val="00445CA9"/>
    <w:rPr>
      <w:rFonts w:ascii="Times New Roman" w:eastAsia="Times New Roman" w:hAnsi="Times New Roman" w:cs="Times New Roman"/>
      <w:sz w:val="20"/>
      <w:szCs w:val="20"/>
      <w:lang w:val="en-AU" w:eastAsia="ro-RO"/>
    </w:rPr>
  </w:style>
  <w:style w:type="character" w:customStyle="1" w:styleId="Heading1Char">
    <w:name w:val="Heading 1 Char"/>
    <w:basedOn w:val="DefaultParagraphFont"/>
    <w:link w:val="Heading1"/>
    <w:rsid w:val="00752792"/>
    <w:rPr>
      <w:rFonts w:ascii="Times New Roman" w:eastAsia="Times New Roman" w:hAnsi="Times New Roman" w:cs="Times New Roman"/>
      <w:b/>
      <w:sz w:val="20"/>
      <w:szCs w:val="20"/>
      <w:lang w:eastAsia="ro-RO"/>
    </w:rPr>
  </w:style>
  <w:style w:type="character" w:customStyle="1" w:styleId="Heading4Char">
    <w:name w:val="Heading 4 Char"/>
    <w:basedOn w:val="DefaultParagraphFont"/>
    <w:link w:val="Heading4"/>
    <w:rsid w:val="00752792"/>
    <w:rPr>
      <w:rFonts w:ascii="Arial" w:eastAsia="Times New Roman" w:hAnsi="Arial" w:cs="Arial"/>
      <w:b/>
      <w:bCs/>
      <w:sz w:val="24"/>
      <w:szCs w:val="24"/>
      <w:lang w:eastAsia="ro-RO"/>
    </w:rPr>
  </w:style>
  <w:style w:type="numbering" w:customStyle="1" w:styleId="NoList2">
    <w:name w:val="No List2"/>
    <w:next w:val="NoList"/>
    <w:uiPriority w:val="99"/>
    <w:semiHidden/>
    <w:unhideWhenUsed/>
    <w:rsid w:val="00752792"/>
  </w:style>
  <w:style w:type="character" w:styleId="Hyperlink">
    <w:name w:val="Hyperlink"/>
    <w:basedOn w:val="DefaultParagraphFont"/>
    <w:rsid w:val="00752792"/>
    <w:rPr>
      <w:color w:val="0000FF"/>
      <w:u w:val="single"/>
    </w:rPr>
  </w:style>
  <w:style w:type="paragraph" w:styleId="BodyTextIndent2">
    <w:name w:val="Body Text Indent 2"/>
    <w:basedOn w:val="Normal"/>
    <w:link w:val="BodyTextIndent2Char"/>
    <w:rsid w:val="00752792"/>
    <w:pPr>
      <w:widowControl w:val="0"/>
      <w:autoSpaceDE w:val="0"/>
      <w:autoSpaceDN w:val="0"/>
      <w:adjustRightInd w:val="0"/>
      <w:spacing w:after="0" w:line="360" w:lineRule="auto"/>
      <w:ind w:right="486" w:firstLine="540"/>
      <w:jc w:val="both"/>
    </w:pPr>
    <w:rPr>
      <w:rFonts w:ascii="Arial" w:eastAsia="Times New Roman" w:hAnsi="Arial" w:cs="Arial"/>
      <w:sz w:val="28"/>
      <w:szCs w:val="28"/>
      <w:lang w:eastAsia="ro-RO"/>
    </w:rPr>
  </w:style>
  <w:style w:type="character" w:customStyle="1" w:styleId="BodyTextIndent2Char">
    <w:name w:val="Body Text Indent 2 Char"/>
    <w:basedOn w:val="DefaultParagraphFont"/>
    <w:link w:val="BodyTextIndent2"/>
    <w:rsid w:val="00752792"/>
    <w:rPr>
      <w:rFonts w:ascii="Arial" w:eastAsia="Times New Roman" w:hAnsi="Arial" w:cs="Arial"/>
      <w:sz w:val="28"/>
      <w:szCs w:val="28"/>
      <w:lang w:eastAsia="ro-RO"/>
    </w:rPr>
  </w:style>
  <w:style w:type="paragraph" w:styleId="BodyText">
    <w:name w:val="Body Text"/>
    <w:basedOn w:val="Normal"/>
    <w:link w:val="BodyTextChar"/>
    <w:rsid w:val="00752792"/>
    <w:pPr>
      <w:spacing w:after="120" w:line="240" w:lineRule="auto"/>
    </w:pPr>
    <w:rPr>
      <w:rFonts w:ascii="Times New Roman" w:eastAsia="Times New Roman" w:hAnsi="Times New Roman" w:cs="Times New Roman"/>
      <w:sz w:val="24"/>
      <w:szCs w:val="24"/>
      <w:lang w:eastAsia="ro-RO"/>
    </w:rPr>
  </w:style>
  <w:style w:type="character" w:customStyle="1" w:styleId="BodyTextChar">
    <w:name w:val="Body Text Char"/>
    <w:basedOn w:val="DefaultParagraphFont"/>
    <w:link w:val="BodyText"/>
    <w:rsid w:val="00752792"/>
    <w:rPr>
      <w:rFonts w:ascii="Times New Roman" w:eastAsia="Times New Roman" w:hAnsi="Times New Roman" w:cs="Times New Roman"/>
      <w:sz w:val="24"/>
      <w:szCs w:val="24"/>
      <w:lang w:eastAsia="ro-RO"/>
    </w:rPr>
  </w:style>
  <w:style w:type="table" w:customStyle="1" w:styleId="TableGrid1">
    <w:name w:val="Table Grid1"/>
    <w:basedOn w:val="TableNormal"/>
    <w:next w:val="TableGrid"/>
    <w:uiPriority w:val="59"/>
    <w:rsid w:val="00752792"/>
    <w:pPr>
      <w:spacing w:after="0" w:line="240" w:lineRule="auto"/>
    </w:pPr>
    <w:rPr>
      <w:rFonts w:ascii="Calibri" w:eastAsia="Times New Roman"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rsid w:val="00752792"/>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52792"/>
    <w:rPr>
      <w:rFonts w:cs="Times New Roman"/>
      <w:color w:val="800080" w:themeColor="followedHyperlink"/>
      <w:u w:val="single"/>
    </w:rPr>
  </w:style>
  <w:style w:type="paragraph" w:customStyle="1" w:styleId="Default">
    <w:name w:val="Default"/>
    <w:rsid w:val="00283831"/>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1D12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2F2"/>
    <w:rPr>
      <w:rFonts w:ascii="Tahoma" w:hAnsi="Tahoma" w:cs="Tahoma"/>
      <w:sz w:val="16"/>
      <w:szCs w:val="16"/>
    </w:rPr>
  </w:style>
  <w:style w:type="numbering" w:customStyle="1" w:styleId="NoList3">
    <w:name w:val="No List3"/>
    <w:next w:val="NoList"/>
    <w:semiHidden/>
    <w:rsid w:val="00722824"/>
  </w:style>
  <w:style w:type="table" w:customStyle="1" w:styleId="TableGrid3">
    <w:name w:val="Table Grid3"/>
    <w:basedOn w:val="TableNormal"/>
    <w:next w:val="TableGrid"/>
    <w:rsid w:val="00722824"/>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22824"/>
    <w:pPr>
      <w:spacing w:after="0" w:line="240" w:lineRule="auto"/>
    </w:pPr>
    <w:rPr>
      <w:rFonts w:ascii="Times New Roman" w:eastAsia="Times New Roman" w:hAnsi="Times New Roman" w:cs="Times New Roman"/>
      <w:sz w:val="20"/>
      <w:szCs w:val="20"/>
      <w:lang w:val="en-AU" w:eastAsia="ro-RO"/>
    </w:rPr>
  </w:style>
  <w:style w:type="paragraph" w:customStyle="1" w:styleId="m1283862788279661319gmail-msobodytext">
    <w:name w:val="m_1283862788279661319gmail-msobodytext"/>
    <w:basedOn w:val="Normal"/>
    <w:rsid w:val="00722824"/>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m1283862788279661319gmail-msobodytextindent3">
    <w:name w:val="m_1283862788279661319gmail-msobodytextindent3"/>
    <w:basedOn w:val="Normal"/>
    <w:rsid w:val="00722824"/>
    <w:pPr>
      <w:spacing w:before="100" w:beforeAutospacing="1" w:after="100" w:afterAutospacing="1" w:line="240" w:lineRule="auto"/>
    </w:pPr>
    <w:rPr>
      <w:rFonts w:ascii="Times New Roman" w:eastAsia="SimSun" w:hAnsi="Times New Roman" w:cs="Times New Roman"/>
      <w:sz w:val="24"/>
      <w:szCs w:val="24"/>
      <w:lang w:eastAsia="zh-CN"/>
    </w:rPr>
  </w:style>
  <w:style w:type="paragraph" w:styleId="BodyText2">
    <w:name w:val="Body Text 2"/>
    <w:basedOn w:val="Normal"/>
    <w:link w:val="BodyText2Char"/>
    <w:uiPriority w:val="99"/>
    <w:semiHidden/>
    <w:unhideWhenUsed/>
    <w:rsid w:val="00F27E74"/>
    <w:pPr>
      <w:spacing w:after="120" w:line="480" w:lineRule="auto"/>
    </w:pPr>
  </w:style>
  <w:style w:type="character" w:customStyle="1" w:styleId="BodyText2Char">
    <w:name w:val="Body Text 2 Char"/>
    <w:basedOn w:val="DefaultParagraphFont"/>
    <w:link w:val="BodyText2"/>
    <w:uiPriority w:val="99"/>
    <w:semiHidden/>
    <w:rsid w:val="00F27E74"/>
  </w:style>
  <w:style w:type="character" w:customStyle="1" w:styleId="Heading3Char">
    <w:name w:val="Heading 3 Char"/>
    <w:basedOn w:val="DefaultParagraphFont"/>
    <w:link w:val="Heading3"/>
    <w:semiHidden/>
    <w:rsid w:val="002B5CB7"/>
    <w:rPr>
      <w:rFonts w:ascii="Cambria" w:eastAsia="Times New Roman" w:hAnsi="Cambria" w:cs="Times New Roman"/>
      <w:b/>
      <w:bCs/>
      <w:sz w:val="26"/>
      <w:szCs w:val="26"/>
      <w:lang w:eastAsia="ro-RO"/>
    </w:rPr>
  </w:style>
  <w:style w:type="numbering" w:customStyle="1" w:styleId="NoList4">
    <w:name w:val="No List4"/>
    <w:next w:val="NoList"/>
    <w:semiHidden/>
    <w:unhideWhenUsed/>
    <w:rsid w:val="002B5CB7"/>
  </w:style>
  <w:style w:type="table" w:customStyle="1" w:styleId="TableGrid11">
    <w:name w:val="Table Grid11"/>
    <w:basedOn w:val="TableNormal"/>
    <w:next w:val="TableGrid"/>
    <w:uiPriority w:val="59"/>
    <w:rsid w:val="002B5CB7"/>
    <w:pPr>
      <w:spacing w:after="0" w:line="240" w:lineRule="auto"/>
    </w:pPr>
    <w:rPr>
      <w:rFonts w:ascii="Calibri" w:eastAsia="Times New Roman"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rsid w:val="002B5CB7"/>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06420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6420C"/>
    <w:rPr>
      <w:rFonts w:asciiTheme="majorHAnsi" w:eastAsiaTheme="majorEastAsia" w:hAnsiTheme="majorHAnsi" w:cstheme="majorBidi"/>
      <w:i/>
      <w:iCs/>
      <w:color w:val="404040" w:themeColor="text1" w:themeTint="BF"/>
    </w:rPr>
  </w:style>
  <w:style w:type="numbering" w:customStyle="1" w:styleId="NoList5">
    <w:name w:val="No List5"/>
    <w:next w:val="NoList"/>
    <w:semiHidden/>
    <w:rsid w:val="00586DFC"/>
  </w:style>
  <w:style w:type="table" w:customStyle="1" w:styleId="TableGrid12">
    <w:name w:val="Table Grid12"/>
    <w:basedOn w:val="TableNormal"/>
    <w:next w:val="TableGrid"/>
    <w:uiPriority w:val="59"/>
    <w:rsid w:val="00586DFC"/>
    <w:pPr>
      <w:spacing w:after="0" w:line="240" w:lineRule="auto"/>
    </w:pPr>
    <w:rPr>
      <w:rFonts w:ascii="Calibri" w:eastAsia="Times New Roman"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next w:val="TableGrid"/>
    <w:rsid w:val="00586DFC"/>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52792"/>
    <w:pPr>
      <w:keepNext/>
      <w:overflowPunct w:val="0"/>
      <w:autoSpaceDE w:val="0"/>
      <w:autoSpaceDN w:val="0"/>
      <w:adjustRightInd w:val="0"/>
      <w:spacing w:after="0" w:line="240" w:lineRule="auto"/>
      <w:textAlignment w:val="baseline"/>
      <w:outlineLvl w:val="0"/>
    </w:pPr>
    <w:rPr>
      <w:rFonts w:ascii="Times New Roman" w:eastAsia="Times New Roman" w:hAnsi="Times New Roman" w:cs="Times New Roman"/>
      <w:b/>
      <w:sz w:val="20"/>
      <w:szCs w:val="20"/>
      <w:lang w:eastAsia="ro-RO"/>
    </w:rPr>
  </w:style>
  <w:style w:type="paragraph" w:styleId="Heading3">
    <w:name w:val="heading 3"/>
    <w:basedOn w:val="Normal"/>
    <w:next w:val="Normal"/>
    <w:link w:val="Heading3Char"/>
    <w:unhideWhenUsed/>
    <w:qFormat/>
    <w:rsid w:val="002B5CB7"/>
    <w:pPr>
      <w:keepNext/>
      <w:spacing w:before="240" w:after="60" w:line="240" w:lineRule="auto"/>
      <w:outlineLvl w:val="2"/>
    </w:pPr>
    <w:rPr>
      <w:rFonts w:ascii="Cambria" w:eastAsia="Times New Roman" w:hAnsi="Cambria" w:cs="Times New Roman"/>
      <w:b/>
      <w:bCs/>
      <w:sz w:val="26"/>
      <w:szCs w:val="26"/>
      <w:lang w:eastAsia="ro-RO"/>
    </w:rPr>
  </w:style>
  <w:style w:type="paragraph" w:styleId="Heading4">
    <w:name w:val="heading 4"/>
    <w:basedOn w:val="Normal"/>
    <w:next w:val="Normal"/>
    <w:link w:val="Heading4Char"/>
    <w:qFormat/>
    <w:rsid w:val="00752792"/>
    <w:pPr>
      <w:keepNext/>
      <w:widowControl w:val="0"/>
      <w:autoSpaceDE w:val="0"/>
      <w:autoSpaceDN w:val="0"/>
      <w:adjustRightInd w:val="0"/>
      <w:spacing w:after="0" w:line="240" w:lineRule="auto"/>
      <w:ind w:left="2832" w:firstLine="708"/>
      <w:jc w:val="both"/>
      <w:outlineLvl w:val="3"/>
    </w:pPr>
    <w:rPr>
      <w:rFonts w:ascii="Arial" w:eastAsia="Times New Roman" w:hAnsi="Arial" w:cs="Arial"/>
      <w:b/>
      <w:bCs/>
      <w:sz w:val="24"/>
      <w:szCs w:val="24"/>
      <w:lang w:eastAsia="ro-RO"/>
    </w:rPr>
  </w:style>
  <w:style w:type="paragraph" w:styleId="Heading6">
    <w:name w:val="heading 6"/>
    <w:basedOn w:val="Normal"/>
    <w:next w:val="Normal"/>
    <w:link w:val="Heading6Char"/>
    <w:uiPriority w:val="9"/>
    <w:semiHidden/>
    <w:unhideWhenUsed/>
    <w:qFormat/>
    <w:rsid w:val="0006420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6420C"/>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60EF2"/>
    <w:pPr>
      <w:ind w:left="720"/>
      <w:contextualSpacing/>
    </w:pPr>
  </w:style>
  <w:style w:type="numbering" w:customStyle="1" w:styleId="NoList1">
    <w:name w:val="No List1"/>
    <w:next w:val="NoList"/>
    <w:semiHidden/>
    <w:rsid w:val="00445CA9"/>
  </w:style>
  <w:style w:type="paragraph" w:styleId="Header">
    <w:name w:val="header"/>
    <w:basedOn w:val="Normal"/>
    <w:link w:val="HeaderChar"/>
    <w:rsid w:val="00445CA9"/>
    <w:pPr>
      <w:tabs>
        <w:tab w:val="center" w:pos="4153"/>
        <w:tab w:val="right" w:pos="8306"/>
      </w:tabs>
      <w:spacing w:after="0" w:line="240" w:lineRule="auto"/>
    </w:pPr>
    <w:rPr>
      <w:rFonts w:ascii="Times New Roman" w:eastAsia="Times New Roman" w:hAnsi="Times New Roman" w:cs="Times New Roman"/>
      <w:sz w:val="20"/>
      <w:szCs w:val="20"/>
      <w:lang w:val="en-AU" w:eastAsia="ro-RO"/>
    </w:rPr>
  </w:style>
  <w:style w:type="character" w:customStyle="1" w:styleId="HeaderChar">
    <w:name w:val="Header Char"/>
    <w:basedOn w:val="DefaultParagraphFont"/>
    <w:link w:val="Header"/>
    <w:rsid w:val="00445CA9"/>
    <w:rPr>
      <w:rFonts w:ascii="Times New Roman" w:eastAsia="Times New Roman" w:hAnsi="Times New Roman" w:cs="Times New Roman"/>
      <w:sz w:val="20"/>
      <w:szCs w:val="20"/>
      <w:lang w:val="en-AU" w:eastAsia="ro-RO"/>
    </w:rPr>
  </w:style>
  <w:style w:type="character" w:styleId="PageNumber">
    <w:name w:val="page number"/>
    <w:basedOn w:val="DefaultParagraphFont"/>
    <w:rsid w:val="00445CA9"/>
  </w:style>
  <w:style w:type="paragraph" w:styleId="BodyTextIndent">
    <w:name w:val="Body Text Indent"/>
    <w:basedOn w:val="Normal"/>
    <w:link w:val="BodyTextIndentChar"/>
    <w:rsid w:val="00445CA9"/>
    <w:pPr>
      <w:spacing w:after="0" w:line="360" w:lineRule="auto"/>
      <w:ind w:firstLine="720"/>
      <w:jc w:val="both"/>
    </w:pPr>
    <w:rPr>
      <w:rFonts w:ascii="Times New Roman" w:eastAsia="Times New Roman" w:hAnsi="Times New Roman" w:cs="Times New Roman"/>
      <w:sz w:val="28"/>
      <w:szCs w:val="20"/>
      <w:lang w:val="en-AU" w:eastAsia="ro-RO"/>
    </w:rPr>
  </w:style>
  <w:style w:type="character" w:customStyle="1" w:styleId="BodyTextIndentChar">
    <w:name w:val="Body Text Indent Char"/>
    <w:basedOn w:val="DefaultParagraphFont"/>
    <w:link w:val="BodyTextIndent"/>
    <w:rsid w:val="00445CA9"/>
    <w:rPr>
      <w:rFonts w:ascii="Times New Roman" w:eastAsia="Times New Roman" w:hAnsi="Times New Roman" w:cs="Times New Roman"/>
      <w:sz w:val="28"/>
      <w:szCs w:val="20"/>
      <w:lang w:val="en-AU" w:eastAsia="ro-RO"/>
    </w:rPr>
  </w:style>
  <w:style w:type="table" w:styleId="TableGrid">
    <w:name w:val="Table Grid"/>
    <w:basedOn w:val="TableNormal"/>
    <w:rsid w:val="00445CA9"/>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445CA9"/>
    <w:pPr>
      <w:tabs>
        <w:tab w:val="center" w:pos="4320"/>
        <w:tab w:val="right" w:pos="8640"/>
      </w:tabs>
      <w:spacing w:after="0" w:line="240" w:lineRule="auto"/>
    </w:pPr>
    <w:rPr>
      <w:rFonts w:ascii="Times New Roman" w:eastAsia="Times New Roman" w:hAnsi="Times New Roman" w:cs="Times New Roman"/>
      <w:sz w:val="20"/>
      <w:szCs w:val="20"/>
      <w:lang w:val="en-AU" w:eastAsia="ro-RO"/>
    </w:rPr>
  </w:style>
  <w:style w:type="character" w:customStyle="1" w:styleId="FooterChar">
    <w:name w:val="Footer Char"/>
    <w:basedOn w:val="DefaultParagraphFont"/>
    <w:link w:val="Footer"/>
    <w:uiPriority w:val="99"/>
    <w:rsid w:val="00445CA9"/>
    <w:rPr>
      <w:rFonts w:ascii="Times New Roman" w:eastAsia="Times New Roman" w:hAnsi="Times New Roman" w:cs="Times New Roman"/>
      <w:sz w:val="20"/>
      <w:szCs w:val="20"/>
      <w:lang w:val="en-AU" w:eastAsia="ro-RO"/>
    </w:rPr>
  </w:style>
  <w:style w:type="character" w:customStyle="1" w:styleId="Heading1Char">
    <w:name w:val="Heading 1 Char"/>
    <w:basedOn w:val="DefaultParagraphFont"/>
    <w:link w:val="Heading1"/>
    <w:rsid w:val="00752792"/>
    <w:rPr>
      <w:rFonts w:ascii="Times New Roman" w:eastAsia="Times New Roman" w:hAnsi="Times New Roman" w:cs="Times New Roman"/>
      <w:b/>
      <w:sz w:val="20"/>
      <w:szCs w:val="20"/>
      <w:lang w:eastAsia="ro-RO"/>
    </w:rPr>
  </w:style>
  <w:style w:type="character" w:customStyle="1" w:styleId="Heading4Char">
    <w:name w:val="Heading 4 Char"/>
    <w:basedOn w:val="DefaultParagraphFont"/>
    <w:link w:val="Heading4"/>
    <w:rsid w:val="00752792"/>
    <w:rPr>
      <w:rFonts w:ascii="Arial" w:eastAsia="Times New Roman" w:hAnsi="Arial" w:cs="Arial"/>
      <w:b/>
      <w:bCs/>
      <w:sz w:val="24"/>
      <w:szCs w:val="24"/>
      <w:lang w:eastAsia="ro-RO"/>
    </w:rPr>
  </w:style>
  <w:style w:type="numbering" w:customStyle="1" w:styleId="NoList2">
    <w:name w:val="No List2"/>
    <w:next w:val="NoList"/>
    <w:uiPriority w:val="99"/>
    <w:semiHidden/>
    <w:unhideWhenUsed/>
    <w:rsid w:val="00752792"/>
  </w:style>
  <w:style w:type="character" w:styleId="Hyperlink">
    <w:name w:val="Hyperlink"/>
    <w:basedOn w:val="DefaultParagraphFont"/>
    <w:rsid w:val="00752792"/>
    <w:rPr>
      <w:color w:val="0000FF"/>
      <w:u w:val="single"/>
    </w:rPr>
  </w:style>
  <w:style w:type="paragraph" w:styleId="BodyTextIndent2">
    <w:name w:val="Body Text Indent 2"/>
    <w:basedOn w:val="Normal"/>
    <w:link w:val="BodyTextIndent2Char"/>
    <w:rsid w:val="00752792"/>
    <w:pPr>
      <w:widowControl w:val="0"/>
      <w:autoSpaceDE w:val="0"/>
      <w:autoSpaceDN w:val="0"/>
      <w:adjustRightInd w:val="0"/>
      <w:spacing w:after="0" w:line="360" w:lineRule="auto"/>
      <w:ind w:right="486" w:firstLine="540"/>
      <w:jc w:val="both"/>
    </w:pPr>
    <w:rPr>
      <w:rFonts w:ascii="Arial" w:eastAsia="Times New Roman" w:hAnsi="Arial" w:cs="Arial"/>
      <w:sz w:val="28"/>
      <w:szCs w:val="28"/>
      <w:lang w:eastAsia="ro-RO"/>
    </w:rPr>
  </w:style>
  <w:style w:type="character" w:customStyle="1" w:styleId="BodyTextIndent2Char">
    <w:name w:val="Body Text Indent 2 Char"/>
    <w:basedOn w:val="DefaultParagraphFont"/>
    <w:link w:val="BodyTextIndent2"/>
    <w:rsid w:val="00752792"/>
    <w:rPr>
      <w:rFonts w:ascii="Arial" w:eastAsia="Times New Roman" w:hAnsi="Arial" w:cs="Arial"/>
      <w:sz w:val="28"/>
      <w:szCs w:val="28"/>
      <w:lang w:eastAsia="ro-RO"/>
    </w:rPr>
  </w:style>
  <w:style w:type="paragraph" w:styleId="BodyText">
    <w:name w:val="Body Text"/>
    <w:basedOn w:val="Normal"/>
    <w:link w:val="BodyTextChar"/>
    <w:rsid w:val="00752792"/>
    <w:pPr>
      <w:spacing w:after="120" w:line="240" w:lineRule="auto"/>
    </w:pPr>
    <w:rPr>
      <w:rFonts w:ascii="Times New Roman" w:eastAsia="Times New Roman" w:hAnsi="Times New Roman" w:cs="Times New Roman"/>
      <w:sz w:val="24"/>
      <w:szCs w:val="24"/>
      <w:lang w:eastAsia="ro-RO"/>
    </w:rPr>
  </w:style>
  <w:style w:type="character" w:customStyle="1" w:styleId="BodyTextChar">
    <w:name w:val="Body Text Char"/>
    <w:basedOn w:val="DefaultParagraphFont"/>
    <w:link w:val="BodyText"/>
    <w:rsid w:val="00752792"/>
    <w:rPr>
      <w:rFonts w:ascii="Times New Roman" w:eastAsia="Times New Roman" w:hAnsi="Times New Roman" w:cs="Times New Roman"/>
      <w:sz w:val="24"/>
      <w:szCs w:val="24"/>
      <w:lang w:eastAsia="ro-RO"/>
    </w:rPr>
  </w:style>
  <w:style w:type="table" w:customStyle="1" w:styleId="TableGrid1">
    <w:name w:val="Table Grid1"/>
    <w:basedOn w:val="TableNormal"/>
    <w:next w:val="TableGrid"/>
    <w:uiPriority w:val="59"/>
    <w:rsid w:val="00752792"/>
    <w:pPr>
      <w:spacing w:after="0" w:line="240" w:lineRule="auto"/>
    </w:pPr>
    <w:rPr>
      <w:rFonts w:ascii="Calibri" w:eastAsia="Times New Roman"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rsid w:val="00752792"/>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52792"/>
    <w:rPr>
      <w:rFonts w:cs="Times New Roman"/>
      <w:color w:val="800080" w:themeColor="followedHyperlink"/>
      <w:u w:val="single"/>
    </w:rPr>
  </w:style>
  <w:style w:type="paragraph" w:customStyle="1" w:styleId="Default">
    <w:name w:val="Default"/>
    <w:rsid w:val="00283831"/>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1D12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2F2"/>
    <w:rPr>
      <w:rFonts w:ascii="Tahoma" w:hAnsi="Tahoma" w:cs="Tahoma"/>
      <w:sz w:val="16"/>
      <w:szCs w:val="16"/>
    </w:rPr>
  </w:style>
  <w:style w:type="numbering" w:customStyle="1" w:styleId="NoList3">
    <w:name w:val="No List3"/>
    <w:next w:val="NoList"/>
    <w:semiHidden/>
    <w:rsid w:val="00722824"/>
  </w:style>
  <w:style w:type="table" w:customStyle="1" w:styleId="TableGrid3">
    <w:name w:val="Table Grid3"/>
    <w:basedOn w:val="TableNormal"/>
    <w:next w:val="TableGrid"/>
    <w:rsid w:val="00722824"/>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22824"/>
    <w:pPr>
      <w:spacing w:after="0" w:line="240" w:lineRule="auto"/>
    </w:pPr>
    <w:rPr>
      <w:rFonts w:ascii="Times New Roman" w:eastAsia="Times New Roman" w:hAnsi="Times New Roman" w:cs="Times New Roman"/>
      <w:sz w:val="20"/>
      <w:szCs w:val="20"/>
      <w:lang w:val="en-AU" w:eastAsia="ro-RO"/>
    </w:rPr>
  </w:style>
  <w:style w:type="paragraph" w:customStyle="1" w:styleId="m1283862788279661319gmail-msobodytext">
    <w:name w:val="m_1283862788279661319gmail-msobodytext"/>
    <w:basedOn w:val="Normal"/>
    <w:rsid w:val="00722824"/>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m1283862788279661319gmail-msobodytextindent3">
    <w:name w:val="m_1283862788279661319gmail-msobodytextindent3"/>
    <w:basedOn w:val="Normal"/>
    <w:rsid w:val="00722824"/>
    <w:pPr>
      <w:spacing w:before="100" w:beforeAutospacing="1" w:after="100" w:afterAutospacing="1" w:line="240" w:lineRule="auto"/>
    </w:pPr>
    <w:rPr>
      <w:rFonts w:ascii="Times New Roman" w:eastAsia="SimSun" w:hAnsi="Times New Roman" w:cs="Times New Roman"/>
      <w:sz w:val="24"/>
      <w:szCs w:val="24"/>
      <w:lang w:eastAsia="zh-CN"/>
    </w:rPr>
  </w:style>
  <w:style w:type="paragraph" w:styleId="BodyText2">
    <w:name w:val="Body Text 2"/>
    <w:basedOn w:val="Normal"/>
    <w:link w:val="BodyText2Char"/>
    <w:uiPriority w:val="99"/>
    <w:semiHidden/>
    <w:unhideWhenUsed/>
    <w:rsid w:val="00F27E74"/>
    <w:pPr>
      <w:spacing w:after="120" w:line="480" w:lineRule="auto"/>
    </w:pPr>
  </w:style>
  <w:style w:type="character" w:customStyle="1" w:styleId="BodyText2Char">
    <w:name w:val="Body Text 2 Char"/>
    <w:basedOn w:val="DefaultParagraphFont"/>
    <w:link w:val="BodyText2"/>
    <w:uiPriority w:val="99"/>
    <w:semiHidden/>
    <w:rsid w:val="00F27E74"/>
  </w:style>
  <w:style w:type="character" w:customStyle="1" w:styleId="Heading3Char">
    <w:name w:val="Heading 3 Char"/>
    <w:basedOn w:val="DefaultParagraphFont"/>
    <w:link w:val="Heading3"/>
    <w:semiHidden/>
    <w:rsid w:val="002B5CB7"/>
    <w:rPr>
      <w:rFonts w:ascii="Cambria" w:eastAsia="Times New Roman" w:hAnsi="Cambria" w:cs="Times New Roman"/>
      <w:b/>
      <w:bCs/>
      <w:sz w:val="26"/>
      <w:szCs w:val="26"/>
      <w:lang w:eastAsia="ro-RO"/>
    </w:rPr>
  </w:style>
  <w:style w:type="numbering" w:customStyle="1" w:styleId="NoList4">
    <w:name w:val="No List4"/>
    <w:next w:val="NoList"/>
    <w:semiHidden/>
    <w:unhideWhenUsed/>
    <w:rsid w:val="002B5CB7"/>
  </w:style>
  <w:style w:type="table" w:customStyle="1" w:styleId="TableGrid11">
    <w:name w:val="Table Grid11"/>
    <w:basedOn w:val="TableNormal"/>
    <w:next w:val="TableGrid"/>
    <w:uiPriority w:val="59"/>
    <w:rsid w:val="002B5CB7"/>
    <w:pPr>
      <w:spacing w:after="0" w:line="240" w:lineRule="auto"/>
    </w:pPr>
    <w:rPr>
      <w:rFonts w:ascii="Calibri" w:eastAsia="Times New Roman"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rsid w:val="002B5CB7"/>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06420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6420C"/>
    <w:rPr>
      <w:rFonts w:asciiTheme="majorHAnsi" w:eastAsiaTheme="majorEastAsia" w:hAnsiTheme="majorHAnsi" w:cstheme="majorBidi"/>
      <w:i/>
      <w:iCs/>
      <w:color w:val="404040" w:themeColor="text1" w:themeTint="BF"/>
    </w:rPr>
  </w:style>
  <w:style w:type="numbering" w:customStyle="1" w:styleId="NoList5">
    <w:name w:val="No List5"/>
    <w:next w:val="NoList"/>
    <w:semiHidden/>
    <w:rsid w:val="00586DFC"/>
  </w:style>
  <w:style w:type="table" w:customStyle="1" w:styleId="TableGrid12">
    <w:name w:val="Table Grid12"/>
    <w:basedOn w:val="TableNormal"/>
    <w:next w:val="TableGrid"/>
    <w:uiPriority w:val="59"/>
    <w:rsid w:val="00586DFC"/>
    <w:pPr>
      <w:spacing w:after="0" w:line="240" w:lineRule="auto"/>
    </w:pPr>
    <w:rPr>
      <w:rFonts w:ascii="Calibri" w:eastAsia="Times New Roman"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next w:val="TableGrid"/>
    <w:rsid w:val="00586DFC"/>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8287">
      <w:bodyDiv w:val="1"/>
      <w:marLeft w:val="0"/>
      <w:marRight w:val="0"/>
      <w:marTop w:val="0"/>
      <w:marBottom w:val="0"/>
      <w:divBdr>
        <w:top w:val="none" w:sz="0" w:space="0" w:color="auto"/>
        <w:left w:val="none" w:sz="0" w:space="0" w:color="auto"/>
        <w:bottom w:val="none" w:sz="0" w:space="0" w:color="auto"/>
        <w:right w:val="none" w:sz="0" w:space="0" w:color="auto"/>
      </w:divBdr>
    </w:div>
    <w:div w:id="110713612">
      <w:bodyDiv w:val="1"/>
      <w:marLeft w:val="0"/>
      <w:marRight w:val="0"/>
      <w:marTop w:val="0"/>
      <w:marBottom w:val="0"/>
      <w:divBdr>
        <w:top w:val="none" w:sz="0" w:space="0" w:color="auto"/>
        <w:left w:val="none" w:sz="0" w:space="0" w:color="auto"/>
        <w:bottom w:val="none" w:sz="0" w:space="0" w:color="auto"/>
        <w:right w:val="none" w:sz="0" w:space="0" w:color="auto"/>
      </w:divBdr>
    </w:div>
    <w:div w:id="334190514">
      <w:bodyDiv w:val="1"/>
      <w:marLeft w:val="0"/>
      <w:marRight w:val="0"/>
      <w:marTop w:val="0"/>
      <w:marBottom w:val="0"/>
      <w:divBdr>
        <w:top w:val="none" w:sz="0" w:space="0" w:color="auto"/>
        <w:left w:val="none" w:sz="0" w:space="0" w:color="auto"/>
        <w:bottom w:val="none" w:sz="0" w:space="0" w:color="auto"/>
        <w:right w:val="none" w:sz="0" w:space="0" w:color="auto"/>
      </w:divBdr>
    </w:div>
    <w:div w:id="384110140">
      <w:bodyDiv w:val="1"/>
      <w:marLeft w:val="0"/>
      <w:marRight w:val="0"/>
      <w:marTop w:val="0"/>
      <w:marBottom w:val="0"/>
      <w:divBdr>
        <w:top w:val="none" w:sz="0" w:space="0" w:color="auto"/>
        <w:left w:val="none" w:sz="0" w:space="0" w:color="auto"/>
        <w:bottom w:val="none" w:sz="0" w:space="0" w:color="auto"/>
        <w:right w:val="none" w:sz="0" w:space="0" w:color="auto"/>
      </w:divBdr>
    </w:div>
    <w:div w:id="964774703">
      <w:bodyDiv w:val="1"/>
      <w:marLeft w:val="0"/>
      <w:marRight w:val="0"/>
      <w:marTop w:val="0"/>
      <w:marBottom w:val="0"/>
      <w:divBdr>
        <w:top w:val="none" w:sz="0" w:space="0" w:color="auto"/>
        <w:left w:val="none" w:sz="0" w:space="0" w:color="auto"/>
        <w:bottom w:val="none" w:sz="0" w:space="0" w:color="auto"/>
        <w:right w:val="none" w:sz="0" w:space="0" w:color="auto"/>
      </w:divBdr>
    </w:div>
    <w:div w:id="1055659519">
      <w:bodyDiv w:val="1"/>
      <w:marLeft w:val="0"/>
      <w:marRight w:val="0"/>
      <w:marTop w:val="0"/>
      <w:marBottom w:val="0"/>
      <w:divBdr>
        <w:top w:val="none" w:sz="0" w:space="0" w:color="auto"/>
        <w:left w:val="none" w:sz="0" w:space="0" w:color="auto"/>
        <w:bottom w:val="none" w:sz="0" w:space="0" w:color="auto"/>
        <w:right w:val="none" w:sz="0" w:space="0" w:color="auto"/>
      </w:divBdr>
    </w:div>
    <w:div w:id="1221212401">
      <w:bodyDiv w:val="1"/>
      <w:marLeft w:val="0"/>
      <w:marRight w:val="0"/>
      <w:marTop w:val="0"/>
      <w:marBottom w:val="0"/>
      <w:divBdr>
        <w:top w:val="none" w:sz="0" w:space="0" w:color="auto"/>
        <w:left w:val="none" w:sz="0" w:space="0" w:color="auto"/>
        <w:bottom w:val="none" w:sz="0" w:space="0" w:color="auto"/>
        <w:right w:val="none" w:sz="0" w:space="0" w:color="auto"/>
      </w:divBdr>
    </w:div>
    <w:div w:id="1350326913">
      <w:bodyDiv w:val="1"/>
      <w:marLeft w:val="0"/>
      <w:marRight w:val="0"/>
      <w:marTop w:val="0"/>
      <w:marBottom w:val="0"/>
      <w:divBdr>
        <w:top w:val="none" w:sz="0" w:space="0" w:color="auto"/>
        <w:left w:val="none" w:sz="0" w:space="0" w:color="auto"/>
        <w:bottom w:val="none" w:sz="0" w:space="0" w:color="auto"/>
        <w:right w:val="none" w:sz="0" w:space="0" w:color="auto"/>
      </w:divBdr>
    </w:div>
    <w:div w:id="1580361525">
      <w:bodyDiv w:val="1"/>
      <w:marLeft w:val="0"/>
      <w:marRight w:val="0"/>
      <w:marTop w:val="0"/>
      <w:marBottom w:val="0"/>
      <w:divBdr>
        <w:top w:val="none" w:sz="0" w:space="0" w:color="auto"/>
        <w:left w:val="none" w:sz="0" w:space="0" w:color="auto"/>
        <w:bottom w:val="none" w:sz="0" w:space="0" w:color="auto"/>
        <w:right w:val="none" w:sz="0" w:space="0" w:color="auto"/>
      </w:divBdr>
    </w:div>
    <w:div w:id="1873415597">
      <w:bodyDiv w:val="1"/>
      <w:marLeft w:val="0"/>
      <w:marRight w:val="0"/>
      <w:marTop w:val="0"/>
      <w:marBottom w:val="0"/>
      <w:divBdr>
        <w:top w:val="none" w:sz="0" w:space="0" w:color="auto"/>
        <w:left w:val="none" w:sz="0" w:space="0" w:color="auto"/>
        <w:bottom w:val="none" w:sz="0" w:space="0" w:color="auto"/>
        <w:right w:val="none" w:sz="0" w:space="0" w:color="auto"/>
      </w:divBdr>
    </w:div>
    <w:div w:id="1875192953">
      <w:bodyDiv w:val="1"/>
      <w:marLeft w:val="0"/>
      <w:marRight w:val="0"/>
      <w:marTop w:val="0"/>
      <w:marBottom w:val="0"/>
      <w:divBdr>
        <w:top w:val="none" w:sz="0" w:space="0" w:color="auto"/>
        <w:left w:val="none" w:sz="0" w:space="0" w:color="auto"/>
        <w:bottom w:val="none" w:sz="0" w:space="0" w:color="auto"/>
        <w:right w:val="none" w:sz="0" w:space="0" w:color="auto"/>
      </w:divBdr>
    </w:div>
    <w:div w:id="198083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nfp.gov.ro/R/Doc/Ionut/OPANFP%20nr.%201442.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2.bin"/><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pieChart>
        <c:varyColors val="1"/>
        <c:ser>
          <c:idx val="0"/>
          <c:order val="0"/>
          <c:explosion val="25"/>
          <c:dPt>
            <c:idx val="0"/>
            <c:bubble3D val="0"/>
          </c:dPt>
          <c:dPt>
            <c:idx val="1"/>
            <c:bubble3D val="0"/>
          </c:dPt>
          <c:dPt>
            <c:idx val="2"/>
            <c:bubble3D val="0"/>
          </c:dPt>
          <c:dPt>
            <c:idx val="3"/>
            <c:bubble3D val="0"/>
          </c:dPt>
          <c:dPt>
            <c:idx val="4"/>
            <c:bubble3D val="0"/>
          </c:dPt>
          <c:dPt>
            <c:idx val="5"/>
            <c:bubble3D val="0"/>
          </c:dPt>
          <c:dPt>
            <c:idx val="6"/>
            <c:bubble3D val="0"/>
          </c:dPt>
          <c:dPt>
            <c:idx val="7"/>
            <c:bubble3D val="0"/>
          </c:dPt>
          <c:cat>
            <c:strRef>
              <c:f>Sheet1!$C$29:$C$36</c:f>
              <c:strCache>
                <c:ptCount val="8"/>
                <c:pt idx="0">
                  <c:v>mucoviscidoză copii</c:v>
                </c:pt>
                <c:pt idx="1">
                  <c:v>mucoviscidoza adulti</c:v>
                </c:pt>
                <c:pt idx="2">
                  <c:v>scleroză laterala amiotrofica</c:v>
                </c:pt>
                <c:pt idx="3">
                  <c:v>tirozinemie</c:v>
                </c:pt>
                <c:pt idx="4">
                  <c:v>Boala Hunter </c:v>
                </c:pt>
                <c:pt idx="5">
                  <c:v>Boala Fabry</c:v>
                </c:pt>
                <c:pt idx="6">
                  <c:v>Angioedem ereditar </c:v>
                </c:pt>
                <c:pt idx="7">
                  <c:v>Fibroza pulmonara idiopatica </c:v>
                </c:pt>
              </c:strCache>
            </c:strRef>
          </c:cat>
          <c:val>
            <c:numRef>
              <c:f>Sheet1!$D$29:$D$36</c:f>
              <c:numCache>
                <c:formatCode>General</c:formatCode>
                <c:ptCount val="8"/>
                <c:pt idx="0">
                  <c:v>6</c:v>
                </c:pt>
                <c:pt idx="1">
                  <c:v>1</c:v>
                </c:pt>
                <c:pt idx="2">
                  <c:v>12</c:v>
                </c:pt>
                <c:pt idx="3">
                  <c:v>1</c:v>
                </c:pt>
                <c:pt idx="4">
                  <c:v>1</c:v>
                </c:pt>
                <c:pt idx="5">
                  <c:v>1</c:v>
                </c:pt>
                <c:pt idx="6">
                  <c:v>6</c:v>
                </c:pt>
                <c:pt idx="7">
                  <c:v>1</c:v>
                </c:pt>
              </c:numCache>
            </c:numRef>
          </c:val>
        </c:ser>
        <c:dLbls>
          <c:showLegendKey val="0"/>
          <c:showVal val="0"/>
          <c:showCatName val="0"/>
          <c:showSerName val="0"/>
          <c:showPercent val="0"/>
          <c:showBubbleSize val="0"/>
          <c:showLeaderLines val="1"/>
        </c:dLbls>
        <c:firstSliceAng val="0"/>
      </c:pieChart>
      <c:spPr>
        <a:noFill/>
        <a:ln w="25401">
          <a:noFill/>
        </a:ln>
      </c:spPr>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explosion val="25"/>
          <c:cat>
            <c:strRef>
              <c:f>Sheet2!$D$12:$D$14</c:f>
              <c:strCache>
                <c:ptCount val="3"/>
                <c:pt idx="0">
                  <c:v>telverde</c:v>
                </c:pt>
                <c:pt idx="1">
                  <c:v>audiențe</c:v>
                </c:pt>
                <c:pt idx="2">
                  <c:v>petiții</c:v>
                </c:pt>
              </c:strCache>
            </c:strRef>
          </c:cat>
          <c:val>
            <c:numRef>
              <c:f>Sheet2!$E$12:$E$14</c:f>
              <c:numCache>
                <c:formatCode>General</c:formatCode>
                <c:ptCount val="3"/>
                <c:pt idx="0">
                  <c:v>258</c:v>
                </c:pt>
                <c:pt idx="1">
                  <c:v>57</c:v>
                </c:pt>
                <c:pt idx="2">
                  <c:v>106</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2B99E-3811-4814-B364-24E08828F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2934</TotalTime>
  <Pages>57</Pages>
  <Words>26626</Words>
  <Characters>151769</Characters>
  <Application>Microsoft Office Word</Application>
  <DocSecurity>0</DocSecurity>
  <Lines>1264</Lines>
  <Paragraphs>356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constanta</dc:creator>
  <cp:keywords/>
  <dc:description/>
  <cp:lastModifiedBy>informatica</cp:lastModifiedBy>
  <cp:revision>186</cp:revision>
  <cp:lastPrinted>2020-02-28T08:25:00Z</cp:lastPrinted>
  <dcterms:created xsi:type="dcterms:W3CDTF">2018-02-21T13:58:00Z</dcterms:created>
  <dcterms:modified xsi:type="dcterms:W3CDTF">2020-03-17T11:08:00Z</dcterms:modified>
</cp:coreProperties>
</file>