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98" w:rsidRDefault="00BC1658" w:rsidP="00BC1658">
      <w:pPr>
        <w:pStyle w:val="ListParagraph"/>
        <w:shd w:val="clear" w:color="auto" w:fill="FFFFFF"/>
        <w:spacing w:after="0" w:line="360" w:lineRule="auto"/>
        <w:ind w:left="-66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BC165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L</w:t>
      </w:r>
      <w:r w:rsidR="006B0E98" w:rsidRPr="00BC165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ista cuprinzân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 documentele de interes public</w:t>
      </w:r>
    </w:p>
    <w:p w:rsidR="00BC1658" w:rsidRPr="00BC1658" w:rsidRDefault="00BC1658" w:rsidP="00BC1658">
      <w:pPr>
        <w:pStyle w:val="ListParagraph"/>
        <w:shd w:val="clear" w:color="auto" w:fill="FFFFFF"/>
        <w:spacing w:after="0" w:line="360" w:lineRule="auto"/>
        <w:ind w:left="-66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bookmarkStart w:id="0" w:name="_GoBack"/>
      <w:bookmarkEnd w:id="0"/>
    </w:p>
    <w:p w:rsidR="00BC1658" w:rsidRDefault="00BC1658" w:rsidP="00BC165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426" w:right="-709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o|caII|si1|ar5|al1|lih"/>
      <w:bookmarkEnd w:id="1"/>
      <w:r w:rsidRPr="00BC1658">
        <w:rPr>
          <w:rFonts w:ascii="Times New Roman" w:hAnsi="Times New Roman" w:cs="Times New Roman"/>
          <w:sz w:val="28"/>
          <w:szCs w:val="28"/>
        </w:rPr>
        <w:t>Informări periodice asupra condițiilor de furnizare a serviciilor medicale și despre orice schimbare în modul de funcționare și de acordare a acestora;</w:t>
      </w:r>
    </w:p>
    <w:p w:rsidR="00BC1658" w:rsidRDefault="00BC1658" w:rsidP="00BC165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426" w:righ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58">
        <w:rPr>
          <w:rFonts w:ascii="Times New Roman" w:hAnsi="Times New Roman" w:cs="Times New Roman"/>
          <w:sz w:val="28"/>
          <w:szCs w:val="28"/>
        </w:rPr>
        <w:t>Contractele încheiate de CAS Olt pentru fiecare domeniu de asistenţă medicală, şi valorile de contract pe furnizor</w:t>
      </w:r>
    </w:p>
    <w:p w:rsidR="00BC1658" w:rsidRDefault="00BC1658" w:rsidP="00BC165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426" w:righ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58">
        <w:rPr>
          <w:rFonts w:ascii="Times New Roman" w:hAnsi="Times New Roman" w:cs="Times New Roman"/>
          <w:sz w:val="28"/>
          <w:szCs w:val="28"/>
        </w:rPr>
        <w:t>Contractele de furnizare servicii medicale suspendate şi reziliate în cursul anului</w:t>
      </w:r>
    </w:p>
    <w:p w:rsidR="00BC1658" w:rsidRDefault="00BC1658" w:rsidP="00BC165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426" w:righ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58">
        <w:rPr>
          <w:rFonts w:ascii="Times New Roman" w:hAnsi="Times New Roman" w:cs="Times New Roman"/>
          <w:sz w:val="28"/>
          <w:szCs w:val="28"/>
        </w:rPr>
        <w:t>Pachetul de servicii medicale de bază, care cuprinde atat contravaloarea serviciilor medicale acordate oricarui asigurat, cat si suma aferenta contributiei personale, respectiv coplata prevazute la unele servicii medicale pentru asigurat,</w:t>
      </w:r>
    </w:p>
    <w:p w:rsidR="00BC1658" w:rsidRDefault="00BC1658" w:rsidP="00BC165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426" w:righ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58">
        <w:rPr>
          <w:rFonts w:ascii="Times New Roman" w:hAnsi="Times New Roman" w:cs="Times New Roman"/>
          <w:sz w:val="28"/>
          <w:szCs w:val="28"/>
        </w:rPr>
        <w:t>Pachetul minimal de servicii medicale, pentru persoanele care nu fac dovada calitatii de asigurat si a plății contribuției la fond, inclusiv cele prevăzute în Programul național de imunizări, monitorizarea evoluției sarcinii și a lauzei, servicii de planificare familială, stabilite prin contractul-cadru;</w:t>
      </w:r>
    </w:p>
    <w:p w:rsidR="00BC1658" w:rsidRDefault="00BC1658" w:rsidP="00BC165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426" w:righ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58">
        <w:rPr>
          <w:rFonts w:ascii="Times New Roman" w:hAnsi="Times New Roman" w:cs="Times New Roman"/>
          <w:sz w:val="28"/>
          <w:szCs w:val="28"/>
        </w:rPr>
        <w:t>Lista serviciilor medicale care nu sunt decontate din fondul de asigurări de sănătate</w:t>
      </w:r>
    </w:p>
    <w:p w:rsidR="00BC1658" w:rsidRDefault="00BC1658" w:rsidP="00BC165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426" w:righ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58">
        <w:rPr>
          <w:rFonts w:ascii="Times New Roman" w:hAnsi="Times New Roman" w:cs="Times New Roman"/>
          <w:sz w:val="28"/>
          <w:szCs w:val="28"/>
        </w:rPr>
        <w:t>Categoriile de persoane prevazute în legi speciale, care beneficiază de asistență medicală gratuită suportată din FNUASS</w:t>
      </w:r>
    </w:p>
    <w:p w:rsidR="00BC1658" w:rsidRDefault="00BC1658" w:rsidP="00BC165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426" w:righ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58">
        <w:rPr>
          <w:rFonts w:ascii="Times New Roman" w:hAnsi="Times New Roman" w:cs="Times New Roman"/>
          <w:sz w:val="28"/>
          <w:szCs w:val="28"/>
        </w:rPr>
        <w:t>Informări asupra mijloacelor de păstrare a sănătății, de reducere și de evitare a cauzelor de îmbolnăvire și asupra pericolelor la care se expun în cazul consumului de droguri, alcool si tutun.</w:t>
      </w:r>
    </w:p>
    <w:p w:rsidR="00BC1658" w:rsidRDefault="00BC1658" w:rsidP="00BC165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426" w:righ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58">
        <w:rPr>
          <w:rFonts w:ascii="Times New Roman" w:hAnsi="Times New Roman" w:cs="Times New Roman"/>
          <w:sz w:val="28"/>
          <w:szCs w:val="28"/>
        </w:rPr>
        <w:t>Drepturile şi obligaţiile asiguraţilor precum şi drepturile şi obligaţiile furnizorilor de servicii medicale, farmaceutice şi dispozitive medicale</w:t>
      </w:r>
    </w:p>
    <w:p w:rsidR="00BC1658" w:rsidRDefault="00BC1658" w:rsidP="00BC165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426" w:righ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58">
        <w:rPr>
          <w:rFonts w:ascii="Times New Roman" w:hAnsi="Times New Roman" w:cs="Times New Roman"/>
          <w:sz w:val="28"/>
          <w:szCs w:val="28"/>
        </w:rPr>
        <w:t>Lista furnizorilor ce asigură servicii medicale 24 de ore din 24, inclusiv sâmbăta, duminica și sărbătorile legale, în afara programului de lucru ( medici de familie, centre de permanenta şi farmacii).</w:t>
      </w:r>
    </w:p>
    <w:p w:rsidR="00327884" w:rsidRPr="00BC1658" w:rsidRDefault="00BC1658" w:rsidP="00BC165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426" w:righ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58">
        <w:rPr>
          <w:rFonts w:ascii="Times New Roman" w:hAnsi="Times New Roman" w:cs="Times New Roman"/>
          <w:sz w:val="28"/>
          <w:szCs w:val="28"/>
        </w:rPr>
        <w:t xml:space="preserve">Valorile definitive ale punctelor unice pe tară, calculate de CNAS prin regularizarea trimestrială, în vederea decontării serviciilor medicale din asistenţa primară şi clinică de specialitate   </w:t>
      </w:r>
    </w:p>
    <w:sectPr w:rsidR="00327884" w:rsidRPr="00BC1658" w:rsidSect="00BC16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CFE"/>
    <w:multiLevelType w:val="hybridMultilevel"/>
    <w:tmpl w:val="70BA329A"/>
    <w:lvl w:ilvl="0" w:tplc="041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7"/>
    <w:rsid w:val="00172736"/>
    <w:rsid w:val="00327884"/>
    <w:rsid w:val="006B0E98"/>
    <w:rsid w:val="00A06F07"/>
    <w:rsid w:val="00B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</dc:creator>
  <cp:keywords/>
  <dc:description/>
  <cp:lastModifiedBy>constanta</cp:lastModifiedBy>
  <cp:revision>4</cp:revision>
  <dcterms:created xsi:type="dcterms:W3CDTF">2018-10-19T09:31:00Z</dcterms:created>
  <dcterms:modified xsi:type="dcterms:W3CDTF">2018-10-19T09:44:00Z</dcterms:modified>
</cp:coreProperties>
</file>