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HOTĂRÂRE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380/2018 din 31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GUVERNUL ROMÂNIEI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456 din 31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108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ARTICOL UNIC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720/2008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523 din 10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sublista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 "DCI-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compensare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50%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preţul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237 se introduce 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238,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|"   |                                               |        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|238.| </w:t>
      </w:r>
      <w:proofErr w:type="spellStart"/>
      <w:r>
        <w:rPr>
          <w:rFonts w:ascii="Courier New" w:hAnsi="Courier New" w:cs="Courier New"/>
        </w:rPr>
        <w:t>Combinaţii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Azelastinum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Fluticasonum</w:t>
      </w:r>
      <w:proofErr w:type="spellEnd"/>
      <w:r>
        <w:rPr>
          <w:rFonts w:ascii="Courier New" w:hAnsi="Courier New" w:cs="Courier New"/>
        </w:rPr>
        <w:t>) **    | R01AD58"|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sublista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 "DCI-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compensare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100%",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secţiunea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C1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"DCI-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grupe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compensare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100% din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preţul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a)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G17 "</w:t>
      </w:r>
      <w:proofErr w:type="spellStart"/>
      <w:r>
        <w:rPr>
          <w:rFonts w:ascii="Times New Roman" w:hAnsi="Times New Roman" w:cs="Times New Roman"/>
          <w:sz w:val="28"/>
          <w:szCs w:val="28"/>
        </w:rPr>
        <w:t>Colagenoze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(lupus </w:t>
      </w:r>
      <w:proofErr w:type="spellStart"/>
      <w:r>
        <w:rPr>
          <w:rFonts w:ascii="Times New Roman" w:hAnsi="Times New Roman" w:cs="Times New Roman"/>
          <w:sz w:val="28"/>
          <w:szCs w:val="28"/>
        </w:rPr>
        <w:t>eritematos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sclerodermie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dermatomiozită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vasculite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"</w:t>
      </w:r>
      <w:proofErr w:type="gramEnd"/>
      <w:r>
        <w:rPr>
          <w:rFonts w:ascii="Courier New" w:hAnsi="Courier New" w:cs="Courier New"/>
        </w:rPr>
        <w:t xml:space="preserve">5.| </w:t>
      </w:r>
      <w:proofErr w:type="spellStart"/>
      <w:r>
        <w:rPr>
          <w:rFonts w:ascii="Courier New" w:hAnsi="Courier New" w:cs="Courier New"/>
        </w:rPr>
        <w:t>Belimumabum</w:t>
      </w:r>
      <w:proofErr w:type="spellEnd"/>
      <w:r>
        <w:rPr>
          <w:rFonts w:ascii="Courier New" w:hAnsi="Courier New" w:cs="Courier New"/>
        </w:rPr>
        <w:t xml:space="preserve"> **1                                | L04AA26"|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G29 "</w:t>
      </w:r>
      <w:proofErr w:type="spellStart"/>
      <w:r>
        <w:rPr>
          <w:rFonts w:ascii="Times New Roman" w:hAnsi="Times New Roman" w:cs="Times New Roman"/>
          <w:sz w:val="28"/>
          <w:szCs w:val="28"/>
        </w:rPr>
        <w:t>Boala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Gaucher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"</w:t>
      </w:r>
      <w:proofErr w:type="gramEnd"/>
      <w:r>
        <w:rPr>
          <w:rFonts w:ascii="Courier New" w:hAnsi="Courier New" w:cs="Courier New"/>
        </w:rPr>
        <w:t>4.| Eliglustat **1                                 | A16AX10"|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G31f "</w:t>
      </w:r>
      <w:proofErr w:type="spellStart"/>
      <w:r>
        <w:rPr>
          <w:rFonts w:ascii="Times New Roman" w:hAnsi="Times New Roman" w:cs="Times New Roman"/>
          <w:sz w:val="28"/>
          <w:szCs w:val="28"/>
        </w:rPr>
        <w:t>Psoriazis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sever (</w:t>
      </w:r>
      <w:proofErr w:type="spellStart"/>
      <w:r>
        <w:rPr>
          <w:rFonts w:ascii="Times New Roman" w:hAnsi="Times New Roman" w:cs="Times New Roman"/>
          <w:sz w:val="28"/>
          <w:szCs w:val="28"/>
        </w:rPr>
        <w:t>plăci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"</w:t>
      </w:r>
      <w:proofErr w:type="gramEnd"/>
      <w:r>
        <w:rPr>
          <w:rFonts w:ascii="Courier New" w:hAnsi="Courier New" w:cs="Courier New"/>
        </w:rPr>
        <w:t xml:space="preserve">6.| </w:t>
      </w:r>
      <w:proofErr w:type="spellStart"/>
      <w:r>
        <w:rPr>
          <w:rFonts w:ascii="Courier New" w:hAnsi="Courier New" w:cs="Courier New"/>
        </w:rPr>
        <w:t>Ustekinumab</w:t>
      </w:r>
      <w:proofErr w:type="spellEnd"/>
      <w:r>
        <w:rPr>
          <w:rFonts w:ascii="Courier New" w:hAnsi="Courier New" w:cs="Courier New"/>
        </w:rPr>
        <w:t xml:space="preserve"> **1 Ω                              | L04AC05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7.| </w:t>
      </w:r>
      <w:proofErr w:type="spellStart"/>
      <w:r>
        <w:rPr>
          <w:rFonts w:ascii="Courier New" w:hAnsi="Courier New" w:cs="Courier New"/>
        </w:rPr>
        <w:t>Secukinumabum</w:t>
      </w:r>
      <w:proofErr w:type="spellEnd"/>
      <w:r>
        <w:rPr>
          <w:rFonts w:ascii="Courier New" w:hAnsi="Courier New" w:cs="Courier New"/>
        </w:rPr>
        <w:t xml:space="preserve"> **1                              | L04AC10"|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sublista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 "DCI-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compensare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100%",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secţiunea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C2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"DCI-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incluşi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programele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scop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curativ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spitalicesc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a)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"P1: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"A.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HIV/SIDA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postexpunere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antiretrovirală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"5| </w:t>
      </w:r>
      <w:proofErr w:type="spellStart"/>
      <w:r>
        <w:rPr>
          <w:rFonts w:ascii="Courier New" w:hAnsi="Courier New" w:cs="Courier New"/>
        </w:rPr>
        <w:t>Lopinavirum</w:t>
      </w:r>
      <w:proofErr w:type="spellEnd"/>
      <w:r>
        <w:rPr>
          <w:rFonts w:ascii="Courier New" w:hAnsi="Courier New" w:cs="Courier New"/>
        </w:rPr>
        <w:t xml:space="preserve"> + </w:t>
      </w:r>
      <w:proofErr w:type="spellStart"/>
      <w:r>
        <w:rPr>
          <w:rFonts w:ascii="Courier New" w:hAnsi="Courier New" w:cs="Courier New"/>
        </w:rPr>
        <w:t>ritonavirum</w:t>
      </w:r>
      <w:proofErr w:type="spellEnd"/>
      <w:r>
        <w:rPr>
          <w:rFonts w:ascii="Courier New" w:hAnsi="Courier New" w:cs="Courier New"/>
        </w:rPr>
        <w:t xml:space="preserve"> **                   | J05AR10"|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"P1: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"A.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HIV/SIDA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postexpunere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antiinfecţioasă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asociate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96,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|"96| </w:t>
      </w:r>
      <w:proofErr w:type="spellStart"/>
      <w:r>
        <w:rPr>
          <w:rFonts w:ascii="Courier New" w:hAnsi="Courier New" w:cs="Courier New"/>
        </w:rPr>
        <w:t>Imunoglobulină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umană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normală</w:t>
      </w:r>
      <w:proofErr w:type="spellEnd"/>
      <w:r>
        <w:rPr>
          <w:rFonts w:ascii="Courier New" w:hAnsi="Courier New" w:cs="Courier New"/>
        </w:rPr>
        <w:t xml:space="preserve"> **                | J06BA01"|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"P3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oncologie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117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118 - 126,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|"   |                                               |        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|118.| </w:t>
      </w:r>
      <w:proofErr w:type="spellStart"/>
      <w:r>
        <w:rPr>
          <w:rFonts w:ascii="Courier New" w:hAnsi="Courier New" w:cs="Courier New"/>
        </w:rPr>
        <w:t>Bendamustinum</w:t>
      </w:r>
      <w:proofErr w:type="spellEnd"/>
      <w:r>
        <w:rPr>
          <w:rFonts w:ascii="Courier New" w:hAnsi="Courier New" w:cs="Courier New"/>
        </w:rPr>
        <w:t xml:space="preserve"> **1                             | L01AA09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|119.| </w:t>
      </w:r>
      <w:proofErr w:type="spellStart"/>
      <w:r>
        <w:rPr>
          <w:rFonts w:ascii="Courier New" w:hAnsi="Courier New" w:cs="Courier New"/>
        </w:rPr>
        <w:t>Ipilimumabum</w:t>
      </w:r>
      <w:proofErr w:type="spellEnd"/>
      <w:r>
        <w:rPr>
          <w:rFonts w:ascii="Courier New" w:hAnsi="Courier New" w:cs="Courier New"/>
        </w:rPr>
        <w:t xml:space="preserve"> **1 Ω                            | L01XC11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|120.| </w:t>
      </w:r>
      <w:proofErr w:type="spellStart"/>
      <w:r>
        <w:rPr>
          <w:rFonts w:ascii="Courier New" w:hAnsi="Courier New" w:cs="Courier New"/>
        </w:rPr>
        <w:t>Pembrolizumabum</w:t>
      </w:r>
      <w:proofErr w:type="spellEnd"/>
      <w:r>
        <w:rPr>
          <w:rFonts w:ascii="Courier New" w:hAnsi="Courier New" w:cs="Courier New"/>
        </w:rPr>
        <w:t xml:space="preserve"> **1 Ω                         | L01XC18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|121.| </w:t>
      </w:r>
      <w:proofErr w:type="spellStart"/>
      <w:r>
        <w:rPr>
          <w:rFonts w:ascii="Courier New" w:hAnsi="Courier New" w:cs="Courier New"/>
        </w:rPr>
        <w:t>Ramucirumabum</w:t>
      </w:r>
      <w:proofErr w:type="spellEnd"/>
      <w:r>
        <w:rPr>
          <w:rFonts w:ascii="Courier New" w:hAnsi="Courier New" w:cs="Courier New"/>
        </w:rPr>
        <w:t xml:space="preserve"> **1 Ω                           | L01XC21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|122.| </w:t>
      </w:r>
      <w:proofErr w:type="spellStart"/>
      <w:r>
        <w:rPr>
          <w:rFonts w:ascii="Courier New" w:hAnsi="Courier New" w:cs="Courier New"/>
        </w:rPr>
        <w:t>Olaratumab</w:t>
      </w:r>
      <w:proofErr w:type="spellEnd"/>
      <w:r>
        <w:rPr>
          <w:rFonts w:ascii="Courier New" w:hAnsi="Courier New" w:cs="Courier New"/>
        </w:rPr>
        <w:t xml:space="preserve"> **1                                | L01XC27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|123.| </w:t>
      </w:r>
      <w:proofErr w:type="spellStart"/>
      <w:r>
        <w:rPr>
          <w:rFonts w:ascii="Courier New" w:hAnsi="Courier New" w:cs="Courier New"/>
        </w:rPr>
        <w:t>Palbociclibum</w:t>
      </w:r>
      <w:proofErr w:type="spellEnd"/>
      <w:r>
        <w:rPr>
          <w:rFonts w:ascii="Courier New" w:hAnsi="Courier New" w:cs="Courier New"/>
        </w:rPr>
        <w:t xml:space="preserve"> **1                             | L01XE33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|124.| </w:t>
      </w:r>
      <w:proofErr w:type="spellStart"/>
      <w:r>
        <w:rPr>
          <w:rFonts w:ascii="Courier New" w:hAnsi="Courier New" w:cs="Courier New"/>
        </w:rPr>
        <w:t>Venetoclax</w:t>
      </w:r>
      <w:proofErr w:type="spellEnd"/>
      <w:r>
        <w:rPr>
          <w:rFonts w:ascii="Courier New" w:hAnsi="Courier New" w:cs="Courier New"/>
        </w:rPr>
        <w:t xml:space="preserve"> **1                                | L01XX52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|125.| </w:t>
      </w:r>
      <w:proofErr w:type="spellStart"/>
      <w:r>
        <w:rPr>
          <w:rFonts w:ascii="Courier New" w:hAnsi="Courier New" w:cs="Courier New"/>
        </w:rPr>
        <w:t>Pertuzumabum</w:t>
      </w:r>
      <w:proofErr w:type="spellEnd"/>
      <w:r>
        <w:rPr>
          <w:rFonts w:ascii="Courier New" w:hAnsi="Courier New" w:cs="Courier New"/>
        </w:rPr>
        <w:t xml:space="preserve"> **1                              | L01XC13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|126.| </w:t>
      </w:r>
      <w:proofErr w:type="spellStart"/>
      <w:r>
        <w:rPr>
          <w:rFonts w:ascii="Courier New" w:hAnsi="Courier New" w:cs="Courier New"/>
        </w:rPr>
        <w:t>Bevacizumabum</w:t>
      </w:r>
      <w:proofErr w:type="spellEnd"/>
      <w:r>
        <w:rPr>
          <w:rFonts w:ascii="Courier New" w:hAnsi="Courier New" w:cs="Courier New"/>
        </w:rPr>
        <w:t xml:space="preserve"> **1 Ω                           | L01XC07"|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"P5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41 - 43,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|"  |                                                |        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|41.| </w:t>
      </w:r>
      <w:proofErr w:type="spellStart"/>
      <w:r>
        <w:rPr>
          <w:rFonts w:ascii="Courier New" w:hAnsi="Courier New" w:cs="Courier New"/>
        </w:rPr>
        <w:t>Combinaţii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insulinum</w:t>
      </w:r>
      <w:proofErr w:type="spellEnd"/>
      <w:r>
        <w:rPr>
          <w:rFonts w:ascii="Courier New" w:hAnsi="Courier New" w:cs="Courier New"/>
        </w:rPr>
        <w:t xml:space="preserve"> glargine +               | A10AE54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| </w:t>
      </w:r>
      <w:proofErr w:type="spellStart"/>
      <w:r>
        <w:rPr>
          <w:rFonts w:ascii="Courier New" w:hAnsi="Courier New" w:cs="Courier New"/>
        </w:rPr>
        <w:t>lixisenatidum</w:t>
      </w:r>
      <w:proofErr w:type="spellEnd"/>
      <w:r>
        <w:rPr>
          <w:rFonts w:ascii="Courier New" w:hAnsi="Courier New" w:cs="Courier New"/>
        </w:rPr>
        <w:t>) **                              |        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|42.| </w:t>
      </w:r>
      <w:proofErr w:type="spellStart"/>
      <w:r>
        <w:rPr>
          <w:rFonts w:ascii="Courier New" w:hAnsi="Courier New" w:cs="Courier New"/>
        </w:rPr>
        <w:t>Dulaglutidum</w:t>
      </w:r>
      <w:proofErr w:type="spellEnd"/>
      <w:r>
        <w:rPr>
          <w:rFonts w:ascii="Courier New" w:hAnsi="Courier New" w:cs="Courier New"/>
        </w:rPr>
        <w:t xml:space="preserve"> **                                | A10BJ05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|43.| </w:t>
      </w:r>
      <w:proofErr w:type="spellStart"/>
      <w:r>
        <w:rPr>
          <w:rFonts w:ascii="Courier New" w:hAnsi="Courier New" w:cs="Courier New"/>
        </w:rPr>
        <w:t>Empagliflozinum</w:t>
      </w:r>
      <w:proofErr w:type="spellEnd"/>
      <w:r>
        <w:rPr>
          <w:rFonts w:ascii="Courier New" w:hAnsi="Courier New" w:cs="Courier New"/>
        </w:rPr>
        <w:t xml:space="preserve"> **                             | A10BK03"|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"P6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sepsis sever"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"P6.5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degenerative/</w:t>
      </w:r>
      <w:proofErr w:type="spellStart"/>
      <w:r>
        <w:rPr>
          <w:rFonts w:ascii="Times New Roman" w:hAnsi="Times New Roman" w:cs="Times New Roman"/>
          <w:sz w:val="28"/>
          <w:szCs w:val="28"/>
        </w:rPr>
        <w:t>inflamator-imune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"P6.5.1.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inflamator-imune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|"2.| </w:t>
      </w:r>
      <w:proofErr w:type="spellStart"/>
      <w:r>
        <w:rPr>
          <w:rFonts w:ascii="Courier New" w:hAnsi="Courier New" w:cs="Courier New"/>
        </w:rPr>
        <w:t>Imunoglobulină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umană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normală</w:t>
      </w:r>
      <w:proofErr w:type="spellEnd"/>
      <w:r>
        <w:rPr>
          <w:rFonts w:ascii="Courier New" w:hAnsi="Courier New" w:cs="Courier New"/>
        </w:rPr>
        <w:t xml:space="preserve"> **                | J06BA01"|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f)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"P6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sepsis sever"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"P6.15 </w:t>
      </w:r>
      <w:proofErr w:type="spellStart"/>
      <w:r>
        <w:rPr>
          <w:rFonts w:ascii="Times New Roman" w:hAnsi="Times New Roman" w:cs="Times New Roman"/>
          <w:sz w:val="28"/>
          <w:szCs w:val="28"/>
        </w:rPr>
        <w:t>Sindrom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imunodeficienţă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|"2.| </w:t>
      </w:r>
      <w:proofErr w:type="spellStart"/>
      <w:r>
        <w:rPr>
          <w:rFonts w:ascii="Courier New" w:hAnsi="Courier New" w:cs="Courier New"/>
        </w:rPr>
        <w:t>Imunoglobulină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umană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normală</w:t>
      </w:r>
      <w:proofErr w:type="spellEnd"/>
      <w:r>
        <w:rPr>
          <w:rFonts w:ascii="Courier New" w:hAnsi="Courier New" w:cs="Courier New"/>
        </w:rPr>
        <w:t xml:space="preserve"> **                | J06BA01"|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g)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"P6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sepsis sever",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"P6.23. </w:t>
      </w:r>
      <w:proofErr w:type="spellStart"/>
      <w:r>
        <w:rPr>
          <w:rFonts w:ascii="Times New Roman" w:hAnsi="Times New Roman" w:cs="Times New Roman"/>
          <w:sz w:val="28"/>
          <w:szCs w:val="28"/>
        </w:rPr>
        <w:t>Neuropatia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ereditară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se introduce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P6.24,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"P6.24. </w:t>
      </w:r>
      <w:proofErr w:type="spellStart"/>
      <w:r>
        <w:rPr>
          <w:rFonts w:ascii="Times New Roman" w:hAnsi="Times New Roman" w:cs="Times New Roman"/>
          <w:sz w:val="28"/>
          <w:szCs w:val="28"/>
        </w:rPr>
        <w:t>Amiotrofia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musculară</w:t>
      </w:r>
      <w:proofErr w:type="spellEnd"/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1.| </w:t>
      </w:r>
      <w:proofErr w:type="spellStart"/>
      <w:r>
        <w:rPr>
          <w:rFonts w:ascii="Courier New" w:hAnsi="Courier New" w:cs="Courier New"/>
        </w:rPr>
        <w:t>Nusinersenum</w:t>
      </w:r>
      <w:proofErr w:type="spellEnd"/>
      <w:r>
        <w:rPr>
          <w:rFonts w:ascii="Courier New" w:hAnsi="Courier New" w:cs="Courier New"/>
        </w:rPr>
        <w:t xml:space="preserve"> **1                               | M09AX07"|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h)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"P9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transplant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ţesuturi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"P9.1 Transplant </w:t>
      </w:r>
      <w:proofErr w:type="spellStart"/>
      <w:r>
        <w:rPr>
          <w:rFonts w:ascii="Times New Roman" w:hAnsi="Times New Roman" w:cs="Times New Roman"/>
          <w:sz w:val="28"/>
          <w:szCs w:val="28"/>
        </w:rPr>
        <w:t>medular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50,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|"  |                                                |        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|50.| </w:t>
      </w:r>
      <w:proofErr w:type="spellStart"/>
      <w:r>
        <w:rPr>
          <w:rFonts w:ascii="Courier New" w:hAnsi="Courier New" w:cs="Courier New"/>
        </w:rPr>
        <w:t>Imunoglobulină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umană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normală</w:t>
      </w:r>
      <w:proofErr w:type="spellEnd"/>
      <w:r>
        <w:rPr>
          <w:rFonts w:ascii="Courier New" w:hAnsi="Courier New" w:cs="Courier New"/>
        </w:rPr>
        <w:t xml:space="preserve"> **                | J06BA01"|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"P9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transplant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ţesuturi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"P9.4 Transplant renal, transplant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rinichi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pancreas",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 se introduce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34,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|"  |                                                |         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|34.| </w:t>
      </w:r>
      <w:proofErr w:type="spellStart"/>
      <w:r>
        <w:rPr>
          <w:rFonts w:ascii="Courier New" w:hAnsi="Courier New" w:cs="Courier New"/>
        </w:rPr>
        <w:t>Imunoglobulină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umană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normală</w:t>
      </w:r>
      <w:proofErr w:type="spellEnd"/>
      <w:r>
        <w:rPr>
          <w:rFonts w:ascii="Courier New" w:hAnsi="Courier New" w:cs="Courier New"/>
        </w:rPr>
        <w:t xml:space="preserve"> **                | J06BA01"|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|___|________________________________________________|_________|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PRIM-MINISTRU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VASILICA-VIORICA DĂNCILĂ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Contrasemnează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Sorina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Pintea</w:t>
      </w:r>
      <w:proofErr w:type="spellEnd"/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Eugen Orlando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Teodorovici</w:t>
      </w:r>
      <w:proofErr w:type="spellEnd"/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31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2018.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380.</w:t>
      </w: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E8" w:rsidRDefault="00941AE8" w:rsidP="00941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p w:rsidR="000E57FE" w:rsidRDefault="000E57FE">
      <w:bookmarkStart w:id="0" w:name="_GoBack"/>
      <w:bookmarkEnd w:id="0"/>
    </w:p>
    <w:sectPr w:rsidR="000E57FE" w:rsidSect="00941AE8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E8"/>
    <w:rsid w:val="000058EE"/>
    <w:rsid w:val="000D3C0C"/>
    <w:rsid w:val="000E57FE"/>
    <w:rsid w:val="00197624"/>
    <w:rsid w:val="001E4E5A"/>
    <w:rsid w:val="00203087"/>
    <w:rsid w:val="0039368F"/>
    <w:rsid w:val="003F5F2D"/>
    <w:rsid w:val="004224E1"/>
    <w:rsid w:val="00475BC2"/>
    <w:rsid w:val="0073123E"/>
    <w:rsid w:val="00765E41"/>
    <w:rsid w:val="00941AE8"/>
    <w:rsid w:val="00A21B8B"/>
    <w:rsid w:val="00B15692"/>
    <w:rsid w:val="00B15D32"/>
    <w:rsid w:val="00B5176A"/>
    <w:rsid w:val="00BA48D9"/>
    <w:rsid w:val="00DB2EAF"/>
    <w:rsid w:val="00DE0BFE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9D252-6E06-46FE-92E3-2167774F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gyuriadm</dc:creator>
  <cp:keywords/>
  <dc:description/>
  <cp:lastModifiedBy>gyuriadm</cp:lastModifiedBy>
  <cp:revision>1</cp:revision>
  <dcterms:created xsi:type="dcterms:W3CDTF">2018-06-19T10:32:00Z</dcterms:created>
  <dcterms:modified xsi:type="dcterms:W3CDTF">2018-06-19T10:34:00Z</dcterms:modified>
</cp:coreProperties>
</file>