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895/2016 din 28 octombrie 2016</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modificarea şi completarea Normelor tehnice de realizare a programelor naţionale de sănătate curative pentru anii 2015 şi 2016, aprobate prin Ordinul preşedintelui Casei Naţionale de Asigurări de Sănătate nr. 185/2015</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CASA NAŢIONALĂ DE ASIGURĂRI DE SĂNĂTATE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879 din 2 noiembrie 2016</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DG 1.900 din 28 octombrie 2016 al directorului general al Casei Naţionale de Asigurări de Sănătate,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w:t>
      </w:r>
      <w:proofErr w:type="gramEnd"/>
      <w:r>
        <w:rPr>
          <w:rFonts w:ascii="Times New Roman" w:hAnsi="Times New Roman" w:cs="Times New Roman"/>
          <w:sz w:val="28"/>
          <w:szCs w:val="28"/>
        </w:rPr>
        <w:t xml:space="preserve"> în vedere art. 51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alin. (5)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privind reforma în domeniul sănătăţii, republicată, cu modificările şi completările ulterioare, precum şi Hotărârea Guvernului nr. 206/2015 privind aprobarea programelor naţionale de sănătate pentru anii 2015 şi 2016, cu modificările şi completările ulterioare,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art. 291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republicată, cu modificările şi completările ulterioare, precum şi art. 17 alin.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Hotărârea Guvernului nr. 972/2006, cu modificările şi completările ulterioare,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preşedintele</w:t>
      </w:r>
      <w:proofErr w:type="gramEnd"/>
      <w:r>
        <w:rPr>
          <w:rFonts w:ascii="Times New Roman" w:hAnsi="Times New Roman" w:cs="Times New Roman"/>
          <w:b/>
          <w:bCs/>
          <w:sz w:val="28"/>
          <w:szCs w:val="28"/>
        </w:rPr>
        <w:t xml:space="preserve"> Casei Naţionale de Asigurări de Sănătate</w:t>
      </w:r>
      <w:r>
        <w:rPr>
          <w:rFonts w:ascii="Times New Roman" w:hAnsi="Times New Roman" w:cs="Times New Roman"/>
          <w:sz w:val="28"/>
          <w:szCs w:val="28"/>
        </w:rPr>
        <w:t xml:space="preserve"> emite următorul ordin:</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Normele tehnice de realizare a programelor naţionale de sănătate curative pentru anii 2015 şi 2016, aprobate prin Ordinul preşedintelui Casei Naţionale de Asigurări de Sănătate nr. 185/2015, publicat în Monitorul Oficial al României, Partea I, nr. 219 şi 219 bis din 1 aprilie 2015,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modifică şi se completează după cum urmează:</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w:t>
      </w:r>
      <w:r>
        <w:rPr>
          <w:rFonts w:ascii="Times New Roman" w:hAnsi="Times New Roman" w:cs="Times New Roman"/>
          <w:sz w:val="28"/>
          <w:szCs w:val="28"/>
        </w:rPr>
        <w:t xml:space="preserve"> La capitolul IV articolul 30, după alineatul (1) se introduce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nou alineat, alineatul (1^1), cu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Pentru eliberarea medicamentelor/materialelor sanitare specifice care se acordă în tratamentul ambulatoriu al bolnavilor cuprinşi în programele naţionale de sănătate curative se utilizează numai prescripţia medicală electronică on-line (componenta eliberare), cu excepţia situaţiilor prevăzute la art. 36^2 din Hotărârea Guvernului nr. 206/2015 privind aprobarea programelor naţionale de sănătate pentru anii 2015 şi 2016, cu modificările şi completările ulterioare, în care se utilizează prescripţia medicală electronică off-line (componenta eliberare)."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w:t>
      </w:r>
      <w:r>
        <w:rPr>
          <w:rFonts w:ascii="Times New Roman" w:hAnsi="Times New Roman" w:cs="Times New Roman"/>
          <w:sz w:val="28"/>
          <w:szCs w:val="28"/>
        </w:rPr>
        <w:t xml:space="preserve"> La capitolul IV articolul 30, după alineatul (5) se introduce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nou alineat, alineatul (5^1), cu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"(5^1) În cazul prescrierii electronice on-line şi off-line, pentru situaţiile prevăzute la art. 36^2 din Hotărârea Guvernului nr. 206/2015, cu modificările şi completările ulterioare, farmaciile eliberează medicamentele/materialele sanitare specifice în regim off-line.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Farmacia completează componenta eliberare off-line a prescripţiei şi listează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exemplar pe suport hârtie cu confirmarea semnăturii electronice a farmacistului, pe care o păstrează în evidenţa proprie împreună cu prescripţia medicală (componenta prescriere) şi o va prezenta casei de asigurări de sănătate doar la solicitarea acesteia.</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Exemplarul listat de farmacie (componenta eliberare) se semnează de către beneficiarul prescripţiei sau de către persoana care ridică medicamentele/materialele sanitare specifice în numele acestuia, identificarea făcându-se prin prezentarea cărţii de identitate/buletinului de identitate/paşaportului.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medicamentele/materialele sanitare specifice se ridică de la farmacie de către beneficiarul prescripţiei care este titular de card european/titular de formular european/pacient din </w:t>
      </w:r>
      <w:r>
        <w:rPr>
          <w:rFonts w:ascii="Times New Roman" w:hAnsi="Times New Roman" w:cs="Times New Roman"/>
          <w:sz w:val="28"/>
          <w:szCs w:val="28"/>
        </w:rPr>
        <w:lastRenderedPageBreak/>
        <w:t>statele cu care România a încheiat acorduri, înţelegeri, convenţii sau protocoale internaţionale cu prevederi în domeniul sănătăţii, este necesară semnarea componentei eliberare."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w:t>
      </w:r>
      <w:r>
        <w:rPr>
          <w:rFonts w:ascii="Times New Roman" w:hAnsi="Times New Roman" w:cs="Times New Roman"/>
          <w:sz w:val="28"/>
          <w:szCs w:val="28"/>
        </w:rPr>
        <w:t xml:space="preserve"> La capitolul V, după articolul 36 se introduce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nou articol, articolul 36^1, cu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36^1</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producerii unor întreruperi în funcţionarea Platformei informatice din asigurările de sănătate (PIAS), constatate de Casa Naţională de Asigurări de Sănătate (CNAS), acestea vor fi comunicate prin publicare pe site-ul propriu la adresa www.cnas.ro, secţiunea informaţii publice/comunicate de presă. Ordinul emis de preşedintele Casei Naţionale de Asigurări de Sănătate în condiţiile art. 36^4 din Hotărârea Guvernului nr. 206/2015, cu modificările şi completările ulterioare, se publică pe pagina web a Casei Naţionale de Asigurări de Sănătate, la adresa www.cnas.ro, secţiunea informaţii publice/comunicate de presă."</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w:t>
      </w:r>
      <w:r>
        <w:rPr>
          <w:rFonts w:ascii="Times New Roman" w:hAnsi="Times New Roman" w:cs="Times New Roman"/>
          <w:sz w:val="28"/>
          <w:szCs w:val="28"/>
        </w:rPr>
        <w:t xml:space="preserve"> La capitolul VI^1 articolul 40, după litera k) se introduce o nouă literă, litera l),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 anexele la anexa nr. 13, prevederile cap. 2 privind structura de specialitate în prevenirea infecţiilor nosocomiale asociate asistenţei medicale se aplică unităţilor sanitare publice şi private cu paturi, potrivit dispoziţiilor Ordinului ministrului sănătăţii nr. 1.101/2016 privind aprobarea Normelor de supraveghere, prevenire şi limitare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infecţiilor asociate asistenţei medicale în unităţile sanitare."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w:t>
      </w:r>
      <w:r>
        <w:rPr>
          <w:rFonts w:ascii="Times New Roman" w:hAnsi="Times New Roman" w:cs="Times New Roman"/>
          <w:sz w:val="28"/>
          <w:szCs w:val="28"/>
        </w:rPr>
        <w:t xml:space="preserve"> La capitolul VII, tabelul cuprinzând "Creditele bugetare şi de angajament aferente programelor naţionale de sănătate curative pentru anul 2016" se modifică şi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"Creditele bugetare şi de angajament aferente programelor naţionale de sănătate curative pentru anul 2016</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mii</w:t>
      </w:r>
      <w:proofErr w:type="gramEnd"/>
      <w:r>
        <w:rPr>
          <w:rFonts w:ascii="Courier New" w:hAnsi="Courier New" w:cs="Courier New"/>
        </w:rPr>
        <w:t xml:space="preserve"> lei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Denumirea programului de sănătate        | Credite de   | Credite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angajament   | bugetare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an 2016      | an 2016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oncologie, din care:     | </w:t>
      </w:r>
      <w:r>
        <w:rPr>
          <w:rFonts w:ascii="Courier New" w:hAnsi="Courier New" w:cs="Courier New"/>
          <w:b/>
          <w:bCs/>
        </w:rPr>
        <w:t>1.817.634</w:t>
      </w:r>
      <w:proofErr w:type="gramStart"/>
      <w:r>
        <w:rPr>
          <w:rFonts w:ascii="Courier New" w:hAnsi="Courier New" w:cs="Courier New"/>
          <w:b/>
          <w:bCs/>
        </w:rPr>
        <w:t>,00</w:t>
      </w:r>
      <w:proofErr w:type="gramEnd"/>
      <w:r>
        <w:rPr>
          <w:rFonts w:ascii="Courier New" w:hAnsi="Courier New" w:cs="Courier New"/>
        </w:rPr>
        <w:t xml:space="preserve"> | </w:t>
      </w:r>
      <w:r>
        <w:rPr>
          <w:rFonts w:ascii="Courier New" w:hAnsi="Courier New" w:cs="Courier New"/>
          <w:b/>
          <w:bCs/>
        </w:rPr>
        <w:t>1.650.660,00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Subprogramul de tratament medicamentos al      | 1.652.040</w:t>
      </w:r>
      <w:proofErr w:type="gramStart"/>
      <w:r>
        <w:rPr>
          <w:rFonts w:ascii="Courier New" w:hAnsi="Courier New" w:cs="Courier New"/>
        </w:rPr>
        <w:t>,35</w:t>
      </w:r>
      <w:proofErr w:type="gramEnd"/>
      <w:r>
        <w:rPr>
          <w:rFonts w:ascii="Courier New" w:hAnsi="Courier New" w:cs="Courier New"/>
        </w:rPr>
        <w:t xml:space="preserve"> | 1.482.322,00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bolnavilor</w:t>
      </w:r>
      <w:proofErr w:type="gramEnd"/>
      <w:r>
        <w:rPr>
          <w:rFonts w:ascii="Courier New" w:hAnsi="Courier New" w:cs="Courier New"/>
        </w:rPr>
        <w:t xml:space="preserve"> cu afecţiuni oncologice (adulţi şi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copii)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Subprogramul de monitorizare a evoluţiei bolii |    16.108,00 |    15.802,00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la</w:t>
      </w:r>
      <w:proofErr w:type="gramEnd"/>
      <w:r>
        <w:rPr>
          <w:rFonts w:ascii="Courier New" w:hAnsi="Courier New" w:cs="Courier New"/>
        </w:rPr>
        <w:t xml:space="preserve"> pacienţii cu afecţiuni oncologice prin PET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CT (adulţi şi copii)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Subprogramul de reconstrucţie mamară după      |     1.234,00 |     1.202,00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afecţiuni</w:t>
      </w:r>
      <w:proofErr w:type="gramEnd"/>
      <w:r>
        <w:rPr>
          <w:rFonts w:ascii="Courier New" w:hAnsi="Courier New" w:cs="Courier New"/>
        </w:rPr>
        <w:t xml:space="preserve"> oncologice prin endoprotezare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Subprogramul de diagnostic şi de monitorizare a|     2.227,65 |     1.334,00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bolii</w:t>
      </w:r>
      <w:proofErr w:type="gramEnd"/>
      <w:r>
        <w:rPr>
          <w:rFonts w:ascii="Courier New" w:hAnsi="Courier New" w:cs="Courier New"/>
        </w:rPr>
        <w:t xml:space="preserve"> minime reziduale a bolnavilor cu leucemii|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acute</w:t>
      </w:r>
      <w:proofErr w:type="gramEnd"/>
      <w:r>
        <w:rPr>
          <w:rFonts w:ascii="Courier New" w:hAnsi="Courier New" w:cs="Courier New"/>
        </w:rPr>
        <w:t xml:space="preserve"> prin imunofenotipare, examen citogenetic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şi/sau</w:t>
      </w:r>
      <w:proofErr w:type="gramEnd"/>
      <w:r>
        <w:rPr>
          <w:rFonts w:ascii="Courier New" w:hAnsi="Courier New" w:cs="Courier New"/>
        </w:rPr>
        <w:t xml:space="preserve"> FISH şi examen de biologie moleculară la|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copii</w:t>
      </w:r>
      <w:proofErr w:type="gramEnd"/>
      <w:r>
        <w:rPr>
          <w:rFonts w:ascii="Courier New" w:hAnsi="Courier New" w:cs="Courier New"/>
        </w:rPr>
        <w:t xml:space="preserve"> şi adulţi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Subprogramul de radioterapie a bolnavilor cu   |   145.854,00 |   150.000,00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afecţiuni</w:t>
      </w:r>
      <w:proofErr w:type="gramEnd"/>
      <w:r>
        <w:rPr>
          <w:rFonts w:ascii="Courier New" w:hAnsi="Courier New" w:cs="Courier New"/>
        </w:rPr>
        <w:t xml:space="preserve"> oncologice realizate în regim de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spitalizare</w:t>
      </w:r>
      <w:proofErr w:type="gramEnd"/>
      <w:r>
        <w:rPr>
          <w:rFonts w:ascii="Courier New" w:hAnsi="Courier New" w:cs="Courier New"/>
        </w:rPr>
        <w:t xml:space="preserve"> de zi (adulţi şi copii)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lastRenderedPageBreak/>
        <w:t>| Subprogramul de diagnostic genetic al tumorilor|       170</w:t>
      </w:r>
      <w:proofErr w:type="gramStart"/>
      <w:r>
        <w:rPr>
          <w:rFonts w:ascii="Courier New" w:hAnsi="Courier New" w:cs="Courier New"/>
        </w:rPr>
        <w:t>,00</w:t>
      </w:r>
      <w:proofErr w:type="gramEnd"/>
      <w:r>
        <w:rPr>
          <w:rFonts w:ascii="Courier New" w:hAnsi="Courier New" w:cs="Courier New"/>
        </w:rPr>
        <w:t xml:space="preserve"> |         0,00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solide</w:t>
      </w:r>
      <w:proofErr w:type="gramEnd"/>
      <w:r>
        <w:rPr>
          <w:rFonts w:ascii="Courier New" w:hAnsi="Courier New" w:cs="Courier New"/>
        </w:rPr>
        <w:t xml:space="preserve"> maligne (sarcom Ewing şi neuroblastom)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la</w:t>
      </w:r>
      <w:proofErr w:type="gramEnd"/>
      <w:r>
        <w:rPr>
          <w:rFonts w:ascii="Courier New" w:hAnsi="Courier New" w:cs="Courier New"/>
        </w:rPr>
        <w:t xml:space="preserve"> copii şi adulţi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diabet zaharat           |   </w:t>
      </w:r>
      <w:r>
        <w:rPr>
          <w:rFonts w:ascii="Courier New" w:hAnsi="Courier New" w:cs="Courier New"/>
          <w:b/>
          <w:bCs/>
        </w:rPr>
        <w:t>968.745,34</w:t>
      </w:r>
      <w:r>
        <w:rPr>
          <w:rFonts w:ascii="Courier New" w:hAnsi="Courier New" w:cs="Courier New"/>
        </w:rPr>
        <w:t xml:space="preserve"> |   </w:t>
      </w:r>
      <w:r>
        <w:rPr>
          <w:rFonts w:ascii="Courier New" w:hAnsi="Courier New" w:cs="Courier New"/>
          <w:b/>
          <w:bCs/>
        </w:rPr>
        <w:t>908.004,00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transplant de organe,    |    </w:t>
      </w:r>
      <w:r>
        <w:rPr>
          <w:rFonts w:ascii="Courier New" w:hAnsi="Courier New" w:cs="Courier New"/>
          <w:b/>
          <w:bCs/>
        </w:rPr>
        <w:t>71.874,00</w:t>
      </w:r>
      <w:r>
        <w:rPr>
          <w:rFonts w:ascii="Courier New" w:hAnsi="Courier New" w:cs="Courier New"/>
        </w:rPr>
        <w:t xml:space="preserve"> |    </w:t>
      </w:r>
      <w:r>
        <w:rPr>
          <w:rFonts w:ascii="Courier New" w:hAnsi="Courier New" w:cs="Courier New"/>
          <w:b/>
          <w:bCs/>
        </w:rPr>
        <w:t>63.435.00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ţesuturi</w:t>
      </w:r>
      <w:proofErr w:type="gramEnd"/>
      <w:r>
        <w:rPr>
          <w:rFonts w:ascii="Courier New" w:hAnsi="Courier New" w:cs="Courier New"/>
        </w:rPr>
        <w:t xml:space="preserve"> şi celule de origine umană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tratament pentru boli    |   </w:t>
      </w:r>
      <w:r>
        <w:rPr>
          <w:rFonts w:ascii="Courier New" w:hAnsi="Courier New" w:cs="Courier New"/>
          <w:b/>
          <w:bCs/>
        </w:rPr>
        <w:t>127.536,23</w:t>
      </w:r>
      <w:r>
        <w:rPr>
          <w:rFonts w:ascii="Courier New" w:hAnsi="Courier New" w:cs="Courier New"/>
        </w:rPr>
        <w:t xml:space="preserve"> |   </w:t>
      </w:r>
      <w:r>
        <w:rPr>
          <w:rFonts w:ascii="Courier New" w:hAnsi="Courier New" w:cs="Courier New"/>
          <w:b/>
          <w:bCs/>
        </w:rPr>
        <w:t>128.977,00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rare</w:t>
      </w:r>
      <w:proofErr w:type="gramEnd"/>
      <w:r>
        <w:rPr>
          <w:rFonts w:ascii="Courier New" w:hAnsi="Courier New" w:cs="Courier New"/>
        </w:rPr>
        <w:t xml:space="preserv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tratament al bolilor     |   </w:t>
      </w:r>
      <w:r>
        <w:rPr>
          <w:rFonts w:ascii="Courier New" w:hAnsi="Courier New" w:cs="Courier New"/>
          <w:b/>
          <w:bCs/>
        </w:rPr>
        <w:t>126.279,20</w:t>
      </w:r>
      <w:r>
        <w:rPr>
          <w:rFonts w:ascii="Courier New" w:hAnsi="Courier New" w:cs="Courier New"/>
        </w:rPr>
        <w:t xml:space="preserve"> |   </w:t>
      </w:r>
      <w:r>
        <w:rPr>
          <w:rFonts w:ascii="Courier New" w:hAnsi="Courier New" w:cs="Courier New"/>
          <w:b/>
          <w:bCs/>
        </w:rPr>
        <w:t>111.150,00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neurologice</w:t>
      </w:r>
      <w:proofErr w:type="gramEnd"/>
      <w:r>
        <w:rPr>
          <w:rFonts w:ascii="Courier New" w:hAnsi="Courier New" w:cs="Courier New"/>
        </w:rPr>
        <w:t xml:space="preserv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tratament al </w:t>
      </w:r>
      <w:proofErr w:type="gramStart"/>
      <w:r>
        <w:rPr>
          <w:rFonts w:ascii="Courier New" w:hAnsi="Courier New" w:cs="Courier New"/>
        </w:rPr>
        <w:t>hemofiliei  |</w:t>
      </w:r>
      <w:proofErr w:type="gramEnd"/>
      <w:r>
        <w:rPr>
          <w:rFonts w:ascii="Courier New" w:hAnsi="Courier New" w:cs="Courier New"/>
        </w:rPr>
        <w:t xml:space="preserve">    </w:t>
      </w:r>
      <w:r>
        <w:rPr>
          <w:rFonts w:ascii="Courier New" w:hAnsi="Courier New" w:cs="Courier New"/>
          <w:b/>
          <w:bCs/>
        </w:rPr>
        <w:t>93.408,75</w:t>
      </w:r>
      <w:r>
        <w:rPr>
          <w:rFonts w:ascii="Courier New" w:hAnsi="Courier New" w:cs="Courier New"/>
        </w:rPr>
        <w:t xml:space="preserve"> |    </w:t>
      </w:r>
      <w:r>
        <w:rPr>
          <w:rFonts w:ascii="Courier New" w:hAnsi="Courier New" w:cs="Courier New"/>
          <w:b/>
          <w:bCs/>
        </w:rPr>
        <w:t>78.702,00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şi</w:t>
      </w:r>
      <w:proofErr w:type="gramEnd"/>
      <w:r>
        <w:rPr>
          <w:rFonts w:ascii="Courier New" w:hAnsi="Courier New" w:cs="Courier New"/>
        </w:rPr>
        <w:t xml:space="preserve"> talasemiei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tratament al </w:t>
      </w:r>
      <w:proofErr w:type="gramStart"/>
      <w:r>
        <w:rPr>
          <w:rFonts w:ascii="Courier New" w:hAnsi="Courier New" w:cs="Courier New"/>
        </w:rPr>
        <w:t>surdităţii  |</w:t>
      </w:r>
      <w:proofErr w:type="gramEnd"/>
      <w:r>
        <w:rPr>
          <w:rFonts w:ascii="Courier New" w:hAnsi="Courier New" w:cs="Courier New"/>
        </w:rPr>
        <w:t xml:space="preserve">    </w:t>
      </w:r>
      <w:r>
        <w:rPr>
          <w:rFonts w:ascii="Courier New" w:hAnsi="Courier New" w:cs="Courier New"/>
          <w:b/>
          <w:bCs/>
        </w:rPr>
        <w:t>24.664,00</w:t>
      </w:r>
      <w:r>
        <w:rPr>
          <w:rFonts w:ascii="Courier New" w:hAnsi="Courier New" w:cs="Courier New"/>
        </w:rPr>
        <w:t xml:space="preserve"> |    </w:t>
      </w:r>
      <w:r>
        <w:rPr>
          <w:rFonts w:ascii="Courier New" w:hAnsi="Courier New" w:cs="Courier New"/>
          <w:b/>
          <w:bCs/>
        </w:rPr>
        <w:t>26.064,00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prin</w:t>
      </w:r>
      <w:proofErr w:type="gramEnd"/>
      <w:r>
        <w:rPr>
          <w:rFonts w:ascii="Courier New" w:hAnsi="Courier New" w:cs="Courier New"/>
        </w:rPr>
        <w:t xml:space="preserve"> proteze auditive implantabile (implant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cohlear şi proteze auditive)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boli endocrine           |     </w:t>
      </w:r>
      <w:r>
        <w:rPr>
          <w:rFonts w:ascii="Courier New" w:hAnsi="Courier New" w:cs="Courier New"/>
          <w:b/>
          <w:bCs/>
        </w:rPr>
        <w:t>8.124,00</w:t>
      </w:r>
      <w:r>
        <w:rPr>
          <w:rFonts w:ascii="Courier New" w:hAnsi="Courier New" w:cs="Courier New"/>
        </w:rPr>
        <w:t xml:space="preserve"> |     </w:t>
      </w:r>
      <w:r>
        <w:rPr>
          <w:rFonts w:ascii="Courier New" w:hAnsi="Courier New" w:cs="Courier New"/>
          <w:b/>
          <w:bCs/>
        </w:rPr>
        <w:t>8.557,00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ortopedie                |    </w:t>
      </w:r>
      <w:r>
        <w:rPr>
          <w:rFonts w:ascii="Courier New" w:hAnsi="Courier New" w:cs="Courier New"/>
          <w:b/>
          <w:bCs/>
        </w:rPr>
        <w:t>87.933,86</w:t>
      </w:r>
      <w:r>
        <w:rPr>
          <w:rFonts w:ascii="Courier New" w:hAnsi="Courier New" w:cs="Courier New"/>
        </w:rPr>
        <w:t xml:space="preserve"> |    </w:t>
      </w:r>
      <w:r>
        <w:rPr>
          <w:rFonts w:ascii="Courier New" w:hAnsi="Courier New" w:cs="Courier New"/>
          <w:b/>
          <w:bCs/>
        </w:rPr>
        <w:t>85.391,00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terapie intensivă a      |       </w:t>
      </w:r>
      <w:r>
        <w:rPr>
          <w:rFonts w:ascii="Courier New" w:hAnsi="Courier New" w:cs="Courier New"/>
          <w:b/>
          <w:bCs/>
        </w:rPr>
        <w:t>762</w:t>
      </w:r>
      <w:proofErr w:type="gramStart"/>
      <w:r>
        <w:rPr>
          <w:rFonts w:ascii="Courier New" w:hAnsi="Courier New" w:cs="Courier New"/>
          <w:b/>
          <w:bCs/>
        </w:rPr>
        <w:t>,00</w:t>
      </w:r>
      <w:proofErr w:type="gramEnd"/>
      <w:r>
        <w:rPr>
          <w:rFonts w:ascii="Courier New" w:hAnsi="Courier New" w:cs="Courier New"/>
        </w:rPr>
        <w:t xml:space="preserve"> |       </w:t>
      </w:r>
      <w:r>
        <w:rPr>
          <w:rFonts w:ascii="Courier New" w:hAnsi="Courier New" w:cs="Courier New"/>
          <w:b/>
          <w:bCs/>
        </w:rPr>
        <w:t>762,00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insuficienţei</w:t>
      </w:r>
      <w:proofErr w:type="gramEnd"/>
      <w:r>
        <w:rPr>
          <w:rFonts w:ascii="Courier New" w:hAnsi="Courier New" w:cs="Courier New"/>
        </w:rPr>
        <w:t xml:space="preserve"> hepatice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boli cardiovasculare     |   </w:t>
      </w:r>
      <w:r>
        <w:rPr>
          <w:rFonts w:ascii="Courier New" w:hAnsi="Courier New" w:cs="Courier New"/>
          <w:b/>
          <w:bCs/>
        </w:rPr>
        <w:t>137.962,50</w:t>
      </w:r>
      <w:r>
        <w:rPr>
          <w:rFonts w:ascii="Courier New" w:hAnsi="Courier New" w:cs="Courier New"/>
        </w:rPr>
        <w:t xml:space="preserve"> |   </w:t>
      </w:r>
      <w:r>
        <w:rPr>
          <w:rFonts w:ascii="Courier New" w:hAnsi="Courier New" w:cs="Courier New"/>
          <w:b/>
          <w:bCs/>
        </w:rPr>
        <w:t>122.146,00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sănătate mintală         |     </w:t>
      </w:r>
      <w:r>
        <w:rPr>
          <w:rFonts w:ascii="Courier New" w:hAnsi="Courier New" w:cs="Courier New"/>
          <w:b/>
          <w:bCs/>
        </w:rPr>
        <w:t>1.817,20</w:t>
      </w:r>
      <w:r>
        <w:rPr>
          <w:rFonts w:ascii="Courier New" w:hAnsi="Courier New" w:cs="Courier New"/>
        </w:rPr>
        <w:t xml:space="preserve"> |     </w:t>
      </w:r>
      <w:r>
        <w:rPr>
          <w:rFonts w:ascii="Courier New" w:hAnsi="Courier New" w:cs="Courier New"/>
          <w:b/>
          <w:bCs/>
        </w:rPr>
        <w:t>1.810,00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diagnostic şi </w:t>
      </w:r>
      <w:proofErr w:type="gramStart"/>
      <w:r>
        <w:rPr>
          <w:rFonts w:ascii="Courier New" w:hAnsi="Courier New" w:cs="Courier New"/>
        </w:rPr>
        <w:t>tratament  |</w:t>
      </w:r>
      <w:proofErr w:type="gramEnd"/>
      <w:r>
        <w:rPr>
          <w:rFonts w:ascii="Courier New" w:hAnsi="Courier New" w:cs="Courier New"/>
        </w:rPr>
        <w:t xml:space="preserve">    </w:t>
      </w:r>
      <w:r>
        <w:rPr>
          <w:rFonts w:ascii="Courier New" w:hAnsi="Courier New" w:cs="Courier New"/>
          <w:b/>
          <w:bCs/>
        </w:rPr>
        <w:t>36.797,92</w:t>
      </w:r>
      <w:r>
        <w:rPr>
          <w:rFonts w:ascii="Courier New" w:hAnsi="Courier New" w:cs="Courier New"/>
        </w:rPr>
        <w:t xml:space="preserve"> |    </w:t>
      </w:r>
      <w:r>
        <w:rPr>
          <w:rFonts w:ascii="Courier New" w:hAnsi="Courier New" w:cs="Courier New"/>
          <w:b/>
          <w:bCs/>
        </w:rPr>
        <w:t>37.084,00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cu</w:t>
      </w:r>
      <w:proofErr w:type="gramEnd"/>
      <w:r>
        <w:rPr>
          <w:rFonts w:ascii="Courier New" w:hAnsi="Courier New" w:cs="Courier New"/>
        </w:rPr>
        <w:t xml:space="preserve"> ajutorul aparaturii de înaltă performanţă,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din</w:t>
      </w:r>
      <w:proofErr w:type="gramEnd"/>
      <w:r>
        <w:rPr>
          <w:rFonts w:ascii="Courier New" w:hAnsi="Courier New" w:cs="Courier New"/>
        </w:rPr>
        <w:t xml:space="preserve"> care: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Subprogramul de radiologie intervenţională     |    22.397,39 |    22.460,00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Subprogramul de diagnostic şi tratament al     |    11.832,00 |    13.432,00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epilepsiei</w:t>
      </w:r>
      <w:proofErr w:type="gramEnd"/>
      <w:r>
        <w:rPr>
          <w:rFonts w:ascii="Courier New" w:hAnsi="Courier New" w:cs="Courier New"/>
        </w:rPr>
        <w:t xml:space="preserve"> rezistente la tratamentul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medicamentos</w:t>
      </w:r>
      <w:proofErr w:type="gramEnd"/>
      <w:r>
        <w:rPr>
          <w:rFonts w:ascii="Courier New" w:hAnsi="Courier New" w:cs="Courier New"/>
        </w:rPr>
        <w:t xml:space="preserv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Subprogramul de tratament al hidrocefaliei     |       433</w:t>
      </w:r>
      <w:proofErr w:type="gramStart"/>
      <w:r>
        <w:rPr>
          <w:rFonts w:ascii="Courier New" w:hAnsi="Courier New" w:cs="Courier New"/>
        </w:rPr>
        <w:t>,32</w:t>
      </w:r>
      <w:proofErr w:type="gramEnd"/>
      <w:r>
        <w:rPr>
          <w:rFonts w:ascii="Courier New" w:hAnsi="Courier New" w:cs="Courier New"/>
        </w:rPr>
        <w:t xml:space="preserve"> |       238,00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congenitale</w:t>
      </w:r>
      <w:proofErr w:type="gramEnd"/>
      <w:r>
        <w:rPr>
          <w:rFonts w:ascii="Courier New" w:hAnsi="Courier New" w:cs="Courier New"/>
        </w:rPr>
        <w:t xml:space="preserve"> sau dobândite la copil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Subprogramul de tratament al durerii neuropate |     2.135,21 |       954</w:t>
      </w:r>
      <w:proofErr w:type="gramStart"/>
      <w:r>
        <w:rPr>
          <w:rFonts w:ascii="Courier New" w:hAnsi="Courier New" w:cs="Courier New"/>
        </w:rPr>
        <w:t>,00</w:t>
      </w:r>
      <w:proofErr w:type="gramEnd"/>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prin</w:t>
      </w:r>
      <w:proofErr w:type="gramEnd"/>
      <w:r>
        <w:rPr>
          <w:rFonts w:ascii="Courier New" w:hAnsi="Courier New" w:cs="Courier New"/>
        </w:rPr>
        <w:t xml:space="preserve"> implant de neurostimulator medular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naţional de supleere a funcţiei      |   </w:t>
      </w:r>
      <w:r>
        <w:rPr>
          <w:rFonts w:ascii="Courier New" w:hAnsi="Courier New" w:cs="Courier New"/>
          <w:b/>
          <w:bCs/>
        </w:rPr>
        <w:t>929.756,00</w:t>
      </w:r>
      <w:r>
        <w:rPr>
          <w:rFonts w:ascii="Courier New" w:hAnsi="Courier New" w:cs="Courier New"/>
        </w:rPr>
        <w:t xml:space="preserve"> |   </w:t>
      </w:r>
      <w:r>
        <w:rPr>
          <w:rFonts w:ascii="Courier New" w:hAnsi="Courier New" w:cs="Courier New"/>
          <w:b/>
          <w:bCs/>
        </w:rPr>
        <w:t>915.734,00</w:t>
      </w:r>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renale</w:t>
      </w:r>
      <w:proofErr w:type="gramEnd"/>
      <w:r>
        <w:rPr>
          <w:rFonts w:ascii="Courier New" w:hAnsi="Courier New" w:cs="Courier New"/>
        </w:rPr>
        <w:t xml:space="preserve"> la bolnavii cu insuficienţă renală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cronică</w:t>
      </w:r>
      <w:proofErr w:type="gramEnd"/>
      <w:r>
        <w:rPr>
          <w:rFonts w:ascii="Courier New" w:hAnsi="Courier New" w:cs="Courier New"/>
        </w:rPr>
        <w:t xml:space="preserv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r>
        <w:rPr>
          <w:rFonts w:ascii="Courier New" w:hAnsi="Courier New" w:cs="Courier New"/>
          <w:b/>
          <w:bCs/>
        </w:rPr>
        <w:t>4.433.205</w:t>
      </w:r>
      <w:proofErr w:type="gramStart"/>
      <w:r>
        <w:rPr>
          <w:rFonts w:ascii="Courier New" w:hAnsi="Courier New" w:cs="Courier New"/>
          <w:b/>
          <w:bCs/>
        </w:rPr>
        <w:t>,00</w:t>
      </w:r>
      <w:proofErr w:type="gramEnd"/>
      <w:r>
        <w:rPr>
          <w:rFonts w:ascii="Courier New" w:hAnsi="Courier New" w:cs="Courier New"/>
        </w:rPr>
        <w:t xml:space="preserve"> | </w:t>
      </w:r>
      <w:r>
        <w:rPr>
          <w:rFonts w:ascii="Courier New" w:hAnsi="Courier New" w:cs="Courier New"/>
          <w:b/>
          <w:bCs/>
        </w:rPr>
        <w:t>4.138.476,00</w:t>
      </w:r>
      <w:r>
        <w:rPr>
          <w:rFonts w:ascii="Courier New" w:hAnsi="Courier New" w:cs="Courier New"/>
        </w:rPr>
        <w:t>"|</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w:t>
      </w:r>
      <w:r>
        <w:rPr>
          <w:rFonts w:ascii="Times New Roman" w:hAnsi="Times New Roman" w:cs="Times New Roman"/>
          <w:sz w:val="28"/>
          <w:szCs w:val="28"/>
        </w:rPr>
        <w:t xml:space="preserve"> La capitolul VIII, titlul se modifică şi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următorul cuprins:</w:t>
      </w:r>
    </w:p>
    <w:p w:rsidR="00E3650B" w:rsidRDefault="00E3650B" w:rsidP="00E3650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"Structura programelor naţionale de sănătate curative aprobate pentru anul 2015 şi 2016, finanţate din bugetul Fondului naţional unic de asigurări sociale de sănătate".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7.</w:t>
      </w:r>
      <w:r>
        <w:rPr>
          <w:rFonts w:ascii="Times New Roman" w:hAnsi="Times New Roman" w:cs="Times New Roman"/>
          <w:sz w:val="28"/>
          <w:szCs w:val="28"/>
        </w:rPr>
        <w:t xml:space="preserve"> La capitolul VIII, titlul "Programul naţional de oncologie - Subprogramul de monitorizare a evoluţiei bolii la pacienţii cu afecţiuni oncologice prin PET-CT", la subtitlul "Indicatori de evaluare", punctul 2) "indicatori de eficienţă" se modifică şi va avea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indicatori</w:t>
      </w:r>
      <w:proofErr w:type="gramEnd"/>
      <w:r>
        <w:rPr>
          <w:rFonts w:ascii="Times New Roman" w:hAnsi="Times New Roman" w:cs="Times New Roman"/>
          <w:sz w:val="28"/>
          <w:szCs w:val="28"/>
        </w:rPr>
        <w:t xml:space="preserve"> de eficienţă:</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tarif/investigaţie: 4.000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w:t>
      </w:r>
      <w:r>
        <w:rPr>
          <w:rFonts w:ascii="Times New Roman" w:hAnsi="Times New Roman" w:cs="Times New Roman"/>
          <w:sz w:val="28"/>
          <w:szCs w:val="28"/>
        </w:rPr>
        <w:t xml:space="preserve"> La capitolul VIII, titlul "Programul naţional de oncologie - Subprogramul de monitorizare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evoluţiei bolii la pacienţii cu afecţiuni oncologice prin PET-CT", subtitlul "Unităţi care derulează subprogramul", litera b) se modifică şi va avea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Societatea «Affidea Romania» - S.R.L. - Bucureşti".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w:t>
      </w:r>
      <w:r>
        <w:rPr>
          <w:rFonts w:ascii="Times New Roman" w:hAnsi="Times New Roman" w:cs="Times New Roman"/>
          <w:sz w:val="28"/>
          <w:szCs w:val="28"/>
        </w:rPr>
        <w:t xml:space="preserve"> La capitolul VIII, titlul "Programul naţional de oncologie - Subprogramul de monitorizare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evoluţiei bolii la pacienţii cu afecţiuni oncologice prin PET-CT", subtitlul "Unităţi care derulează subprogramul", după litera g) se introduce o nouă literă, litera h), cu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Societatea «Affidea Romania» - S.R.L. - Timişoara".</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w:t>
      </w:r>
      <w:r>
        <w:rPr>
          <w:rFonts w:ascii="Times New Roman" w:hAnsi="Times New Roman" w:cs="Times New Roman"/>
          <w:sz w:val="28"/>
          <w:szCs w:val="28"/>
        </w:rPr>
        <w:t xml:space="preserve"> La capitolul VIII, titlul "Programul naţional de oncologie - Subprogramul de diagnostic genetic al tumorilor solide maligne (sarcom Ewing şi neuroblastom) la copii şi adulţi", la subtitlul "Indicatori de evaluare", punctul 2) "indicatori de eficienţă" se modifică şi va avea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indicatori</w:t>
      </w:r>
      <w:proofErr w:type="gramEnd"/>
      <w:r>
        <w:rPr>
          <w:rFonts w:ascii="Times New Roman" w:hAnsi="Times New Roman" w:cs="Times New Roman"/>
          <w:sz w:val="28"/>
          <w:szCs w:val="28"/>
        </w:rPr>
        <w:t xml:space="preserve"> de eficienţă:</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tarif/bolnav</w:t>
      </w:r>
      <w:proofErr w:type="gramEnd"/>
      <w:r>
        <w:rPr>
          <w:rFonts w:ascii="Times New Roman" w:hAnsi="Times New Roman" w:cs="Times New Roman"/>
          <w:sz w:val="28"/>
          <w:szCs w:val="28"/>
        </w:rPr>
        <w:t xml:space="preserve"> beneficiar de serviciu de testare genetică pentru neuroblastom: 701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tarif/bolnav beneficiar de serviciu de testare genetică pentru sarcom Ewing: 701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w:t>
      </w:r>
      <w:r>
        <w:rPr>
          <w:rFonts w:ascii="Times New Roman" w:hAnsi="Times New Roman" w:cs="Times New Roman"/>
          <w:sz w:val="28"/>
          <w:szCs w:val="28"/>
        </w:rPr>
        <w:t xml:space="preserve"> La capitolul VIII, titlul " Programul naţional de diabet zaharat", la subtitlul "Indicatori de evaluare", punctul 2) "indicatori de eficienţă", litera a) se modifică şi va avea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tarif/dozare de hemoglobină glicozilată: 20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w:t>
      </w:r>
      <w:r>
        <w:rPr>
          <w:rFonts w:ascii="Times New Roman" w:hAnsi="Times New Roman" w:cs="Times New Roman"/>
          <w:sz w:val="28"/>
          <w:szCs w:val="28"/>
        </w:rPr>
        <w:t xml:space="preserve"> La capitolul VIII, titlul "Programul naţional de tratament pentru boli rare" subtitlul "Indicatori de evaluare", la punctul 1) "Indicatori fizici", litera f) se modifică şi va avea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w:t>
      </w:r>
      <w:proofErr w:type="gramEnd"/>
      <w:r>
        <w:rPr>
          <w:rFonts w:ascii="Times New Roman" w:hAnsi="Times New Roman" w:cs="Times New Roman"/>
          <w:sz w:val="28"/>
          <w:szCs w:val="28"/>
        </w:rPr>
        <w:t>) număr de bolnavi cu boala Pompe: 3;".</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w:t>
      </w:r>
      <w:r>
        <w:rPr>
          <w:rFonts w:ascii="Times New Roman" w:hAnsi="Times New Roman" w:cs="Times New Roman"/>
          <w:sz w:val="28"/>
          <w:szCs w:val="28"/>
        </w:rPr>
        <w:t xml:space="preserve"> La capitolul VIII, titlul "Programul naţional de tratament pentru boli rare", subtitlul "Unităţi care derulează programul", la punctul 5), după litera k) se introduc două noi litere, literele l) şi m), cu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Judeţean de Urgenţă Bacău;</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Judeţean de Urgenţă Craiova."</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w:t>
      </w:r>
      <w:r>
        <w:rPr>
          <w:rFonts w:ascii="Times New Roman" w:hAnsi="Times New Roman" w:cs="Times New Roman"/>
          <w:sz w:val="28"/>
          <w:szCs w:val="28"/>
        </w:rPr>
        <w:t xml:space="preserve"> La capitolul VIII, titlul "Programul naţional de supleere a funcţiei renale la bolnavii cu insuficienţă renală cronică", la subtitlul "Indicatori de evaluare", punctul 2) "indicatori de eficienţă" se modifică şi va avea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indicatori</w:t>
      </w:r>
      <w:proofErr w:type="gramEnd"/>
      <w:r>
        <w:rPr>
          <w:rFonts w:ascii="Times New Roman" w:hAnsi="Times New Roman" w:cs="Times New Roman"/>
          <w:sz w:val="28"/>
          <w:szCs w:val="28"/>
        </w:rPr>
        <w:t xml:space="preserve"> de eficienţă:</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tarif/şedinţă de hemodializă convenţională: 496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tarif/şedinţă de hemodiafiltrare intermitentă on-line: 563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tarif/bolnav tratat prin dializă peritoneală continuă/lună: 4.445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tarif/bolnav tratat prin dializă peritoneală automată/lună: 5.556,25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15.</w:t>
      </w:r>
      <w:r>
        <w:rPr>
          <w:rFonts w:ascii="Times New Roman" w:hAnsi="Times New Roman" w:cs="Times New Roman"/>
          <w:sz w:val="28"/>
          <w:szCs w:val="28"/>
        </w:rPr>
        <w:t xml:space="preserve"> La anexa nr. 3 la punctul VI, articolul 8 se modifică şi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plată în asistenţa medicală de specialitate din ambulatoriu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Programul naţional de diabet zaharat - dozarea hemoglobinei glicozilate: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tarif/dozare</w:t>
      </w:r>
      <w:proofErr w:type="gramEnd"/>
      <w:r>
        <w:rPr>
          <w:rFonts w:ascii="Times New Roman" w:hAnsi="Times New Roman" w:cs="Times New Roman"/>
          <w:sz w:val="28"/>
          <w:szCs w:val="28"/>
        </w:rPr>
        <w:t xml:space="preserve"> hemoglobină glicozilată: 20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Subprogramul de monitorizare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evoluţiei bolii la pacienţii cu afecţiuni oncologice prin PET-CT:</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tarif/investigaţie</w:t>
      </w:r>
      <w:proofErr w:type="gramEnd"/>
      <w:r>
        <w:rPr>
          <w:rFonts w:ascii="Times New Roman" w:hAnsi="Times New Roman" w:cs="Times New Roman"/>
          <w:sz w:val="28"/>
          <w:szCs w:val="28"/>
        </w:rPr>
        <w:t xml:space="preserve"> PET-CT: 4.000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Subprogramul de diagnostic genetic al tumorilor solide maligne (sarcom Ewing şi neuroblastom) la copii şi adulţi: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tarif/bolnav</w:t>
      </w:r>
      <w:proofErr w:type="gramEnd"/>
      <w:r>
        <w:rPr>
          <w:rFonts w:ascii="Times New Roman" w:hAnsi="Times New Roman" w:cs="Times New Roman"/>
          <w:sz w:val="28"/>
          <w:szCs w:val="28"/>
        </w:rPr>
        <w:t xml:space="preserve"> beneficiar de serviciu de testare genetică pentru neuroblastom: 701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tarif/bolnav</w:t>
      </w:r>
      <w:proofErr w:type="gramEnd"/>
      <w:r>
        <w:rPr>
          <w:rFonts w:ascii="Times New Roman" w:hAnsi="Times New Roman" w:cs="Times New Roman"/>
          <w:sz w:val="28"/>
          <w:szCs w:val="28"/>
        </w:rPr>
        <w:t xml:space="preserve"> beneficiar de serviciu de testare genetică pentru sarcom Ewing: 701 lei.</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|Nr.  | Serviciul paraclinic | Număr de servicii |   Tarif   |    Total lei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|crt. |                      |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c0  |</w:t>
      </w:r>
      <w:proofErr w:type="gramEnd"/>
      <w:r>
        <w:rPr>
          <w:rFonts w:ascii="Courier New" w:hAnsi="Courier New" w:cs="Courier New"/>
        </w:rPr>
        <w:t xml:space="preserve">         c1           |        c2         |     c3    |    c4=c2*c3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1.  |                      |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2.  |                      |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3.  |                      |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Suma anuală contractată </w:t>
      </w:r>
      <w:proofErr w:type="gramStart"/>
      <w:r>
        <w:rPr>
          <w:rFonts w:ascii="Times New Roman" w:hAnsi="Times New Roman" w:cs="Times New Roman"/>
          <w:sz w:val="28"/>
          <w:szCs w:val="28"/>
        </w:rPr>
        <w:t>este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lei</w:t>
      </w:r>
      <w:proofErr w:type="gramEnd"/>
      <w:r>
        <w:rPr>
          <w:rFonts w:ascii="Times New Roman" w:hAnsi="Times New Roman" w:cs="Times New Roman"/>
          <w:sz w:val="28"/>
          <w:szCs w:val="28"/>
        </w:rPr>
        <w:t>, din care: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suma</w:t>
      </w:r>
      <w:proofErr w:type="gramEnd"/>
      <w:r>
        <w:rPr>
          <w:rFonts w:ascii="Times New Roman" w:hAnsi="Times New Roman" w:cs="Times New Roman"/>
          <w:sz w:val="28"/>
          <w:szCs w:val="28"/>
        </w:rPr>
        <w:t xml:space="preserve"> aferentă trimestrului I ....................... </w:t>
      </w:r>
      <w:proofErr w:type="gramStart"/>
      <w:r>
        <w:rPr>
          <w:rFonts w:ascii="Times New Roman" w:hAnsi="Times New Roman" w:cs="Times New Roman"/>
          <w:sz w:val="28"/>
          <w:szCs w:val="28"/>
        </w:rPr>
        <w:t>lei</w:t>
      </w:r>
      <w:proofErr w:type="gramEnd"/>
      <w:r>
        <w:rPr>
          <w:rFonts w:ascii="Times New Roman" w:hAnsi="Times New Roman" w:cs="Times New Roman"/>
          <w:sz w:val="28"/>
          <w:szCs w:val="28"/>
        </w:rPr>
        <w:t>,</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suma</w:t>
      </w:r>
      <w:proofErr w:type="gramEnd"/>
      <w:r>
        <w:rPr>
          <w:rFonts w:ascii="Times New Roman" w:hAnsi="Times New Roman" w:cs="Times New Roman"/>
          <w:sz w:val="28"/>
          <w:szCs w:val="28"/>
        </w:rPr>
        <w:t xml:space="preserve"> aferentă trimestrului II ......................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suma</w:t>
      </w:r>
      <w:proofErr w:type="gramEnd"/>
      <w:r>
        <w:rPr>
          <w:rFonts w:ascii="Times New Roman" w:hAnsi="Times New Roman" w:cs="Times New Roman"/>
          <w:sz w:val="28"/>
          <w:szCs w:val="28"/>
        </w:rPr>
        <w:t xml:space="preserve"> aferentă trimestrului III ......................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suma aferentă trimestrului IV ..................... lei."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16.</w:t>
      </w:r>
      <w:r>
        <w:rPr>
          <w:rFonts w:ascii="Times New Roman" w:hAnsi="Times New Roman" w:cs="Times New Roman"/>
          <w:sz w:val="28"/>
          <w:szCs w:val="28"/>
        </w:rPr>
        <w:t xml:space="preserve"> La anexa nr. 5 la punctul IX, la articolul 14, alineatele (2) şi (4) se modifică şi vor avea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nerespectarea de către furnizorii de servicii de radioterapie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obligaţiilor prevăzute la art. 7 lit. </w:t>
      </w:r>
      <w:proofErr w:type="gramStart"/>
      <w:r>
        <w:rPr>
          <w:rFonts w:ascii="Times New Roman" w:hAnsi="Times New Roman" w:cs="Times New Roman"/>
          <w:sz w:val="28"/>
          <w:szCs w:val="28"/>
        </w:rPr>
        <w:t>ac</w:t>
      </w:r>
      <w:proofErr w:type="gramEnd"/>
      <w:r>
        <w:rPr>
          <w:rFonts w:ascii="Times New Roman" w:hAnsi="Times New Roman" w:cs="Times New Roman"/>
          <w:sz w:val="28"/>
          <w:szCs w:val="28"/>
        </w:rPr>
        <w:t>), contravaloarea serviciilor de radioterapie se va diminua după cum urmează:</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prima constatare, reţinerea unei sume calculate prin aplicarea unui procent de 20% la contravaloarea serviciilor de radioterapie aferente lunii în care s-au înregistrat aceste situaţii;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30% la contravaloarea serviciilor de radioterapie aferente lunii în care s-au înregistrat aceste situaţii;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reţinerea unei sume calculate prin aplicarea unui procent de 40% la contravaloarea serviciilor de radioterapie aferente lunii în care s-au înregistrat aceste situaţii;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se constată nerespectarea de către furnizorii de servicii de radioterapie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obligaţiilor prevăzute la art. 7 lit.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k), q), m), n), x) - aa), se aplică următoarele sancţiuni: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prima constatare, avertisment scris;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a doua constatare se diminuează cu 10% contravaloarea serviciilor de radioterapie aferente lunii în care s-au înregistrat aceste situaţii."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17.</w:t>
      </w:r>
      <w:r>
        <w:rPr>
          <w:rFonts w:ascii="Times New Roman" w:hAnsi="Times New Roman" w:cs="Times New Roman"/>
          <w:sz w:val="28"/>
          <w:szCs w:val="28"/>
        </w:rPr>
        <w:t xml:space="preserve"> La anexa nr. 5 la punctul IX, la articolul 15 alineatul (1), litera g) se modifică şi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nerespectării obligaţiilor prevăzute la art. 7 lit. a), b), h), p) şi ţ);</w:t>
      </w:r>
      <w:proofErr w:type="gramStart"/>
      <w:r>
        <w:rPr>
          <w:rFonts w:ascii="Times New Roman" w:hAnsi="Times New Roman" w:cs="Times New Roman"/>
          <w:sz w:val="28"/>
          <w:szCs w:val="28"/>
        </w:rPr>
        <w:t>".</w:t>
      </w:r>
      <w:proofErr w:type="gramEnd"/>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18.</w:t>
      </w:r>
      <w:r>
        <w:rPr>
          <w:rFonts w:ascii="Times New Roman" w:hAnsi="Times New Roman" w:cs="Times New Roman"/>
          <w:sz w:val="28"/>
          <w:szCs w:val="28"/>
        </w:rPr>
        <w:t xml:space="preserve"> La anexa nr. 13, anexa 13 G.1 se modifică şi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următorul cuprins:</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G.1</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CHESTIONAR DE EVALUARE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includerea în Programul naţional de tratament pentru boli rare - tratament medicamentos pentru boala Fabry, boala Pompe, tirozinemia, mucopolizaharidoză tip I (sindromul Hurler), mucopolizaharidoză tip II (sindromul Hunter), afibrinogenemie congenitală, sindrom de imunodeficienţă primară</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Judeţul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Localitatea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w:t>
      </w:r>
      <w:proofErr w:type="gramStart"/>
      <w:r>
        <w:rPr>
          <w:rFonts w:ascii="Courier New" w:hAnsi="Courier New" w:cs="Courier New"/>
        </w:rPr>
        <w:t>sanitară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Telefon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Fax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E-</w:t>
      </w:r>
      <w:proofErr w:type="gramStart"/>
      <w:r>
        <w:rPr>
          <w:rFonts w:ascii="Courier New" w:hAnsi="Courier New" w:cs="Courier New"/>
        </w:rPr>
        <w:t>mail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w:t>
      </w:r>
      <w:proofErr w:type="gramStart"/>
      <w:r>
        <w:rPr>
          <w:rFonts w:ascii="Courier New" w:hAnsi="Courier New" w:cs="Courier New"/>
        </w:rPr>
        <w:t>Nume ..................</w:t>
      </w:r>
      <w:proofErr w:type="gramEnd"/>
      <w:r>
        <w:rPr>
          <w:rFonts w:ascii="Courier New" w:hAnsi="Courier New" w:cs="Courier New"/>
        </w:rPr>
        <w:t xml:space="preserve"> </w:t>
      </w:r>
      <w:proofErr w:type="gramStart"/>
      <w:r>
        <w:rPr>
          <w:rFonts w:ascii="Courier New" w:hAnsi="Courier New" w:cs="Courier New"/>
        </w:rPr>
        <w:t>Prenume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Telefon .................</w:t>
      </w:r>
      <w:proofErr w:type="gramEnd"/>
      <w:r>
        <w:rPr>
          <w:rFonts w:ascii="Courier New" w:hAnsi="Courier New" w:cs="Courier New"/>
        </w:rPr>
        <w:t xml:space="preserve"> </w:t>
      </w:r>
      <w:proofErr w:type="gramStart"/>
      <w:r>
        <w:rPr>
          <w:rFonts w:ascii="Courier New" w:hAnsi="Courier New" w:cs="Courier New"/>
        </w:rPr>
        <w:t>fax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E-</w:t>
      </w:r>
      <w:proofErr w:type="gramStart"/>
      <w:r>
        <w:rPr>
          <w:rFonts w:ascii="Courier New" w:hAnsi="Courier New" w:cs="Courier New"/>
        </w:rPr>
        <w:t>mail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w:t>
      </w:r>
      <w:proofErr w:type="gramStart"/>
      <w:r>
        <w:rPr>
          <w:rFonts w:ascii="Courier New" w:hAnsi="Courier New" w:cs="Courier New"/>
        </w:rPr>
        <w:t>Nume .............</w:t>
      </w:r>
      <w:proofErr w:type="gramEnd"/>
      <w:r>
        <w:rPr>
          <w:rFonts w:ascii="Courier New" w:hAnsi="Courier New" w:cs="Courier New"/>
        </w:rPr>
        <w:t xml:space="preserve"> </w:t>
      </w:r>
      <w:proofErr w:type="gramStart"/>
      <w:r>
        <w:rPr>
          <w:rFonts w:ascii="Courier New" w:hAnsi="Courier New" w:cs="Courier New"/>
        </w:rPr>
        <w:t>Prenume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w:t>
      </w:r>
      <w:proofErr w:type="gramStart"/>
      <w:r>
        <w:rPr>
          <w:rFonts w:ascii="Courier New" w:hAnsi="Courier New" w:cs="Courier New"/>
        </w:rPr>
        <w:t>fax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E-</w:t>
      </w:r>
      <w:proofErr w:type="gramStart"/>
      <w:r>
        <w:rPr>
          <w:rFonts w:ascii="Courier New" w:hAnsi="Courier New" w:cs="Courier New"/>
        </w:rPr>
        <w:t>mail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w:t>
      </w:r>
      <w:proofErr w:type="gramStart"/>
      <w:r>
        <w:rPr>
          <w:rFonts w:ascii="Courier New" w:hAnsi="Courier New" w:cs="Courier New"/>
        </w:rPr>
        <w:t>Nume ..............</w:t>
      </w:r>
      <w:proofErr w:type="gramEnd"/>
      <w:r>
        <w:rPr>
          <w:rFonts w:ascii="Courier New" w:hAnsi="Courier New" w:cs="Courier New"/>
        </w:rPr>
        <w:t xml:space="preserve"> </w:t>
      </w:r>
      <w:proofErr w:type="gramStart"/>
      <w:r>
        <w:rPr>
          <w:rFonts w:ascii="Courier New" w:hAnsi="Courier New" w:cs="Courier New"/>
        </w:rPr>
        <w:t>Prenume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w:t>
      </w:r>
      <w:proofErr w:type="gramStart"/>
      <w:r>
        <w:rPr>
          <w:rFonts w:ascii="Courier New" w:hAnsi="Courier New" w:cs="Courier New"/>
        </w:rPr>
        <w:t>fax ...............</w:t>
      </w:r>
      <w:proofErr w:type="gramEnd"/>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E-</w:t>
      </w:r>
      <w:proofErr w:type="gramStart"/>
      <w:r>
        <w:rPr>
          <w:rFonts w:ascii="Courier New" w:hAnsi="Courier New" w:cs="Courier New"/>
        </w:rPr>
        <w:t>mail ...............................</w:t>
      </w:r>
      <w:proofErr w:type="gramEnd"/>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Capitolul 1. Relaţie contractuală în sistemul de asigurări sociale de sănătate</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Unitate sanitară cu paturi aflată în relaţie contractuală </w:t>
      </w:r>
      <w:proofErr w:type="gramStart"/>
      <w:r>
        <w:rPr>
          <w:rFonts w:ascii="Courier New" w:hAnsi="Courier New" w:cs="Courier New"/>
        </w:rPr>
        <w:t>cu  |</w:t>
      </w:r>
      <w:proofErr w:type="gramEnd"/>
      <w:r>
        <w:rPr>
          <w:rFonts w:ascii="Courier New" w:hAnsi="Courier New" w:cs="Courier New"/>
        </w:rPr>
        <w:t xml:space="preserve">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casa de asigurări de sănătate pentru furnizarea de servicii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medicale spitaliceşti                                         |    |    |</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Capitolul 2. Criterii privind structura organizatorică</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Unitate sanitară cu paturi din zona de reşedinţă a bolnavilor</w:t>
      </w:r>
      <w:r>
        <w:rPr>
          <w:rFonts w:ascii="Courier New" w:hAnsi="Courier New" w:cs="Courier New"/>
        </w:rPr>
        <w:t xml:space="preserv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care are în structura organizatorică:</w:t>
      </w:r>
      <w:r>
        <w:rPr>
          <w:rFonts w:ascii="Courier New" w:hAnsi="Courier New" w:cs="Courier New"/>
        </w:rPr>
        <w:t xml:space="preserv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specialitate în care se acordă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în patologia care face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obiectul de activitate al programului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farmacie cu circuit închis                                  |    |    |</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Capitolul 3. Criterii privind structura de personal</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1. Încadrarea cu medici şi personal sanitar mediu a secţiei</w:t>
      </w:r>
      <w:proofErr w:type="gramStart"/>
      <w:r>
        <w:rPr>
          <w:rFonts w:ascii="Courier New" w:hAnsi="Courier New" w:cs="Courier New"/>
        </w:rPr>
        <w:t>/  |</w:t>
      </w:r>
      <w:proofErr w:type="gramEnd"/>
      <w:r>
        <w:rPr>
          <w:rFonts w:ascii="Courier New" w:hAnsi="Courier New" w:cs="Courier New"/>
        </w:rPr>
        <w:t xml:space="preserve">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compartimentului de specialitate în care se acordă servicii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medicale spitaliceşti în patologia care face obiectul de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activitate al programului, conform Normativelor de personal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medicilor de specialitate şi al asistenţilor medicali ...)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2. Încadrarea cu farmacişti şi asistenţi medicali de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farmacie, conform Normativelor de personal pentru asistenţa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medicală spitalicească, aprobate prin Ordinul ministrului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sănătăţii nr. 1.224/2010 (precizaţi nr. farmaciştilor şi al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Capitolul 4. Corespondenţa dintre secţiile/compartimentele de specialitate în care se acordă servicii medicale spitaliceşti şi medicii de specialitate prescriptori pentru patologia care face obiectul de activitate al programului</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 Patologia care </w:t>
      </w:r>
      <w:proofErr w:type="gramStart"/>
      <w:r>
        <w:rPr>
          <w:rFonts w:ascii="Courier New" w:hAnsi="Courier New" w:cs="Courier New"/>
        </w:rPr>
        <w:t>face  |</w:t>
      </w:r>
      <w:proofErr w:type="gramEnd"/>
      <w:r>
        <w:rPr>
          <w:rFonts w:ascii="Courier New" w:hAnsi="Courier New" w:cs="Courier New"/>
        </w:rPr>
        <w:t xml:space="preserve"> Secţia/           | Medici de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programului</w:t>
      </w:r>
      <w:proofErr w:type="gramEnd"/>
      <w:r>
        <w:rPr>
          <w:rFonts w:ascii="Courier New" w:hAnsi="Courier New" w:cs="Courier New"/>
        </w:rPr>
        <w:t xml:space="preserve">   | obiectul de          | Compartimentul în | specialitate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activitate           | cadrul cărora </w:t>
      </w:r>
      <w:proofErr w:type="gramStart"/>
      <w:r>
        <w:rPr>
          <w:rFonts w:ascii="Courier New" w:hAnsi="Courier New" w:cs="Courier New"/>
        </w:rPr>
        <w:t>se  |</w:t>
      </w:r>
      <w:proofErr w:type="gramEnd"/>
      <w:r>
        <w:rPr>
          <w:rFonts w:ascii="Courier New" w:hAnsi="Courier New" w:cs="Courier New"/>
        </w:rPr>
        <w:t xml:space="preserve"> prescriptori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acordă servicii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medicale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spitaliceşti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w:t>
      </w:r>
      <w:r>
        <w:rPr>
          <w:rFonts w:ascii="Courier New" w:hAnsi="Courier New" w:cs="Courier New"/>
        </w:rPr>
        <w:t xml:space="preserve">     | Boala Fabry          | Medicină </w:t>
      </w:r>
      <w:proofErr w:type="gramStart"/>
      <w:r>
        <w:rPr>
          <w:rFonts w:ascii="Courier New" w:hAnsi="Courier New" w:cs="Courier New"/>
        </w:rPr>
        <w:t>internă  |</w:t>
      </w:r>
      <w:proofErr w:type="gramEnd"/>
      <w:r>
        <w:rPr>
          <w:rFonts w:ascii="Courier New" w:hAnsi="Courier New" w:cs="Courier New"/>
        </w:rPr>
        <w:t xml:space="preserve"> Medicină internă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naţional</w:t>
      </w:r>
      <w:proofErr w:type="gramEnd"/>
      <w:r>
        <w:rPr>
          <w:rFonts w:ascii="Courier New" w:hAnsi="Courier New" w:cs="Courier New"/>
          <w:b/>
          <w:bCs/>
        </w:rPr>
        <w:t xml:space="preserve"> de</w:t>
      </w:r>
      <w:r>
        <w:rPr>
          <w:rFonts w:ascii="Courier New" w:hAnsi="Courier New" w:cs="Courier New"/>
        </w:rPr>
        <w:t xml:space="preserve">   |                      | Pediatrie         | Pediatrie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tratament</w:t>
      </w:r>
      <w:proofErr w:type="gramEnd"/>
      <w:r>
        <w:rPr>
          <w:rFonts w:ascii="Courier New" w:hAnsi="Courier New" w:cs="Courier New"/>
        </w:rPr>
        <w:t xml:space="preserve">     |                      | Cardiologie       | Cardiologie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pentru</w:t>
      </w:r>
      <w:proofErr w:type="gramEnd"/>
      <w:r>
        <w:rPr>
          <w:rFonts w:ascii="Courier New" w:hAnsi="Courier New" w:cs="Courier New"/>
          <w:b/>
          <w:bCs/>
        </w:rPr>
        <w:t xml:space="preserve"> boli</w:t>
      </w:r>
      <w:r>
        <w:rPr>
          <w:rFonts w:ascii="Courier New" w:hAnsi="Courier New" w:cs="Courier New"/>
        </w:rPr>
        <w:t xml:space="preserve">   |                      | Genetică medicală | Genetică medicală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rare</w:t>
      </w:r>
      <w:proofErr w:type="gramEnd"/>
      <w:r>
        <w:rPr>
          <w:rFonts w:ascii="Courier New" w:hAnsi="Courier New" w:cs="Courier New"/>
        </w:rPr>
        <w:t xml:space="preserve">          |                      | Neurologie        | Neurologie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Nefrologie        | Nefrologie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Boala Pompe          | Pediatrie         | Pediatrie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Genetică medicală | Genetică medicală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 Medicină </w:t>
      </w:r>
      <w:proofErr w:type="gramStart"/>
      <w:r>
        <w:rPr>
          <w:rFonts w:ascii="Courier New" w:hAnsi="Courier New" w:cs="Courier New"/>
        </w:rPr>
        <w:t>internă  |</w:t>
      </w:r>
      <w:proofErr w:type="gramEnd"/>
      <w:r>
        <w:rPr>
          <w:rFonts w:ascii="Courier New" w:hAnsi="Courier New" w:cs="Courier New"/>
        </w:rPr>
        <w:t xml:space="preserve"> Medicină internă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Tirozinemie          | Pediatrie         | Pediatrie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 Medicină </w:t>
      </w:r>
      <w:proofErr w:type="gramStart"/>
      <w:r>
        <w:rPr>
          <w:rFonts w:ascii="Courier New" w:hAnsi="Courier New" w:cs="Courier New"/>
        </w:rPr>
        <w:t>internă  |</w:t>
      </w:r>
      <w:proofErr w:type="gramEnd"/>
      <w:r>
        <w:rPr>
          <w:rFonts w:ascii="Courier New" w:hAnsi="Courier New" w:cs="Courier New"/>
        </w:rPr>
        <w:t xml:space="preserve"> Medicină internă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Mucopolizaharidoză   | Pediatrie         | Pediatrie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tip II               | Medicină </w:t>
      </w:r>
      <w:proofErr w:type="gramStart"/>
      <w:r>
        <w:rPr>
          <w:rFonts w:ascii="Courier New" w:hAnsi="Courier New" w:cs="Courier New"/>
        </w:rPr>
        <w:t>internă  |</w:t>
      </w:r>
      <w:proofErr w:type="gramEnd"/>
      <w:r>
        <w:rPr>
          <w:rFonts w:ascii="Courier New" w:hAnsi="Courier New" w:cs="Courier New"/>
        </w:rPr>
        <w:t xml:space="preserve"> Medicină internă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Mucopolizaharidoză   | Pediatrie         | Pediatrie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tip I                | Medicină </w:t>
      </w:r>
      <w:proofErr w:type="gramStart"/>
      <w:r>
        <w:rPr>
          <w:rFonts w:ascii="Courier New" w:hAnsi="Courier New" w:cs="Courier New"/>
        </w:rPr>
        <w:t>internă  |</w:t>
      </w:r>
      <w:proofErr w:type="gramEnd"/>
      <w:r>
        <w:rPr>
          <w:rFonts w:ascii="Courier New" w:hAnsi="Courier New" w:cs="Courier New"/>
        </w:rPr>
        <w:t xml:space="preserve"> Medicină internă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Afibrinogenemie      | Pediatrie         | Pediatrie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congenitală          | Medicină </w:t>
      </w:r>
      <w:proofErr w:type="gramStart"/>
      <w:r>
        <w:rPr>
          <w:rFonts w:ascii="Courier New" w:hAnsi="Courier New" w:cs="Courier New"/>
        </w:rPr>
        <w:t>internă  |</w:t>
      </w:r>
      <w:proofErr w:type="gramEnd"/>
      <w:r>
        <w:rPr>
          <w:rFonts w:ascii="Courier New" w:hAnsi="Courier New" w:cs="Courier New"/>
        </w:rPr>
        <w:t xml:space="preserve"> Medicină internă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Sindrom de           | Imunologie clinică| Alergologie şi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imunodeficienţă      | şi alergologie    | imunologie clinică|</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primară              | Imunologie clinică| Pediatrie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 şi alergologie    | Medicină </w:t>
      </w:r>
      <w:proofErr w:type="gramStart"/>
      <w:r>
        <w:rPr>
          <w:rFonts w:ascii="Courier New" w:hAnsi="Courier New" w:cs="Courier New"/>
        </w:rPr>
        <w:t>internă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copii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Pediatrie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                      | Medicină </w:t>
      </w:r>
      <w:proofErr w:type="gramStart"/>
      <w:r>
        <w:rPr>
          <w:rFonts w:ascii="Courier New" w:hAnsi="Courier New" w:cs="Courier New"/>
        </w:rPr>
        <w:t>internă  |</w:t>
      </w:r>
      <w:proofErr w:type="gramEnd"/>
      <w:r>
        <w:rPr>
          <w:rFonts w:ascii="Courier New" w:hAnsi="Courier New" w:cs="Courier New"/>
        </w:rPr>
        <w:t xml:space="preserve">                   |</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pe propria răspundere, cunoscând dispoziţiile art. 326 din Codul penal cu privire la falsul în declaraţii, că datele completate în chestionar sunt conforme cu realitatea.</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Medic coordonator,          Director medical,</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          .................</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Răspunderea pentru completarea datelor îi revine managerului.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Capitolul 5.</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CAS ..............</w:t>
      </w:r>
      <w:proofErr w:type="gramEnd"/>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roofErr w:type="gramStart"/>
      <w:r>
        <w:rPr>
          <w:rFonts w:ascii="Courier New" w:hAnsi="Courier New" w:cs="Courier New"/>
        </w:rPr>
        <w:t>|  AVIZAT</w:t>
      </w:r>
      <w:proofErr w:type="gramEnd"/>
      <w:r>
        <w:rPr>
          <w:rFonts w:ascii="Courier New" w:hAnsi="Courier New" w:cs="Courier New"/>
        </w:rPr>
        <w:t xml:space="preserve">  | NEAVIZAT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 |          |          |</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E3650B" w:rsidRDefault="00E3650B" w:rsidP="00E3650B">
      <w:pPr>
        <w:autoSpaceDE w:val="0"/>
        <w:autoSpaceDN w:val="0"/>
        <w:adjustRightInd w:val="0"/>
        <w:spacing w:after="0" w:line="240" w:lineRule="auto"/>
        <w:rPr>
          <w:rFonts w:ascii="Courier New" w:hAnsi="Courier New" w:cs="Courier New"/>
        </w:rPr>
      </w:pP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 director        Director </w:t>
      </w:r>
      <w:proofErr w:type="gramStart"/>
      <w:r>
        <w:rPr>
          <w:rFonts w:ascii="Courier New" w:hAnsi="Courier New" w:cs="Courier New"/>
        </w:rPr>
        <w:t>relaţii</w:t>
      </w:r>
      <w:proofErr w:type="gramEnd"/>
      <w:r>
        <w:rPr>
          <w:rFonts w:ascii="Courier New" w:hAnsi="Courier New" w:cs="Courier New"/>
        </w:rPr>
        <w:t xml:space="preserve">               Medic şef,</w:t>
      </w:r>
    </w:p>
    <w:p w:rsidR="00E3650B" w:rsidRDefault="00E3650B" w:rsidP="00E3650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general</w:t>
      </w:r>
      <w:proofErr w:type="gramEnd"/>
      <w:r>
        <w:rPr>
          <w:rFonts w:ascii="Courier New" w:hAnsi="Courier New" w:cs="Courier New"/>
        </w:rPr>
        <w:t>,                   contractuale,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          ................."</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din cadrul Casei Naţionale de Asigurări de Sănătate, casele de asigurări de sănătate şi unităţile de specialitate prin care se derulează programe naţionale de sănătate curative vor duce la îndeplinire prevederile prezentului ordin.</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Termenul de aplicare a prevederilor Ordinului preşedintelui Casei Naţionale de Asigurări de Sănătate nr. 185/2015 pentru aprobarea Normelor tehnice de realizare a programelor naţionale de sănătate curative pentru anii 2015 şi 2016, publicat în Monitorul Oficial al României, Partea I, nr. 219 şi 219 bis din 1 aprilie 2015,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prelungeşte până la data de 31 martie 2017.</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IV</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 Preşedintele Casei Naţionale de Asigurări de Sănătate,</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Gheorghe-Radu Ţibichi</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28 octombrie 2016.</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895.</w:t>
      </w:r>
    </w:p>
    <w:p w:rsidR="00E3650B" w:rsidRDefault="00E3650B" w:rsidP="00E3650B">
      <w:pPr>
        <w:autoSpaceDE w:val="0"/>
        <w:autoSpaceDN w:val="0"/>
        <w:adjustRightInd w:val="0"/>
        <w:spacing w:after="0" w:line="240" w:lineRule="auto"/>
        <w:rPr>
          <w:rFonts w:ascii="Times New Roman" w:hAnsi="Times New Roman" w:cs="Times New Roman"/>
          <w:sz w:val="28"/>
          <w:szCs w:val="28"/>
        </w:rPr>
      </w:pPr>
    </w:p>
    <w:p w:rsidR="00E3650B" w:rsidRDefault="00E3650B" w:rsidP="00E36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E3650B">
      <w:pgSz w:w="11907" w:h="16839" w:code="9"/>
      <w:pgMar w:top="720" w:right="284" w:bottom="720" w:left="28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72"/>
    <w:rsid w:val="000058EE"/>
    <w:rsid w:val="000D3C0C"/>
    <w:rsid w:val="000E57FE"/>
    <w:rsid w:val="00197624"/>
    <w:rsid w:val="001E4E5A"/>
    <w:rsid w:val="00203087"/>
    <w:rsid w:val="0039368F"/>
    <w:rsid w:val="003F5F2D"/>
    <w:rsid w:val="004224E1"/>
    <w:rsid w:val="00426472"/>
    <w:rsid w:val="00475BC2"/>
    <w:rsid w:val="0073123E"/>
    <w:rsid w:val="00765E41"/>
    <w:rsid w:val="00A21B8B"/>
    <w:rsid w:val="00B15692"/>
    <w:rsid w:val="00BA48D9"/>
    <w:rsid w:val="00DB2EAF"/>
    <w:rsid w:val="00DE0BFE"/>
    <w:rsid w:val="00E3650B"/>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F3A67-4329-47BB-852A-637EF3B4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4418</Words>
  <Characters>25187</Characters>
  <Application>Microsoft Office Word</Application>
  <DocSecurity>0</DocSecurity>
  <Lines>209</Lines>
  <Paragraphs>59</Paragraphs>
  <ScaleCrop>false</ScaleCrop>
  <Company/>
  <LinksUpToDate>false</LinksUpToDate>
  <CharactersWithSpaces>29546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2</cp:revision>
  <dcterms:created xsi:type="dcterms:W3CDTF">2016-11-07T10:47:00Z</dcterms:created>
  <dcterms:modified xsi:type="dcterms:W3CDTF">2016-11-07T10:48:00Z</dcterms:modified>
</cp:coreProperties>
</file>